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681" w:rsidRPr="00407541" w:rsidRDefault="00BD5681" w:rsidP="00407541">
      <w:pPr>
        <w:ind w:left="397" w:firstLine="0"/>
        <w:jc w:val="right"/>
        <w:rPr>
          <w:rFonts w:ascii="Times New Roman" w:hAnsi="Times New Roman" w:cs="Times New Roman"/>
          <w:b/>
          <w:sz w:val="24"/>
        </w:rPr>
      </w:pPr>
      <w:r w:rsidRPr="00407541">
        <w:rPr>
          <w:rFonts w:ascii="Times New Roman" w:hAnsi="Times New Roman" w:cs="Times New Roman"/>
          <w:b/>
          <w:sz w:val="24"/>
        </w:rPr>
        <w:t>Załącznik nr 1</w:t>
      </w:r>
    </w:p>
    <w:p w:rsidR="00BD5681" w:rsidRPr="00407541" w:rsidRDefault="00BD5681" w:rsidP="00637A21">
      <w:pPr>
        <w:ind w:left="397" w:firstLine="0"/>
        <w:rPr>
          <w:rFonts w:ascii="Times New Roman" w:hAnsi="Times New Roman" w:cs="Times New Roman"/>
          <w:sz w:val="24"/>
        </w:rPr>
      </w:pPr>
    </w:p>
    <w:p w:rsidR="00BD5681" w:rsidRPr="00407541" w:rsidRDefault="00BD5681" w:rsidP="00407541">
      <w:pPr>
        <w:ind w:left="397" w:firstLine="0"/>
        <w:jc w:val="center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OPIS PRZEDMIOTU ZAMÓWIENIA</w:t>
      </w:r>
    </w:p>
    <w:p w:rsidR="00BD5681" w:rsidRPr="00407541" w:rsidRDefault="00BD5681" w:rsidP="00637A21">
      <w:pPr>
        <w:ind w:left="397" w:firstLine="0"/>
        <w:rPr>
          <w:rFonts w:ascii="Times New Roman" w:hAnsi="Times New Roman" w:cs="Times New Roman"/>
          <w:sz w:val="24"/>
        </w:rPr>
      </w:pPr>
    </w:p>
    <w:p w:rsidR="00BD5681" w:rsidRPr="001B57F2" w:rsidRDefault="00BD5681" w:rsidP="00407541">
      <w:pPr>
        <w:ind w:left="397" w:firstLine="0"/>
        <w:jc w:val="center"/>
        <w:rPr>
          <w:rFonts w:ascii="Times New Roman" w:hAnsi="Times New Roman" w:cs="Times New Roman"/>
          <w:b/>
          <w:sz w:val="24"/>
        </w:rPr>
      </w:pPr>
      <w:r w:rsidRPr="001B57F2">
        <w:rPr>
          <w:rFonts w:ascii="Times New Roman" w:hAnsi="Times New Roman" w:cs="Times New Roman"/>
          <w:b/>
          <w:sz w:val="24"/>
        </w:rPr>
        <w:t>„</w:t>
      </w:r>
      <w:r w:rsidR="001B57F2" w:rsidRPr="001B57F2">
        <w:rPr>
          <w:rFonts w:ascii="Times New Roman" w:hAnsi="Times New Roman" w:cs="Times New Roman"/>
          <w:b/>
          <w:sz w:val="24"/>
        </w:rPr>
        <w:t>Dostawa wraz z montażem i konfiguracją elektronicznego depozytora kluczy ESEK PANEL 128/104</w:t>
      </w:r>
      <w:r w:rsidRPr="001B57F2">
        <w:rPr>
          <w:rFonts w:ascii="Times New Roman" w:hAnsi="Times New Roman" w:cs="Times New Roman"/>
          <w:b/>
          <w:sz w:val="24"/>
        </w:rPr>
        <w:t>”</w:t>
      </w:r>
    </w:p>
    <w:p w:rsidR="00BD5681" w:rsidRPr="00407541" w:rsidRDefault="00BD5681" w:rsidP="00637A21">
      <w:pPr>
        <w:ind w:left="397" w:firstLine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D5681" w:rsidRPr="00407541" w:rsidRDefault="00407541" w:rsidP="00637A21">
      <w:pPr>
        <w:ind w:left="397" w:firstLine="0"/>
        <w:rPr>
          <w:rFonts w:ascii="Times New Roman" w:hAnsi="Times New Roman" w:cs="Times New Roman"/>
          <w:b/>
          <w:sz w:val="24"/>
        </w:rPr>
      </w:pPr>
      <w:r w:rsidRPr="00407541">
        <w:rPr>
          <w:rFonts w:ascii="Times New Roman" w:hAnsi="Times New Roman" w:cs="Times New Roman"/>
          <w:b/>
          <w:sz w:val="24"/>
        </w:rPr>
        <w:t xml:space="preserve">1. </w:t>
      </w:r>
      <w:r w:rsidR="00BD5681" w:rsidRPr="00407541">
        <w:rPr>
          <w:rFonts w:ascii="Times New Roman" w:hAnsi="Times New Roman" w:cs="Times New Roman"/>
          <w:b/>
          <w:sz w:val="24"/>
        </w:rPr>
        <w:t>Przedmiot zamówienia</w:t>
      </w:r>
    </w:p>
    <w:p w:rsidR="00AE2C41" w:rsidRPr="00407541" w:rsidRDefault="00BD5681" w:rsidP="00637A21">
      <w:pPr>
        <w:ind w:left="397" w:firstLine="0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 xml:space="preserve">Przedmiotowe zadanie dotyczy </w:t>
      </w:r>
      <w:r w:rsidR="00AE2C41" w:rsidRPr="00407541">
        <w:rPr>
          <w:rFonts w:ascii="Times New Roman" w:hAnsi="Times New Roman" w:cs="Times New Roman"/>
          <w:sz w:val="24"/>
        </w:rPr>
        <w:t>dostawy oraz instalacji wraz ze szkoleniem depozytora kluczy ESEK PANEL 128/104 do budynku CBZC ZARZĄD W BYDGOSZCZY ul. Chodkiewicza 61 85-667 BYDGOSZCZ</w:t>
      </w:r>
    </w:p>
    <w:p w:rsidR="003927A9" w:rsidRPr="00407541" w:rsidRDefault="003927A9" w:rsidP="00637A21">
      <w:pPr>
        <w:ind w:left="397" w:firstLine="0"/>
        <w:rPr>
          <w:rFonts w:ascii="Times New Roman" w:hAnsi="Times New Roman" w:cs="Times New Roman"/>
          <w:sz w:val="24"/>
        </w:rPr>
      </w:pPr>
    </w:p>
    <w:p w:rsidR="00213F77" w:rsidRPr="00407541" w:rsidRDefault="00407541" w:rsidP="00637A21">
      <w:pPr>
        <w:ind w:left="397" w:firstLine="0"/>
        <w:rPr>
          <w:rFonts w:ascii="Times New Roman" w:hAnsi="Times New Roman" w:cs="Times New Roman"/>
          <w:b/>
          <w:sz w:val="24"/>
        </w:rPr>
      </w:pPr>
      <w:r w:rsidRPr="00407541">
        <w:rPr>
          <w:rFonts w:ascii="Times New Roman" w:hAnsi="Times New Roman" w:cs="Times New Roman"/>
          <w:b/>
          <w:sz w:val="24"/>
        </w:rPr>
        <w:t xml:space="preserve">2. </w:t>
      </w:r>
      <w:r w:rsidR="00AE65F5" w:rsidRPr="00407541">
        <w:rPr>
          <w:rFonts w:ascii="Times New Roman" w:hAnsi="Times New Roman" w:cs="Times New Roman"/>
          <w:b/>
          <w:sz w:val="24"/>
        </w:rPr>
        <w:t>Specyfikacja mi</w:t>
      </w:r>
      <w:r w:rsidR="00407737" w:rsidRPr="00407541">
        <w:rPr>
          <w:rFonts w:ascii="Times New Roman" w:hAnsi="Times New Roman" w:cs="Times New Roman"/>
          <w:b/>
          <w:sz w:val="24"/>
        </w:rPr>
        <w:t xml:space="preserve">nimalnych wymagań </w:t>
      </w:r>
    </w:p>
    <w:p w:rsidR="00B67405" w:rsidRPr="00407541" w:rsidRDefault="00B67405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a. depozytor ESEK PANEL 128/104 wyposażony w 104 gniazda klucza wraz z kompletem breloków RFID z możliwością rozbudowy do 128 gniazd</w:t>
      </w:r>
      <w:r w:rsidR="00637A21"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B67405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b. ręcznie otwierane/zamykane przednie przeszklone drzwi (szyba P2)</w:t>
      </w:r>
      <w:r w:rsidR="00637A21"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B67405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 xml:space="preserve">c. czytnik kart zbliżeniowych dostosowany do kart używanych na obiekcie - depozytor musi mieć zainstalowany czujnik RFID obsługujący standardy: </w:t>
      </w:r>
    </w:p>
    <w:p w:rsidR="00B67405" w:rsidRPr="00407541" w:rsidRDefault="00B67405" w:rsidP="00407541">
      <w:pPr>
        <w:ind w:left="709" w:firstLine="0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1) 13,56 MHz MIFARE</w:t>
      </w:r>
    </w:p>
    <w:p w:rsidR="00B67405" w:rsidRPr="00407541" w:rsidRDefault="00B67405" w:rsidP="00407541">
      <w:pPr>
        <w:ind w:left="709" w:firstLine="0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2) 125 kHz UNIQUE</w:t>
      </w:r>
      <w:r w:rsidR="00637A21"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B67405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d.  10” dotykowy terminal zarządzający LCD</w:t>
      </w:r>
      <w:r w:rsidR="00637A21"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B67405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 xml:space="preserve">e.  </w:t>
      </w:r>
      <w:r w:rsidR="00637A21" w:rsidRPr="00407541">
        <w:rPr>
          <w:rFonts w:ascii="Times New Roman" w:hAnsi="Times New Roman" w:cs="Times New Roman"/>
          <w:sz w:val="24"/>
        </w:rPr>
        <w:t>z</w:t>
      </w:r>
      <w:r w:rsidRPr="00407541">
        <w:rPr>
          <w:rFonts w:ascii="Times New Roman" w:hAnsi="Times New Roman" w:cs="Times New Roman"/>
          <w:sz w:val="24"/>
        </w:rPr>
        <w:t>asilanie rezerwowe 12h</w:t>
      </w:r>
      <w:r w:rsidR="00637A21"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f.</w:t>
      </w:r>
      <w:r w:rsidR="00B67405" w:rsidRPr="00407541">
        <w:rPr>
          <w:rFonts w:ascii="Times New Roman" w:hAnsi="Times New Roman" w:cs="Times New Roman"/>
          <w:sz w:val="24"/>
        </w:rPr>
        <w:t xml:space="preserve"> </w:t>
      </w:r>
      <w:r w:rsidRPr="00407541">
        <w:rPr>
          <w:rFonts w:ascii="Times New Roman" w:hAnsi="Times New Roman" w:cs="Times New Roman"/>
          <w:sz w:val="24"/>
        </w:rPr>
        <w:t>k</w:t>
      </w:r>
      <w:r w:rsidR="00B67405" w:rsidRPr="00407541">
        <w:rPr>
          <w:rFonts w:ascii="Times New Roman" w:hAnsi="Times New Roman" w:cs="Times New Roman"/>
          <w:sz w:val="24"/>
        </w:rPr>
        <w:t>olor RAL 9007</w:t>
      </w:r>
      <w:r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g.</w:t>
      </w:r>
      <w:r w:rsidR="00B67405" w:rsidRPr="00407541">
        <w:rPr>
          <w:rFonts w:ascii="Times New Roman" w:hAnsi="Times New Roman" w:cs="Times New Roman"/>
          <w:sz w:val="24"/>
        </w:rPr>
        <w:t xml:space="preserve"> </w:t>
      </w:r>
      <w:r w:rsidRPr="00407541">
        <w:rPr>
          <w:rFonts w:ascii="Times New Roman" w:hAnsi="Times New Roman" w:cs="Times New Roman"/>
          <w:sz w:val="24"/>
        </w:rPr>
        <w:t>p</w:t>
      </w:r>
      <w:r w:rsidR="00B67405" w:rsidRPr="00407541">
        <w:rPr>
          <w:rFonts w:ascii="Times New Roman" w:hAnsi="Times New Roman" w:cs="Times New Roman"/>
          <w:sz w:val="24"/>
        </w:rPr>
        <w:t>rzyrząd do niszczenia zabezpieczeń klucza</w:t>
      </w:r>
      <w:r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h. p</w:t>
      </w:r>
      <w:r w:rsidR="00B67405" w:rsidRPr="00407541">
        <w:rPr>
          <w:rFonts w:ascii="Times New Roman" w:hAnsi="Times New Roman" w:cs="Times New Roman"/>
          <w:sz w:val="24"/>
        </w:rPr>
        <w:t>rogram ESEK</w:t>
      </w:r>
      <w:r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i.</w:t>
      </w:r>
      <w:r w:rsidR="00B67405" w:rsidRPr="00407541">
        <w:rPr>
          <w:rFonts w:ascii="Times New Roman" w:hAnsi="Times New Roman" w:cs="Times New Roman"/>
          <w:sz w:val="24"/>
        </w:rPr>
        <w:t xml:space="preserve"> </w:t>
      </w:r>
      <w:r w:rsidRPr="00407541">
        <w:rPr>
          <w:rFonts w:ascii="Times New Roman" w:hAnsi="Times New Roman" w:cs="Times New Roman"/>
          <w:sz w:val="24"/>
        </w:rPr>
        <w:t>c</w:t>
      </w:r>
      <w:r w:rsidR="00B67405" w:rsidRPr="00407541">
        <w:rPr>
          <w:rFonts w:ascii="Times New Roman" w:hAnsi="Times New Roman" w:cs="Times New Roman"/>
          <w:sz w:val="24"/>
        </w:rPr>
        <w:t>zytnik administratora typu DESKTOP</w:t>
      </w:r>
      <w:r w:rsidRPr="00407541">
        <w:rPr>
          <w:rFonts w:ascii="Times New Roman" w:hAnsi="Times New Roman" w:cs="Times New Roman"/>
          <w:sz w:val="24"/>
        </w:rPr>
        <w:t>;</w:t>
      </w:r>
    </w:p>
    <w:p w:rsidR="00B67405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j.</w:t>
      </w:r>
      <w:r w:rsidR="00B67405" w:rsidRPr="00407541">
        <w:rPr>
          <w:rFonts w:ascii="Times New Roman" w:hAnsi="Times New Roman" w:cs="Times New Roman"/>
          <w:sz w:val="24"/>
        </w:rPr>
        <w:t xml:space="preserve"> </w:t>
      </w:r>
      <w:r w:rsidRPr="00407541">
        <w:rPr>
          <w:rFonts w:ascii="Times New Roman" w:hAnsi="Times New Roman" w:cs="Times New Roman"/>
          <w:sz w:val="24"/>
        </w:rPr>
        <w:t>m</w:t>
      </w:r>
      <w:r w:rsidR="00B67405" w:rsidRPr="00407541">
        <w:rPr>
          <w:rFonts w:ascii="Times New Roman" w:hAnsi="Times New Roman" w:cs="Times New Roman"/>
          <w:sz w:val="24"/>
        </w:rPr>
        <w:t>ontaż w miejscu instalacji, konfiguracja, szkolenie administratorów systemu.</w:t>
      </w:r>
    </w:p>
    <w:p w:rsidR="00407541" w:rsidRDefault="00407541" w:rsidP="00637A21">
      <w:pPr>
        <w:ind w:left="397" w:firstLine="0"/>
        <w:rPr>
          <w:rFonts w:ascii="Times New Roman" w:hAnsi="Times New Roman" w:cs="Times New Roman"/>
          <w:sz w:val="24"/>
        </w:rPr>
      </w:pPr>
    </w:p>
    <w:p w:rsidR="00AE65F5" w:rsidRPr="00407541" w:rsidRDefault="00407541" w:rsidP="00637A21">
      <w:pPr>
        <w:ind w:left="397" w:firstLine="0"/>
        <w:rPr>
          <w:rFonts w:ascii="Times New Roman" w:hAnsi="Times New Roman" w:cs="Times New Roman"/>
          <w:b/>
          <w:sz w:val="24"/>
        </w:rPr>
      </w:pPr>
      <w:r w:rsidRPr="00407541">
        <w:rPr>
          <w:rFonts w:ascii="Times New Roman" w:hAnsi="Times New Roman" w:cs="Times New Roman"/>
          <w:b/>
          <w:sz w:val="24"/>
        </w:rPr>
        <w:t xml:space="preserve">3. </w:t>
      </w:r>
      <w:r w:rsidR="00AE65F5" w:rsidRPr="00407541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>wagi</w:t>
      </w:r>
    </w:p>
    <w:p w:rsidR="00637A21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Wykonawca w zakresie dostawy zamówienia zapewni:</w:t>
      </w:r>
    </w:p>
    <w:p w:rsidR="00637A21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1. Transport i montaż depozytora w miejscu wskazanym przez Zamawiającego. Zamawiający do miejsca montażu depozytora kluczy doprowadzi instalację kablową zasilania 230V i teletechniczną.</w:t>
      </w:r>
    </w:p>
    <w:p w:rsidR="00637A21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2. Konfigurację i uruchomienie systemu w terminie wskazanym przez Zamawiającego.</w:t>
      </w:r>
    </w:p>
    <w:p w:rsidR="00637A21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3. Szkolenie z obsługi i konfiguracji pracowników Zamawiającego.</w:t>
      </w:r>
      <w:r w:rsidR="00407541">
        <w:rPr>
          <w:rFonts w:ascii="Times New Roman" w:hAnsi="Times New Roman" w:cs="Times New Roman"/>
          <w:sz w:val="24"/>
        </w:rPr>
        <w:t xml:space="preserve"> </w:t>
      </w:r>
      <w:r w:rsidRPr="00407541">
        <w:rPr>
          <w:rFonts w:ascii="Times New Roman" w:hAnsi="Times New Roman" w:cs="Times New Roman"/>
          <w:sz w:val="24"/>
        </w:rPr>
        <w:t>Przeprowadzenie szkolenia odbędzie się w siedzibie Zamawiającego, nie dopuszcza się szkolenia w formie korespondencyjnej.</w:t>
      </w:r>
    </w:p>
    <w:p w:rsidR="00637A21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4. 24 miesięczną gwarancję oraz w jej trakcie pełne bezpłatne wsparcie techniczne.</w:t>
      </w:r>
    </w:p>
    <w:p w:rsidR="00637A21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5. Wymagane dla prawidłowego funkcjonowania Przedmiotu Zamówienia oprogramowanie wraz z bezterminową, nie posiadającą ograniczeń stanowiskowych licencją oraz bezpłatną aktualizację oprogramowania w okresie trwania gwarancji.</w:t>
      </w:r>
    </w:p>
    <w:p w:rsidR="00637A21" w:rsidRPr="00407541" w:rsidRDefault="00637A21" w:rsidP="00407541">
      <w:pPr>
        <w:ind w:left="709" w:hanging="312"/>
        <w:rPr>
          <w:rFonts w:ascii="Times New Roman" w:hAnsi="Times New Roman" w:cs="Times New Roman"/>
          <w:sz w:val="24"/>
        </w:rPr>
      </w:pPr>
      <w:r w:rsidRPr="00407541">
        <w:rPr>
          <w:rFonts w:ascii="Times New Roman" w:hAnsi="Times New Roman" w:cs="Times New Roman"/>
          <w:sz w:val="24"/>
        </w:rPr>
        <w:t>6. Usunięcie usterki oprogramowania lub funkcjonalności urządzenia w ciągu 24 godzin.</w:t>
      </w:r>
    </w:p>
    <w:p w:rsidR="00B65324" w:rsidRPr="00407541" w:rsidRDefault="00407541" w:rsidP="00637A21">
      <w:pPr>
        <w:ind w:left="39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4560BE" w:rsidRPr="00407541">
        <w:rPr>
          <w:rFonts w:ascii="Times New Roman" w:hAnsi="Times New Roman" w:cs="Times New Roman"/>
          <w:sz w:val="24"/>
        </w:rPr>
        <w:t>Ostateczny t</w:t>
      </w:r>
      <w:r w:rsidR="00B65324" w:rsidRPr="00407541">
        <w:rPr>
          <w:rFonts w:ascii="Times New Roman" w:hAnsi="Times New Roman" w:cs="Times New Roman"/>
          <w:sz w:val="24"/>
        </w:rPr>
        <w:t>ermin wykonania zadania</w:t>
      </w:r>
      <w:r w:rsidR="00966718" w:rsidRPr="00407541">
        <w:rPr>
          <w:rFonts w:ascii="Times New Roman" w:hAnsi="Times New Roman" w:cs="Times New Roman"/>
          <w:sz w:val="24"/>
        </w:rPr>
        <w:t>, wraz z wystawieniem faktury wyznaczamy na dzień 1</w:t>
      </w:r>
      <w:r>
        <w:rPr>
          <w:rFonts w:ascii="Times New Roman" w:hAnsi="Times New Roman" w:cs="Times New Roman"/>
          <w:sz w:val="24"/>
        </w:rPr>
        <w:t>6</w:t>
      </w:r>
      <w:r w:rsidR="00966718" w:rsidRPr="00407541">
        <w:rPr>
          <w:rFonts w:ascii="Times New Roman" w:hAnsi="Times New Roman" w:cs="Times New Roman"/>
          <w:sz w:val="24"/>
        </w:rPr>
        <w:t xml:space="preserve"> grudnia</w:t>
      </w:r>
      <w:r w:rsidR="009E0F0C" w:rsidRPr="00407541">
        <w:rPr>
          <w:rFonts w:ascii="Times New Roman" w:hAnsi="Times New Roman" w:cs="Times New Roman"/>
          <w:sz w:val="24"/>
        </w:rPr>
        <w:t xml:space="preserve"> 202</w:t>
      </w:r>
      <w:r w:rsidR="004560BE" w:rsidRPr="00407541">
        <w:rPr>
          <w:rFonts w:ascii="Times New Roman" w:hAnsi="Times New Roman" w:cs="Times New Roman"/>
          <w:sz w:val="24"/>
        </w:rPr>
        <w:t>4r</w:t>
      </w:r>
      <w:r w:rsidR="009E0F0C" w:rsidRPr="00407541">
        <w:rPr>
          <w:rFonts w:ascii="Times New Roman" w:hAnsi="Times New Roman" w:cs="Times New Roman"/>
          <w:sz w:val="24"/>
        </w:rPr>
        <w:t xml:space="preserve">. </w:t>
      </w:r>
    </w:p>
    <w:p w:rsidR="00B65324" w:rsidRPr="00407541" w:rsidRDefault="00407541" w:rsidP="00637A21">
      <w:pPr>
        <w:ind w:left="39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B65324" w:rsidRPr="00407541">
        <w:rPr>
          <w:rFonts w:ascii="Times New Roman" w:hAnsi="Times New Roman" w:cs="Times New Roman"/>
          <w:sz w:val="24"/>
        </w:rPr>
        <w:t xml:space="preserve">Realizację zadania należy zgłosić </w:t>
      </w:r>
      <w:r w:rsidR="004476D8" w:rsidRPr="00407541">
        <w:rPr>
          <w:rFonts w:ascii="Times New Roman" w:hAnsi="Times New Roman" w:cs="Times New Roman"/>
          <w:sz w:val="24"/>
        </w:rPr>
        <w:t>telefonicznie i mailowo</w:t>
      </w:r>
      <w:r w:rsidR="00B65324" w:rsidRPr="00407541">
        <w:rPr>
          <w:rFonts w:ascii="Times New Roman" w:hAnsi="Times New Roman" w:cs="Times New Roman"/>
          <w:sz w:val="24"/>
        </w:rPr>
        <w:t xml:space="preserve"> </w:t>
      </w:r>
      <w:r w:rsidR="004476D8" w:rsidRPr="00407541">
        <w:rPr>
          <w:rFonts w:ascii="Times New Roman" w:hAnsi="Times New Roman" w:cs="Times New Roman"/>
          <w:sz w:val="24"/>
        </w:rPr>
        <w:t xml:space="preserve">z </w:t>
      </w:r>
      <w:r w:rsidR="00B65324" w:rsidRPr="00407541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rzydniowym</w:t>
      </w:r>
      <w:r w:rsidR="00B65324" w:rsidRPr="00407541">
        <w:rPr>
          <w:rFonts w:ascii="Times New Roman" w:hAnsi="Times New Roman" w:cs="Times New Roman"/>
          <w:sz w:val="24"/>
        </w:rPr>
        <w:t xml:space="preserve"> wyprzedzeniem do </w:t>
      </w:r>
      <w:r>
        <w:rPr>
          <w:rFonts w:ascii="Times New Roman" w:hAnsi="Times New Roman" w:cs="Times New Roman"/>
          <w:sz w:val="24"/>
        </w:rPr>
        <w:t>CBZC</w:t>
      </w:r>
      <w:r w:rsidR="00B65324" w:rsidRPr="00407541">
        <w:rPr>
          <w:rFonts w:ascii="Times New Roman" w:hAnsi="Times New Roman" w:cs="Times New Roman"/>
          <w:sz w:val="24"/>
        </w:rPr>
        <w:t xml:space="preserve"> w</w:t>
      </w:r>
      <w:r w:rsidR="000E1959" w:rsidRPr="00407541">
        <w:rPr>
          <w:rFonts w:ascii="Times New Roman" w:hAnsi="Times New Roman" w:cs="Times New Roman"/>
          <w:sz w:val="24"/>
        </w:rPr>
        <w:t> </w:t>
      </w:r>
      <w:r w:rsidR="00B65324" w:rsidRPr="00407541">
        <w:rPr>
          <w:rFonts w:ascii="Times New Roman" w:hAnsi="Times New Roman" w:cs="Times New Roman"/>
          <w:sz w:val="24"/>
        </w:rPr>
        <w:t>Bydgoszczy z podaniem nazwisk, nr dokumentu tożsamości, pracowników realizujących zadanie oraz pojazdu z</w:t>
      </w:r>
      <w:r w:rsidR="00CD472B" w:rsidRPr="00407541">
        <w:rPr>
          <w:rFonts w:ascii="Times New Roman" w:hAnsi="Times New Roman" w:cs="Times New Roman"/>
          <w:sz w:val="24"/>
        </w:rPr>
        <w:t> </w:t>
      </w:r>
      <w:r w:rsidR="00B65324" w:rsidRPr="00407541">
        <w:rPr>
          <w:rFonts w:ascii="Times New Roman" w:hAnsi="Times New Roman" w:cs="Times New Roman"/>
          <w:sz w:val="24"/>
        </w:rPr>
        <w:t>podaniem marki oraz</w:t>
      </w:r>
      <w:r w:rsidR="000E1959" w:rsidRPr="00407541">
        <w:rPr>
          <w:rFonts w:ascii="Times New Roman" w:hAnsi="Times New Roman" w:cs="Times New Roman"/>
          <w:sz w:val="24"/>
        </w:rPr>
        <w:t xml:space="preserve"> </w:t>
      </w:r>
      <w:r w:rsidR="00B65324" w:rsidRPr="00407541">
        <w:rPr>
          <w:rFonts w:ascii="Times New Roman" w:hAnsi="Times New Roman" w:cs="Times New Roman"/>
          <w:sz w:val="24"/>
        </w:rPr>
        <w:t>nr rejestracyjnego.</w:t>
      </w:r>
    </w:p>
    <w:p w:rsidR="00AE65F5" w:rsidRPr="00407541" w:rsidRDefault="00407541" w:rsidP="00637A21">
      <w:pPr>
        <w:ind w:left="39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B65324" w:rsidRPr="00407541">
        <w:rPr>
          <w:rFonts w:ascii="Times New Roman" w:hAnsi="Times New Roman" w:cs="Times New Roman"/>
          <w:sz w:val="24"/>
        </w:rPr>
        <w:t xml:space="preserve">Osoba do kontaktu – </w:t>
      </w:r>
      <w:r>
        <w:rPr>
          <w:rFonts w:ascii="Times New Roman" w:hAnsi="Times New Roman" w:cs="Times New Roman"/>
          <w:sz w:val="24"/>
        </w:rPr>
        <w:t>Marcin Matysek,</w:t>
      </w:r>
      <w:r w:rsidR="00B65324" w:rsidRPr="00407541">
        <w:rPr>
          <w:rFonts w:ascii="Times New Roman" w:hAnsi="Times New Roman" w:cs="Times New Roman"/>
          <w:sz w:val="24"/>
        </w:rPr>
        <w:t xml:space="preserve"> </w:t>
      </w:r>
      <w:hyperlink r:id="rId8" w:tgtFrame="_blank" w:history="1">
        <w:r w:rsidRPr="00407541">
          <w:rPr>
            <w:rStyle w:val="Hipercze"/>
            <w:rFonts w:ascii="Times New Roman" w:hAnsi="Times New Roman" w:cs="Times New Roman"/>
            <w:bCs/>
            <w:sz w:val="24"/>
          </w:rPr>
          <w:t>marcin.matysek@cbzc.policja.gov.pl</w:t>
        </w:r>
      </w:hyperlink>
      <w:r w:rsidR="00B65324" w:rsidRPr="00407541">
        <w:rPr>
          <w:rFonts w:ascii="Times New Roman" w:hAnsi="Times New Roman" w:cs="Times New Roman"/>
          <w:sz w:val="24"/>
        </w:rPr>
        <w:t xml:space="preserve">, </w:t>
      </w:r>
      <w:r w:rsidR="00B65324" w:rsidRPr="00407541">
        <w:rPr>
          <w:rFonts w:ascii="Times New Roman" w:hAnsi="Times New Roman" w:cs="Times New Roman"/>
          <w:sz w:val="24"/>
        </w:rPr>
        <w:br/>
      </w:r>
      <w:r w:rsidR="00AA6863" w:rsidRPr="00407541">
        <w:rPr>
          <w:rFonts w:ascii="Times New Roman" w:hAnsi="Times New Roman" w:cs="Times New Roman"/>
          <w:sz w:val="24"/>
        </w:rPr>
        <w:t>tel. 47-75</w:t>
      </w:r>
      <w:r>
        <w:rPr>
          <w:rFonts w:ascii="Times New Roman" w:hAnsi="Times New Roman" w:cs="Times New Roman"/>
          <w:sz w:val="24"/>
        </w:rPr>
        <w:t>1-8074</w:t>
      </w:r>
    </w:p>
    <w:sectPr w:rsidR="00AE65F5" w:rsidRPr="00407541" w:rsidSect="00AE65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BE" w:rsidRDefault="009D5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D52BE" w:rsidRDefault="009D5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981" w:rsidRDefault="002D17CF">
    <w:pPr>
      <w:pStyle w:val="Stopka"/>
      <w:jc w:val="right"/>
      <w:rPr>
        <w:rFonts w:ascii="Times New Roman" w:hAnsi="Times New Roman" w:cs="Times New Roman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537AD">
      <w:rPr>
        <w:noProof/>
      </w:rPr>
      <w:t>2</w:t>
    </w:r>
    <w:r>
      <w:rPr>
        <w:noProof/>
      </w:rPr>
      <w:fldChar w:fldCharType="end"/>
    </w:r>
  </w:p>
  <w:p w:rsidR="009E2981" w:rsidRDefault="009E2981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BE" w:rsidRDefault="009D5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D52BE" w:rsidRDefault="009D5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14970FD"/>
    <w:multiLevelType w:val="hybridMultilevel"/>
    <w:tmpl w:val="EF38C19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0485886"/>
    <w:multiLevelType w:val="hybridMultilevel"/>
    <w:tmpl w:val="4668734E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3A4CD9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2" w:tplc="C15EBBE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1B7A66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56D3309"/>
    <w:multiLevelType w:val="hybridMultilevel"/>
    <w:tmpl w:val="1F2C3892"/>
    <w:lvl w:ilvl="0" w:tplc="706A0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70F5780"/>
    <w:multiLevelType w:val="hybridMultilevel"/>
    <w:tmpl w:val="2A46249C"/>
    <w:name w:val="WW8Num112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4D670C4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27E57AE"/>
    <w:multiLevelType w:val="singleLevel"/>
    <w:tmpl w:val="97BC91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iCs w:val="0"/>
        <w:sz w:val="24"/>
        <w:szCs w:val="24"/>
      </w:rPr>
    </w:lvl>
  </w:abstractNum>
  <w:abstractNum w:abstractNumId="7" w15:restartNumberingAfterBreak="0">
    <w:nsid w:val="3E7D0F4D"/>
    <w:multiLevelType w:val="hybridMultilevel"/>
    <w:tmpl w:val="51F8EC18"/>
    <w:lvl w:ilvl="0" w:tplc="C9CC4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70FB"/>
    <w:multiLevelType w:val="hybridMultilevel"/>
    <w:tmpl w:val="29980392"/>
    <w:lvl w:ilvl="0" w:tplc="34922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2D8824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4466292"/>
    <w:multiLevelType w:val="hybridMultilevel"/>
    <w:tmpl w:val="A118C6E2"/>
    <w:lvl w:ilvl="0" w:tplc="C2B4143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A91A7E"/>
    <w:multiLevelType w:val="hybridMultilevel"/>
    <w:tmpl w:val="69183DB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5E972238"/>
    <w:multiLevelType w:val="hybridMultilevel"/>
    <w:tmpl w:val="E1AE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A632521"/>
    <w:multiLevelType w:val="multilevel"/>
    <w:tmpl w:val="AE3A82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109497D"/>
    <w:multiLevelType w:val="hybridMultilevel"/>
    <w:tmpl w:val="819CAF0C"/>
    <w:lvl w:ilvl="0" w:tplc="0415000F">
      <w:start w:val="1"/>
      <w:numFmt w:val="decimal"/>
      <w:lvlText w:val="%1."/>
      <w:lvlJc w:val="left"/>
      <w:pPr>
        <w:ind w:left="111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77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232968"/>
    <w:multiLevelType w:val="hybridMultilevel"/>
    <w:tmpl w:val="7604E046"/>
    <w:lvl w:ilvl="0" w:tplc="8568744C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F5"/>
    <w:rsid w:val="00012A12"/>
    <w:rsid w:val="00014432"/>
    <w:rsid w:val="00036051"/>
    <w:rsid w:val="0007790F"/>
    <w:rsid w:val="000A00DE"/>
    <w:rsid w:val="000A0D00"/>
    <w:rsid w:val="000A73C6"/>
    <w:rsid w:val="000C580F"/>
    <w:rsid w:val="000C5DA6"/>
    <w:rsid w:val="000E1959"/>
    <w:rsid w:val="000E6B2A"/>
    <w:rsid w:val="000E6D7E"/>
    <w:rsid w:val="000F6CCA"/>
    <w:rsid w:val="00155EF8"/>
    <w:rsid w:val="0018734C"/>
    <w:rsid w:val="001B0FDE"/>
    <w:rsid w:val="001B57F2"/>
    <w:rsid w:val="001F0CF8"/>
    <w:rsid w:val="0020787B"/>
    <w:rsid w:val="0021178A"/>
    <w:rsid w:val="00213F77"/>
    <w:rsid w:val="00235E2F"/>
    <w:rsid w:val="00246BC5"/>
    <w:rsid w:val="00256309"/>
    <w:rsid w:val="00260303"/>
    <w:rsid w:val="00280083"/>
    <w:rsid w:val="002916BF"/>
    <w:rsid w:val="002A2A31"/>
    <w:rsid w:val="002D17CF"/>
    <w:rsid w:val="002F5796"/>
    <w:rsid w:val="003156D7"/>
    <w:rsid w:val="003400B9"/>
    <w:rsid w:val="00362705"/>
    <w:rsid w:val="003656CF"/>
    <w:rsid w:val="00366864"/>
    <w:rsid w:val="00383AE6"/>
    <w:rsid w:val="003927A9"/>
    <w:rsid w:val="003B1EE6"/>
    <w:rsid w:val="00407541"/>
    <w:rsid w:val="00407737"/>
    <w:rsid w:val="00410214"/>
    <w:rsid w:val="004116A1"/>
    <w:rsid w:val="00420EC2"/>
    <w:rsid w:val="00423CF7"/>
    <w:rsid w:val="004476D8"/>
    <w:rsid w:val="004560BE"/>
    <w:rsid w:val="004738DD"/>
    <w:rsid w:val="00476BB4"/>
    <w:rsid w:val="004A05AD"/>
    <w:rsid w:val="004D5753"/>
    <w:rsid w:val="004E2045"/>
    <w:rsid w:val="005022B7"/>
    <w:rsid w:val="00522FCD"/>
    <w:rsid w:val="00535CD3"/>
    <w:rsid w:val="00550A16"/>
    <w:rsid w:val="005D083F"/>
    <w:rsid w:val="005E6F55"/>
    <w:rsid w:val="00637A21"/>
    <w:rsid w:val="006B5D21"/>
    <w:rsid w:val="006E7DD5"/>
    <w:rsid w:val="00727E34"/>
    <w:rsid w:val="00775104"/>
    <w:rsid w:val="00783581"/>
    <w:rsid w:val="00797B8B"/>
    <w:rsid w:val="00817822"/>
    <w:rsid w:val="00824A01"/>
    <w:rsid w:val="0088164F"/>
    <w:rsid w:val="008862AF"/>
    <w:rsid w:val="008B7DDC"/>
    <w:rsid w:val="008E631D"/>
    <w:rsid w:val="00966718"/>
    <w:rsid w:val="009766E5"/>
    <w:rsid w:val="00997152"/>
    <w:rsid w:val="009D52BE"/>
    <w:rsid w:val="009E0F0C"/>
    <w:rsid w:val="009E2981"/>
    <w:rsid w:val="00A00E31"/>
    <w:rsid w:val="00A07C00"/>
    <w:rsid w:val="00A2567A"/>
    <w:rsid w:val="00A270E8"/>
    <w:rsid w:val="00A31854"/>
    <w:rsid w:val="00A35A52"/>
    <w:rsid w:val="00A71527"/>
    <w:rsid w:val="00A94F62"/>
    <w:rsid w:val="00AA3520"/>
    <w:rsid w:val="00AA6863"/>
    <w:rsid w:val="00AB5B0F"/>
    <w:rsid w:val="00AB6BD1"/>
    <w:rsid w:val="00AE1C98"/>
    <w:rsid w:val="00AE2C41"/>
    <w:rsid w:val="00AE65F5"/>
    <w:rsid w:val="00B112B3"/>
    <w:rsid w:val="00B204EC"/>
    <w:rsid w:val="00B65324"/>
    <w:rsid w:val="00B67405"/>
    <w:rsid w:val="00BA20B3"/>
    <w:rsid w:val="00BD5681"/>
    <w:rsid w:val="00C312BE"/>
    <w:rsid w:val="00C34057"/>
    <w:rsid w:val="00C43329"/>
    <w:rsid w:val="00C47CB2"/>
    <w:rsid w:val="00CA1C37"/>
    <w:rsid w:val="00CB4B90"/>
    <w:rsid w:val="00CC1AF0"/>
    <w:rsid w:val="00CD472B"/>
    <w:rsid w:val="00CD6636"/>
    <w:rsid w:val="00D02051"/>
    <w:rsid w:val="00D377BA"/>
    <w:rsid w:val="00D537AD"/>
    <w:rsid w:val="00D5491F"/>
    <w:rsid w:val="00D97065"/>
    <w:rsid w:val="00DA29FF"/>
    <w:rsid w:val="00DB67C3"/>
    <w:rsid w:val="00DD0CB8"/>
    <w:rsid w:val="00DD6FF2"/>
    <w:rsid w:val="00DE5BC7"/>
    <w:rsid w:val="00E50240"/>
    <w:rsid w:val="00E56F78"/>
    <w:rsid w:val="00EC3C96"/>
    <w:rsid w:val="00EE005E"/>
    <w:rsid w:val="00EF1F1D"/>
    <w:rsid w:val="00F06B25"/>
    <w:rsid w:val="00F25CED"/>
    <w:rsid w:val="00F41856"/>
    <w:rsid w:val="00F515E4"/>
    <w:rsid w:val="00F931EE"/>
    <w:rsid w:val="00F95218"/>
    <w:rsid w:val="00FA40E0"/>
    <w:rsid w:val="00FA740F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11E6E5-ADA9-4824-83D1-E38CAAEA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0083"/>
    <w:pPr>
      <w:ind w:left="754" w:hanging="35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28008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0083"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0083"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65324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80083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80083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280083"/>
    <w:rPr>
      <w:rFonts w:ascii="Cambria" w:hAnsi="Cambria" w:cs="Cambria"/>
      <w:i/>
      <w:iCs/>
      <w:color w:val="auto"/>
    </w:rPr>
  </w:style>
  <w:style w:type="paragraph" w:styleId="Akapitzlist">
    <w:name w:val="List Paragraph"/>
    <w:basedOn w:val="Normalny"/>
    <w:qFormat/>
    <w:rsid w:val="00280083"/>
    <w:pPr>
      <w:ind w:left="720"/>
    </w:pPr>
  </w:style>
  <w:style w:type="character" w:customStyle="1" w:styleId="content">
    <w:name w:val="content"/>
    <w:basedOn w:val="Domylnaczcionkaakapitu"/>
    <w:uiPriority w:val="99"/>
    <w:rsid w:val="00280083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rsid w:val="0028008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0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008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80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80083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80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00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80083"/>
    <w:pPr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80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08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80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083"/>
    <w:rPr>
      <w:rFonts w:ascii="Times New Roman" w:hAnsi="Times New Roman" w:cs="Times New Roman"/>
    </w:rPr>
  </w:style>
  <w:style w:type="paragraph" w:customStyle="1" w:styleId="pbulletcmt">
    <w:name w:val="pbulletcmt"/>
    <w:basedOn w:val="Normalny"/>
    <w:uiPriority w:val="99"/>
    <w:rsid w:val="002800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oogle-src-text1">
    <w:name w:val="google-src-text1"/>
    <w:basedOn w:val="Domylnaczcionkaakapitu"/>
    <w:uiPriority w:val="99"/>
    <w:rsid w:val="00280083"/>
    <w:rPr>
      <w:rFonts w:ascii="Times New Roman" w:hAnsi="Times New Roman" w:cs="Times New Roman"/>
      <w:vanish/>
    </w:rPr>
  </w:style>
  <w:style w:type="paragraph" w:styleId="Lista2">
    <w:name w:val="List 2"/>
    <w:basedOn w:val="Normalny"/>
    <w:uiPriority w:val="99"/>
    <w:rsid w:val="00280083"/>
    <w:pPr>
      <w:ind w:left="566" w:hanging="283"/>
    </w:pPr>
    <w:rPr>
      <w:lang w:eastAsia="pl-PL"/>
    </w:rPr>
  </w:style>
  <w:style w:type="paragraph" w:styleId="Tekstpodstawowy">
    <w:name w:val="Body Text"/>
    <w:aliases w:val="(F2),(F2) Znak Znak,(F2) Znak"/>
    <w:basedOn w:val="Normalny"/>
    <w:link w:val="TekstpodstawowyZnak"/>
    <w:uiPriority w:val="99"/>
    <w:rsid w:val="00280083"/>
    <w:pPr>
      <w:ind w:left="527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aliases w:val="(F2) Znak1,(F2) Znak Znak Znak,(F2) Znak Znak1"/>
    <w:basedOn w:val="Domylnaczcionkaakapitu"/>
    <w:link w:val="Tekstpodstawowy"/>
    <w:uiPriority w:val="99"/>
    <w:rsid w:val="00280083"/>
    <w:rPr>
      <w:rFonts w:ascii="Arial" w:hAnsi="Arial" w:cs="Arial"/>
      <w:sz w:val="20"/>
      <w:szCs w:val="20"/>
    </w:rPr>
  </w:style>
  <w:style w:type="paragraph" w:styleId="Tekstpodstawowywcity3">
    <w:name w:val="Body Text Indent 3"/>
    <w:aliases w:val="Znak1"/>
    <w:basedOn w:val="Normalny"/>
    <w:link w:val="Tekstpodstawowywcity3Znak"/>
    <w:uiPriority w:val="99"/>
    <w:rsid w:val="00280083"/>
    <w:pPr>
      <w:spacing w:line="360" w:lineRule="auto"/>
      <w:ind w:left="527" w:firstLine="709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3Znak">
    <w:name w:val="Tekst podstawowy wcięty 3 Znak"/>
    <w:aliases w:val="Znak1 Znak"/>
    <w:basedOn w:val="Domylnaczcionkaakapitu"/>
    <w:link w:val="Tekstpodstawowywcity3"/>
    <w:uiPriority w:val="99"/>
    <w:rsid w:val="0028008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Style33">
    <w:name w:val="Style33"/>
    <w:basedOn w:val="Normalny"/>
    <w:uiPriority w:val="99"/>
    <w:rsid w:val="00280083"/>
    <w:pPr>
      <w:widowControl w:val="0"/>
      <w:autoSpaceDE w:val="0"/>
      <w:autoSpaceDN w:val="0"/>
      <w:adjustRightInd w:val="0"/>
      <w:spacing w:line="266" w:lineRule="exact"/>
      <w:ind w:left="527" w:hanging="554"/>
    </w:pPr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80083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8008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anumerowana2">
    <w:name w:val="Lista numerowana2"/>
    <w:basedOn w:val="Normalny"/>
    <w:uiPriority w:val="99"/>
    <w:rsid w:val="00280083"/>
    <w:pPr>
      <w:widowControl w:val="0"/>
      <w:tabs>
        <w:tab w:val="num" w:pos="720"/>
      </w:tabs>
      <w:suppressAutoHyphens/>
      <w:ind w:left="527"/>
    </w:pPr>
    <w:rPr>
      <w:rFonts w:ascii="Times New Roman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280083"/>
    <w:rPr>
      <w:color w:val="0000FF"/>
      <w:u w:val="single"/>
    </w:rPr>
  </w:style>
  <w:style w:type="character" w:customStyle="1" w:styleId="sku2">
    <w:name w:val="sku2"/>
    <w:basedOn w:val="Domylnaczcionkaakapitu"/>
    <w:uiPriority w:val="99"/>
    <w:rsid w:val="00280083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uiPriority w:val="1"/>
    <w:qFormat/>
    <w:rsid w:val="00B65324"/>
    <w:pPr>
      <w:ind w:left="754" w:hanging="357"/>
      <w:jc w:val="both"/>
    </w:pPr>
    <w:rPr>
      <w:rFonts w:cs="Calibri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B65324"/>
    <w:rPr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97B8B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7B8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A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A31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A3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matysek@bg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72309-064D-4987-809E-79E30CFA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ŁĄCZNOŚCI I INFORMATYKI KGP</vt:lpstr>
    </vt:vector>
  </TitlesOfParts>
  <Company>POLICJA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ŁĄCZNOŚCI I INFORMATYKI KGP</dc:title>
  <dc:creator>radek</dc:creator>
  <cp:lastModifiedBy>Przemyslaw Libiszewski</cp:lastModifiedBy>
  <cp:revision>3</cp:revision>
  <cp:lastPrinted>2014-10-27T07:50:00Z</cp:lastPrinted>
  <dcterms:created xsi:type="dcterms:W3CDTF">2024-11-06T09:52:00Z</dcterms:created>
  <dcterms:modified xsi:type="dcterms:W3CDTF">2024-11-06T09:58:00Z</dcterms:modified>
</cp:coreProperties>
</file>