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5F0E5F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28.0</w:t>
      </w:r>
      <w:r w:rsidR="00CD375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6836C3" w:rsidRDefault="006836C3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836C3" w:rsidRDefault="006836C3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 w:rsidR="003348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E559C">
      <w:pPr>
        <w:spacing w:before="120" w:after="120"/>
        <w:ind w:left="993" w:hanging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="00CD375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E2AF8">
        <w:rPr>
          <w:rFonts w:ascii="Arial" w:hAnsi="Arial" w:cs="Arial"/>
          <w:szCs w:val="24"/>
        </w:rPr>
        <w:t xml:space="preserve">DOSTAWĘ </w:t>
      </w:r>
      <w:r w:rsidR="00CD375B">
        <w:rPr>
          <w:rFonts w:ascii="Arial" w:hAnsi="Arial" w:cs="Arial"/>
          <w:szCs w:val="24"/>
        </w:rPr>
        <w:tab/>
      </w:r>
      <w:r w:rsidR="009E2AF8">
        <w:rPr>
          <w:rFonts w:ascii="Arial" w:hAnsi="Arial" w:cs="Arial"/>
          <w:szCs w:val="24"/>
        </w:rPr>
        <w:t>ARTYKUŁÓW ADMINISTRACYJNO-BIUROWYCH”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375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D375B"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/ZP/D/SZKOL./WYCH./ŁĄCZN./2020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="0001461F">
        <w:rPr>
          <w:rFonts w:ascii="Arial" w:eastAsia="Times New Roman" w:hAnsi="Arial" w:cs="Arial"/>
          <w:sz w:val="24"/>
          <w:szCs w:val="24"/>
          <w:lang w:eastAsia="pl-PL"/>
        </w:rPr>
        <w:t xml:space="preserve">, 4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CB609E" w:rsidRDefault="00CD375B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Zamawiający w części 1 w poz. 39 wymaga: Papier wizytówkowy A-4 biały gładki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220-230gr (20 ark w opak)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Czy Zamawiający dopuszcza papier o gramaturze 250?</w:t>
      </w:r>
    </w:p>
    <w:p w:rsidR="00CD375B" w:rsidRPr="00CD375B" w:rsidRDefault="00CD375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Pr="00CD375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CB609E" w:rsidRPr="00CB609E" w:rsidRDefault="008D6FFE" w:rsidP="00CD3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006">
        <w:rPr>
          <w:rFonts w:ascii="Arial" w:hAnsi="Arial" w:cs="Arial"/>
          <w:sz w:val="24"/>
          <w:szCs w:val="24"/>
        </w:rPr>
        <w:t xml:space="preserve">Zamawiający </w:t>
      </w:r>
      <w:r w:rsidR="00CD375B">
        <w:rPr>
          <w:rFonts w:ascii="Arial" w:hAnsi="Arial" w:cs="Arial"/>
          <w:sz w:val="24"/>
          <w:szCs w:val="24"/>
        </w:rPr>
        <w:t>utrzymuje dotychczasowe zapisy SIWZ</w:t>
      </w:r>
      <w:r w:rsidR="00CB609E" w:rsidRPr="00CB609E">
        <w:rPr>
          <w:rFonts w:ascii="Arial" w:eastAsiaTheme="minorHAnsi" w:hAnsi="Arial" w:cs="Arial"/>
          <w:sz w:val="24"/>
          <w:szCs w:val="24"/>
        </w:rPr>
        <w:t>.</w:t>
      </w:r>
    </w:p>
    <w:p w:rsidR="00CB609E" w:rsidRDefault="00CB609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CD375B" w:rsidRPr="00CD375B" w:rsidRDefault="00CD375B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375B">
        <w:rPr>
          <w:rFonts w:ascii="Arial" w:hAnsi="Arial" w:cs="Arial"/>
          <w:sz w:val="24"/>
          <w:szCs w:val="24"/>
          <w:shd w:val="clear" w:color="auto" w:fill="FFFFFF"/>
        </w:rPr>
        <w:t>Zamawiający w części 2 w poz. 111 wymaga: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Zszywacz dwugłowicowy, dwuramienny przeznaczony do bardzo intensywnej eksploatacji, zszywający do 200 arkuszy, regulowana głębokość zszycia do 25 cm, możliwość zszycia arkusza A3 w połowie długości, ogranicznik formatu.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Z naszej wiedzy wynika, że jedyny producent SKREBBA przestał produkować ten produkt i na rynku </w:t>
      </w:r>
      <w:proofErr w:type="spellStart"/>
      <w:r w:rsidRPr="00CD375B">
        <w:rPr>
          <w:rFonts w:ascii="Arial" w:hAnsi="Arial" w:cs="Arial"/>
          <w:sz w:val="24"/>
          <w:szCs w:val="24"/>
          <w:shd w:val="clear" w:color="auto" w:fill="FFFFFF"/>
        </w:rPr>
        <w:t>jet</w:t>
      </w:r>
      <w:proofErr w:type="spellEnd"/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 dostępny tylko zszywacz:</w:t>
      </w:r>
      <w:r w:rsidRPr="00CD375B">
        <w:rPr>
          <w:rFonts w:ascii="Arial" w:hAnsi="Arial" w:cs="Arial"/>
          <w:sz w:val="24"/>
          <w:szCs w:val="24"/>
        </w:rPr>
        <w:br/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- zszywacz </w:t>
      </w:r>
      <w:proofErr w:type="spellStart"/>
      <w:r w:rsidRPr="00CD375B">
        <w:rPr>
          <w:rFonts w:ascii="Arial" w:hAnsi="Arial" w:cs="Arial"/>
          <w:sz w:val="24"/>
          <w:szCs w:val="24"/>
          <w:shd w:val="clear" w:color="auto" w:fill="FFFFFF"/>
        </w:rPr>
        <w:t>skrebba</w:t>
      </w:r>
      <w:proofErr w:type="spellEnd"/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D375B">
        <w:rPr>
          <w:rFonts w:ascii="Arial" w:hAnsi="Arial" w:cs="Arial"/>
          <w:sz w:val="24"/>
          <w:szCs w:val="24"/>
          <w:shd w:val="clear" w:color="auto" w:fill="FFFFFF"/>
        </w:rPr>
        <w:t>skre</w:t>
      </w:r>
      <w:proofErr w:type="spellEnd"/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-ring duo o podwójnym ramieniu (jednocześnie zszywający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w dwóch miejscach)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- do zszywania grzbietowego (broszurowania), również zszywkami z oczkiem, co daje możliwość wpinania pliku do segregatora.</w:t>
      </w:r>
      <w:r w:rsidRPr="00CD375B">
        <w:rPr>
          <w:rFonts w:ascii="Arial" w:hAnsi="Arial" w:cs="Arial"/>
          <w:sz w:val="24"/>
          <w:szCs w:val="24"/>
        </w:rPr>
        <w:br/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- zszywa do 80 ark. zszywkami płaskimi (24/6, 24/8, 24/10s) i do 50 ark. zszywkami z oczkiem (R24/6 i R24/8)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- odległość między zszywkami 80 mm producent </w:t>
      </w:r>
      <w:proofErr w:type="spellStart"/>
      <w:r w:rsidRPr="00CD375B">
        <w:rPr>
          <w:rFonts w:ascii="Arial" w:hAnsi="Arial" w:cs="Arial"/>
          <w:sz w:val="24"/>
          <w:szCs w:val="24"/>
          <w:shd w:val="clear" w:color="auto" w:fill="FFFFFF"/>
        </w:rPr>
        <w:t>skrebba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Czy zamawiający dopuszcza zaoferowanie powyższego produktu?</w:t>
      </w:r>
    </w:p>
    <w:p w:rsidR="00241D85" w:rsidRPr="00CD375B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CD375B" w:rsidRPr="00CB609E" w:rsidRDefault="00CD375B" w:rsidP="00CD3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006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utrzymuje dotychczasowe zapisy SIWZ</w:t>
      </w:r>
      <w:r w:rsidRPr="00CB609E">
        <w:rPr>
          <w:rFonts w:ascii="Arial" w:eastAsiaTheme="minorHAnsi" w:hAnsi="Arial" w:cs="Arial"/>
          <w:sz w:val="24"/>
          <w:szCs w:val="24"/>
        </w:rPr>
        <w:t>.</w:t>
      </w: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3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9B1006" w:rsidRPr="00CD375B" w:rsidRDefault="00CD375B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sz w:val="24"/>
          <w:szCs w:val="24"/>
          <w:shd w:val="clear" w:color="auto" w:fill="FFFFFF"/>
        </w:rPr>
        <w:t>Zamawiający w części 2 w poz. 145 wymaga: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Pióro wieczne: mosiądz z szarą powłoką nanoszoną techniką PVD, wyposażone w stalówkę z wysokiej jakości stali nierdzewnej, na stalówce wygrawerowana nazwa producenta, korpus i skuwka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 xml:space="preserve">z chromowanymi </w:t>
      </w:r>
      <w:proofErr w:type="spellStart"/>
      <w:r w:rsidRPr="00CD375B">
        <w:rPr>
          <w:rFonts w:ascii="Arial" w:hAnsi="Arial" w:cs="Arial"/>
          <w:sz w:val="24"/>
          <w:szCs w:val="24"/>
          <w:shd w:val="clear" w:color="auto" w:fill="FFFFFF"/>
        </w:rPr>
        <w:t>wykończeniami</w:t>
      </w:r>
      <w:proofErr w:type="spellEnd"/>
      <w:r w:rsidRPr="00CD375B">
        <w:rPr>
          <w:rFonts w:ascii="Arial" w:hAnsi="Arial" w:cs="Arial"/>
          <w:sz w:val="24"/>
          <w:szCs w:val="24"/>
          <w:shd w:val="clear" w:color="auto" w:fill="FFFFFF"/>
        </w:rPr>
        <w:t>, każda sztuka pakowana w osobnym, eleganckim opakowaniu prezentowym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Z naszej wiedzy wynika, że produkt został wycofany i jest niedostępny.</w:t>
      </w:r>
      <w:r w:rsidRPr="00CD375B">
        <w:rPr>
          <w:rFonts w:ascii="Arial" w:hAnsi="Arial" w:cs="Arial"/>
          <w:sz w:val="24"/>
          <w:szCs w:val="24"/>
        </w:rPr>
        <w:br/>
      </w:r>
      <w:r w:rsidRPr="00CD375B">
        <w:rPr>
          <w:rFonts w:ascii="Arial" w:hAnsi="Arial" w:cs="Arial"/>
          <w:sz w:val="24"/>
          <w:szCs w:val="24"/>
          <w:shd w:val="clear" w:color="auto" w:fill="FFFFFF"/>
        </w:rPr>
        <w:t>Czy Zamawiający dopuszcza ten sam produkt w innych kolorach?</w:t>
      </w:r>
    </w:p>
    <w:p w:rsidR="009B1006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006" w:rsidRDefault="00241D85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lastRenderedPageBreak/>
        <w:t>Odpowiedź:</w:t>
      </w:r>
    </w:p>
    <w:p w:rsidR="00097A86" w:rsidRDefault="00097A86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pytanie, Zamawiający informuje, że w części 2 poz. 145 dokonuje zmiany w opisie przedmiotu zamówienia:</w:t>
      </w:r>
    </w:p>
    <w:p w:rsidR="006836C3" w:rsidRDefault="006836C3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A86" w:rsidRPr="00E939B4" w:rsidRDefault="00097A86" w:rsidP="00097A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39B4">
        <w:rPr>
          <w:rFonts w:ascii="Arial" w:hAnsi="Arial" w:cs="Arial"/>
          <w:b/>
          <w:sz w:val="24"/>
          <w:szCs w:val="24"/>
          <w:u w:val="single"/>
        </w:rPr>
        <w:t>Było:</w:t>
      </w:r>
    </w:p>
    <w:p w:rsidR="00E939B4" w:rsidRPr="00E939B4" w:rsidRDefault="00E939B4" w:rsidP="00E939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Pióro wieczne: mosiądz z szarą powłoką nanoszoną techniką PVD, wyposażone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stalówkę z wysokiej jakości stali nierdzewnej, na stalówce wygrawerowana nazwa producenta,  korpus i skuwka z chromowanymi </w:t>
      </w:r>
      <w:proofErr w:type="spellStart"/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wykończeniami</w:t>
      </w:r>
      <w:proofErr w:type="spellEnd"/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każda sztuka pakowana w osobnym, eleganckim opakowaniu prezentowym. </w:t>
      </w:r>
    </w:p>
    <w:p w:rsidR="00CD375B" w:rsidRPr="00E939B4" w:rsidRDefault="00CD375B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97A86" w:rsidRPr="00E939B4" w:rsidRDefault="00E939B4" w:rsidP="009B1006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939B4">
        <w:rPr>
          <w:rFonts w:ascii="Arial" w:eastAsiaTheme="minorHAnsi" w:hAnsi="Arial" w:cs="Arial"/>
          <w:b/>
          <w:sz w:val="24"/>
          <w:szCs w:val="24"/>
          <w:u w:val="single"/>
        </w:rPr>
        <w:t>Powinno być:</w:t>
      </w:r>
    </w:p>
    <w:p w:rsidR="00E939B4" w:rsidRDefault="00E939B4" w:rsidP="00E939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Pióro wieczne w kolorze obudowy szarym, czarnym lub stalowym, wyposażone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stalówkę z wysokiej jakości stali nierdzewnej, na stalówce wygrawerowana nazwa producenta,  korpus i skuwka z chromowanymi </w:t>
      </w:r>
      <w:proofErr w:type="spellStart"/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wykończeniami</w:t>
      </w:r>
      <w:proofErr w:type="spellEnd"/>
      <w:r w:rsidRPr="00E939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każda sztuka pakowana w osobnym, eleganckim opakowaniu prezentowym. </w:t>
      </w:r>
    </w:p>
    <w:p w:rsidR="00E939B4" w:rsidRDefault="00E939B4" w:rsidP="00E939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939B4" w:rsidRPr="00E939B4" w:rsidRDefault="00E939B4" w:rsidP="00E939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348F3" w:rsidRPr="0005483A" w:rsidRDefault="003348F3" w:rsidP="00334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Zamawiający informuje, że zmianie ulega załącznik 1B do SIWZ (OPIS PRZEDMIOTU Z</w:t>
      </w:r>
      <w:r w:rsidR="0005483A" w:rsidRPr="0005483A">
        <w:rPr>
          <w:rFonts w:ascii="Arial" w:hAnsi="Arial" w:cs="Arial"/>
          <w:b/>
          <w:sz w:val="24"/>
          <w:szCs w:val="24"/>
        </w:rPr>
        <w:t>AMÓWIENIA / ZESTAWIENIE CENOWE), a co za tym idzie adekwatnie ulegnie zmianie załączniki nr 1 do umowy dla części 2 (Artykuły biurowe i piśmiennicze - sekcja zabezpieczenia szkolenia).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D375B" w:rsidRDefault="00CD375B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Pr="00021D65" w:rsidRDefault="0005483A" w:rsidP="0005483A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05483A" w:rsidRPr="00021D65" w:rsidRDefault="0005483A" w:rsidP="000548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5483A" w:rsidRDefault="0005483A" w:rsidP="000548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 oraz wymienione poniżej zapisy w SIWZ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ogłoszeniu o zamówieniu.</w:t>
      </w:r>
    </w:p>
    <w:p w:rsidR="0005483A" w:rsidRDefault="0005483A" w:rsidP="000548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83A" w:rsidRDefault="0005483A" w:rsidP="000548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1843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5483A" w:rsidRDefault="0005483A" w:rsidP="000548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83A" w:rsidRDefault="0005483A" w:rsidP="0005483A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05483A" w:rsidRPr="009111CF" w:rsidTr="002721F5">
        <w:tc>
          <w:tcPr>
            <w:tcW w:w="9288" w:type="dxa"/>
            <w:shd w:val="clear" w:color="auto" w:fill="99CCFF"/>
          </w:tcPr>
          <w:p w:rsidR="0005483A" w:rsidRPr="003B4692" w:rsidRDefault="0005483A" w:rsidP="00272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>Część XII. Miejsce oraz termin składania i otwarcia ofert.</w:t>
            </w:r>
          </w:p>
        </w:tc>
      </w:tr>
    </w:tbl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Pr="0005483A" w:rsidRDefault="0005483A" w:rsidP="0005483A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04.09.2020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05483A" w:rsidRPr="0005483A" w:rsidRDefault="0005483A" w:rsidP="0005483A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04.09.2020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5" w:history="1">
        <w:r w:rsidRPr="000548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05483A" w:rsidRPr="0005483A" w:rsidRDefault="0005483A" w:rsidP="0005483A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05483A" w:rsidRPr="0005483A" w:rsidRDefault="0005483A" w:rsidP="0005483A">
      <w:pPr>
        <w:tabs>
          <w:tab w:val="left" w:pos="357"/>
        </w:tabs>
        <w:spacing w:before="120" w:after="120" w:line="240" w:lineRule="auto"/>
        <w:ind w:left="425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4.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>Za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05483A" w:rsidRPr="0005483A" w:rsidRDefault="0005483A" w:rsidP="0005483A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>6.</w:t>
      </w: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przycisk Przejdź do podsumowania). 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>Wykonawca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 uwagi na to,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9.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11.Jeżeli oferta składana jest przez niezautoryzowanego wykonawcę (niezalogowany lub nieposiadający konta) to wycofanie oferty musi być przez niego potwierdzone: 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5483A" w:rsidRPr="0005483A" w:rsidRDefault="0005483A" w:rsidP="0005483A">
      <w:pPr>
        <w:widowControl w:val="0"/>
        <w:numPr>
          <w:ilvl w:val="3"/>
          <w:numId w:val="31"/>
        </w:numPr>
        <w:suppressAutoHyphens/>
        <w:autoSpaceDE w:val="0"/>
        <w:autoSpaceDN w:val="0"/>
        <w:adjustRightInd w:val="0"/>
        <w:spacing w:after="64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adres email podanym podczas pierwotnego składania oferty lub </w:t>
      </w:r>
    </w:p>
    <w:p w:rsidR="0005483A" w:rsidRPr="0005483A" w:rsidRDefault="0005483A" w:rsidP="0005483A">
      <w:pPr>
        <w:widowControl w:val="0"/>
        <w:numPr>
          <w:ilvl w:val="3"/>
          <w:numId w:val="31"/>
        </w:numPr>
        <w:suppressAutoHyphens/>
        <w:autoSpaceDE w:val="0"/>
        <w:autoSpaceDN w:val="0"/>
        <w:adjustRightInd w:val="0"/>
        <w:spacing w:after="64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5483A" w:rsidRPr="0005483A" w:rsidRDefault="0005483A" w:rsidP="0005483A">
      <w:pPr>
        <w:widowControl w:val="0"/>
        <w:numPr>
          <w:ilvl w:val="0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postępowaniu. </w:t>
      </w:r>
    </w:p>
    <w:p w:rsidR="0005483A" w:rsidRPr="0005483A" w:rsidRDefault="0005483A" w:rsidP="0005483A">
      <w:pPr>
        <w:widowControl w:val="0"/>
        <w:numPr>
          <w:ilvl w:val="0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złożonej oferty powoduje, że zamawiający nie będzie miał możliwości zapoznania się z nią po upływie terminu zakończenia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postępowaniu.</w:t>
      </w:r>
    </w:p>
    <w:p w:rsidR="0005483A" w:rsidRPr="0005483A" w:rsidRDefault="0005483A" w:rsidP="0005483A">
      <w:pPr>
        <w:widowControl w:val="0"/>
        <w:numPr>
          <w:ilvl w:val="0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6" w:history="1">
        <w:r w:rsidRPr="0005483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05483A" w:rsidRPr="0005483A" w:rsidRDefault="0005483A" w:rsidP="0005483A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Bydgoszczy, gdzie obowi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tabs>
          <w:tab w:val="left" w:pos="426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05483A" w:rsidRPr="0005483A" w:rsidRDefault="0005483A" w:rsidP="0005483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05483A" w:rsidRPr="0005483A" w:rsidRDefault="0005483A" w:rsidP="0005483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05483A" w:rsidRPr="0005483A" w:rsidRDefault="0005483A" w:rsidP="0005483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enia, zmiany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i wycofania oferty przy u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05483A" w:rsidRPr="0005483A" w:rsidRDefault="0005483A" w:rsidP="0005483A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05483A" w:rsidRDefault="006836C3" w:rsidP="006836C3">
      <w:pPr>
        <w:spacing w:after="0" w:line="240" w:lineRule="auto"/>
        <w:ind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POWINNO BYĆ:</w:t>
      </w:r>
    </w:p>
    <w:p w:rsidR="006836C3" w:rsidRDefault="006836C3" w:rsidP="006836C3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6836C3" w:rsidRPr="009111CF" w:rsidTr="002721F5">
        <w:tc>
          <w:tcPr>
            <w:tcW w:w="9288" w:type="dxa"/>
            <w:shd w:val="clear" w:color="auto" w:fill="99CCFF"/>
          </w:tcPr>
          <w:p w:rsidR="006836C3" w:rsidRPr="003B4692" w:rsidRDefault="006836C3" w:rsidP="002721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B4692">
              <w:rPr>
                <w:rFonts w:ascii="Arial" w:hAnsi="Arial" w:cs="Arial"/>
                <w:b/>
                <w:szCs w:val="24"/>
              </w:rPr>
              <w:t>Część XII. Miejsce oraz termin składania i otwarcia ofert.</w:t>
            </w:r>
          </w:p>
        </w:tc>
      </w:tr>
    </w:tbl>
    <w:p w:rsidR="006836C3" w:rsidRDefault="006836C3" w:rsidP="006836C3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36C3" w:rsidRPr="0005483A" w:rsidRDefault="006836C3" w:rsidP="006836C3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</w:t>
      </w:r>
      <w:r w:rsidR="00D77905"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4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.09.2020 r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6836C3" w:rsidRPr="0005483A" w:rsidRDefault="006836C3" w:rsidP="006836C3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</w:t>
      </w:r>
      <w:r w:rsidR="00D77905"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4</w:t>
      </w:r>
      <w:r w:rsidRPr="00D55C3E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.09.2020 r.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05483A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7" w:history="1">
        <w:r w:rsidRPr="000548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6836C3" w:rsidRPr="0005483A" w:rsidRDefault="006836C3" w:rsidP="006836C3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6836C3" w:rsidRPr="0005483A" w:rsidRDefault="006836C3" w:rsidP="006836C3">
      <w:pPr>
        <w:tabs>
          <w:tab w:val="left" w:pos="357"/>
        </w:tabs>
        <w:spacing w:before="120" w:after="120" w:line="240" w:lineRule="auto"/>
        <w:ind w:left="425" w:hanging="425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05483A">
        <w:rPr>
          <w:rFonts w:ascii="Arial" w:eastAsia="HG Mincho Light J" w:hAnsi="Arial" w:cs="Arial"/>
          <w:sz w:val="24"/>
          <w:szCs w:val="24"/>
          <w:lang w:eastAsia="pl-PL"/>
        </w:rPr>
        <w:t>4.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ab/>
        <w:t>Za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05483A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05483A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05483A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05483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6836C3" w:rsidRPr="0005483A" w:rsidRDefault="006836C3" w:rsidP="006836C3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>6.</w:t>
      </w:r>
      <w:r w:rsidRPr="0005483A">
        <w:rPr>
          <w:rFonts w:ascii="Arial" w:hAnsi="Arial" w:cs="Arial"/>
          <w:bCs/>
          <w:color w:val="000000"/>
          <w:sz w:val="24"/>
          <w:szCs w:val="24"/>
          <w:lang w:eastAsia="pl-PL"/>
        </w:rPr>
        <w:tab/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przycisk Przejdź do podsumowania). 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>Wykonawca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 uwagi na to,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9.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11.Jeżeli oferta składana jest przez niezautoryzowanego wykonawcę (niezalogowany lub nieposiadający konta) to wycofanie oferty musi być przez niego potwierdzone: 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836C3" w:rsidRPr="0005483A" w:rsidRDefault="006836C3" w:rsidP="006836C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64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adres email podanym podczas pierwotnego składania oferty lub </w:t>
      </w:r>
    </w:p>
    <w:p w:rsidR="006836C3" w:rsidRPr="0005483A" w:rsidRDefault="006836C3" w:rsidP="006836C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64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836C3" w:rsidRPr="0005483A" w:rsidRDefault="006836C3" w:rsidP="006836C3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postępowaniu. </w:t>
      </w:r>
    </w:p>
    <w:p w:rsidR="006836C3" w:rsidRPr="0005483A" w:rsidRDefault="006836C3" w:rsidP="006836C3">
      <w:pPr>
        <w:widowControl w:val="0"/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złożonej oferty powoduje, że zamawiający nie będzie miał możliwości zapoznania się z nią po upływie terminu zakończenia składania ofert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postępowaniu.</w:t>
      </w:r>
    </w:p>
    <w:p w:rsidR="006836C3" w:rsidRPr="0005483A" w:rsidRDefault="006836C3" w:rsidP="006836C3">
      <w:pPr>
        <w:widowControl w:val="0"/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tego, że oferta została złożona po terminie. 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8" w:history="1">
        <w:r w:rsidRPr="0005483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6836C3" w:rsidRPr="0005483A" w:rsidRDefault="006836C3" w:rsidP="006836C3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w Bydgoszczy, gdzie obowi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tabs>
          <w:tab w:val="left" w:pos="426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6836C3" w:rsidRPr="0005483A" w:rsidRDefault="006836C3" w:rsidP="006836C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6836C3" w:rsidRPr="0005483A" w:rsidRDefault="006836C3" w:rsidP="006836C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6836C3" w:rsidRPr="0005483A" w:rsidRDefault="006836C3" w:rsidP="006836C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enia, zmiany 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br/>
        <w:t>i wycofania oferty przy u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6836C3" w:rsidRPr="0005483A" w:rsidRDefault="006836C3" w:rsidP="006836C3">
      <w:pPr>
        <w:widowControl w:val="0"/>
        <w:numPr>
          <w:ilvl w:val="0"/>
          <w:numId w:val="30"/>
        </w:numPr>
        <w:suppressAutoHyphens/>
        <w:spacing w:after="0" w:line="24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05483A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05483A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6836C3" w:rsidRDefault="006836C3" w:rsidP="006836C3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Pr="0005483A" w:rsidRDefault="0005483A" w:rsidP="0005483A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Niniejsza zmiana SIWZ wymaga zmiany treści ogłoszenia o zamówieniu.</w:t>
      </w:r>
    </w:p>
    <w:p w:rsidR="0005483A" w:rsidRPr="0005483A" w:rsidRDefault="0005483A" w:rsidP="0005483A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>o uwzględnienie wyjaśnień i zmian</w:t>
      </w:r>
      <w:r w:rsidRPr="0005483A">
        <w:rPr>
          <w:rFonts w:ascii="Arial" w:hAnsi="Arial" w:cs="Arial"/>
          <w:sz w:val="24"/>
          <w:szCs w:val="24"/>
        </w:rPr>
        <w:t>.</w:t>
      </w:r>
    </w:p>
    <w:p w:rsidR="0005483A" w:rsidRPr="0005483A" w:rsidRDefault="0005483A" w:rsidP="00054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483A">
        <w:rPr>
          <w:rFonts w:ascii="Arial" w:eastAsia="Times New Roman" w:hAnsi="Arial" w:cs="Arial"/>
          <w:sz w:val="24"/>
          <w:szCs w:val="24"/>
          <w:lang w:eastAsia="pl-PL"/>
        </w:rPr>
        <w:t xml:space="preserve">Wyjaśnienia i zmianę treści SIWZ Zamawiający zamieści niezwłocznie </w:t>
      </w:r>
      <w:r w:rsidRPr="0005483A">
        <w:rPr>
          <w:rFonts w:ascii="Arial" w:hAnsi="Arial" w:cs="Arial"/>
          <w:sz w:val="24"/>
          <w:szCs w:val="24"/>
        </w:rPr>
        <w:t>za pośrednictwem portalu www.platformazakupowa.pl/pn/11wog w miejscu publikacji ogłoszenia.</w:t>
      </w: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CD375B" w:rsidP="00DD31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153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(-)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4596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3D9379D5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2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3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0"/>
  </w:num>
  <w:num w:numId="5">
    <w:abstractNumId w:val="2"/>
  </w:num>
  <w:num w:numId="6">
    <w:abstractNumId w:val="2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6"/>
  </w:num>
  <w:num w:numId="12">
    <w:abstractNumId w:val="37"/>
  </w:num>
  <w:num w:numId="13">
    <w:abstractNumId w:val="14"/>
  </w:num>
  <w:num w:numId="14">
    <w:abstractNumId w:val="23"/>
  </w:num>
  <w:num w:numId="15">
    <w:abstractNumId w:val="31"/>
  </w:num>
  <w:num w:numId="16">
    <w:abstractNumId w:val="39"/>
  </w:num>
  <w:num w:numId="17">
    <w:abstractNumId w:val="17"/>
  </w:num>
  <w:num w:numId="18">
    <w:abstractNumId w:val="34"/>
  </w:num>
  <w:num w:numId="19">
    <w:abstractNumId w:val="7"/>
  </w:num>
  <w:num w:numId="20">
    <w:abstractNumId w:val="18"/>
  </w:num>
  <w:num w:numId="21">
    <w:abstractNumId w:val="32"/>
  </w:num>
  <w:num w:numId="22">
    <w:abstractNumId w:val="38"/>
  </w:num>
  <w:num w:numId="23">
    <w:abstractNumId w:val="28"/>
  </w:num>
  <w:num w:numId="24">
    <w:abstractNumId w:val="26"/>
  </w:num>
  <w:num w:numId="25">
    <w:abstractNumId w:val="11"/>
  </w:num>
  <w:num w:numId="26">
    <w:abstractNumId w:val="33"/>
  </w:num>
  <w:num w:numId="27">
    <w:abstractNumId w:val="12"/>
  </w:num>
  <w:num w:numId="28">
    <w:abstractNumId w:val="3"/>
  </w:num>
  <w:num w:numId="29">
    <w:abstractNumId w:val="24"/>
  </w:num>
  <w:num w:numId="30">
    <w:abstractNumId w:val="9"/>
  </w:num>
  <w:num w:numId="31">
    <w:abstractNumId w:val="1"/>
  </w:num>
  <w:num w:numId="32">
    <w:abstractNumId w:val="21"/>
  </w:num>
  <w:num w:numId="33">
    <w:abstractNumId w:val="4"/>
  </w:num>
  <w:num w:numId="34">
    <w:abstractNumId w:val="25"/>
  </w:num>
  <w:num w:numId="35">
    <w:abstractNumId w:val="13"/>
  </w:num>
  <w:num w:numId="36">
    <w:abstractNumId w:val="35"/>
  </w:num>
  <w:num w:numId="37">
    <w:abstractNumId w:val="27"/>
  </w:num>
  <w:num w:numId="38">
    <w:abstractNumId w:val="19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1461F"/>
    <w:rsid w:val="00030531"/>
    <w:rsid w:val="00033A9B"/>
    <w:rsid w:val="0005483A"/>
    <w:rsid w:val="00097A86"/>
    <w:rsid w:val="000C4389"/>
    <w:rsid w:val="00127A69"/>
    <w:rsid w:val="0016452A"/>
    <w:rsid w:val="00182FE4"/>
    <w:rsid w:val="00232BD8"/>
    <w:rsid w:val="00241D85"/>
    <w:rsid w:val="002C1D33"/>
    <w:rsid w:val="002E4C88"/>
    <w:rsid w:val="00300DC7"/>
    <w:rsid w:val="00317786"/>
    <w:rsid w:val="003348F3"/>
    <w:rsid w:val="003B6934"/>
    <w:rsid w:val="004252F7"/>
    <w:rsid w:val="00485EA2"/>
    <w:rsid w:val="004B4269"/>
    <w:rsid w:val="004D3F74"/>
    <w:rsid w:val="004E37D7"/>
    <w:rsid w:val="00542E17"/>
    <w:rsid w:val="005C6617"/>
    <w:rsid w:val="005D4853"/>
    <w:rsid w:val="005D72B2"/>
    <w:rsid w:val="005F0E5F"/>
    <w:rsid w:val="00600F89"/>
    <w:rsid w:val="006162E9"/>
    <w:rsid w:val="00631AA6"/>
    <w:rsid w:val="006724E8"/>
    <w:rsid w:val="006836C3"/>
    <w:rsid w:val="00733956"/>
    <w:rsid w:val="007625B8"/>
    <w:rsid w:val="007D64A9"/>
    <w:rsid w:val="00805F6A"/>
    <w:rsid w:val="008342CC"/>
    <w:rsid w:val="00864315"/>
    <w:rsid w:val="0088389C"/>
    <w:rsid w:val="008D6FFE"/>
    <w:rsid w:val="008F5626"/>
    <w:rsid w:val="00962FDE"/>
    <w:rsid w:val="00967514"/>
    <w:rsid w:val="009A754F"/>
    <w:rsid w:val="009B1006"/>
    <w:rsid w:val="009E2AF8"/>
    <w:rsid w:val="009E559C"/>
    <w:rsid w:val="009F492D"/>
    <w:rsid w:val="00A03298"/>
    <w:rsid w:val="00A60BE1"/>
    <w:rsid w:val="00A8678B"/>
    <w:rsid w:val="00B025F7"/>
    <w:rsid w:val="00B072C1"/>
    <w:rsid w:val="00B1534C"/>
    <w:rsid w:val="00BA2752"/>
    <w:rsid w:val="00BE25C3"/>
    <w:rsid w:val="00C17F7F"/>
    <w:rsid w:val="00C44535"/>
    <w:rsid w:val="00CB609E"/>
    <w:rsid w:val="00CB6BCA"/>
    <w:rsid w:val="00CD2A51"/>
    <w:rsid w:val="00CD375B"/>
    <w:rsid w:val="00CE1AF8"/>
    <w:rsid w:val="00CF37CA"/>
    <w:rsid w:val="00D50508"/>
    <w:rsid w:val="00D55C3E"/>
    <w:rsid w:val="00D77905"/>
    <w:rsid w:val="00D77E06"/>
    <w:rsid w:val="00DD1A2C"/>
    <w:rsid w:val="00DD31DE"/>
    <w:rsid w:val="00DE1763"/>
    <w:rsid w:val="00E3515E"/>
    <w:rsid w:val="00E6023B"/>
    <w:rsid w:val="00E939B4"/>
    <w:rsid w:val="00F30512"/>
    <w:rsid w:val="00F34F1D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11wog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pn/11wog/proceed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100</cp:revision>
  <cp:lastPrinted>2020-08-28T10:57:00Z</cp:lastPrinted>
  <dcterms:created xsi:type="dcterms:W3CDTF">2020-06-17T08:29:00Z</dcterms:created>
  <dcterms:modified xsi:type="dcterms:W3CDTF">2020-08-28T11:10:00Z</dcterms:modified>
</cp:coreProperties>
</file>