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79" w:rsidRPr="00033079" w:rsidRDefault="00033079" w:rsidP="0003307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bCs/>
          <w:sz w:val="24"/>
          <w:szCs w:val="24"/>
        </w:rPr>
        <w:t>Załącznik Nr 3c do Warunków przetargu</w:t>
      </w:r>
    </w:p>
    <w:p w:rsidR="00033079" w:rsidRPr="00033079" w:rsidRDefault="00033079" w:rsidP="000330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33079" w:rsidRPr="00033079" w:rsidRDefault="00033079" w:rsidP="00033079">
      <w:pPr>
        <w:spacing w:after="0" w:line="240" w:lineRule="auto"/>
        <w:ind w:left="4248"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033079" w:rsidRPr="00033079" w:rsidRDefault="00033079" w:rsidP="00033079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 xml:space="preserve">41. Baza Lotnictwa Szkolnego </w:t>
      </w:r>
    </w:p>
    <w:p w:rsidR="00033079" w:rsidRPr="00033079" w:rsidRDefault="00033079" w:rsidP="00033079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ul. Brygady Pościgowej 5</w:t>
      </w:r>
    </w:p>
    <w:p w:rsidR="00033079" w:rsidRPr="00033079" w:rsidRDefault="00033079" w:rsidP="00033079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08-521 Dęblin</w:t>
      </w:r>
    </w:p>
    <w:p w:rsidR="00033079" w:rsidRPr="00033079" w:rsidRDefault="00033079" w:rsidP="00033079">
      <w:pPr>
        <w:spacing w:after="0" w:line="25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0"/>
          <w:szCs w:val="20"/>
        </w:rPr>
        <w:t>(</w:t>
      </w:r>
      <w:r w:rsidRPr="00033079">
        <w:rPr>
          <w:rFonts w:ascii="Times New Roman" w:eastAsia="Calibri" w:hAnsi="Times New Roman" w:cs="Times New Roman"/>
          <w:i/>
          <w:sz w:val="20"/>
          <w:szCs w:val="20"/>
        </w:rPr>
        <w:t>pełna nazwa/firma, adres)</w:t>
      </w:r>
    </w:p>
    <w:p w:rsidR="00033079" w:rsidRPr="00033079" w:rsidRDefault="00033079" w:rsidP="0003307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Podmiot, na którego zasoby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powołuje się Wykonawca: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i/>
          <w:sz w:val="20"/>
          <w:szCs w:val="20"/>
        </w:rPr>
      </w:pPr>
      <w:r w:rsidRPr="0003307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3307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3307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3079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33079" w:rsidRPr="00033079" w:rsidRDefault="00033079" w:rsidP="00033079">
      <w:pPr>
        <w:spacing w:after="0" w:line="240" w:lineRule="auto"/>
        <w:ind w:right="4678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33079" w:rsidRPr="00033079" w:rsidRDefault="00033079" w:rsidP="00033079">
      <w:pPr>
        <w:spacing w:after="0" w:line="240" w:lineRule="auto"/>
        <w:ind w:right="4677"/>
        <w:rPr>
          <w:rFonts w:ascii="Times New Roman" w:eastAsia="Calibri" w:hAnsi="Times New Roman" w:cs="Times New Roman"/>
          <w:i/>
          <w:sz w:val="20"/>
          <w:szCs w:val="20"/>
        </w:rPr>
      </w:pPr>
      <w:r w:rsidRPr="0003307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033079" w:rsidRPr="00033079" w:rsidRDefault="00033079" w:rsidP="000330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Oświadczenia podmiotu udostępniającego zasoby</w:t>
      </w:r>
    </w:p>
    <w:p w:rsidR="00033079" w:rsidRPr="00033079" w:rsidRDefault="00033079" w:rsidP="000330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033079" w:rsidRPr="00033079" w:rsidRDefault="00033079" w:rsidP="000330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079" w:rsidRPr="00033079" w:rsidRDefault="00033079" w:rsidP="0003307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>W związku z toczącym się postępowaniem o udzielenie zamówienia prowadzonym w trybie przetargu na podstawie art. 70</w:t>
      </w:r>
      <w:r w:rsidRPr="0003307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033079">
        <w:rPr>
          <w:rFonts w:ascii="Times New Roman" w:eastAsia="Calibri" w:hAnsi="Times New Roman" w:cs="Times New Roman"/>
          <w:sz w:val="24"/>
          <w:szCs w:val="24"/>
        </w:rPr>
        <w:t xml:space="preserve"> ustawy z dnia 23 kwietnia 1964 r. - Kodeks cywilny (Dz. U. z 2023 r., t. j. poz. 1610 ze zm.), oraz wewnętrznego Regulaminu udzielania zamówień publicznych w dziedzinie obronności i bezpieczeństwa obowiązującym w 41. Bazie Lotnictwa Szkolnego w Dęblinie na „</w:t>
      </w:r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>wykonanie usługi serwisu aktualizacyjnego produktów nawigacyjnych, planów map IFR, VFR</w:t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 xml:space="preserve">.– Nr referencyjny postępowania </w:t>
      </w:r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>12/2024/</w:t>
      </w:r>
      <w:proofErr w:type="spellStart"/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>OiB</w:t>
      </w:r>
      <w:proofErr w:type="spellEnd"/>
      <w:r w:rsidRPr="0003307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” </w:t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>prowadzonego przez 41. Bazę Lotnictwa Szkolnego w Dęblinie, oświadczam, co następuje:</w:t>
      </w:r>
    </w:p>
    <w:p w:rsidR="00033079" w:rsidRPr="00033079" w:rsidRDefault="00033079" w:rsidP="000330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33079" w:rsidRPr="00033079" w:rsidRDefault="00033079" w:rsidP="000330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079" w:rsidRPr="00033079" w:rsidRDefault="00033079" w:rsidP="00033079">
      <w:pPr>
        <w:shd w:val="clear" w:color="auto" w:fill="D9D9D9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I. OŚWIADCZENIA PODMIOTU, NA KTÓREGO ZASOBY POWOŁUJE SIĘ</w:t>
      </w:r>
    </w:p>
    <w:p w:rsidR="00033079" w:rsidRPr="00033079" w:rsidRDefault="00033079" w:rsidP="00033079">
      <w:pPr>
        <w:shd w:val="clear" w:color="auto" w:fill="D9D9D9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033079" w:rsidRPr="00033079" w:rsidRDefault="00033079" w:rsidP="0003307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033079" w:rsidRPr="00033079" w:rsidRDefault="00033079" w:rsidP="0003307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Oświadczam, </w:t>
      </w:r>
      <w:r w:rsidRPr="00033079"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Pr="00033079">
        <w:rPr>
          <w:rFonts w:ascii="Times New Roman" w:eastAsia="Calibri" w:hAnsi="Times New Roman" w:cs="Times New Roman"/>
          <w:sz w:val="24"/>
          <w:szCs w:val="24"/>
          <w:lang w:val="x-none"/>
        </w:rPr>
        <w:t>nie podlega</w:t>
      </w:r>
      <w:r w:rsidRPr="00033079">
        <w:rPr>
          <w:rFonts w:ascii="Times New Roman" w:eastAsia="Calibri" w:hAnsi="Times New Roman" w:cs="Times New Roman"/>
          <w:sz w:val="24"/>
          <w:szCs w:val="24"/>
        </w:rPr>
        <w:t>m</w:t>
      </w:r>
      <w:r w:rsidRPr="0003307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wykluczeniu z postępowania </w:t>
      </w:r>
      <w:r w:rsidRPr="00033079">
        <w:rPr>
          <w:rFonts w:ascii="Times New Roman" w:eastAsia="Calibri" w:hAnsi="Times New Roman" w:cs="Times New Roman"/>
          <w:sz w:val="24"/>
          <w:szCs w:val="24"/>
        </w:rPr>
        <w:t xml:space="preserve">w zakresie wskazanym przez Zamawiającego w Warunkach przetargu w </w:t>
      </w:r>
      <w:r w:rsidRPr="00033079">
        <w:rPr>
          <w:rFonts w:ascii="Times New Roman" w:eastAsia="Calibri" w:hAnsi="Times New Roman" w:cs="Times New Roman"/>
          <w:color w:val="000000"/>
          <w:sz w:val="24"/>
          <w:szCs w:val="24"/>
        </w:rPr>
        <w:t>Rozdziale 10 (Przesłanki wykluczenia z</w:t>
      </w:r>
      <w:r w:rsidRPr="00033079">
        <w:rPr>
          <w:rFonts w:ascii="Times New Roman" w:eastAsia="Calibri" w:hAnsi="Times New Roman" w:cs="Times New Roman"/>
          <w:sz w:val="24"/>
          <w:szCs w:val="24"/>
        </w:rPr>
        <w:t xml:space="preserve"> postępowania) oraz w Ogłoszeniu o zamówieniu:*</w:t>
      </w:r>
    </w:p>
    <w:p w:rsidR="00033079" w:rsidRPr="00033079" w:rsidRDefault="00033079" w:rsidP="00033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Calibri" w:hAnsi="Times New Roman" w:cs="Times New Roman"/>
          <w:color w:val="000000"/>
          <w:sz w:val="20"/>
          <w:szCs w:val="20"/>
        </w:rPr>
        <w:t>I *</w:t>
      </w:r>
      <w:r w:rsidRPr="000330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033079">
        <w:rPr>
          <w:rFonts w:ascii="Times New Roman" w:eastAsia="Calibri" w:hAnsi="Times New Roman" w:cs="Times New Roman"/>
          <w:color w:val="000000"/>
          <w:sz w:val="18"/>
          <w:szCs w:val="18"/>
        </w:rPr>
        <w:t>*</w:t>
      </w: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Zamawiający wykluczy z postępowania o udzielenie zamówienia: </w:t>
      </w:r>
    </w:p>
    <w:p w:rsidR="00033079" w:rsidRPr="00033079" w:rsidRDefault="00033079" w:rsidP="00033079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wykonawcę, który nie wykazał spełniania warunków udziału w postępowaniu lub nie wykazał braku podstaw wykluczenia; a także nie złożył wyjaśnień odnośnie rażąco niskiej ceny oferty lub nie uzupełnił dokumentów lub oświadczeń potwierdzających spełnianie warunków udziału w postępowaniu lub braku podstaw wykluczenia, wymaganych w niniejszym postępowaniu, określonych w warunkach przetargu i ogłoszeniu o zamówieniu; </w:t>
      </w:r>
    </w:p>
    <w:p w:rsidR="00033079" w:rsidRPr="00033079" w:rsidRDefault="00033079" w:rsidP="00033079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wykonawcę będącego osobą fizyczną, którego prawomocnie skazano za przestępstwo: 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handlu ludźmi, o którym mowa w art. 189a Kodeksu karnego,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finansowania przestępstwa o charakterze terrorystycznym, o którym mowa w art. 165a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Kodeksu karnego, lub przestępstwo udaremniania lub utrudniania stwierdzenia przestępnego pochodzenia pieniędzy lub ukrywania ich pochodzenia, o którym mowa w art. 299 Kodeksu karnego,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>o charakterze terrorystycznym, o którym mowa w art. 115 § 20 Kodeksu karnego, lub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mające na celu popełnienie tego przestępstwa; powierzenia wykonywania pracy małoletniemu cudzoziemcowi, o którym mowa w art. 9 ust. 2 ustawy z dnia 15 czerwca 2012 r. o skutkach powierzania wykonywania pracy cudzoziemcom przebywającym wbrew przepisom na terytorium Rzeczypospolitej Polskiej</w:t>
      </w:r>
    </w:p>
    <w:p w:rsidR="00033079" w:rsidRPr="00033079" w:rsidRDefault="00033079" w:rsidP="000330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o którym mowa w art. 9 ust. 1 i 3 lub art. 10 ustawy z dnia 15 czerwca 2012 r. o skutkach powierzania wykonywania pracy cudzoziemcom przebywającym wbrew przepisom na terytorium Rzeczypospolitej Polskiej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– lub za odpowiedni czyn zabroniony określony w przepisach prawa obcego; </w:t>
      </w:r>
    </w:p>
    <w:p w:rsidR="00033079" w:rsidRPr="00033079" w:rsidRDefault="00033079" w:rsidP="00033079">
      <w:pPr>
        <w:numPr>
          <w:ilvl w:val="0"/>
          <w:numId w:val="1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0"/>
          <w:numId w:val="1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1.2.; </w:t>
      </w: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wykonawcę, wobec którego wydano prawomocny wyrok sądu lub ostateczną decyzję administracyjną o zaleganiu z uiszczeniem podatków, opłat lub składek na ubezpieczenia społeczne lub zdrowotne chyb, że wykonawca dokonał płatności należnych podatków, opłat lub składek na ubezpieczenia społeczne lub zdrowotne wraz z odsetkami lub grzywnami lub zawarł wiążące porozumienie w sprawie spłaty tych należności; </w:t>
      </w: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wobec którego prawomocnie orzeczono zakaz ubiegania się o zamówienia publiczne;</w:t>
      </w: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33079">
        <w:rPr>
          <w:rFonts w:ascii="Times New Roman" w:eastAsia="Times New Roman" w:hAnsi="Times New Roman" w:cs="Times New Roman"/>
          <w:color w:val="000000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częściowe, chyba że wykażą, że przygotowali te oferty lub wnioski niezależnie od siebie;</w:t>
      </w:r>
    </w:p>
    <w:p w:rsidR="00033079" w:rsidRPr="00033079" w:rsidRDefault="00033079" w:rsidP="00033079">
      <w:pPr>
        <w:numPr>
          <w:ilvl w:val="0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4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18"/>
          <w:szCs w:val="18"/>
        </w:rPr>
      </w:pP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x-none"/>
        </w:rPr>
      </w:pPr>
      <w:r w:rsidRPr="00033079">
        <w:rPr>
          <w:rFonts w:ascii="Times New Roman" w:eastAsia="Calibri" w:hAnsi="Times New Roman" w:cs="Times New Roman"/>
          <w:sz w:val="18"/>
          <w:szCs w:val="18"/>
          <w:lang w:val="x-none"/>
        </w:rPr>
        <w:t>jeżeli, w przypadkach, gdy wykonawca lub podmiot, który należy z wykonawcą do tej samej grupy kapitałowej w rozumieniu ustawy z dnia 16 lutego 2007 r. o ochronie konkurencji i konsumentów (Dz. U. z 2021 r. poz. 275), doradzał lub w inny sposób był zaangażowany w przygotowanie postępowania o udzielenie tego zamówienia,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x-none"/>
        </w:rPr>
      </w:pPr>
      <w:r w:rsidRPr="00033079">
        <w:rPr>
          <w:rFonts w:ascii="Times New Roman" w:eastAsia="Calibri" w:hAnsi="Times New Roman" w:cs="Times New Roman"/>
          <w:sz w:val="18"/>
          <w:szCs w:val="18"/>
          <w:lang w:val="x-none" w:eastAsia="pl-PL"/>
        </w:rPr>
        <w:t>który naruszył zobowiązania w zakresie bezpieczeństwa informacji lub bezpieczeństwa dostaw;</w:t>
      </w:r>
    </w:p>
    <w:p w:rsidR="00033079" w:rsidRPr="00033079" w:rsidRDefault="00033079" w:rsidP="00033079">
      <w:pPr>
        <w:numPr>
          <w:ilvl w:val="1"/>
          <w:numId w:val="8"/>
        </w:numPr>
        <w:autoSpaceDE w:val="0"/>
        <w:autoSpaceDN w:val="0"/>
        <w:adjustRightInd w:val="0"/>
        <w:spacing w:after="26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x-none"/>
        </w:rPr>
      </w:pPr>
      <w:r w:rsidRPr="00033079">
        <w:rPr>
          <w:rFonts w:ascii="Times New Roman" w:eastAsia="Calibri" w:hAnsi="Times New Roman" w:cs="Times New Roman"/>
          <w:sz w:val="18"/>
          <w:szCs w:val="18"/>
          <w:lang w:val="x-none" w:eastAsia="pl-PL"/>
        </w:rPr>
        <w:t>który naruszył obowiązki w dziedzinie ochrony środowiska, prawa socjalnego lub prawa pracy:</w:t>
      </w:r>
    </w:p>
    <w:p w:rsidR="00033079" w:rsidRPr="00033079" w:rsidRDefault="00033079" w:rsidP="0003307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033079" w:rsidRPr="00033079" w:rsidRDefault="00033079" w:rsidP="0003307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033079" w:rsidRPr="00033079" w:rsidRDefault="00033079" w:rsidP="0003307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1.9. lit. a lub b;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jeżeli występuje konflikt interesów w rozumieniu art. 56 ust. 2 ustawy z dnia 11 września 2019 r. Prawo zamówień publicznych (Dz. U. z 2022, </w:t>
      </w:r>
      <w:proofErr w:type="spellStart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. poz. 1710 ze zm.), którego nie można skutecznie wyeliminować w inny sposób niż przez wykluczenie wykonawcy;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będącego osobą fizyczną, która naruszyła zobowiązania dotyczące bezpieczeństwa informacji lub bezpieczeństwa dostaw, w związku z wykonaniem, niewykonaniem lub nienależytym wykonaniem zamówienia;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jeżeli urzędujący członek jego organu zarządzającego lub nadzorczego, wspólnik spółki w spółce jawnej lub partnerskiej albo komplementariusz w spółce komandytowej lub komandytowo-akcyjnej lub prokurent naruszył zobowiązania dotyczące bezpieczeństwa informacji lub bezpieczeństwa dostaw w związku z wykonaniem, niewykonaniem lub nienależytym wykonaniem zamówienia;</w:t>
      </w:r>
    </w:p>
    <w:p w:rsidR="00033079" w:rsidRPr="00033079" w:rsidRDefault="00033079" w:rsidP="00033079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</w:t>
      </w:r>
      <w:r w:rsidRPr="0003307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art. 7 ust. 1 </w:t>
      </w: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ustawy z dnia 13 kwietnia 2022 r. o szczególnych rozwiązaniach w zakresie przeciwdziałania wspieraniu agresji na Ukrainę oraz służących ochronie bezpieczeństwa narodowego z postępowania o udzielenie zamówienia publicznego wyklucza się:</w:t>
      </w:r>
    </w:p>
    <w:p w:rsidR="00033079" w:rsidRPr="00033079" w:rsidRDefault="00033079" w:rsidP="000330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wykonawcę oraz uczestnika konkursu wymienionego w wykazach określonych </w:t>
      </w: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w rozporządzeniu 765/2006 i rozporządzeniu 269/2014 albo wpisanego na listę na podstawie decyzji w sprawie wpisu na listę rozstrzygającej o zastosowaniu środka, o którym mowa w art. 1 pkt 3 w/w ustawy;</w:t>
      </w:r>
    </w:p>
    <w:p w:rsidR="00033079" w:rsidRPr="00033079" w:rsidRDefault="00033079" w:rsidP="000330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033079" w:rsidRPr="00033079" w:rsidRDefault="00033079" w:rsidP="0003307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Pr="0003307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przypadkach, o których mowa w pkt 1.9., 1.10., 1.11., zamawiający może nie wykluczać wykonawcy, jeżeli wykluczenie byłoby w sposób oczywisty nieproporcjonalne, w szczególności, gdy sytuacja ekonomiczna lub finansowa wykonawcy, o którym mowa w pkt 1.11., jest wystarczająca do wykonania zamówienia.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przypadkach, o których mowa w pkt. 1.8., 1.13. i 1.14., wykluczenie wykonawcy następuje, jeżeli nie upłynęło 5 lat od stwierdzenia naruszenia, o którym mowa w tych przepisach.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Wykluczenie wykonawcy następuje:</w:t>
      </w:r>
    </w:p>
    <w:p w:rsidR="00033079" w:rsidRPr="00033079" w:rsidRDefault="00033079" w:rsidP="00033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przypadkach, o których mowa w pkt. 2.2. </w:t>
      </w:r>
      <w:proofErr w:type="spellStart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ppkt</w:t>
      </w:r>
      <w:proofErr w:type="spellEnd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a) - g) i pkt. 2.3., na okres 5 lat od dnia uprawomocnienia się wyroku potwierdzającego zaistnienie jednej z podstaw wykluczenia, chyba że w tym wyroku został określony inny okres wykluczenia;</w:t>
      </w:r>
    </w:p>
    <w:p w:rsidR="00033079" w:rsidRPr="00033079" w:rsidRDefault="00033079" w:rsidP="00033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 przypadkach, o których mowa w:</w:t>
      </w:r>
    </w:p>
    <w:p w:rsidR="00033079" w:rsidRPr="00033079" w:rsidRDefault="00033079" w:rsidP="0003307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pkt. 1.2. </w:t>
      </w:r>
      <w:proofErr w:type="spellStart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ppkt</w:t>
      </w:r>
      <w:proofErr w:type="spellEnd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h) i pkt. 1.3., gdy osoba, o której mowa w tych przepisach, została skazana za przestępstwo wymienione w pkt. 1.2. </w:t>
      </w:r>
      <w:proofErr w:type="spellStart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ppkt</w:t>
      </w:r>
      <w:proofErr w:type="spellEnd"/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h);</w:t>
      </w:r>
    </w:p>
    <w:p w:rsidR="00033079" w:rsidRPr="00033079" w:rsidRDefault="00033079" w:rsidP="00033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pkt. 1.9. i 1.10.</w:t>
      </w:r>
    </w:p>
    <w:p w:rsidR="00033079" w:rsidRPr="00033079" w:rsidRDefault="00033079" w:rsidP="0003307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:rsidR="00033079" w:rsidRPr="00033079" w:rsidRDefault="00033079" w:rsidP="00033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przypadku, o którym mowa w pkt. 1.5., na okres, na jaki został prawomocnie orzeczony zakaz ubiegania się o zamówienia publiczne;</w:t>
      </w:r>
    </w:p>
    <w:p w:rsidR="00033079" w:rsidRPr="00033079" w:rsidRDefault="00033079" w:rsidP="00033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przypadkach, o których mowa w 1.6., pkt. 1.11., na okres 3 lat od zaistnienia zdarzenia będącego podstawą wykluczenia;</w:t>
      </w:r>
    </w:p>
    <w:p w:rsidR="00033079" w:rsidRPr="00033079" w:rsidRDefault="00033079" w:rsidP="0003307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przypadkach, o których mowa w pkt 1.7. i pkt 1.12., w postępowaniu o udzielenie zamówienia, w którym zaistniało zdarzenie będące podstawą wykluczenia.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Wykluczenie następuje na okres trwania okoliczności określonych w pkt. 2.15. </w:t>
      </w: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W przypadku wykonawcy wykluczonego na podstawie pkt 1.15., zamawiający odrzuci ofertę takiego wykonawcy.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Wykonawca może zostać wykluczony przez zamawiającego na każdym etapie postępowania o udzielenie zamówienia.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zawiadomi równocześnie wykonawców, którzy zostali wykluczeni </w:t>
      </w: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z postępowania o udzielenie zamówienia, podając uzasadnienie faktyczne i prawne.</w:t>
      </w:r>
    </w:p>
    <w:p w:rsidR="00033079" w:rsidRPr="00033079" w:rsidRDefault="00033079" w:rsidP="0003307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330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odrzuci ofertę Wykonawcy podlegającego wykluczeniu z postępowania.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033079" w:rsidRPr="00033079" w:rsidRDefault="00033079" w:rsidP="00033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33079" w:rsidRPr="00033079" w:rsidRDefault="00033079" w:rsidP="00033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 xml:space="preserve">Lub </w:t>
      </w:r>
    </w:p>
    <w:p w:rsidR="00033079" w:rsidRPr="00033079" w:rsidRDefault="00033079" w:rsidP="00033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</w:t>
      </w:r>
      <w:r w:rsidRPr="000330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na podstawie Rozdziału 10 pkt ………………………………. </w:t>
      </w: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(ust. 1 pkt 1.2. i 1.3. oraz 1.6, 1.9. lub ust.1 pkt 1.1., 1.11) </w:t>
      </w:r>
      <w:r w:rsidRPr="000330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warunków przetargu</w:t>
      </w: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podjąłem następujące środki naprawcze: ……………………………………………………...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…………………………………………………………………………………………...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lub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narodowego*</w:t>
      </w: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wykonawca jest wymieniony w wykazach określonych w rozporządzeniu 765/2006 i rozporządzeniu 269/2014 albo wpisanego na listę na podstawie decyzji w sprawie wpisu na listę rozstrzygającej o zastosowaniu środka, o którym mowa w art. 1 pkt 3 w/w ustawy;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beneficjentem rzeczywistym Wykonawcy w rozumieniu ustawy z dnia 1 marca 2018 r. o przeciwdziałaniu praniu pieniędzy oraz finansowaniu terroryzmu (Dz. U. z 2022 r. poz. 593 i </w:t>
      </w: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jednostką dominującą Wykonawcy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033079" w:rsidRPr="00033079" w:rsidRDefault="00033079" w:rsidP="00033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3079" w:rsidRPr="00033079" w:rsidRDefault="00033079" w:rsidP="00033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*Zaznaczyć właściwy kwadrat – jedynie w przypadku jeżeli Wykonawca podlega wykluczeniu </w:t>
      </w:r>
    </w:p>
    <w:p w:rsidR="00033079" w:rsidRPr="00033079" w:rsidRDefault="00033079" w:rsidP="00033079">
      <w:pPr>
        <w:shd w:val="clear" w:color="auto" w:fill="D9D9D9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II. Oświadczenie dotyczące ogólnie dostępnych i elektronicznych baz</w:t>
      </w:r>
      <w:r w:rsidRPr="00033079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33079" w:rsidRPr="00033079" w:rsidRDefault="00033079" w:rsidP="0003307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Ogólnie dostępne i elektronicznie prowadzone bazy z których Zamawiający bezpłatnie może pozyskać określone dokumenty potwierdzające sytuację podmiotową Wykonawcy (</w:t>
      </w:r>
      <w:r w:rsidRPr="0003307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  <w:t>jeżeli dotyczy</w:t>
      </w:r>
      <w:r w:rsidRPr="0003307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):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7" w:history="1">
        <w:r w:rsidRPr="0003307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https://prod.ceidg.gov.pl/CEIDG/CEIDG.Public.UI/Search.aspx</w:t>
        </w:r>
      </w:hyperlink>
      <w:r w:rsidRPr="0003307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bazy: Centralna Ewidencja i Informacja o Działalności Gospodarczej 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dokumentu: informacja z Centralnej Ewidencji i Informacji o Działalności Gospodarczej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Pr="0003307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https://ekrs.ms.gov.pl/web/wyszukiwarka-krs/strona-glowna/</w:t>
        </w:r>
      </w:hyperlink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bazy: Krajowy Rejestr Sądowy 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dokumentu: odpis z Krajowego Rejestru Sądowego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033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właściwy rejestr: ……………………….**………..……………………………**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30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(wpisać nazwę bazy)                (wpisać adres internetowy)</w:t>
      </w:r>
    </w:p>
    <w:p w:rsidR="00033079" w:rsidRPr="00033079" w:rsidRDefault="00033079" w:rsidP="00033079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079" w:rsidRPr="00033079" w:rsidRDefault="00033079" w:rsidP="00033079">
      <w:pPr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03307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Zaznaczyć właściwe pole znakiem</w:t>
      </w:r>
      <w:r w:rsidRPr="00033079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</w:t>
      </w:r>
      <w:r w:rsidRPr="00033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33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instrText xml:space="preserve"> FORMCHECKBOX </w:instrText>
      </w:r>
      <w:r w:rsidRPr="00033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</w:r>
      <w:r w:rsidRPr="00033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separate"/>
      </w:r>
      <w:r w:rsidRPr="00033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end"/>
      </w:r>
      <w:r w:rsidRPr="00033079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.</w:t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</w:p>
    <w:p w:rsidR="00033079" w:rsidRPr="00033079" w:rsidRDefault="00033079" w:rsidP="00033079">
      <w:pPr>
        <w:shd w:val="clear" w:color="auto" w:fill="D9D9D9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</w:rPr>
        <w:t>III. Oświadczenie dotyczące podanych informacji:</w:t>
      </w:r>
    </w:p>
    <w:p w:rsidR="00033079" w:rsidRPr="00033079" w:rsidRDefault="00033079" w:rsidP="000330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079" w:rsidRPr="00033079" w:rsidRDefault="00033079" w:rsidP="000330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33079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33079" w:rsidRPr="00033079" w:rsidRDefault="00033079" w:rsidP="0003307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079" w:rsidRPr="00033079" w:rsidRDefault="00033079" w:rsidP="0003307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7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244475</wp:posOffset>
                </wp:positionV>
                <wp:extent cx="3702050" cy="896620"/>
                <wp:effectExtent l="0" t="0" r="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0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079" w:rsidRPr="000904C4" w:rsidRDefault="00033079" w:rsidP="0003307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35.45pt;margin-top:19.25pt;width:291.5pt;height:7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" stroked="f">
                <v:textbox>
                  <w:txbxContent>
                    <w:p w:rsidR="00033079" w:rsidRPr="000904C4" w:rsidRDefault="00033079" w:rsidP="0003307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033079">
        <w:rPr>
          <w:rFonts w:ascii="Times New Roman" w:eastAsia="Calibri" w:hAnsi="Times New Roman" w:cs="Times New Roman"/>
          <w:sz w:val="24"/>
          <w:szCs w:val="24"/>
        </w:rPr>
        <w:t>Dnia ………………</w:t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………………………………………..</w:t>
      </w:r>
    </w:p>
    <w:p w:rsidR="00033079" w:rsidRPr="00033079" w:rsidRDefault="00033079" w:rsidP="0003307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079" w:rsidRPr="00033079" w:rsidRDefault="00033079" w:rsidP="00033079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  <w:r w:rsidRPr="00033079">
        <w:rPr>
          <w:rFonts w:ascii="Times New Roman" w:eastAsia="Calibri" w:hAnsi="Times New Roman" w:cs="Times New Roman"/>
          <w:sz w:val="24"/>
          <w:szCs w:val="24"/>
        </w:rPr>
        <w:tab/>
      </w:r>
    </w:p>
    <w:p w:rsidR="00033079" w:rsidRPr="00033079" w:rsidRDefault="00033079" w:rsidP="0003307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079" w:rsidRPr="00033079" w:rsidRDefault="00033079" w:rsidP="0003307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3079" w:rsidRPr="00033079" w:rsidRDefault="00033079" w:rsidP="0003307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07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UWAGA</w:t>
      </w:r>
      <w:r w:rsidRPr="00033079">
        <w:rPr>
          <w:rFonts w:ascii="Times New Roman" w:eastAsia="Calibri" w:hAnsi="Times New Roman" w:cs="Times New Roman"/>
          <w:b/>
          <w:sz w:val="24"/>
          <w:szCs w:val="24"/>
        </w:rPr>
        <w:t>!!!</w:t>
      </w:r>
    </w:p>
    <w:p w:rsidR="00033079" w:rsidRPr="00033079" w:rsidRDefault="00033079" w:rsidP="0003307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</w:p>
    <w:p w:rsidR="00033079" w:rsidRPr="00033079" w:rsidRDefault="00033079" w:rsidP="000330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</w:rPr>
      </w:pPr>
      <w:r w:rsidRPr="00033079">
        <w:rPr>
          <w:rFonts w:ascii="Times New Roman" w:eastAsia="Calibri" w:hAnsi="Times New Roman" w:cs="Times New Roman"/>
          <w:b/>
          <w:bCs/>
        </w:rPr>
        <w:t xml:space="preserve">Zgodnie z warunkami przetargu oświadczenie to wykonawca dołącza do oferty składanej w odpowiedzi na ogłoszenie o zamówieniu </w:t>
      </w:r>
      <w:r w:rsidRPr="00033079">
        <w:rPr>
          <w:rFonts w:ascii="Times New Roman" w:eastAsia="Calibri" w:hAnsi="Times New Roman" w:cs="Times New Roman"/>
          <w:b/>
          <w:bCs/>
          <w:color w:val="FF0000"/>
        </w:rPr>
        <w:t>jeżeli dotyczy</w:t>
      </w:r>
    </w:p>
    <w:p w:rsidR="00033079" w:rsidRPr="00033079" w:rsidRDefault="00033079" w:rsidP="00033079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033079" w:rsidRPr="00033079" w:rsidRDefault="00033079" w:rsidP="00033079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20A9" w:rsidRDefault="003420A9">
      <w:bookmarkStart w:id="0" w:name="_GoBack"/>
      <w:bookmarkEnd w:id="0"/>
    </w:p>
    <w:sectPr w:rsidR="0034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4B" w:rsidRDefault="0036424B" w:rsidP="00033079">
      <w:pPr>
        <w:spacing w:after="0" w:line="240" w:lineRule="auto"/>
      </w:pPr>
      <w:r>
        <w:separator/>
      </w:r>
    </w:p>
  </w:endnote>
  <w:endnote w:type="continuationSeparator" w:id="0">
    <w:p w:rsidR="0036424B" w:rsidRDefault="0036424B" w:rsidP="0003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4B" w:rsidRDefault="0036424B" w:rsidP="00033079">
      <w:pPr>
        <w:spacing w:after="0" w:line="240" w:lineRule="auto"/>
      </w:pPr>
      <w:r>
        <w:separator/>
      </w:r>
    </w:p>
  </w:footnote>
  <w:footnote w:type="continuationSeparator" w:id="0">
    <w:p w:rsidR="0036424B" w:rsidRDefault="0036424B" w:rsidP="00033079">
      <w:pPr>
        <w:spacing w:after="0" w:line="240" w:lineRule="auto"/>
      </w:pPr>
      <w:r>
        <w:continuationSeparator/>
      </w:r>
    </w:p>
  </w:footnote>
  <w:footnote w:id="1">
    <w:p w:rsidR="00033079" w:rsidRDefault="00033079" w:rsidP="0003307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D15"/>
    <w:multiLevelType w:val="multilevel"/>
    <w:tmpl w:val="EF926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2202E0"/>
    <w:multiLevelType w:val="hybridMultilevel"/>
    <w:tmpl w:val="485C7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C6F86"/>
    <w:multiLevelType w:val="hybridMultilevel"/>
    <w:tmpl w:val="D65E4D48"/>
    <w:lvl w:ilvl="0" w:tplc="D65E4D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42E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B61A6C"/>
    <w:multiLevelType w:val="hybridMultilevel"/>
    <w:tmpl w:val="3A10F6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162EF0"/>
    <w:multiLevelType w:val="hybridMultilevel"/>
    <w:tmpl w:val="AF06EB04"/>
    <w:lvl w:ilvl="0" w:tplc="D068DA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674752"/>
    <w:multiLevelType w:val="hybridMultilevel"/>
    <w:tmpl w:val="485C7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7552C"/>
    <w:multiLevelType w:val="hybridMultilevel"/>
    <w:tmpl w:val="3A10F6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8A3E1C"/>
    <w:multiLevelType w:val="hybridMultilevel"/>
    <w:tmpl w:val="DD3A9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5235A"/>
    <w:multiLevelType w:val="multilevel"/>
    <w:tmpl w:val="6B8063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1F426FB"/>
    <w:multiLevelType w:val="hybridMultilevel"/>
    <w:tmpl w:val="DE5C1D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717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79"/>
    <w:rsid w:val="00033079"/>
    <w:rsid w:val="003420A9"/>
    <w:rsid w:val="003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8E8A2-EBFC-4263-951C-14009241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330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30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2218</Words>
  <Characters>13308</Characters>
  <Application>Microsoft Office Word</Application>
  <DocSecurity>0</DocSecurity>
  <Lines>110</Lines>
  <Paragraphs>30</Paragraphs>
  <ScaleCrop>false</ScaleCrop>
  <Company>Resort Obrony Narodowej</Company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2024-12-17T11:29:00Z</dcterms:created>
  <dcterms:modified xsi:type="dcterms:W3CDTF">2024-12-17T11:30:00Z</dcterms:modified>
</cp:coreProperties>
</file>