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F9" w:rsidRDefault="00885CAB" w:rsidP="003D3DCE">
      <w:pPr>
        <w:pStyle w:val="Nagwek"/>
        <w:tabs>
          <w:tab w:val="left" w:pos="730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3D3DCE">
        <w:rPr>
          <w:rFonts w:ascii="Times New Roman" w:hAnsi="Times New Roman"/>
          <w:sz w:val="18"/>
          <w:szCs w:val="18"/>
        </w:rPr>
        <w:t xml:space="preserve">      </w:t>
      </w:r>
    </w:p>
    <w:p w:rsidR="00E4575D" w:rsidRPr="00D15637" w:rsidRDefault="003D3DCE" w:rsidP="003D3DCE">
      <w:pPr>
        <w:pStyle w:val="Nagwek"/>
        <w:tabs>
          <w:tab w:val="left" w:pos="7306"/>
        </w:tabs>
        <w:rPr>
          <w:rFonts w:ascii="Arial" w:hAnsi="Arial"/>
          <w:sz w:val="16"/>
          <w:szCs w:val="16"/>
        </w:rPr>
      </w:pPr>
      <w:r w:rsidRPr="00D15637">
        <w:rPr>
          <w:rFonts w:ascii="Times New Roman" w:hAnsi="Times New Roman"/>
          <w:sz w:val="16"/>
          <w:szCs w:val="16"/>
        </w:rPr>
        <w:t xml:space="preserve">                  </w:t>
      </w:r>
      <w:r w:rsidR="002549F9" w:rsidRPr="00D1563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D15637">
        <w:rPr>
          <w:rFonts w:ascii="Times New Roman" w:hAnsi="Times New Roman"/>
          <w:sz w:val="16"/>
          <w:szCs w:val="16"/>
        </w:rPr>
        <w:t xml:space="preserve">               </w:t>
      </w:r>
      <w:r w:rsidR="0083645D">
        <w:rPr>
          <w:rFonts w:ascii="Times New Roman" w:hAnsi="Times New Roman"/>
          <w:sz w:val="16"/>
          <w:szCs w:val="16"/>
        </w:rPr>
        <w:t xml:space="preserve">     </w:t>
      </w:r>
      <w:r w:rsidR="00D15637">
        <w:rPr>
          <w:rFonts w:ascii="Times New Roman" w:hAnsi="Times New Roman"/>
          <w:sz w:val="16"/>
          <w:szCs w:val="16"/>
        </w:rPr>
        <w:t xml:space="preserve"> </w:t>
      </w:r>
      <w:r w:rsidR="00885CAB" w:rsidRPr="00D15637">
        <w:rPr>
          <w:rFonts w:ascii="Times New Roman" w:hAnsi="Times New Roman"/>
          <w:sz w:val="16"/>
          <w:szCs w:val="16"/>
        </w:rPr>
        <w:t xml:space="preserve"> </w:t>
      </w:r>
      <w:r w:rsidR="00A7144E" w:rsidRPr="00D15637">
        <w:rPr>
          <w:rFonts w:ascii="Arial" w:hAnsi="Arial"/>
          <w:sz w:val="16"/>
          <w:szCs w:val="16"/>
        </w:rPr>
        <w:t xml:space="preserve">Załącznik </w:t>
      </w:r>
      <w:r w:rsidR="003F2D94">
        <w:rPr>
          <w:rFonts w:ascii="Arial" w:hAnsi="Arial"/>
          <w:sz w:val="16"/>
          <w:szCs w:val="16"/>
        </w:rPr>
        <w:t>nr 1 b</w:t>
      </w:r>
    </w:p>
    <w:p w:rsidR="00E4575D" w:rsidRDefault="00E4575D">
      <w:pPr>
        <w:pStyle w:val="Tekstpodstawowy"/>
        <w:tabs>
          <w:tab w:val="left" w:pos="7306"/>
        </w:tabs>
        <w:jc w:val="right"/>
        <w:rPr>
          <w:rFonts w:ascii="Times New Roman" w:hAnsi="Times New Roman"/>
        </w:rPr>
      </w:pPr>
    </w:p>
    <w:p w:rsidR="00E4575D" w:rsidRPr="002549F9" w:rsidRDefault="00A7144E" w:rsidP="00E86C65">
      <w:pPr>
        <w:pStyle w:val="Tekstpodstawowy"/>
        <w:spacing w:line="240" w:lineRule="auto"/>
        <w:rPr>
          <w:rFonts w:ascii="Arial" w:hAnsi="Arial" w:cs="Arial"/>
        </w:rPr>
      </w:pPr>
      <w:r w:rsidRPr="002549F9">
        <w:rPr>
          <w:rFonts w:ascii="Arial" w:hAnsi="Arial" w:cs="Arial"/>
        </w:rPr>
        <w:t xml:space="preserve">Przedmiot zamówienia: </w:t>
      </w:r>
      <w:r w:rsidR="00E86C65" w:rsidRPr="002549F9">
        <w:rPr>
          <w:rFonts w:ascii="Arial" w:hAnsi="Arial" w:cs="Arial"/>
        </w:rPr>
        <w:t>MYJNIA</w:t>
      </w:r>
      <w:r w:rsidR="0083645D">
        <w:rPr>
          <w:rFonts w:ascii="Arial" w:hAnsi="Arial" w:cs="Arial"/>
        </w:rPr>
        <w:t xml:space="preserve"> – </w:t>
      </w:r>
      <w:r w:rsidR="00E86C65" w:rsidRPr="002549F9">
        <w:rPr>
          <w:rFonts w:ascii="Arial" w:hAnsi="Arial" w:cs="Arial"/>
        </w:rPr>
        <w:t>DEZYNFEKTOR</w:t>
      </w:r>
      <w:r w:rsidR="0083645D">
        <w:rPr>
          <w:rFonts w:ascii="Arial" w:hAnsi="Arial" w:cs="Arial"/>
        </w:rPr>
        <w:t xml:space="preserve"> </w:t>
      </w:r>
      <w:r w:rsidR="00E86C65" w:rsidRPr="002549F9">
        <w:rPr>
          <w:rFonts w:ascii="Arial" w:hAnsi="Arial" w:cs="Arial"/>
        </w:rPr>
        <w:t xml:space="preserve"> DO </w:t>
      </w:r>
      <w:r w:rsidR="0083645D">
        <w:rPr>
          <w:rFonts w:ascii="Arial" w:hAnsi="Arial" w:cs="Arial"/>
        </w:rPr>
        <w:t xml:space="preserve">MYCIA, </w:t>
      </w:r>
      <w:r w:rsidR="00D15637">
        <w:rPr>
          <w:rFonts w:ascii="Arial" w:hAnsi="Arial" w:cs="Arial"/>
        </w:rPr>
        <w:t>DEZYNFEKCJI</w:t>
      </w:r>
      <w:r w:rsidR="0083645D">
        <w:rPr>
          <w:rFonts w:ascii="Arial" w:hAnsi="Arial" w:cs="Arial"/>
        </w:rPr>
        <w:t xml:space="preserve"> </w:t>
      </w:r>
      <w:r w:rsidR="00D15637">
        <w:rPr>
          <w:rFonts w:ascii="Arial" w:hAnsi="Arial" w:cs="Arial"/>
        </w:rPr>
        <w:t xml:space="preserve"> </w:t>
      </w:r>
      <w:r w:rsidR="00E86C65" w:rsidRPr="002549F9">
        <w:rPr>
          <w:rFonts w:ascii="Arial" w:hAnsi="Arial" w:cs="Arial"/>
        </w:rPr>
        <w:t>BASENÓW</w:t>
      </w:r>
      <w:r w:rsidR="002F2D83">
        <w:rPr>
          <w:rFonts w:ascii="Arial" w:hAnsi="Arial" w:cs="Arial"/>
        </w:rPr>
        <w:t xml:space="preserve"> </w:t>
      </w:r>
      <w:r w:rsidR="002F2D83" w:rsidRPr="002549F9">
        <w:rPr>
          <w:rFonts w:ascii="Arial" w:hAnsi="Arial" w:cs="Arial"/>
        </w:rPr>
        <w:t>SZPITALNYCH</w:t>
      </w:r>
      <w:r w:rsidR="00E86C65" w:rsidRPr="002549F9">
        <w:rPr>
          <w:rFonts w:ascii="Arial" w:hAnsi="Arial" w:cs="Arial"/>
        </w:rPr>
        <w:t xml:space="preserve"> I KACZEK – szt.1</w:t>
      </w:r>
    </w:p>
    <w:p w:rsidR="00E4575D" w:rsidRPr="002549F9" w:rsidRDefault="00A7144E">
      <w:pPr>
        <w:pStyle w:val="Tekstpodstawowy"/>
        <w:spacing w:after="0" w:line="240" w:lineRule="auto"/>
        <w:rPr>
          <w:rFonts w:ascii="Arial" w:hAnsi="Arial" w:cs="Arial"/>
        </w:rPr>
      </w:pPr>
      <w:r w:rsidRPr="002549F9">
        <w:rPr>
          <w:rFonts w:ascii="Arial" w:hAnsi="Arial" w:cs="Arial"/>
        </w:rPr>
        <w:t>Producent……………………………………………………………………...</w:t>
      </w:r>
    </w:p>
    <w:p w:rsidR="00E4575D" w:rsidRPr="002549F9" w:rsidRDefault="00A7144E">
      <w:pPr>
        <w:pStyle w:val="Tekstpodstawowy"/>
        <w:spacing w:after="0" w:line="240" w:lineRule="auto"/>
        <w:rPr>
          <w:rFonts w:ascii="Arial" w:hAnsi="Arial" w:cs="Arial"/>
        </w:rPr>
      </w:pPr>
      <w:r w:rsidRPr="002549F9">
        <w:rPr>
          <w:rFonts w:ascii="Arial" w:hAnsi="Arial" w:cs="Arial"/>
        </w:rPr>
        <w:t>Nazwa-model/typ</w:t>
      </w:r>
      <w:r w:rsidR="00E86C65" w:rsidRPr="002549F9">
        <w:rPr>
          <w:rFonts w:ascii="Arial" w:hAnsi="Arial" w:cs="Arial"/>
        </w:rPr>
        <w:t xml:space="preserve">: </w:t>
      </w:r>
      <w:r w:rsidR="00A659F6">
        <w:rPr>
          <w:rFonts w:ascii="Arial" w:hAnsi="Arial" w:cs="Arial"/>
        </w:rPr>
        <w:t xml:space="preserve"> </w:t>
      </w:r>
      <w:r w:rsidR="003F2D94">
        <w:rPr>
          <w:rFonts w:ascii="Arial" w:hAnsi="Arial" w:cs="Arial"/>
        </w:rPr>
        <w:t>……………………………………………………………</w:t>
      </w:r>
    </w:p>
    <w:p w:rsidR="00E4575D" w:rsidRDefault="00A7144E">
      <w:pPr>
        <w:pStyle w:val="Tekstpodstawowy"/>
        <w:spacing w:after="0" w:line="240" w:lineRule="auto"/>
        <w:rPr>
          <w:rFonts w:ascii="Arial" w:hAnsi="Arial" w:cs="Arial"/>
        </w:rPr>
      </w:pPr>
      <w:r w:rsidRPr="002549F9">
        <w:rPr>
          <w:rFonts w:ascii="Arial" w:hAnsi="Arial" w:cs="Arial"/>
        </w:rPr>
        <w:t>Rok produkcji (fabrycznie nowy</w:t>
      </w:r>
      <w:r w:rsidR="003F2D94">
        <w:rPr>
          <w:rFonts w:ascii="Arial" w:hAnsi="Arial" w:cs="Arial"/>
        </w:rPr>
        <w:t xml:space="preserve">, nie wcześniej niż </w:t>
      </w:r>
      <w:r w:rsidRPr="002549F9">
        <w:rPr>
          <w:rFonts w:ascii="Arial" w:hAnsi="Arial" w:cs="Arial"/>
        </w:rPr>
        <w:t>z 2023</w:t>
      </w:r>
      <w:r w:rsidR="00E86C65" w:rsidRPr="002549F9">
        <w:rPr>
          <w:rFonts w:ascii="Arial" w:hAnsi="Arial" w:cs="Arial"/>
        </w:rPr>
        <w:t>/2024</w:t>
      </w:r>
      <w:r w:rsidRPr="002549F9">
        <w:rPr>
          <w:rFonts w:ascii="Arial" w:hAnsi="Arial" w:cs="Arial"/>
        </w:rPr>
        <w:t>r.).</w:t>
      </w:r>
      <w:r w:rsidR="00535A12">
        <w:rPr>
          <w:rFonts w:ascii="Arial" w:hAnsi="Arial" w:cs="Arial"/>
        </w:rPr>
        <w:t xml:space="preserve"> …………………………..</w:t>
      </w:r>
    </w:p>
    <w:p w:rsidR="00D15637" w:rsidRPr="002549F9" w:rsidRDefault="00D15637">
      <w:pPr>
        <w:pStyle w:val="Tekstpodstawowy"/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4"/>
        <w:tblW w:w="10014" w:type="dxa"/>
        <w:tblLayout w:type="fixed"/>
        <w:tblLook w:val="0000"/>
      </w:tblPr>
      <w:tblGrid>
        <w:gridCol w:w="495"/>
        <w:gridCol w:w="5000"/>
        <w:gridCol w:w="2268"/>
        <w:gridCol w:w="2251"/>
      </w:tblGrid>
      <w:tr w:rsidR="00D15637" w:rsidTr="00456413">
        <w:trPr>
          <w:trHeight w:val="28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413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413">
              <w:rPr>
                <w:rFonts w:ascii="Arial" w:hAnsi="Arial" w:cs="Arial"/>
                <w:b/>
                <w:sz w:val="20"/>
                <w:szCs w:val="20"/>
              </w:rPr>
              <w:t>Parametr/Warunek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6413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6413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D15637" w:rsidTr="00456413">
        <w:trPr>
          <w:trHeight w:val="2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5637" w:rsidRDefault="00D15637" w:rsidP="00D156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5637" w:rsidRDefault="00D15637" w:rsidP="00D15637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5637" w:rsidRDefault="00D15637" w:rsidP="00D156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5637" w:rsidRDefault="00A659F6" w:rsidP="002B6C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Należy </w:t>
            </w:r>
            <w:r w:rsidR="002B6C8C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pisać </w:t>
            </w: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Myjnia dezynfektor przeznaczona do dezynfekcji, pojemników na wydaliny ludzkie (kaczki, baseny, słoje na mocz) i misek do mycia chorych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Zasilanie elektryczne 230[V], zasilanie w wodę 3/4[”], odpływ kanalizacyjny 100[mm] w podłodze lub ścianie (odprowadzenie w myjni uniwersalne do ściany i do podłogi) ), w dostawie komplet węży zasilających i rur odpływowych.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Maksymalne wymiary urządzenia:szerokość 500 [mm] ,głębokość 500 [mm], wysokość  1450 [mm]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Automatyczne opróżnianie mytych i dezynfekow</w:t>
            </w: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a</w:t>
            </w: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nych naczyń sanitarnych po zamknięciu drzwi myjni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Pojemność komory mycia  - min. 1 basen i 1 kaczka (razem) lub min. 3 kaczki (razem)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Drzwi komory mycia z uszczelką silikonową zapewniająca całkowitą paroszczelność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Załadunek od przodu urządzenia - drzwi uchylne do dołu, w poziomie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Elektryczna blokada otwarcia drzwi podczas procesu mycia i dezynfekcji.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120"/>
              <w:ind w:left="-51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Dwu Ścienna obudowa drzwi komory mycia z  izolacją </w:t>
            </w:r>
          </w:p>
          <w:p w:rsidR="00D15637" w:rsidRPr="00456413" w:rsidRDefault="00456413" w:rsidP="00D15637">
            <w:pPr>
              <w:suppressAutoHyphens w:val="0"/>
              <w:spacing w:after="120"/>
              <w:ind w:left="-51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         </w:t>
            </w:r>
            <w:r w:rsidR="00D15637"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termiczną i akustyczną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55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Komora i obudowa wykonane w całości ze stali kwasoodpornej.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Komora mycia prostopadłościenna z zaokrąglonymi narożami, z izolacją termiczną.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6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Możliwość programowania samodezynfekcji komory, dysz i przewodów wodnych w dowolnych przedziałach czasowych.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89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Komora mycia wyposażona w przyłącze do pomiaru temperatury wewnątrz komory oraz temperatury m</w:t>
            </w: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y</w:t>
            </w: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tych wyrobów podczas cyklu mycia i dezynfekcji.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Uchwyt naczyń sanitarnych na drzwiach dostosowany do basenów i kaczek.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40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Mycie za pomocą obrotowych ramion natryskowych lub obrotowej głowicy natryskowej oraz stałych dysz natryskowych, łączna ilość dysz natryskowych min. 10, wszystkie elementy wykonane ze stali kwasoodpornej (niedopuszczalne elementy 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z tworzyw sztucznych).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Minimum 3 programy mycia i dezynfekcji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4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Sterowanie mikroprocesorowe w pełni automatyczne z możliwością zmiany parametrów programów.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4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Panel sterujący z wyświetlaczem LCD w języku po</w:t>
            </w: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l</w:t>
            </w: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skim, z możliwością dowolnego wyboru programu oraz możliwością odtworzenia zarchiwizowanych nieprawidłowych cykli mycia i dezynfekcji.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2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13" w:rsidRDefault="00D15637" w:rsidP="00456413">
            <w:pPr>
              <w:suppressAutoHyphens w:val="0"/>
              <w:spacing w:after="12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Możliwość podłączenia drukarki do archiwizacji</w:t>
            </w:r>
          </w:p>
          <w:p w:rsidR="00D15637" w:rsidRPr="00456413" w:rsidRDefault="00D15637" w:rsidP="00456413">
            <w:pPr>
              <w:suppressAutoHyphens w:val="0"/>
              <w:spacing w:after="12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 cyklów mycia i dezynfekcji.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8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Wyposażona w interfejs do podłączenia sterownika myjni-dezynfektora do komputera zewnętrznego klasy PC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1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Wyposażona w interfejs do podłączenia sieci informatycznej szpitala ze specjalistycznym oprogramowaniem do monitorowania i rejestracji cyklów mycia i dezynfekcji oraz możliwość zdalnego dostępu i nadzoru pracy myjni-dezynfektora (np. serwisu, służb szpitalnych) za pomocą sieci Internet.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13" w:rsidRDefault="00D15637" w:rsidP="00D15637">
            <w:pPr>
              <w:widowControl w:val="0"/>
              <w:spacing w:after="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Dezynfekcja termiczna mytych wyrobów w oparciu </w:t>
            </w:r>
          </w:p>
          <w:p w:rsidR="00D15637" w:rsidRDefault="00D15637" w:rsidP="00D15637">
            <w:pPr>
              <w:widowControl w:val="0"/>
              <w:spacing w:after="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o zadaną wartość A0 (możliwość zmiany wartości A0 wg wymagań użytkownika) i w oparciu o zadaną temperaturę i czas.</w:t>
            </w:r>
          </w:p>
          <w:p w:rsidR="00456413" w:rsidRPr="00456413" w:rsidRDefault="00456413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2 niezależne czujniki do monitorowania temperatury w celu kontroli przebiegu cyklu mycia i dezynfekcji.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40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Default="00D15637" w:rsidP="00D15637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Możliwość kalibracji czujników temperatury przez użytkownika przy pomocy specjalnego klucza dostarczanego z urządzeniem.</w:t>
            </w:r>
            <w:r w:rsidRPr="00456413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6413" w:rsidRPr="00456413" w:rsidRDefault="00456413" w:rsidP="00D15637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Wbudowany układ dozowania środka chemicznego (odkamieniająco-płuczącego) z trójstopniową kontrolą jego stanu w pojemniku.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Możliwość umieszczania min. 2 pojemników ze środkami chemicznymi pod komorą mycia 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w obrębie podstawy myjni.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Napełnianie bojlera bez możliwości cofania się wody do instalacji wody zasilającej w celu uniemożliwienia jej skażenia.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12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Automatyczna dezynfekcja termiczna wody </w:t>
            </w:r>
          </w:p>
          <w:p w:rsidR="00D15637" w:rsidRPr="00456413" w:rsidRDefault="00D15637" w:rsidP="00D15637">
            <w:pPr>
              <w:suppressAutoHyphens w:val="0"/>
              <w:spacing w:after="12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w bojlerze.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Zgodność z normami EN15883-1 i EN15883-3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Moc maksymalna 3000 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Moc pompy wody max. 390 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26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Zużycie wody na cykl normalny: ciepła maks: 9,4 litra, zimna maks:16,4 litra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Orurowanie wykonane z miedzi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4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Automatyczne rozszczelnienie drzwi na koniec cyklu w celu wysuszenia wsadu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8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Wszystkie podzespoły urządzenia pracują pod napięciem 24 V (poza pompą obiegową oraz grzałką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5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56413">
              <w:rPr>
                <w:rFonts w:ascii="Arial" w:eastAsia="Times New Roman" w:hAnsi="Arial" w:cs="Arial"/>
                <w:sz w:val="20"/>
                <w:szCs w:val="20"/>
              </w:rPr>
              <w:t>Instrukcja obsługi w języku polskim (wraz z dostawą urządzenia).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37" w:rsidRPr="00456413" w:rsidRDefault="00D15637" w:rsidP="00D15637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56413">
              <w:rPr>
                <w:rFonts w:ascii="Arial" w:eastAsia="Times New Roman" w:hAnsi="Arial" w:cs="Arial"/>
                <w:sz w:val="20"/>
                <w:szCs w:val="20"/>
              </w:rPr>
              <w:t>Szkolenie w zakresie użytkowania sprzętu telefoniczne lub zdalne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30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E35DA5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56413">
              <w:rPr>
                <w:rFonts w:ascii="Arial" w:eastAsia="Times New Roman" w:hAnsi="Arial" w:cs="Arial"/>
                <w:sz w:val="20"/>
                <w:szCs w:val="20"/>
              </w:rPr>
              <w:t xml:space="preserve">Gwarancja </w:t>
            </w:r>
            <w:r w:rsidR="00A659F6">
              <w:rPr>
                <w:rFonts w:ascii="Arial" w:eastAsia="Times New Roman" w:hAnsi="Arial" w:cs="Arial"/>
                <w:sz w:val="20"/>
                <w:szCs w:val="20"/>
              </w:rPr>
              <w:t xml:space="preserve"> min </w:t>
            </w:r>
            <w:r w:rsidR="00E35DA5">
              <w:rPr>
                <w:rFonts w:ascii="Arial" w:eastAsia="Times New Roman" w:hAnsi="Arial" w:cs="Arial"/>
                <w:sz w:val="20"/>
                <w:szCs w:val="20"/>
              </w:rPr>
              <w:t>24 miesiące</w:t>
            </w:r>
            <w:r w:rsidRPr="004564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BD2" w:rsidRPr="00456413" w:rsidRDefault="00151BD2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151BD2" w:rsidRDefault="00151BD2"/>
    <w:p w:rsidR="00151BD2" w:rsidRPr="002549F9" w:rsidRDefault="00A7144E">
      <w:pPr>
        <w:rPr>
          <w:rFonts w:ascii="Arial" w:hAnsi="Arial" w:cs="Arial"/>
          <w:sz w:val="18"/>
          <w:szCs w:val="18"/>
        </w:rPr>
      </w:pPr>
      <w:r w:rsidRPr="002549F9">
        <w:rPr>
          <w:rFonts w:ascii="Arial" w:hAnsi="Arial" w:cs="Arial"/>
          <w:sz w:val="18"/>
          <w:szCs w:val="18"/>
        </w:rPr>
        <w:t>Powyższe warunki graniczne stanowią wymagania odcinające. Nie spełnienie nawet jednego  z w/w wyma</w:t>
      </w:r>
      <w:r w:rsidR="00A659F6">
        <w:rPr>
          <w:rFonts w:ascii="Arial" w:hAnsi="Arial" w:cs="Arial"/>
          <w:sz w:val="18"/>
          <w:szCs w:val="18"/>
        </w:rPr>
        <w:t>gań spowoduje odrzucenie oferty</w:t>
      </w:r>
      <w:r w:rsidRPr="002549F9">
        <w:rPr>
          <w:rFonts w:ascii="Arial" w:hAnsi="Arial" w:cs="Arial"/>
          <w:sz w:val="18"/>
          <w:szCs w:val="18"/>
        </w:rPr>
        <w:t>. Oświadczamy,</w:t>
      </w:r>
      <w:r w:rsidR="00151BD2" w:rsidRPr="002549F9">
        <w:rPr>
          <w:rFonts w:ascii="Arial" w:hAnsi="Arial" w:cs="Arial"/>
          <w:sz w:val="18"/>
          <w:szCs w:val="18"/>
        </w:rPr>
        <w:t xml:space="preserve"> </w:t>
      </w:r>
      <w:r w:rsidRPr="002549F9">
        <w:rPr>
          <w:rFonts w:ascii="Arial" w:hAnsi="Arial" w:cs="Arial"/>
          <w:sz w:val="18"/>
          <w:szCs w:val="18"/>
        </w:rPr>
        <w:t xml:space="preserve"> że </w:t>
      </w:r>
      <w:r w:rsidR="00151BD2" w:rsidRPr="002549F9">
        <w:rPr>
          <w:rFonts w:ascii="Arial" w:hAnsi="Arial" w:cs="Arial"/>
          <w:sz w:val="18"/>
          <w:szCs w:val="18"/>
        </w:rPr>
        <w:t xml:space="preserve"> </w:t>
      </w:r>
      <w:r w:rsidRPr="002549F9">
        <w:rPr>
          <w:rFonts w:ascii="Arial" w:hAnsi="Arial" w:cs="Arial"/>
          <w:sz w:val="18"/>
          <w:szCs w:val="18"/>
        </w:rPr>
        <w:t>oferowane</w:t>
      </w:r>
      <w:r w:rsidR="00151BD2" w:rsidRPr="002549F9">
        <w:rPr>
          <w:rFonts w:ascii="Arial" w:hAnsi="Arial" w:cs="Arial"/>
          <w:sz w:val="18"/>
          <w:szCs w:val="18"/>
        </w:rPr>
        <w:t xml:space="preserve"> </w:t>
      </w:r>
      <w:r w:rsidRPr="002549F9">
        <w:rPr>
          <w:rFonts w:ascii="Arial" w:hAnsi="Arial" w:cs="Arial"/>
          <w:sz w:val="18"/>
          <w:szCs w:val="18"/>
        </w:rPr>
        <w:t xml:space="preserve"> powyżej</w:t>
      </w:r>
      <w:r w:rsidR="00151BD2" w:rsidRPr="002549F9">
        <w:rPr>
          <w:rFonts w:ascii="Arial" w:hAnsi="Arial" w:cs="Arial"/>
          <w:sz w:val="18"/>
          <w:szCs w:val="18"/>
        </w:rPr>
        <w:t xml:space="preserve"> </w:t>
      </w:r>
      <w:r w:rsidRPr="002549F9">
        <w:rPr>
          <w:rFonts w:ascii="Arial" w:hAnsi="Arial" w:cs="Arial"/>
          <w:sz w:val="18"/>
          <w:szCs w:val="18"/>
        </w:rPr>
        <w:t xml:space="preserve"> wyspecyfikowane wyposażenie jest kompletne i będzie gotowe do użytkowania bez żadnych dodatkowych zakupów i inwestycji. </w:t>
      </w:r>
      <w:r w:rsidRPr="002549F9">
        <w:rPr>
          <w:rFonts w:ascii="Arial" w:hAnsi="Arial" w:cs="Arial"/>
          <w:sz w:val="18"/>
          <w:szCs w:val="18"/>
        </w:rPr>
        <w:tab/>
      </w:r>
    </w:p>
    <w:p w:rsidR="00E4575D" w:rsidRPr="002549F9" w:rsidRDefault="00151BD2">
      <w:pPr>
        <w:rPr>
          <w:rFonts w:ascii="Arial" w:hAnsi="Arial" w:cs="Arial"/>
          <w:sz w:val="18"/>
          <w:szCs w:val="18"/>
        </w:rPr>
      </w:pPr>
      <w:r w:rsidRPr="002549F9">
        <w:rPr>
          <w:rFonts w:ascii="Arial" w:hAnsi="Arial" w:cs="Arial"/>
          <w:sz w:val="18"/>
          <w:szCs w:val="18"/>
        </w:rPr>
        <w:tab/>
      </w:r>
    </w:p>
    <w:p w:rsidR="00E4575D" w:rsidRPr="002549F9" w:rsidRDefault="00A7144E">
      <w:pPr>
        <w:rPr>
          <w:rFonts w:ascii="Arial" w:hAnsi="Arial" w:cs="Arial"/>
          <w:sz w:val="18"/>
          <w:szCs w:val="18"/>
        </w:rPr>
      </w:pPr>
      <w:r w:rsidRPr="002549F9">
        <w:rPr>
          <w:rFonts w:ascii="Arial" w:hAnsi="Arial" w:cs="Arial"/>
          <w:sz w:val="18"/>
          <w:szCs w:val="18"/>
        </w:rPr>
        <w:t xml:space="preserve">  </w:t>
      </w:r>
    </w:p>
    <w:p w:rsidR="00E4575D" w:rsidRPr="002549F9" w:rsidRDefault="00A7144E" w:rsidP="003F2D94">
      <w:pPr>
        <w:jc w:val="right"/>
        <w:rPr>
          <w:rFonts w:ascii="Arial" w:hAnsi="Arial" w:cs="Arial"/>
          <w:sz w:val="18"/>
          <w:szCs w:val="18"/>
        </w:rPr>
      </w:pPr>
      <w:r w:rsidRPr="002549F9">
        <w:rPr>
          <w:rFonts w:ascii="Arial" w:hAnsi="Arial" w:cs="Arial"/>
          <w:sz w:val="18"/>
          <w:szCs w:val="18"/>
        </w:rPr>
        <w:t>Podpis</w:t>
      </w:r>
      <w:r w:rsidR="003F2D94">
        <w:rPr>
          <w:rFonts w:ascii="Arial" w:hAnsi="Arial" w:cs="Arial"/>
          <w:sz w:val="18"/>
          <w:szCs w:val="18"/>
        </w:rPr>
        <w:t xml:space="preserve"> </w:t>
      </w:r>
      <w:r w:rsidRPr="002549F9">
        <w:rPr>
          <w:rFonts w:ascii="Arial" w:hAnsi="Arial" w:cs="Arial"/>
          <w:sz w:val="18"/>
          <w:szCs w:val="18"/>
        </w:rPr>
        <w:t>……………………..</w:t>
      </w:r>
    </w:p>
    <w:p w:rsidR="00E4575D" w:rsidRDefault="00E4575D"/>
    <w:p w:rsidR="00E4575D" w:rsidRDefault="00E4575D"/>
    <w:sectPr w:rsidR="00E4575D" w:rsidSect="00D15637">
      <w:pgSz w:w="11906" w:h="16838"/>
      <w:pgMar w:top="510" w:right="709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554"/>
    <w:multiLevelType w:val="multilevel"/>
    <w:tmpl w:val="6AB06A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F07FAD"/>
    <w:multiLevelType w:val="multilevel"/>
    <w:tmpl w:val="E988C3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58411001"/>
    <w:multiLevelType w:val="multilevel"/>
    <w:tmpl w:val="775446B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autoHyphenation/>
  <w:hyphenationZone w:val="425"/>
  <w:characterSpacingControl w:val="doNotCompress"/>
  <w:compat/>
  <w:rsids>
    <w:rsidRoot w:val="00E4575D"/>
    <w:rsid w:val="00065939"/>
    <w:rsid w:val="00151BD2"/>
    <w:rsid w:val="002549F9"/>
    <w:rsid w:val="002B6C8C"/>
    <w:rsid w:val="002F2D83"/>
    <w:rsid w:val="003D3DCE"/>
    <w:rsid w:val="003F2D94"/>
    <w:rsid w:val="00456413"/>
    <w:rsid w:val="00535A12"/>
    <w:rsid w:val="0083645D"/>
    <w:rsid w:val="008471B8"/>
    <w:rsid w:val="00885CAB"/>
    <w:rsid w:val="009665C0"/>
    <w:rsid w:val="00A574A4"/>
    <w:rsid w:val="00A659F6"/>
    <w:rsid w:val="00A7144E"/>
    <w:rsid w:val="00B67E1A"/>
    <w:rsid w:val="00D15637"/>
    <w:rsid w:val="00D242E5"/>
    <w:rsid w:val="00DE5A28"/>
    <w:rsid w:val="00E35DA5"/>
    <w:rsid w:val="00E4575D"/>
    <w:rsid w:val="00E8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B8"/>
    <w:pPr>
      <w:overflowPunct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8471B8"/>
    <w:rPr>
      <w:sz w:val="20"/>
      <w:szCs w:val="20"/>
    </w:rPr>
  </w:style>
  <w:style w:type="character" w:customStyle="1" w:styleId="Znakiprzypiswkocowych">
    <w:name w:val="Znaki przypisów końcowych"/>
    <w:qFormat/>
    <w:rsid w:val="008471B8"/>
    <w:rPr>
      <w:vertAlign w:val="superscript"/>
    </w:rPr>
  </w:style>
  <w:style w:type="character" w:styleId="Odwoanieprzypisukocowego">
    <w:name w:val="endnote reference"/>
    <w:rsid w:val="008471B8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8471B8"/>
  </w:style>
  <w:style w:type="character" w:customStyle="1" w:styleId="Znakinumeracji">
    <w:name w:val="Znaki numeracji"/>
    <w:qFormat/>
    <w:rsid w:val="008471B8"/>
  </w:style>
  <w:style w:type="paragraph" w:styleId="Nagwek">
    <w:name w:val="header"/>
    <w:basedOn w:val="Normalny"/>
    <w:next w:val="Tekstpodstawowy"/>
    <w:rsid w:val="008471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471B8"/>
    <w:pPr>
      <w:spacing w:after="140"/>
    </w:pPr>
  </w:style>
  <w:style w:type="paragraph" w:styleId="Lista">
    <w:name w:val="List"/>
    <w:basedOn w:val="Tekstpodstawowy"/>
    <w:rsid w:val="008471B8"/>
    <w:rPr>
      <w:rFonts w:cs="Arial"/>
    </w:rPr>
  </w:style>
  <w:style w:type="paragraph" w:styleId="Legenda">
    <w:name w:val="caption"/>
    <w:basedOn w:val="Normalny"/>
    <w:qFormat/>
    <w:rsid w:val="008471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71B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8471B8"/>
    <w:pPr>
      <w:ind w:left="720"/>
      <w:contextualSpacing/>
    </w:pPr>
  </w:style>
  <w:style w:type="paragraph" w:customStyle="1" w:styleId="Default">
    <w:name w:val="Default"/>
    <w:qFormat/>
    <w:rsid w:val="008471B8"/>
    <w:pPr>
      <w:overflowPunct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471B8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8471B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8471B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B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D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Kielar Krzysztof</dc:creator>
  <cp:lastModifiedBy>a.habieda</cp:lastModifiedBy>
  <cp:revision>4</cp:revision>
  <cp:lastPrinted>2024-03-06T08:54:00Z</cp:lastPrinted>
  <dcterms:created xsi:type="dcterms:W3CDTF">2024-05-15T08:43:00Z</dcterms:created>
  <dcterms:modified xsi:type="dcterms:W3CDTF">2024-06-19T07:32:00Z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