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07A064EE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</w:t>
      </w:r>
      <w:r w:rsidR="00512DF7">
        <w:rPr>
          <w:rFonts w:ascii="Arial" w:hAnsi="Arial" w:cs="Arial"/>
          <w:b/>
        </w:rPr>
        <w:t>7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1AAA4ABA" w14:textId="214824B0" w:rsidR="00512DF7" w:rsidRDefault="00567442" w:rsidP="00512DF7">
      <w:pPr>
        <w:spacing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512DF7">
        <w:rPr>
          <w:rFonts w:ascii="Arial" w:hAnsi="Arial" w:cs="Arial"/>
          <w:b/>
          <w:bCs/>
          <w:color w:val="000000"/>
          <w:kern w:val="32"/>
        </w:rPr>
        <w:t xml:space="preserve">sukcesywna </w:t>
      </w:r>
      <w:r w:rsidR="00512DF7">
        <w:rPr>
          <w:rFonts w:ascii="Arial" w:hAnsi="Arial" w:cs="Arial"/>
          <w:b/>
          <w:bCs/>
        </w:rPr>
        <w:t xml:space="preserve">dostawa artykułów jednorazowych do zabiegów </w:t>
      </w:r>
      <w:r w:rsidR="00512DF7">
        <w:rPr>
          <w:rFonts w:ascii="Arial" w:hAnsi="Arial" w:cs="Arial"/>
          <w:b/>
          <w:bCs/>
        </w:rPr>
        <w:br/>
      </w:r>
      <w:r w:rsidR="00512DF7">
        <w:rPr>
          <w:rFonts w:ascii="Arial" w:hAnsi="Arial" w:cs="Arial"/>
          <w:b/>
          <w:bCs/>
        </w:rPr>
        <w:t>w SPA1306 w Kompleksie Termy Maltańskie w Poznaniu.</w:t>
      </w:r>
    </w:p>
    <w:p w14:paraId="4CE70A4F" w14:textId="12018276" w:rsidR="000C565C" w:rsidRPr="00BD0DDA" w:rsidRDefault="000C565C" w:rsidP="00512DF7">
      <w:pPr>
        <w:spacing w:line="360" w:lineRule="auto"/>
        <w:ind w:left="-57" w:right="-57"/>
        <w:rPr>
          <w:rFonts w:ascii="Arial" w:eastAsia="Calibri" w:hAnsi="Arial" w:cs="Arial"/>
          <w:b/>
          <w:bCs/>
        </w:rPr>
      </w:pP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2DF7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41</cp:revision>
  <cp:lastPrinted>2021-02-18T08:57:00Z</cp:lastPrinted>
  <dcterms:created xsi:type="dcterms:W3CDTF">2021-11-16T08:48:00Z</dcterms:created>
  <dcterms:modified xsi:type="dcterms:W3CDTF">2023-06-27T12:19:00Z</dcterms:modified>
</cp:coreProperties>
</file>