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45" w:rsidRPr="00771B45" w:rsidRDefault="00771B45" w:rsidP="00771B45">
      <w:pPr>
        <w:rPr>
          <w:b/>
          <w:bCs/>
        </w:rPr>
      </w:pPr>
      <w:r w:rsidRPr="00771B45">
        <w:rPr>
          <w:b/>
          <w:bCs/>
        </w:rPr>
        <w:t>Załącznik nr 2D do SWZ</w:t>
      </w:r>
    </w:p>
    <w:p w:rsidR="00771B45" w:rsidRPr="00771B45" w:rsidRDefault="00771B45" w:rsidP="00771B45">
      <w:pPr>
        <w:rPr>
          <w:b/>
          <w:bCs/>
        </w:rPr>
      </w:pPr>
      <w:r w:rsidRPr="00771B45">
        <w:rPr>
          <w:b/>
          <w:bCs/>
        </w:rPr>
        <w:t>Zadanie nr 4</w:t>
      </w:r>
    </w:p>
    <w:p w:rsidR="00771B45" w:rsidRPr="00771B45" w:rsidRDefault="00771B45" w:rsidP="00771B45">
      <w:pPr>
        <w:rPr>
          <w:b/>
          <w:bCs/>
        </w:rPr>
      </w:pPr>
    </w:p>
    <w:p w:rsidR="00771B45" w:rsidRPr="00771B45" w:rsidRDefault="00771B45" w:rsidP="00771B45">
      <w:pPr>
        <w:rPr>
          <w:b/>
          <w:bCs/>
        </w:rPr>
      </w:pPr>
      <w:r w:rsidRPr="00771B45">
        <w:rPr>
          <w:b/>
          <w:bCs/>
        </w:rPr>
        <w:t>WYKAZ SPEŁNIANIA PARAMETRÓW TECHNICZNYCH</w:t>
      </w:r>
    </w:p>
    <w:p w:rsidR="00771B45" w:rsidRPr="00771B45" w:rsidRDefault="00771B45" w:rsidP="00771B45">
      <w:pPr>
        <w:rPr>
          <w:b/>
          <w:bCs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"/>
        <w:gridCol w:w="2587"/>
        <w:gridCol w:w="5401"/>
        <w:gridCol w:w="2396"/>
        <w:gridCol w:w="2396"/>
      </w:tblGrid>
      <w:tr w:rsidR="00771B45" w:rsidRPr="00771B45" w:rsidTr="00D92719">
        <w:trPr>
          <w:trHeight w:val="303"/>
        </w:trPr>
        <w:tc>
          <w:tcPr>
            <w:tcW w:w="579" w:type="dxa"/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Lp.</w:t>
            </w:r>
          </w:p>
        </w:tc>
        <w:tc>
          <w:tcPr>
            <w:tcW w:w="2600" w:type="dxa"/>
            <w:gridSpan w:val="2"/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Rodzaj Urządzenia/ podzespół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Parametry minimalne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 xml:space="preserve">Spełnia </w:t>
            </w:r>
          </w:p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TAK/NIE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Producent/ marka/typ/kod producenta</w:t>
            </w:r>
          </w:p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 w:val="restart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1.</w:t>
            </w:r>
          </w:p>
        </w:tc>
        <w:tc>
          <w:tcPr>
            <w:tcW w:w="2587" w:type="dxa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Urządzenie wielofunkcyjne A4 kolorowe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B45" w:rsidRPr="00771B45" w:rsidRDefault="00771B45" w:rsidP="00771B45">
            <w:r w:rsidRPr="00771B45">
              <w:t>Urządzenie wielofunkcyjne kolorowe o poniższych parametrach:</w:t>
            </w:r>
          </w:p>
        </w:tc>
        <w:tc>
          <w:tcPr>
            <w:tcW w:w="2396" w:type="dxa"/>
            <w:tcBorders>
              <w:left w:val="single" w:sz="4" w:space="0" w:color="auto"/>
              <w:tl2br w:val="nil"/>
              <w:tr2bl w:val="nil"/>
            </w:tcBorders>
          </w:tcPr>
          <w:p w:rsidR="00771B45" w:rsidRPr="00771B45" w:rsidRDefault="00771B45" w:rsidP="00771B45"/>
        </w:tc>
        <w:tc>
          <w:tcPr>
            <w:tcW w:w="2396" w:type="dxa"/>
            <w:tcBorders>
              <w:bottom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Technologia druku: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Laserowa.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461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Rodzaj druku: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Kolorowy.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Szybkość druku: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Min. 30 stron A4 na minutę w trybie jednostronnym (mono i kolor).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Druk dwustronny: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Automatyczny.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Podajniki dokumentów: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Dwustronny jednoprzebiegowy.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295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Podajnik papieru: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Uniwersalny na 250 arkuszy i taca wielofunkcyjna.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Niezależne tonery i bębny światłoczułe.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Oryginalne startowe materiały eksploatacyjne producenta urządzenia.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Możliwość instalacji materiałów eksploatacyjnych (tonery) o wydajności nie mniejszej niż 6 000 stron A4 każdy (przy 5% pokryciu).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Oryginalny bęben / bębny na min. 100 000 wydruków każdy.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pPr>
              <w:rPr>
                <w:lang w:val="en-GB"/>
              </w:rPr>
            </w:pPr>
            <w:r w:rsidRPr="00771B45">
              <w:t>Wbudowane interfejsy: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pPr>
              <w:rPr>
                <w:lang w:val="en-GB"/>
              </w:rPr>
            </w:pPr>
            <w:r w:rsidRPr="00771B45">
              <w:rPr>
                <w:lang w:val="en-GB"/>
              </w:rPr>
              <w:t>USB 2.0.</w:t>
            </w:r>
          </w:p>
          <w:p w:rsidR="00771B45" w:rsidRPr="00771B45" w:rsidRDefault="00771B45" w:rsidP="00771B45">
            <w:pPr>
              <w:rPr>
                <w:lang w:val="en-GB"/>
              </w:rPr>
            </w:pPr>
            <w:proofErr w:type="spellStart"/>
            <w:r w:rsidRPr="00771B45">
              <w:rPr>
                <w:lang w:val="en-GB"/>
              </w:rPr>
              <w:t>Interfejs</w:t>
            </w:r>
            <w:proofErr w:type="spellEnd"/>
            <w:r w:rsidRPr="00771B45">
              <w:rPr>
                <w:lang w:val="en-GB"/>
              </w:rPr>
              <w:t xml:space="preserve"> USB host.</w:t>
            </w:r>
          </w:p>
          <w:p w:rsidR="00771B45" w:rsidRPr="00771B45" w:rsidRDefault="00771B45" w:rsidP="00771B45">
            <w:pPr>
              <w:rPr>
                <w:lang w:val="en-US"/>
              </w:rPr>
            </w:pPr>
            <w:r w:rsidRPr="00771B45">
              <w:rPr>
                <w:lang w:val="en-GB"/>
              </w:rPr>
              <w:t>1000BaseT.</w:t>
            </w:r>
          </w:p>
        </w:tc>
        <w:tc>
          <w:tcPr>
            <w:tcW w:w="2396" w:type="dxa"/>
          </w:tcPr>
          <w:p w:rsidR="00771B45" w:rsidRPr="00771B45" w:rsidRDefault="00771B45" w:rsidP="00771B45">
            <w:pPr>
              <w:rPr>
                <w:lang w:val="en-GB"/>
              </w:rPr>
            </w:pPr>
          </w:p>
        </w:tc>
        <w:tc>
          <w:tcPr>
            <w:tcW w:w="23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>
            <w:pPr>
              <w:rPr>
                <w:lang w:val="en-GB"/>
              </w:rPr>
            </w:pPr>
          </w:p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Panel operacyjny</w:t>
            </w:r>
            <w:r w:rsidRPr="00771B45">
              <w:br/>
              <w:t>i interfejs użytkownika urządzenia: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Kolorowy i dotykowy.</w:t>
            </w:r>
          </w:p>
          <w:p w:rsidR="00771B45" w:rsidRPr="00771B45" w:rsidRDefault="00771B45" w:rsidP="00771B45">
            <w:r w:rsidRPr="00771B45">
              <w:t>Całkowicie w języku polskim.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Skanowanie w kolorze.</w:t>
            </w:r>
          </w:p>
          <w:p w:rsidR="00771B45" w:rsidRPr="00771B45" w:rsidRDefault="00771B45" w:rsidP="00771B45">
            <w:r w:rsidRPr="00771B45">
              <w:t>Skanowanie do email, FTP, USB host.</w:t>
            </w:r>
          </w:p>
          <w:p w:rsidR="00771B45" w:rsidRPr="00771B45" w:rsidRDefault="00771B45" w:rsidP="00771B45">
            <w:r w:rsidRPr="00771B45">
              <w:t xml:space="preserve">Rozdzielczość skanowania 600 </w:t>
            </w:r>
            <w:proofErr w:type="spellStart"/>
            <w:r w:rsidRPr="00771B45">
              <w:t>dpi</w:t>
            </w:r>
            <w:proofErr w:type="spellEnd"/>
            <w:r w:rsidRPr="00771B45">
              <w:t>.</w:t>
            </w:r>
          </w:p>
          <w:p w:rsidR="00771B45" w:rsidRPr="00771B45" w:rsidRDefault="00771B45" w:rsidP="00771B45">
            <w:r w:rsidRPr="00771B45">
              <w:t>Typy plików: PDF (kompresowany, szyfrowany), JPEG, TIFF, XPS.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Ustawienie obrazu (tekst, zdjęcie, tekst i zdjęcie).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Gwarancja producenta min. 12 miesięcy. Karty gwarancyjne indywidualne i pisemne dla każdego urządzenia oddzielnie.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Deklaracja zgodności CE.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</w:tbl>
    <w:p w:rsidR="00771B45" w:rsidRPr="00771B45" w:rsidRDefault="00771B45" w:rsidP="00771B45">
      <w:pPr>
        <w:rPr>
          <w:b/>
          <w:bCs/>
        </w:rPr>
      </w:pPr>
    </w:p>
    <w:p w:rsidR="00771B45" w:rsidRPr="00771B45" w:rsidRDefault="00771B45" w:rsidP="00771B45">
      <w:pPr>
        <w:rPr>
          <w:b/>
          <w:bCs/>
        </w:rPr>
      </w:pPr>
    </w:p>
    <w:tbl>
      <w:tblPr>
        <w:tblW w:w="13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"/>
        <w:gridCol w:w="2587"/>
        <w:gridCol w:w="5401"/>
        <w:gridCol w:w="2396"/>
        <w:gridCol w:w="2396"/>
      </w:tblGrid>
      <w:tr w:rsidR="00771B45" w:rsidRPr="00771B45" w:rsidTr="00D92719">
        <w:trPr>
          <w:trHeight w:val="303"/>
        </w:trPr>
        <w:tc>
          <w:tcPr>
            <w:tcW w:w="579" w:type="dxa"/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lastRenderedPageBreak/>
              <w:t>Lp.</w:t>
            </w:r>
          </w:p>
        </w:tc>
        <w:tc>
          <w:tcPr>
            <w:tcW w:w="2600" w:type="dxa"/>
            <w:gridSpan w:val="2"/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Rodzaj Urządzenia/ podzespół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Parametry minimalne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 xml:space="preserve">Spełnia </w:t>
            </w:r>
          </w:p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TAK/NIE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Producent/ marka/typ/kod producenta</w:t>
            </w:r>
          </w:p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 w:val="restart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1.</w:t>
            </w:r>
          </w:p>
        </w:tc>
        <w:tc>
          <w:tcPr>
            <w:tcW w:w="2587" w:type="dxa"/>
          </w:tcPr>
          <w:p w:rsidR="00771B45" w:rsidRPr="00771B45" w:rsidRDefault="00771B45" w:rsidP="00771B45">
            <w:pPr>
              <w:rPr>
                <w:b/>
              </w:rPr>
            </w:pPr>
            <w:r w:rsidRPr="00771B45">
              <w:rPr>
                <w:b/>
              </w:rPr>
              <w:t>Urządzenie wielofunkcyjne A4 monochromatyczne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B45" w:rsidRPr="00771B45" w:rsidRDefault="00771B45" w:rsidP="00771B45">
            <w:r w:rsidRPr="00771B45">
              <w:t>Urządzenie wielofunkcyjne monochromatyczne o poniższych parametrach:</w:t>
            </w:r>
          </w:p>
        </w:tc>
        <w:tc>
          <w:tcPr>
            <w:tcW w:w="2396" w:type="dxa"/>
            <w:tcBorders>
              <w:left w:val="single" w:sz="4" w:space="0" w:color="auto"/>
              <w:tl2br w:val="nil"/>
              <w:tr2bl w:val="nil"/>
            </w:tcBorders>
          </w:tcPr>
          <w:p w:rsidR="00771B45" w:rsidRPr="00771B45" w:rsidRDefault="00771B45" w:rsidP="00771B45"/>
        </w:tc>
        <w:tc>
          <w:tcPr>
            <w:tcW w:w="2396" w:type="dxa"/>
            <w:tcBorders>
              <w:bottom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Technologia druku: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Laserowa.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461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Rodzaj druku: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 w:rsidRPr="00771B45">
              <w:t>Monochromatyczny.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Szybkość druku: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Min. 45 stron A4 na minutę w trybie jednostronnym.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Druk dwustronny: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Automatyczny.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Podajniki dokumentów: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847584" w:rsidRDefault="00771B45" w:rsidP="00771B45">
            <w:pPr>
              <w:rPr>
                <w:b/>
              </w:rPr>
            </w:pPr>
            <w:r w:rsidRPr="00847584">
              <w:rPr>
                <w:b/>
              </w:rPr>
              <w:t>Dwustronny</w:t>
            </w:r>
            <w:r w:rsidR="00F363AE">
              <w:rPr>
                <w:b/>
              </w:rPr>
              <w:t xml:space="preserve"> jednoprzebiegowy lub dwustronny odwracający oryginał.</w:t>
            </w:r>
            <w:bookmarkStart w:id="0" w:name="_GoBack"/>
            <w:bookmarkEnd w:id="0"/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295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Podajnik papieru: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Uniwersalny na 500 arkuszy i taca wielofunkcyjna.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Niezależny toner i bęben światłoczuły.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Oryginalne startowe materiały eksploatacyjne producenta urządzenia.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Możliwość instalacji materiałów eksploatacyjnych (tonery) o wydajności nie mniejszej niż 12 500 stron A4 (przy 5% pokryciu).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Oryginalny bęben / bębny na min. 100 000 wydruków.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pPr>
              <w:rPr>
                <w:lang w:val="en-GB"/>
              </w:rPr>
            </w:pPr>
            <w:r w:rsidRPr="00771B45">
              <w:t>Wbudowane interfejsy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pPr>
              <w:rPr>
                <w:lang w:val="en-GB"/>
              </w:rPr>
            </w:pPr>
            <w:r w:rsidRPr="00771B45">
              <w:rPr>
                <w:lang w:val="en-GB"/>
              </w:rPr>
              <w:t>USB 2.0.</w:t>
            </w:r>
          </w:p>
          <w:p w:rsidR="00771B45" w:rsidRPr="00771B45" w:rsidRDefault="00771B45" w:rsidP="00771B45">
            <w:pPr>
              <w:rPr>
                <w:lang w:val="en-GB"/>
              </w:rPr>
            </w:pPr>
            <w:proofErr w:type="spellStart"/>
            <w:r w:rsidRPr="00771B45">
              <w:rPr>
                <w:lang w:val="en-GB"/>
              </w:rPr>
              <w:t>Interfejs</w:t>
            </w:r>
            <w:proofErr w:type="spellEnd"/>
            <w:r w:rsidRPr="00771B45">
              <w:rPr>
                <w:lang w:val="en-GB"/>
              </w:rPr>
              <w:t xml:space="preserve"> USB host.</w:t>
            </w:r>
          </w:p>
          <w:p w:rsidR="00771B45" w:rsidRPr="00771B45" w:rsidRDefault="00771B45" w:rsidP="00771B45">
            <w:pPr>
              <w:rPr>
                <w:lang w:val="en-US"/>
              </w:rPr>
            </w:pPr>
            <w:r w:rsidRPr="00771B45">
              <w:rPr>
                <w:lang w:val="en-GB"/>
              </w:rPr>
              <w:lastRenderedPageBreak/>
              <w:t>1000BaseT.</w:t>
            </w:r>
          </w:p>
        </w:tc>
        <w:tc>
          <w:tcPr>
            <w:tcW w:w="2396" w:type="dxa"/>
          </w:tcPr>
          <w:p w:rsidR="00771B45" w:rsidRPr="00771B45" w:rsidRDefault="00771B45" w:rsidP="00771B45">
            <w:pPr>
              <w:rPr>
                <w:lang w:val="en-GB"/>
              </w:rPr>
            </w:pPr>
          </w:p>
        </w:tc>
        <w:tc>
          <w:tcPr>
            <w:tcW w:w="23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>
            <w:pPr>
              <w:rPr>
                <w:lang w:val="en-GB"/>
              </w:rPr>
            </w:pPr>
          </w:p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Panel operacyjny</w:t>
            </w:r>
            <w:r w:rsidRPr="00771B45">
              <w:br/>
              <w:t>i interfejs użytkownika urządzenia: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B45" w:rsidRPr="00771B45" w:rsidRDefault="00771B45" w:rsidP="00771B45">
            <w:r>
              <w:t xml:space="preserve">Kolorowy i dotykowy lub </w:t>
            </w:r>
            <w:r w:rsidRPr="00771B45">
              <w:rPr>
                <w:b/>
              </w:rPr>
              <w:t>z monochromatycznym wyświetlaczem LCD</w:t>
            </w:r>
            <w:r>
              <w:rPr>
                <w:b/>
              </w:rPr>
              <w:t>.</w:t>
            </w:r>
          </w:p>
          <w:p w:rsidR="00771B45" w:rsidRPr="00771B45" w:rsidRDefault="00771B45" w:rsidP="00771B45">
            <w:r w:rsidRPr="00771B45">
              <w:t>Całkowicie w języku polskim.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Skanowanie w kolorze.</w:t>
            </w:r>
          </w:p>
          <w:p w:rsidR="00771B45" w:rsidRPr="00771B45" w:rsidRDefault="00771B45" w:rsidP="00771B45">
            <w:r w:rsidRPr="00771B45">
              <w:t>Skanowanie do email, FTP, USB host.</w:t>
            </w:r>
          </w:p>
          <w:p w:rsidR="00771B45" w:rsidRPr="00771B45" w:rsidRDefault="00771B45" w:rsidP="00771B45">
            <w:r w:rsidRPr="00771B45">
              <w:t xml:space="preserve">Rozdzielczość skanowania 600 </w:t>
            </w:r>
            <w:proofErr w:type="spellStart"/>
            <w:r w:rsidRPr="00771B45">
              <w:t>dpi</w:t>
            </w:r>
            <w:proofErr w:type="spellEnd"/>
            <w:r w:rsidRPr="00771B45">
              <w:t>.</w:t>
            </w:r>
          </w:p>
          <w:p w:rsidR="00771B45" w:rsidRPr="00771B45" w:rsidRDefault="00771B45" w:rsidP="00771B45">
            <w:r w:rsidRPr="00771B45">
              <w:t>Typy plików: PDF (kompresowany, szyfrowany), JPEG, TIFF, XPS.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Ustawienie obrazu (tekst, zdjęcie, tekst i zdjęcie).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Gwarancja producenta min. 12 miesięcy. Karty gwarancyjne indywidualne i pisemne dla każdego urządzenia oddzielnie.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  <w:tr w:rsidR="00771B45" w:rsidRPr="00771B45" w:rsidTr="00D92719">
        <w:trPr>
          <w:trHeight w:val="303"/>
        </w:trPr>
        <w:tc>
          <w:tcPr>
            <w:tcW w:w="592" w:type="dxa"/>
            <w:gridSpan w:val="2"/>
            <w:vMerge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pPr>
              <w:rPr>
                <w:b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B45" w:rsidRPr="00771B45" w:rsidRDefault="00771B45" w:rsidP="00771B45">
            <w:r w:rsidRPr="00771B45">
              <w:t>Deklaracja zgodności CE.</w:t>
            </w:r>
          </w:p>
        </w:tc>
        <w:tc>
          <w:tcPr>
            <w:tcW w:w="2396" w:type="dxa"/>
          </w:tcPr>
          <w:p w:rsidR="00771B45" w:rsidRPr="00771B45" w:rsidRDefault="00771B45" w:rsidP="00771B45"/>
        </w:tc>
        <w:tc>
          <w:tcPr>
            <w:tcW w:w="2396" w:type="dxa"/>
            <w:tcBorders>
              <w:tl2br w:val="single" w:sz="4" w:space="0" w:color="auto"/>
              <w:tr2bl w:val="single" w:sz="4" w:space="0" w:color="auto"/>
            </w:tcBorders>
          </w:tcPr>
          <w:p w:rsidR="00771B45" w:rsidRPr="00771B45" w:rsidRDefault="00771B45" w:rsidP="00771B45"/>
        </w:tc>
      </w:tr>
    </w:tbl>
    <w:p w:rsidR="00771B45" w:rsidRPr="00771B45" w:rsidRDefault="00771B45" w:rsidP="00771B45">
      <w:pPr>
        <w:rPr>
          <w:b/>
          <w:bCs/>
        </w:rPr>
      </w:pPr>
    </w:p>
    <w:p w:rsidR="00771B45" w:rsidRPr="00771B45" w:rsidRDefault="00771B45" w:rsidP="00771B45">
      <w:pPr>
        <w:rPr>
          <w:b/>
          <w:bCs/>
        </w:rPr>
      </w:pPr>
    </w:p>
    <w:p w:rsidR="00771B45" w:rsidRPr="00771B45" w:rsidRDefault="00771B45" w:rsidP="00771B45">
      <w:pPr>
        <w:rPr>
          <w:b/>
        </w:rPr>
      </w:pPr>
    </w:p>
    <w:p w:rsidR="00771B45" w:rsidRPr="00771B45" w:rsidRDefault="00771B45" w:rsidP="00771B45">
      <w:pPr>
        <w:rPr>
          <w:b/>
          <w:bCs/>
        </w:rPr>
      </w:pPr>
    </w:p>
    <w:p w:rsidR="00771B45" w:rsidRPr="00771B45" w:rsidRDefault="00771B45" w:rsidP="00771B45">
      <w:pPr>
        <w:rPr>
          <w:b/>
          <w:bCs/>
        </w:rPr>
      </w:pPr>
    </w:p>
    <w:p w:rsidR="00CF24FA" w:rsidRDefault="00CF24FA"/>
    <w:sectPr w:rsidR="00CF24FA" w:rsidSect="00771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7"/>
    <w:rsid w:val="000A68D7"/>
    <w:rsid w:val="00771B45"/>
    <w:rsid w:val="00847584"/>
    <w:rsid w:val="00B849A5"/>
    <w:rsid w:val="00BE438B"/>
    <w:rsid w:val="00CF24FA"/>
    <w:rsid w:val="00F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D319"/>
  <w15:chartTrackingRefBased/>
  <w15:docId w15:val="{35A6DD5C-ACE4-4997-BCA0-A5B7F6A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6</cp:revision>
  <cp:lastPrinted>2022-06-28T10:02:00Z</cp:lastPrinted>
  <dcterms:created xsi:type="dcterms:W3CDTF">2022-06-28T09:54:00Z</dcterms:created>
  <dcterms:modified xsi:type="dcterms:W3CDTF">2022-06-28T10:07:00Z</dcterms:modified>
</cp:coreProperties>
</file>