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CD173" w14:textId="77777777" w:rsidR="001A20F5" w:rsidRPr="009E1F97" w:rsidRDefault="00AC3F5A">
      <w:pPr>
        <w:spacing w:line="276" w:lineRule="auto"/>
        <w:jc w:val="right"/>
        <w:rPr>
          <w:rFonts w:cstheme="minorHAnsi"/>
          <w:sz w:val="20"/>
          <w:szCs w:val="20"/>
        </w:rPr>
      </w:pPr>
      <w:r w:rsidRPr="009E1F97">
        <w:rPr>
          <w:rFonts w:cstheme="minorHAnsi"/>
          <w:b/>
          <w:bCs/>
          <w:sz w:val="20"/>
          <w:szCs w:val="20"/>
        </w:rPr>
        <w:t>Załącznik nr 2 do SWZ</w:t>
      </w:r>
    </w:p>
    <w:p w14:paraId="105C3100" w14:textId="1C5450A1" w:rsidR="001A20F5" w:rsidRPr="009E1F97" w:rsidRDefault="00AC3F5A">
      <w:pPr>
        <w:spacing w:before="120" w:after="120"/>
        <w:ind w:right="-1"/>
        <w:jc w:val="both"/>
        <w:rPr>
          <w:rFonts w:cstheme="minorHAnsi"/>
          <w:sz w:val="20"/>
          <w:szCs w:val="20"/>
        </w:rPr>
      </w:pPr>
      <w:r w:rsidRPr="009E1F97">
        <w:rPr>
          <w:rFonts w:eastAsia="Times New Roman" w:cstheme="minorHAnsi"/>
          <w:sz w:val="20"/>
          <w:szCs w:val="20"/>
          <w:lang w:eastAsia="pl-PL"/>
        </w:rPr>
        <w:t xml:space="preserve">znak sprawy: </w:t>
      </w:r>
      <w:r w:rsidR="009E1F97" w:rsidRPr="009E1F97">
        <w:rPr>
          <w:rFonts w:eastAsia="Times New Roman" w:cstheme="minorHAnsi"/>
          <w:sz w:val="20"/>
          <w:szCs w:val="20"/>
          <w:lang w:eastAsia="pl-PL"/>
        </w:rPr>
        <w:t>RG.271.06.00.2023.ZJ</w:t>
      </w:r>
    </w:p>
    <w:p w14:paraId="3BD0892B" w14:textId="77777777" w:rsidR="001A20F5" w:rsidRPr="009E1F97" w:rsidRDefault="001A20F5">
      <w:pPr>
        <w:spacing w:line="276" w:lineRule="auto"/>
        <w:jc w:val="right"/>
        <w:rPr>
          <w:rFonts w:cstheme="minorHAnsi"/>
          <w:sz w:val="20"/>
          <w:szCs w:val="20"/>
        </w:rPr>
      </w:pPr>
    </w:p>
    <w:p w14:paraId="4A2B0AFD" w14:textId="0E3DEE6A" w:rsidR="001A20F5" w:rsidRPr="009E1F97" w:rsidRDefault="009E1F97">
      <w:pPr>
        <w:spacing w:line="276" w:lineRule="auto"/>
        <w:jc w:val="center"/>
        <w:rPr>
          <w:rFonts w:cstheme="minorHAnsi"/>
          <w:sz w:val="20"/>
          <w:szCs w:val="20"/>
        </w:rPr>
      </w:pPr>
      <w:r w:rsidRPr="009E1F97">
        <w:rPr>
          <w:rFonts w:cstheme="minorHAnsi"/>
          <w:b/>
          <w:bCs/>
          <w:sz w:val="20"/>
          <w:szCs w:val="20"/>
        </w:rPr>
        <w:t>PROJEKTOWANE POSTANOWIENIA UMOWY</w:t>
      </w:r>
    </w:p>
    <w:p w14:paraId="64824F00" w14:textId="0B396FA7" w:rsidR="009E1F97" w:rsidRPr="009E1F97" w:rsidRDefault="00AC3F5A" w:rsidP="009E1F97">
      <w:pPr>
        <w:spacing w:before="120" w:after="0" w:line="240" w:lineRule="auto"/>
        <w:jc w:val="both"/>
        <w:rPr>
          <w:rFonts w:cstheme="minorHAnsi"/>
          <w:color w:val="000000"/>
          <w:sz w:val="20"/>
          <w:szCs w:val="20"/>
        </w:rPr>
      </w:pPr>
      <w:r w:rsidRPr="009E1F97">
        <w:rPr>
          <w:rFonts w:cstheme="minorHAnsi"/>
          <w:sz w:val="20"/>
          <w:szCs w:val="20"/>
        </w:rPr>
        <w:t>Dla zadania pn</w:t>
      </w:r>
      <w:r w:rsidR="009E1F97" w:rsidRPr="009E1F97">
        <w:rPr>
          <w:rFonts w:cstheme="minorHAnsi"/>
          <w:sz w:val="20"/>
          <w:szCs w:val="20"/>
        </w:rPr>
        <w:t>.</w:t>
      </w:r>
      <w:r w:rsidRPr="009E1F97">
        <w:rPr>
          <w:rFonts w:cstheme="minorHAnsi"/>
          <w:sz w:val="20"/>
          <w:szCs w:val="20"/>
        </w:rPr>
        <w:t xml:space="preserve">: </w:t>
      </w:r>
      <w:r w:rsidR="009E1F97" w:rsidRPr="009E1F97">
        <w:rPr>
          <w:rFonts w:eastAsia="Times New Roman" w:cstheme="minorHAnsi"/>
          <w:b/>
          <w:bCs/>
          <w:sz w:val="20"/>
          <w:szCs w:val="20"/>
        </w:rPr>
        <w:t>„Kompleksowa dostawa energii elektrycznej wraz z usługą dystrybucji dla Gminy Lwówek w okresie od 01.01.2024 r. do 31.12.2024 r., oraz w okresie od 01.01.2025 r. do 31.12.2025 r.”</w:t>
      </w:r>
    </w:p>
    <w:p w14:paraId="165FDF1B" w14:textId="77777777" w:rsidR="001A20F5" w:rsidRPr="009E1F97" w:rsidRDefault="001A20F5" w:rsidP="009E1F97">
      <w:pPr>
        <w:spacing w:line="276" w:lineRule="auto"/>
        <w:rPr>
          <w:rFonts w:cstheme="minorHAnsi"/>
          <w:b/>
          <w:bCs/>
          <w:sz w:val="20"/>
          <w:szCs w:val="20"/>
        </w:rPr>
      </w:pPr>
    </w:p>
    <w:p w14:paraId="76FECF18" w14:textId="77777777" w:rsidR="001A20F5" w:rsidRPr="009E1F97" w:rsidRDefault="00AC3F5A">
      <w:pPr>
        <w:numPr>
          <w:ilvl w:val="0"/>
          <w:numId w:val="1"/>
        </w:numPr>
        <w:spacing w:line="276" w:lineRule="auto"/>
        <w:jc w:val="center"/>
        <w:rPr>
          <w:rFonts w:cstheme="minorHAnsi"/>
          <w:sz w:val="20"/>
          <w:szCs w:val="20"/>
        </w:rPr>
      </w:pPr>
      <w:r w:rsidRPr="009E1F97">
        <w:rPr>
          <w:rFonts w:cstheme="minorHAnsi"/>
          <w:b/>
          <w:bCs/>
          <w:sz w:val="20"/>
          <w:szCs w:val="20"/>
        </w:rPr>
        <w:t>PRZEDMIOT UMOWY, ZAKRES ORAZ WIELKOŚĆ ZAMÓWIENIA</w:t>
      </w:r>
    </w:p>
    <w:p w14:paraId="285BD194"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 xml:space="preserve">Umowa będzie zawarta na podstawie ustawy z dnia 11 września 2019 r. Prawo zamówień publicznych. </w:t>
      </w:r>
    </w:p>
    <w:p w14:paraId="6583F4C1" w14:textId="77777777" w:rsidR="001A20F5" w:rsidRPr="009E1F97" w:rsidRDefault="00AC3F5A">
      <w:pPr>
        <w:numPr>
          <w:ilvl w:val="1"/>
          <w:numId w:val="1"/>
        </w:numPr>
        <w:spacing w:line="276" w:lineRule="auto"/>
        <w:rPr>
          <w:rFonts w:cstheme="minorHAnsi"/>
          <w:sz w:val="20"/>
          <w:szCs w:val="20"/>
        </w:rPr>
      </w:pPr>
      <w:r w:rsidRPr="009E1F97">
        <w:rPr>
          <w:rFonts w:cstheme="minorHAnsi"/>
          <w:sz w:val="20"/>
          <w:szCs w:val="20"/>
        </w:rPr>
        <w:t>Przedmiot umowy:</w:t>
      </w:r>
    </w:p>
    <w:p w14:paraId="12516FBA" w14:textId="768F54EC"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Przedmiotem zamówienia jest kompleksowa dostawa energii elek</w:t>
      </w:r>
      <w:r w:rsidRPr="009E1F97">
        <w:rPr>
          <w:rFonts w:cstheme="minorHAnsi"/>
          <w:sz w:val="20"/>
          <w:szCs w:val="20"/>
        </w:rPr>
        <w:t xml:space="preserve">trycznej do obiektów wymienionych w Załączniku nr 1 do SWZ – opis przedmiotu zamówienia. Zapotrzebowanie energii elektrycznej w okresie od 01.01.2024 r. do 31.12.2024 r. </w:t>
      </w:r>
      <w:r w:rsidR="009E1F97" w:rsidRPr="009E1F97">
        <w:rPr>
          <w:rFonts w:cstheme="minorHAnsi"/>
          <w:sz w:val="20"/>
          <w:szCs w:val="20"/>
        </w:rPr>
        <w:t>oraz w okresie od 01.01.2025 r. do 31.12.2025 r.</w:t>
      </w:r>
      <w:r w:rsidR="009E1F97">
        <w:rPr>
          <w:rFonts w:cstheme="minorHAnsi"/>
          <w:b/>
          <w:bCs/>
          <w:sz w:val="20"/>
          <w:szCs w:val="20"/>
        </w:rPr>
        <w:t xml:space="preserve"> </w:t>
      </w:r>
      <w:r w:rsidRPr="009E1F97">
        <w:rPr>
          <w:rFonts w:cstheme="minorHAnsi"/>
          <w:sz w:val="20"/>
          <w:szCs w:val="20"/>
        </w:rPr>
        <w:t xml:space="preserve">wynosi:  </w:t>
      </w:r>
      <w:r w:rsidR="009E1F97" w:rsidRPr="009E1F97">
        <w:rPr>
          <w:rFonts w:cstheme="minorHAnsi"/>
          <w:sz w:val="20"/>
          <w:szCs w:val="20"/>
        </w:rPr>
        <w:t>…………………</w:t>
      </w:r>
      <w:r w:rsidR="009E1F97">
        <w:rPr>
          <w:rFonts w:cstheme="minorHAnsi"/>
          <w:sz w:val="20"/>
          <w:szCs w:val="20"/>
        </w:rPr>
        <w:t>…</w:t>
      </w:r>
      <w:r w:rsidR="009E1F97" w:rsidRPr="009E1F97">
        <w:rPr>
          <w:rFonts w:cstheme="minorHAnsi"/>
          <w:sz w:val="20"/>
          <w:szCs w:val="20"/>
        </w:rPr>
        <w:t xml:space="preserve">……………… </w:t>
      </w:r>
      <w:r w:rsidRPr="009E1F97">
        <w:rPr>
          <w:rFonts w:cstheme="minorHAnsi"/>
          <w:sz w:val="20"/>
          <w:szCs w:val="20"/>
          <w:shd w:val="clear" w:color="auto" w:fill="FFFF00"/>
        </w:rPr>
        <w:t xml:space="preserve"> </w:t>
      </w:r>
      <w:r w:rsidRPr="009E1F97">
        <w:rPr>
          <w:rFonts w:cstheme="minorHAnsi"/>
          <w:sz w:val="20"/>
          <w:szCs w:val="20"/>
        </w:rPr>
        <w:t xml:space="preserve">(zamówienie </w:t>
      </w:r>
      <w:r w:rsidRPr="009E1F97">
        <w:rPr>
          <w:rFonts w:cstheme="minorHAnsi"/>
          <w:sz w:val="20"/>
          <w:szCs w:val="20"/>
        </w:rPr>
        <w:t>planowane),</w:t>
      </w:r>
    </w:p>
    <w:p w14:paraId="5937DD5A"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 xml:space="preserve">Kompleksowa </w:t>
      </w:r>
      <w:r w:rsidRPr="009E1F97">
        <w:rPr>
          <w:rStyle w:val="Teksttreci"/>
          <w:rFonts w:asciiTheme="minorHAnsi" w:hAnsiTheme="minorHAnsi" w:cstheme="minorHAnsi"/>
          <w:sz w:val="20"/>
          <w:szCs w:val="20"/>
        </w:rPr>
        <w:t>dostawa energii elektrycznej odbywać się będzie na warunkach określonych przepisami ustawy z dnia 10 kwietnia 1997 r. - Prawo energetyczne, ustawy z dnia 8 grudnia 2017 r. o rynku mocy oraz zgodnie z przepisami wykonawczymi  do tych</w:t>
      </w:r>
      <w:r w:rsidRPr="009E1F97">
        <w:rPr>
          <w:rStyle w:val="Teksttreci"/>
          <w:rFonts w:asciiTheme="minorHAnsi" w:hAnsiTheme="minorHAnsi" w:cstheme="minorHAnsi"/>
          <w:sz w:val="20"/>
          <w:szCs w:val="20"/>
        </w:rPr>
        <w:t xml:space="preserve"> ustaw, w szczególności ze standardami jakości obsługi odbiorców określonymi w rozporządzeniu Ministra Energii z dnia 6 marca 2019 r. w sprawie szczegółowych zasad kształtowania i kalkulacji taryf oraz rozliczeń w obrocie energią elektryczną oraz rozporząd</w:t>
      </w:r>
      <w:r w:rsidRPr="009E1F97">
        <w:rPr>
          <w:rStyle w:val="Teksttreci"/>
          <w:rFonts w:asciiTheme="minorHAnsi" w:hAnsiTheme="minorHAnsi" w:cstheme="minorHAnsi"/>
          <w:sz w:val="20"/>
          <w:szCs w:val="20"/>
        </w:rPr>
        <w:t>zeniu Ministra Gospodarki z dnia 21 sierpnia 2008 r. w sprawie szczegółowych warunków funkcjonowania systemu elektroenergetycznego. Powyższe przepisy dotyczą sposobu kalkulacji, rozliczeń oraz parametrów jakościowych dostarczanej energii elektrycznej,</w:t>
      </w:r>
    </w:p>
    <w:p w14:paraId="4F33BB08"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W to</w:t>
      </w:r>
      <w:r w:rsidRPr="009E1F97">
        <w:rPr>
          <w:rFonts w:cstheme="minorHAnsi"/>
          <w:sz w:val="20"/>
          <w:szCs w:val="20"/>
        </w:rPr>
        <w:t>ku realizacji zamówienia zamawiający zastrzega sobie prawo do zmniejszenia lub zwiększenia łącznej ilości zakupionej energii elektrycznej i/lub wartości dystrybucji zakupionej energii elektrycznej w zakresie: dla zwiększenia do 20%, dla zmniejszenia do 30%</w:t>
      </w:r>
      <w:r w:rsidRPr="009E1F97">
        <w:rPr>
          <w:rFonts w:cstheme="minorHAnsi"/>
          <w:sz w:val="20"/>
          <w:szCs w:val="20"/>
        </w:rPr>
        <w:t xml:space="preserve"> względem ilości (wartości) zamówienia określonego w załączniku nr 1 do SWZ (zamówienie planowane). Zaistnienie okoliczności, o której mowa powyżej, spowoduje odpowiednio zmniejszenie lub zwiększenie wynagrodzenia należnego wykonawcy z tytułu niniejszej Um</w:t>
      </w:r>
      <w:r w:rsidRPr="009E1F97">
        <w:rPr>
          <w:rFonts w:cstheme="minorHAnsi"/>
          <w:sz w:val="20"/>
          <w:szCs w:val="20"/>
        </w:rPr>
        <w:t>owy. Zmiana ilości energii elektrycznej następuje automatycznie i nie wymaga oświadczenia strony. W ramach niniejszego prawa zamawiający może dodawać i odejmować PPE oraz dokonać zmian parametrów dystrybucji energii, w takim przypadku zamawiający złoży wyk</w:t>
      </w:r>
      <w:r w:rsidRPr="009E1F97">
        <w:rPr>
          <w:rFonts w:cstheme="minorHAnsi"/>
          <w:sz w:val="20"/>
          <w:szCs w:val="20"/>
        </w:rPr>
        <w:t>onawcy pisemne oświadczenie woli w przedmiocie skorzystania z powyższego prawa w określonym przez niego zakresie. W przypadku nieskorzystania przez zamawiającego z prawa do zmniejszenia lub zwiększenia łącznej ilości zakupionej energii elektrycznej i/lub w</w:t>
      </w:r>
      <w:r w:rsidRPr="009E1F97">
        <w:rPr>
          <w:rFonts w:cstheme="minorHAnsi"/>
          <w:sz w:val="20"/>
          <w:szCs w:val="20"/>
        </w:rPr>
        <w:t>artości dystrybucji zakupionej energii elektrycznej w zakresie dla zwiększenia do 20%, dla zmniejsze</w:t>
      </w:r>
      <w:bookmarkStart w:id="0" w:name="_GoBack"/>
      <w:bookmarkEnd w:id="0"/>
      <w:r w:rsidRPr="009E1F97">
        <w:rPr>
          <w:rFonts w:cstheme="minorHAnsi"/>
          <w:sz w:val="20"/>
          <w:szCs w:val="20"/>
        </w:rPr>
        <w:t>nia do 30% względem ilości zamówienia planowanego wykonawcy nie przysługują żadne roszczenia z tego tytułu,</w:t>
      </w:r>
    </w:p>
    <w:p w14:paraId="0E9B0CFB"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Zamawiający ma prawo, w okresie obowiązywania Um</w:t>
      </w:r>
      <w:r w:rsidRPr="009E1F97">
        <w:rPr>
          <w:rFonts w:cstheme="minorHAnsi"/>
          <w:sz w:val="20"/>
          <w:szCs w:val="20"/>
        </w:rPr>
        <w:t>owy do zmiany grup taryfowych, mocy umownej dla poszczególnych PPE określonych w załączniku nr do Umowy (załącznik nr 1 do SWZ) po uprzednim uzgodnieniu warunków technicznych dokonania tych zmian z Operatorem Systemu Dystrybucyjnego, zwanym dalej OSD. Zmia</w:t>
      </w:r>
      <w:r w:rsidRPr="009E1F97">
        <w:rPr>
          <w:rFonts w:cstheme="minorHAnsi"/>
          <w:sz w:val="20"/>
          <w:szCs w:val="20"/>
        </w:rPr>
        <w:t xml:space="preserve">ny w Umowie następować będą na pisemne zgłoszenie Zamawiającego do Wykonawcy począwszy od dokonania zmiany przez OSD. Powyższe zmiany będą przeprowadzone na zasadach określonych w taryfie operatora systemu dystrybucyjnego odpowiedniego dla Zamawiającego i </w:t>
      </w:r>
      <w:r w:rsidRPr="009E1F97">
        <w:rPr>
          <w:rFonts w:cstheme="minorHAnsi"/>
          <w:sz w:val="20"/>
          <w:szCs w:val="20"/>
        </w:rPr>
        <w:t>będą dotyczyły, w szczególności zapewnienia danemu obiektowi poprawnego funkcjonowania (zgodne z jego przeznaczeniem) i/lub obniżenie kosztów na usłudze dystrybucji,</w:t>
      </w:r>
    </w:p>
    <w:p w14:paraId="6D4DC250"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Szczegółowe informacje dotyczące poszczególnych punktów poboru w zakresie lokalizacji, gru</w:t>
      </w:r>
      <w:r w:rsidRPr="009E1F97">
        <w:rPr>
          <w:rFonts w:cstheme="minorHAnsi"/>
          <w:sz w:val="20"/>
          <w:szCs w:val="20"/>
        </w:rPr>
        <w:t>py taryfowej, mocy itp. zostały przedstawione w załączniku nr 1 do SWZ.</w:t>
      </w:r>
    </w:p>
    <w:p w14:paraId="5B245BB1" w14:textId="77777777" w:rsidR="001A20F5" w:rsidRPr="009E1F97" w:rsidRDefault="001A20F5">
      <w:pPr>
        <w:spacing w:line="276" w:lineRule="auto"/>
        <w:ind w:left="624"/>
        <w:jc w:val="both"/>
        <w:rPr>
          <w:rFonts w:cstheme="minorHAnsi"/>
          <w:sz w:val="20"/>
          <w:szCs w:val="20"/>
        </w:rPr>
      </w:pPr>
    </w:p>
    <w:p w14:paraId="1CDE6D0B" w14:textId="77777777" w:rsidR="001A20F5" w:rsidRPr="009E1F97" w:rsidRDefault="00AC3F5A">
      <w:pPr>
        <w:numPr>
          <w:ilvl w:val="0"/>
          <w:numId w:val="1"/>
        </w:numPr>
        <w:spacing w:line="276" w:lineRule="auto"/>
        <w:jc w:val="center"/>
        <w:rPr>
          <w:rFonts w:cstheme="minorHAnsi"/>
          <w:sz w:val="20"/>
          <w:szCs w:val="20"/>
        </w:rPr>
      </w:pPr>
      <w:r w:rsidRPr="009E1F97">
        <w:rPr>
          <w:rFonts w:cstheme="minorHAnsi"/>
          <w:b/>
          <w:bCs/>
          <w:sz w:val="20"/>
          <w:szCs w:val="20"/>
        </w:rPr>
        <w:lastRenderedPageBreak/>
        <w:t>WARUNKI SPRZEDAŻY</w:t>
      </w:r>
    </w:p>
    <w:p w14:paraId="1C0A0D60"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Sprzedaż odbywa się za pośrednictwem sieci dystrybucji należącej do Operatora Systemu Dystrybucyjnego (OSD) na obszarze, którego znajdują się miejsca dostarczenia en</w:t>
      </w:r>
      <w:r w:rsidRPr="009E1F97">
        <w:rPr>
          <w:rFonts w:cstheme="minorHAnsi"/>
          <w:sz w:val="20"/>
          <w:szCs w:val="20"/>
        </w:rPr>
        <w:t>ergii elektrycznej.</w:t>
      </w:r>
    </w:p>
    <w:p w14:paraId="48AFCF33"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Wykonawca oświadcza, że posiada aktualną koncesję na obrót energią elektryczną wydaną przez Prezesa Urzędu Regulacji Energetyki.</w:t>
      </w:r>
    </w:p>
    <w:p w14:paraId="1BACC1A1"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Wykonawca oświadcza, że zawarł Generalną Umowę Dystrybucyjną (</w:t>
      </w:r>
      <w:proofErr w:type="spellStart"/>
      <w:r w:rsidRPr="009E1F97">
        <w:rPr>
          <w:rFonts w:cstheme="minorHAnsi"/>
          <w:sz w:val="20"/>
          <w:szCs w:val="20"/>
        </w:rPr>
        <w:t>GUDk</w:t>
      </w:r>
      <w:proofErr w:type="spellEnd"/>
      <w:r w:rsidRPr="009E1F97">
        <w:rPr>
          <w:rFonts w:cstheme="minorHAnsi"/>
          <w:sz w:val="20"/>
          <w:szCs w:val="20"/>
        </w:rPr>
        <w:t xml:space="preserve">) z OSD, w ramach której OSD zapewnia </w:t>
      </w:r>
      <w:r w:rsidRPr="009E1F97">
        <w:rPr>
          <w:rFonts w:cstheme="minorHAnsi"/>
          <w:sz w:val="20"/>
          <w:szCs w:val="20"/>
        </w:rPr>
        <w:t>Wykonawcy świadczenie usługi kompleksowej na rzecz Zamawiającego.</w:t>
      </w:r>
    </w:p>
    <w:p w14:paraId="4D8CF8C2"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wykonawca zobowiązuje się również do pełnienia funkcji podmiotu odpowiedzialnego za bilansowanie handlowe dla energii elektrycznej sprzedanej w ramach niniejszej Umowy. Wykonawca dokonywać b</w:t>
      </w:r>
      <w:r w:rsidRPr="009E1F97">
        <w:rPr>
          <w:rFonts w:cstheme="minorHAnsi"/>
          <w:sz w:val="20"/>
          <w:szCs w:val="20"/>
        </w:rPr>
        <w:t>ędzie bilansowania handlowego energii zakupionej przez Zamawiającego na podstawie standardowego profilu zużycia odpowiedniego dla odbiorców w grupach taryfowych.</w:t>
      </w:r>
    </w:p>
    <w:p w14:paraId="342FF7F4"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Koszty wynikające z dokonania bilansowania uwzględnione są w cenie energii elektrycznej określ</w:t>
      </w:r>
      <w:r w:rsidRPr="009E1F97">
        <w:rPr>
          <w:rFonts w:cstheme="minorHAnsi"/>
          <w:sz w:val="20"/>
          <w:szCs w:val="20"/>
        </w:rPr>
        <w:t>onej w ofercie – w zakresie zamówienia podstawowego oraz zmian opisanych w Dziale I.</w:t>
      </w:r>
    </w:p>
    <w:p w14:paraId="2F481E70" w14:textId="3DD29DDD" w:rsidR="001A20F5" w:rsidRDefault="00AC3F5A">
      <w:pPr>
        <w:numPr>
          <w:ilvl w:val="1"/>
          <w:numId w:val="1"/>
        </w:numPr>
        <w:spacing w:line="276" w:lineRule="auto"/>
        <w:jc w:val="both"/>
        <w:rPr>
          <w:rFonts w:cstheme="minorHAnsi"/>
          <w:sz w:val="20"/>
          <w:szCs w:val="20"/>
        </w:rPr>
      </w:pPr>
      <w:r w:rsidRPr="009E1F97">
        <w:rPr>
          <w:rFonts w:cstheme="minorHAnsi"/>
          <w:sz w:val="20"/>
          <w:szCs w:val="20"/>
        </w:rPr>
        <w:t>Dla każdego punktu poboru energii wymienionego w załączniku nr ..... do Umowy zostaną określone warunki świadczenia usług kompleksowych obejmujące m.in.: lokalizację, grup</w:t>
      </w:r>
      <w:r w:rsidRPr="009E1F97">
        <w:rPr>
          <w:rFonts w:cstheme="minorHAnsi"/>
          <w:sz w:val="20"/>
          <w:szCs w:val="20"/>
        </w:rPr>
        <w:t>ę taryfowa, moc umowną, grupę przyłączeniową, parametry zakupu energii elektrycznej oraz usługi dystrybucji, oraz informacje o układzie pomiarowo-rozliczeniowym, będące integralna częścią niniejszej Umowy.</w:t>
      </w:r>
    </w:p>
    <w:p w14:paraId="767995B6" w14:textId="6536D650" w:rsidR="009E1F97" w:rsidRPr="009E1F97" w:rsidRDefault="009E1F97" w:rsidP="009E1F97">
      <w:pPr>
        <w:spacing w:line="276" w:lineRule="auto"/>
        <w:jc w:val="both"/>
        <w:rPr>
          <w:rFonts w:cstheme="minorHAnsi"/>
          <w:sz w:val="20"/>
          <w:szCs w:val="20"/>
        </w:rPr>
      </w:pPr>
    </w:p>
    <w:p w14:paraId="7CC47D82" w14:textId="77777777" w:rsidR="001A20F5" w:rsidRPr="009E1F97" w:rsidRDefault="00AC3F5A">
      <w:pPr>
        <w:numPr>
          <w:ilvl w:val="0"/>
          <w:numId w:val="1"/>
        </w:numPr>
        <w:spacing w:line="276" w:lineRule="auto"/>
        <w:jc w:val="center"/>
        <w:rPr>
          <w:rFonts w:cstheme="minorHAnsi"/>
          <w:sz w:val="20"/>
          <w:szCs w:val="20"/>
        </w:rPr>
      </w:pPr>
      <w:r w:rsidRPr="009E1F97">
        <w:rPr>
          <w:rFonts w:cstheme="minorHAnsi"/>
          <w:b/>
          <w:bCs/>
          <w:sz w:val="20"/>
          <w:szCs w:val="20"/>
        </w:rPr>
        <w:t>CZAS TRWANIA UMOWY</w:t>
      </w:r>
    </w:p>
    <w:p w14:paraId="190FE7BA" w14:textId="1DDE177A"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Strony ustalają termin realiza</w:t>
      </w:r>
      <w:r w:rsidRPr="009E1F97">
        <w:rPr>
          <w:rFonts w:cstheme="minorHAnsi"/>
          <w:sz w:val="20"/>
          <w:szCs w:val="20"/>
        </w:rPr>
        <w:t>cji przedmiotu Umowy: od 01.01.2024 r. do 31.12.2024 r.</w:t>
      </w:r>
      <w:r w:rsidR="009E1F97" w:rsidRPr="009E1F97">
        <w:rPr>
          <w:rFonts w:eastAsia="Times New Roman" w:cstheme="minorHAnsi"/>
          <w:b/>
          <w:bCs/>
          <w:sz w:val="20"/>
          <w:szCs w:val="20"/>
        </w:rPr>
        <w:t xml:space="preserve"> </w:t>
      </w:r>
      <w:r w:rsidR="009E1F97" w:rsidRPr="009E1F97">
        <w:rPr>
          <w:rFonts w:eastAsia="Times New Roman" w:cstheme="minorHAnsi"/>
          <w:sz w:val="20"/>
          <w:szCs w:val="20"/>
        </w:rPr>
        <w:t>oraz w okresie od 01.01.2025 r. do 31.12.2025 r.</w:t>
      </w:r>
      <w:r w:rsidRPr="009E1F97">
        <w:rPr>
          <w:rFonts w:cstheme="minorHAnsi"/>
          <w:sz w:val="20"/>
          <w:szCs w:val="20"/>
        </w:rPr>
        <w:t>, z zastrzeżeniem zapisów w pkt 1-3):</w:t>
      </w:r>
    </w:p>
    <w:p w14:paraId="12399C05"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umowa obowiązuje od dnia jej zawarcia, jednakże kompleksowa dostawa energii elektrycznej będzie realizowana nie wc</w:t>
      </w:r>
      <w:r w:rsidRPr="009E1F97">
        <w:rPr>
          <w:rFonts w:cstheme="minorHAnsi"/>
          <w:sz w:val="20"/>
          <w:szCs w:val="20"/>
        </w:rPr>
        <w:t>ześniej, niż od dnia wskazanego w Załączniku nr 1 do SWZ dla każdego PPE oddzielnie oraz po rozwiązaniu obecnie obowiązujących umów, przyjęciu Umowy do realizacji przez OSD i po pozytywnie przeprowadzonej procedurze zmiany sprzedawcy oraz od daty montażu l</w:t>
      </w:r>
      <w:r w:rsidRPr="009E1F97">
        <w:rPr>
          <w:rFonts w:cstheme="minorHAnsi"/>
          <w:sz w:val="20"/>
          <w:szCs w:val="20"/>
        </w:rPr>
        <w:t>icznika przez OSD w przypadku nowych PPE, po zgłoszeniu przez Sprzedawcę na platformie PWI, sprzedaży energii elektrycznej dla nowego punktu do przyłączenia do sieci OSD.</w:t>
      </w:r>
    </w:p>
    <w:p w14:paraId="4723304D"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Termin rozpoczęcia sprzedaży energii elektrycznej do poszczególnych PPE może także ul</w:t>
      </w:r>
      <w:r w:rsidRPr="009E1F97">
        <w:rPr>
          <w:rFonts w:cstheme="minorHAnsi"/>
          <w:sz w:val="20"/>
          <w:szCs w:val="20"/>
        </w:rPr>
        <w:t>ec zmianie, jeżeli zmiana ta wynika z okoliczności niezależnych od Stron, w szczególności z przedłużającej się procedury zmiany sprzedawcy, przedłużającego się procesu rozwiązania dotychczasowych umów kompleksowych, o czas trwania przeszkody. Zmiana następ</w:t>
      </w:r>
      <w:r w:rsidRPr="009E1F97">
        <w:rPr>
          <w:rFonts w:cstheme="minorHAnsi"/>
          <w:sz w:val="20"/>
          <w:szCs w:val="20"/>
        </w:rPr>
        <w:t>uje automatycznie, nie wymaga złożenia oświadczenia woli przez Zamawiającego, przy czym pozostaje to bez wpływu na czas obowiązywania Umowy, wskazany w ust. 1. powyżej.</w:t>
      </w:r>
    </w:p>
    <w:p w14:paraId="2C00D490" w14:textId="216E68C4"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Umowa zawarta jest na czas określony i wygasa w dniu 31.12.202</w:t>
      </w:r>
      <w:r w:rsidR="009E1F97">
        <w:rPr>
          <w:rFonts w:cstheme="minorHAnsi"/>
          <w:sz w:val="20"/>
          <w:szCs w:val="20"/>
        </w:rPr>
        <w:t>5</w:t>
      </w:r>
      <w:r w:rsidRPr="009E1F97">
        <w:rPr>
          <w:rFonts w:cstheme="minorHAnsi"/>
          <w:sz w:val="20"/>
          <w:szCs w:val="20"/>
        </w:rPr>
        <w:t xml:space="preserve"> r. Umowa nie wymaga wyp</w:t>
      </w:r>
      <w:r w:rsidRPr="009E1F97">
        <w:rPr>
          <w:rFonts w:cstheme="minorHAnsi"/>
          <w:sz w:val="20"/>
          <w:szCs w:val="20"/>
        </w:rPr>
        <w:t>owiedzenia.</w:t>
      </w:r>
    </w:p>
    <w:p w14:paraId="36E762F1" w14:textId="77777777" w:rsidR="001A20F5" w:rsidRPr="009E1F97" w:rsidRDefault="001A20F5">
      <w:pPr>
        <w:spacing w:line="276" w:lineRule="auto"/>
        <w:ind w:left="380"/>
        <w:jc w:val="both"/>
        <w:rPr>
          <w:rFonts w:cstheme="minorHAnsi"/>
          <w:sz w:val="20"/>
          <w:szCs w:val="20"/>
        </w:rPr>
      </w:pPr>
    </w:p>
    <w:p w14:paraId="65CB8E17" w14:textId="77777777" w:rsidR="001A20F5" w:rsidRPr="009E1F97" w:rsidRDefault="00AC3F5A">
      <w:pPr>
        <w:numPr>
          <w:ilvl w:val="0"/>
          <w:numId w:val="1"/>
        </w:numPr>
        <w:spacing w:line="276" w:lineRule="auto"/>
        <w:jc w:val="center"/>
        <w:rPr>
          <w:rFonts w:cstheme="minorHAnsi"/>
          <w:sz w:val="20"/>
          <w:szCs w:val="20"/>
        </w:rPr>
      </w:pPr>
      <w:r w:rsidRPr="009E1F97">
        <w:rPr>
          <w:rFonts w:cstheme="minorHAnsi"/>
          <w:b/>
          <w:bCs/>
          <w:sz w:val="20"/>
          <w:szCs w:val="20"/>
        </w:rPr>
        <w:t>ZASADY ROZLICZENIA I PŁATNOŚCI, CENY JEDNOSTKOWE I STAWKI OPŁAT</w:t>
      </w:r>
    </w:p>
    <w:p w14:paraId="4D1700B1"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Fakturowanie za dostarczoną energię elektryczną odbywać się będą na podstawie odczytów wskazań układów pomiarowo – na zasadach określonych w taryfie operatora systemu dystrybucyjn</w:t>
      </w:r>
      <w:r w:rsidRPr="009E1F97">
        <w:rPr>
          <w:rFonts w:cstheme="minorHAnsi"/>
          <w:sz w:val="20"/>
          <w:szCs w:val="20"/>
        </w:rPr>
        <w:t xml:space="preserve">ego i cen jednostkowych zawartych w ofercie Wykonawcy. </w:t>
      </w:r>
    </w:p>
    <w:p w14:paraId="06825534"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Fakturowanie będzie się odbywać odrębnie dla taryfy C11O. (Obiekty z tej grupy nie będą fakturowane na fakturach zbiorczych dotyczących innych grup taryfowych).</w:t>
      </w:r>
    </w:p>
    <w:p w14:paraId="510B69A1"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 xml:space="preserve">Ogółem wartość zamówienia dla </w:t>
      </w:r>
      <w:r w:rsidRPr="009E1F97">
        <w:rPr>
          <w:rFonts w:cstheme="minorHAnsi"/>
          <w:sz w:val="20"/>
          <w:szCs w:val="20"/>
        </w:rPr>
        <w:t>kompleksowej usługi energii elektrycznej wynosi (koszy usługi dystrybucji i dostawa energii czynnej)</w:t>
      </w:r>
    </w:p>
    <w:p w14:paraId="3DE0391A" w14:textId="5A9622FF" w:rsidR="001A20F5" w:rsidRPr="009E1F97" w:rsidRDefault="00AC3F5A">
      <w:pPr>
        <w:spacing w:line="276" w:lineRule="auto"/>
        <w:ind w:left="397"/>
        <w:jc w:val="both"/>
        <w:rPr>
          <w:rFonts w:cstheme="minorHAnsi"/>
          <w:sz w:val="20"/>
          <w:szCs w:val="20"/>
        </w:rPr>
      </w:pPr>
      <w:r w:rsidRPr="009E1F97">
        <w:rPr>
          <w:rFonts w:cstheme="minorHAnsi"/>
          <w:sz w:val="20"/>
          <w:szCs w:val="20"/>
        </w:rPr>
        <w:lastRenderedPageBreak/>
        <w:t>Kwota netto: .........</w:t>
      </w:r>
      <w:r w:rsidR="009E1F97">
        <w:rPr>
          <w:rFonts w:cstheme="minorHAnsi"/>
          <w:sz w:val="20"/>
          <w:szCs w:val="20"/>
        </w:rPr>
        <w:t>............................................................................................................................</w:t>
      </w:r>
      <w:r w:rsidRPr="009E1F97">
        <w:rPr>
          <w:rFonts w:cstheme="minorHAnsi"/>
          <w:sz w:val="20"/>
          <w:szCs w:val="20"/>
        </w:rPr>
        <w:t>.........</w:t>
      </w:r>
      <w:r w:rsidRPr="009E1F97">
        <w:rPr>
          <w:rFonts w:cstheme="minorHAnsi"/>
          <w:sz w:val="20"/>
          <w:szCs w:val="20"/>
        </w:rPr>
        <w:t>...................</w:t>
      </w:r>
    </w:p>
    <w:p w14:paraId="5DFB7EB3" w14:textId="53BDA7BF" w:rsidR="001A20F5" w:rsidRPr="009E1F97" w:rsidRDefault="00AC3F5A">
      <w:pPr>
        <w:spacing w:line="276" w:lineRule="auto"/>
        <w:ind w:left="397"/>
        <w:jc w:val="both"/>
        <w:rPr>
          <w:rFonts w:cstheme="minorHAnsi"/>
          <w:sz w:val="20"/>
          <w:szCs w:val="20"/>
        </w:rPr>
      </w:pPr>
      <w:r w:rsidRPr="009E1F97">
        <w:rPr>
          <w:rFonts w:cstheme="minorHAnsi"/>
          <w:sz w:val="20"/>
          <w:szCs w:val="20"/>
        </w:rPr>
        <w:t>Podatek VAT wg stawki …</w:t>
      </w:r>
      <w:r w:rsidR="009E1F97">
        <w:rPr>
          <w:rFonts w:cstheme="minorHAnsi"/>
          <w:sz w:val="20"/>
          <w:szCs w:val="20"/>
        </w:rPr>
        <w:t>…..</w:t>
      </w:r>
      <w:r w:rsidRPr="009E1F97">
        <w:rPr>
          <w:rFonts w:cstheme="minorHAnsi"/>
          <w:sz w:val="20"/>
          <w:szCs w:val="20"/>
        </w:rPr>
        <w:t>.</w:t>
      </w:r>
      <w:r w:rsidR="009E1F97">
        <w:rPr>
          <w:rFonts w:cstheme="minorHAnsi"/>
          <w:sz w:val="20"/>
          <w:szCs w:val="20"/>
        </w:rPr>
        <w:t xml:space="preserve"> </w:t>
      </w:r>
      <w:r w:rsidRPr="009E1F97">
        <w:rPr>
          <w:rFonts w:cstheme="minorHAnsi"/>
          <w:sz w:val="20"/>
          <w:szCs w:val="20"/>
        </w:rPr>
        <w:t>% wynosi:</w:t>
      </w:r>
      <w:r w:rsidR="009E1F97">
        <w:rPr>
          <w:rFonts w:cstheme="minorHAnsi"/>
          <w:sz w:val="20"/>
          <w:szCs w:val="20"/>
        </w:rPr>
        <w:t xml:space="preserve"> ……………………………………………………………………………………………….</w:t>
      </w:r>
      <w:r w:rsidRPr="009E1F97">
        <w:rPr>
          <w:rFonts w:cstheme="minorHAnsi"/>
          <w:sz w:val="20"/>
          <w:szCs w:val="20"/>
        </w:rPr>
        <w:t>...................</w:t>
      </w:r>
    </w:p>
    <w:p w14:paraId="14387438" w14:textId="26F8C411" w:rsidR="001A20F5" w:rsidRPr="009E1F97" w:rsidRDefault="00AC3F5A">
      <w:pPr>
        <w:spacing w:line="276" w:lineRule="auto"/>
        <w:ind w:left="397"/>
        <w:jc w:val="both"/>
        <w:rPr>
          <w:rFonts w:cstheme="minorHAnsi"/>
          <w:sz w:val="20"/>
          <w:szCs w:val="20"/>
        </w:rPr>
      </w:pPr>
      <w:r w:rsidRPr="009E1F97">
        <w:rPr>
          <w:rFonts w:cstheme="minorHAnsi"/>
          <w:sz w:val="20"/>
          <w:szCs w:val="20"/>
        </w:rPr>
        <w:t>Kwota brutto:</w:t>
      </w:r>
      <w:r w:rsidR="009E1F97">
        <w:rPr>
          <w:rFonts w:cstheme="minorHAnsi"/>
          <w:sz w:val="20"/>
          <w:szCs w:val="20"/>
        </w:rPr>
        <w:t xml:space="preserve"> ……………………………………………………………………………………………………………………………………….</w:t>
      </w:r>
      <w:r w:rsidRPr="009E1F97">
        <w:rPr>
          <w:rFonts w:cstheme="minorHAnsi"/>
          <w:sz w:val="20"/>
          <w:szCs w:val="20"/>
        </w:rPr>
        <w:t>...................</w:t>
      </w:r>
    </w:p>
    <w:p w14:paraId="54CF3DFE" w14:textId="2F2985CF" w:rsidR="001A20F5" w:rsidRPr="009E1F97" w:rsidRDefault="00AC3F5A">
      <w:pPr>
        <w:spacing w:line="276" w:lineRule="auto"/>
        <w:ind w:left="397"/>
        <w:jc w:val="both"/>
        <w:rPr>
          <w:rFonts w:cstheme="minorHAnsi"/>
          <w:sz w:val="20"/>
          <w:szCs w:val="20"/>
        </w:rPr>
      </w:pPr>
      <w:r w:rsidRPr="009E1F97">
        <w:rPr>
          <w:rFonts w:cstheme="minorHAnsi"/>
          <w:sz w:val="20"/>
          <w:szCs w:val="20"/>
        </w:rPr>
        <w:t>(słownie:..............................................</w:t>
      </w:r>
      <w:r w:rsidRPr="009E1F97">
        <w:rPr>
          <w:rFonts w:cstheme="minorHAnsi"/>
          <w:sz w:val="20"/>
          <w:szCs w:val="20"/>
        </w:rPr>
        <w:t>........................</w:t>
      </w:r>
      <w:r w:rsidR="009E1F97">
        <w:rPr>
          <w:rFonts w:cstheme="minorHAnsi"/>
          <w:sz w:val="20"/>
          <w:szCs w:val="20"/>
        </w:rPr>
        <w:t>..............................................................................................</w:t>
      </w:r>
      <w:r w:rsidRPr="009E1F97">
        <w:rPr>
          <w:rFonts w:cstheme="minorHAnsi"/>
          <w:sz w:val="20"/>
          <w:szCs w:val="20"/>
        </w:rPr>
        <w:t>…)</w:t>
      </w:r>
    </w:p>
    <w:p w14:paraId="2D8A1536"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Ceny jednostkowe netto za energię elektryczną zostaną ustalone na okres ważności Umowy dla całego zakresu zamówienia planowanego wraz z</w:t>
      </w:r>
      <w:r w:rsidRPr="009E1F97">
        <w:rPr>
          <w:rFonts w:cstheme="minorHAnsi"/>
          <w:sz w:val="20"/>
          <w:szCs w:val="20"/>
        </w:rPr>
        <w:t xml:space="preserve"> uwzględnieniem zmian opisanych Dziale I ust. 2 i nie będą podlegały zmianom, za wyjątkiem ustawowej zmiany stawki podatku od towarów i usług, podatku akcyzowego oraz w przypadku zmiany ceny jednostkowej za energię elektryczną dla obiektów rozliczanych w t</w:t>
      </w:r>
      <w:r w:rsidRPr="009E1F97">
        <w:rPr>
          <w:rFonts w:cstheme="minorHAnsi"/>
          <w:sz w:val="20"/>
          <w:szCs w:val="20"/>
        </w:rPr>
        <w:t>aryfach GXX określonych i zatwierdzonych przez Prezesa Urzędu Regulacji Energetyki w Taryfie sprzedawcy lub Taryfie sprzedawcy działającego na danym obszarze OSD, która nie wymaga zatwierdzenia przez Prezesa URE.</w:t>
      </w:r>
    </w:p>
    <w:p w14:paraId="255C8D96"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 xml:space="preserve">W przypadku skorzystania przez </w:t>
      </w:r>
      <w:r w:rsidRPr="009E1F97">
        <w:rPr>
          <w:rFonts w:cstheme="minorHAnsi"/>
          <w:sz w:val="20"/>
          <w:szCs w:val="20"/>
        </w:rPr>
        <w:t>Zamawiającego ze zmian opisanych w Dziale I ust. 2. Zostaną zastosowane stawki (ceny jednostkowe netto za energię elektryczną) w wysokości i na zasadach określonych jak dla zamówienia planowanego.</w:t>
      </w:r>
    </w:p>
    <w:p w14:paraId="6AB08C94"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 xml:space="preserve">Stawki opłat dystrybucyjnych energii elektrycznej podane w </w:t>
      </w:r>
      <w:r w:rsidRPr="009E1F97">
        <w:rPr>
          <w:rFonts w:cstheme="minorHAnsi"/>
          <w:sz w:val="20"/>
          <w:szCs w:val="20"/>
        </w:rPr>
        <w:t>ofercie będą obowiązywały przez okres realizacji Umowy, chyba że Prezes Urzędu Regulacji Energetyki zatwierdzi nowe Taryfy OSD oraz w przypadku ustawowej zmiany stawki podatku od towarów i usług.</w:t>
      </w:r>
    </w:p>
    <w:p w14:paraId="120E08D9"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Wynagrodzenie płatne będzie przez Zamawiającego w terminie d</w:t>
      </w:r>
      <w:r w:rsidRPr="009E1F97">
        <w:rPr>
          <w:rFonts w:cstheme="minorHAnsi"/>
          <w:sz w:val="20"/>
          <w:szCs w:val="20"/>
        </w:rPr>
        <w:t>o 30 dni od dnia wystawienia przez Wykonawcę prawidłowej pod względem formalnym i merytorycznym faktury. Za dzień zapłaty uznaje się datę uznania rachunku bankowego Wykonawcy.</w:t>
      </w:r>
    </w:p>
    <w:p w14:paraId="3F7622B5"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Wykonawca będzie wystawiał faktury w podziale na NABYWCÓW/ODBIORCÓW. Do każdej f</w:t>
      </w:r>
      <w:r w:rsidRPr="009E1F97">
        <w:rPr>
          <w:rFonts w:cstheme="minorHAnsi"/>
          <w:sz w:val="20"/>
          <w:szCs w:val="20"/>
        </w:rPr>
        <w:t>aktury Wykonawca załączy specyfikację określającą ilości energii elektrycznej pobranej w poszczególnych obiektach oraz wysokości należności z tego tytułu.</w:t>
      </w:r>
    </w:p>
    <w:p w14:paraId="321E443C"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 przypadku stwierdzenia błędów w pomiarze lub odczycie wskazań układu pomiarowo- rozliczeniowego, kt</w:t>
      </w:r>
      <w:r w:rsidRPr="009E1F97">
        <w:rPr>
          <w:rFonts w:cstheme="minorHAnsi"/>
          <w:sz w:val="20"/>
          <w:szCs w:val="20"/>
        </w:rPr>
        <w:t>óre spowodowały zaniżenie lub zawyżenie należności za pobraną energię Wykonawca dokona korekt uprzednio wystawionych faktur VAT.</w:t>
      </w:r>
    </w:p>
    <w:p w14:paraId="4E2C7A67"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 przypadku niedotrzymania terminu płatności faktur Wykonawca może obciążyć Zamawiającego odsetkami ustawowymi.</w:t>
      </w:r>
    </w:p>
    <w:p w14:paraId="643F6400" w14:textId="7D0C89FB" w:rsidR="001A20F5" w:rsidRPr="009E1F97" w:rsidRDefault="00AC3F5A" w:rsidP="009E1F97">
      <w:pPr>
        <w:numPr>
          <w:ilvl w:val="1"/>
          <w:numId w:val="1"/>
        </w:numPr>
        <w:spacing w:line="276" w:lineRule="auto"/>
        <w:jc w:val="both"/>
        <w:rPr>
          <w:rFonts w:cstheme="minorHAnsi"/>
          <w:sz w:val="20"/>
          <w:szCs w:val="20"/>
        </w:rPr>
      </w:pPr>
      <w:r w:rsidRPr="009E1F97">
        <w:rPr>
          <w:rFonts w:cstheme="minorHAnsi"/>
          <w:sz w:val="20"/>
          <w:szCs w:val="20"/>
        </w:rPr>
        <w:t>W przypadku uza</w:t>
      </w:r>
      <w:r w:rsidRPr="009E1F97">
        <w:rPr>
          <w:rFonts w:cstheme="minorHAnsi"/>
          <w:sz w:val="20"/>
          <w:szCs w:val="20"/>
        </w:rPr>
        <w:t>sadnionych wątpliwości co do prawidłowości wystawionej faktury adresat faktury złoży pisemną reklamację, dołączając jednocześnie kopię spornej faktury. Reklamacja winna być rozpatrzona przez Wykonawcę w terminie do 14 dni od daty jej otrzymania. Złożenie r</w:t>
      </w:r>
      <w:r w:rsidRPr="009E1F97">
        <w:rPr>
          <w:rFonts w:cstheme="minorHAnsi"/>
          <w:sz w:val="20"/>
          <w:szCs w:val="20"/>
        </w:rPr>
        <w:t>eklamacji nie zwalnia Zamawiającego z obowiązku zapłaty za sporną fakturę.</w:t>
      </w:r>
    </w:p>
    <w:p w14:paraId="6EEC3F25" w14:textId="77777777" w:rsidR="001A20F5" w:rsidRPr="009E1F97" w:rsidRDefault="00AC3F5A">
      <w:pPr>
        <w:numPr>
          <w:ilvl w:val="0"/>
          <w:numId w:val="1"/>
        </w:numPr>
        <w:spacing w:line="276" w:lineRule="auto"/>
        <w:jc w:val="center"/>
        <w:rPr>
          <w:rFonts w:cstheme="minorHAnsi"/>
          <w:sz w:val="20"/>
          <w:szCs w:val="20"/>
        </w:rPr>
      </w:pPr>
      <w:r w:rsidRPr="009E1F97">
        <w:rPr>
          <w:rFonts w:cstheme="minorHAnsi"/>
          <w:b/>
          <w:bCs/>
          <w:sz w:val="20"/>
          <w:szCs w:val="20"/>
        </w:rPr>
        <w:t>ZMIANA UMOWY</w:t>
      </w:r>
    </w:p>
    <w:p w14:paraId="783F64E6"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 xml:space="preserve">Zgodnie z treścią art. 455 ust. 1 pkt 1 ustawy </w:t>
      </w:r>
      <w:proofErr w:type="spellStart"/>
      <w:r w:rsidRPr="009E1F97">
        <w:rPr>
          <w:rFonts w:cstheme="minorHAnsi"/>
          <w:sz w:val="20"/>
          <w:szCs w:val="20"/>
        </w:rPr>
        <w:t>Pzp</w:t>
      </w:r>
      <w:proofErr w:type="spellEnd"/>
      <w:r w:rsidRPr="009E1F97">
        <w:rPr>
          <w:rFonts w:cstheme="minorHAnsi"/>
          <w:sz w:val="20"/>
          <w:szCs w:val="20"/>
        </w:rPr>
        <w:t xml:space="preserve"> Zamawiający dopuszcza wprowadzenie zmian postanowień Umowy w stosunku do treści oferty, w zakresie:</w:t>
      </w:r>
    </w:p>
    <w:p w14:paraId="330ED280"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zmiany ceny jedno</w:t>
      </w:r>
      <w:r w:rsidRPr="009E1F97">
        <w:rPr>
          <w:rFonts w:cstheme="minorHAnsi"/>
          <w:sz w:val="20"/>
          <w:szCs w:val="20"/>
        </w:rPr>
        <w:t>stkowej energii elektrycznej netto za 1 kWh, wyłącznie w przypadku ustawowej zmiany opodatkowania energii elektrycznej podatkiem akcyzowym, o kwotę wynikającą ze zmiany tej stawki,</w:t>
      </w:r>
    </w:p>
    <w:p w14:paraId="5AAE5795"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zmiany ceny jednostkowej za 1 kWh brutto wynikającej z ustawowej zmiany sta</w:t>
      </w:r>
      <w:r w:rsidRPr="009E1F97">
        <w:rPr>
          <w:rFonts w:cstheme="minorHAnsi"/>
          <w:sz w:val="20"/>
          <w:szCs w:val="20"/>
        </w:rPr>
        <w:t>wki podatku VAT, o kwotę wynikającą ze zmiany tej stawki,</w:t>
      </w:r>
    </w:p>
    <w:p w14:paraId="6D62DC39"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zaistnienia okoliczności (technicznych, gospodarczych, prawnych itp.), których nie można było przewidzieć w chwili zawarcia Umowy- zmiany te mogą spowodować zmianę ilości punktów PPE, grupy taryfowe</w:t>
      </w:r>
      <w:r w:rsidRPr="009E1F97">
        <w:rPr>
          <w:rFonts w:cstheme="minorHAnsi"/>
          <w:sz w:val="20"/>
          <w:szCs w:val="20"/>
        </w:rPr>
        <w:t>j lub wartości zawartej Umowy,</w:t>
      </w:r>
    </w:p>
    <w:p w14:paraId="04A76288"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lastRenderedPageBreak/>
        <w:t xml:space="preserve">zmian spowodowanych siłą wyższą uniemożliwiających wykonanie przedmiotu Umowy, przy czym przez siłę wyższą Strony rozumieją zdarzenie o charakterze przypadkowym lub naturalnym, ale zawsze o charakterze zewnętrznym w stosunku </w:t>
      </w:r>
      <w:r w:rsidRPr="009E1F97">
        <w:rPr>
          <w:rFonts w:cstheme="minorHAnsi"/>
          <w:sz w:val="20"/>
          <w:szCs w:val="20"/>
        </w:rPr>
        <w:t>do człowieka, zdarzenie niemożliwe (lub prawie niemożliwe) do przewidzenia, zdarzenie, którego skutkom nie można zapobiec, w szczególności działania sił przyrody (np. powodzie, trzęsienia ziemi, huragany), zaburzenia życia zbiorowego (działania wojenne, za</w:t>
      </w:r>
      <w:r w:rsidRPr="009E1F97">
        <w:rPr>
          <w:rFonts w:cstheme="minorHAnsi"/>
          <w:sz w:val="20"/>
          <w:szCs w:val="20"/>
        </w:rPr>
        <w:t>mieszki wewnętrzne, strajk, epidemie), akty władzy państwowej (akty władzy ustawodawczej lub administracyjnej, które czynią niemożliwym wykonanie danego zobowiązania) – zmiany te mogą spowodować zmianę ilości punktów PPE, grupy taryfowej lub wartości zawar</w:t>
      </w:r>
      <w:r w:rsidRPr="009E1F97">
        <w:rPr>
          <w:rFonts w:cstheme="minorHAnsi"/>
          <w:sz w:val="20"/>
          <w:szCs w:val="20"/>
        </w:rPr>
        <w:t>tej Umowy,</w:t>
      </w:r>
    </w:p>
    <w:p w14:paraId="247BBD92"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zmiany sposobu wykonania Przedmiotu Umowy w przypadku zmiany regulacji prawnych odnoszących się do praw i obowiązków Stron Umowy, wprowadzonych po zawarciu Umowy, wywołujących niezbędną potrzebę zmiany sposobu realizacji Umowy, w tym regulacji p</w:t>
      </w:r>
      <w:r w:rsidRPr="009E1F97">
        <w:rPr>
          <w:rFonts w:cstheme="minorHAnsi"/>
          <w:sz w:val="20"/>
          <w:szCs w:val="20"/>
        </w:rPr>
        <w:t>rawnych, na podstawie ustawy z dnia 2 marca 2020 r. o szczególnych rozwiązaniach związanych z zapobieganiem, przeciwdziałaniem i zwalczaniem COVID-19, innych chorób zakaźnych oraz wywołanych nimi sytuacji kryzysowych- zmiany te mogą spowodować zmianę ilośc</w:t>
      </w:r>
      <w:r w:rsidRPr="009E1F97">
        <w:rPr>
          <w:rFonts w:cstheme="minorHAnsi"/>
          <w:sz w:val="20"/>
          <w:szCs w:val="20"/>
        </w:rPr>
        <w:t>i punktów PPE, grupy taryfowej lub wartości zawartej Umowy,</w:t>
      </w:r>
    </w:p>
    <w:p w14:paraId="3A244C6D"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zmiany parametrów usługi dystrybucji, w przypadku gdy zmiana parametrów dystrybucyjnych wiązać się będzie z koniecznością ponoszenia dodatkowych opłat zgodnie z taryfą OSD, Zamawiający zobowiązany</w:t>
      </w:r>
      <w:r w:rsidRPr="009E1F97">
        <w:rPr>
          <w:rFonts w:cstheme="minorHAnsi"/>
          <w:sz w:val="20"/>
          <w:szCs w:val="20"/>
        </w:rPr>
        <w:t xml:space="preserve"> będzie do ich uiszczenia,</w:t>
      </w:r>
    </w:p>
    <w:p w14:paraId="1D94C8E4"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zmiany ceny jednostkowej za energię elektryczną dla obiektów rozliczanych w taryfach GXX określonych i zatwierdzonych przez Prezesa Urzędu Regulacji Energetyki w Taryfach sprzedawcy lub Taryfie sprzedawcy działającego na danym ob</w:t>
      </w:r>
      <w:r w:rsidRPr="009E1F97">
        <w:rPr>
          <w:rFonts w:cstheme="minorHAnsi"/>
          <w:sz w:val="20"/>
          <w:szCs w:val="20"/>
        </w:rPr>
        <w:t>szarze OSD, która nie wymaga zatwierdzenia przez Prezesa URE,</w:t>
      </w:r>
    </w:p>
    <w:p w14:paraId="6FEB9DC1"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Zmiana postanowień Umowy może nastąpić tylko za zgodą obu jej Stron wyrażoną na piśmie, w formie aneksu do Umowy, sporządzonego przez Zamawiającego, pod rygorem nieważności takiej zmiany, za wyj</w:t>
      </w:r>
      <w:r w:rsidRPr="009E1F97">
        <w:rPr>
          <w:rFonts w:cstheme="minorHAnsi"/>
          <w:sz w:val="20"/>
          <w:szCs w:val="20"/>
        </w:rPr>
        <w:t>ątkiem zmian wskazanych w ust. 1 pkt 1-2, 6, 7, które to zmiany następują automatycznie z dniem wejścia w życie zmienionych przepisów, a dla pkt 6) od dnia zmiany parametrów dystrybucji.</w:t>
      </w:r>
    </w:p>
    <w:p w14:paraId="3D0FE787"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Wynagrodzenie Wykonawcy na zasadach określonych w niniejszej umowie o</w:t>
      </w:r>
      <w:r w:rsidRPr="009E1F97">
        <w:rPr>
          <w:rFonts w:cstheme="minorHAnsi"/>
          <w:sz w:val="20"/>
          <w:szCs w:val="20"/>
        </w:rPr>
        <w:t>raz w treści art. 439 ustawy Prawo Zamówień Publicznych podlegać będzie waloryzacji prowadzącej do dokonywania zmian wysokości wynagrodzenia należnego Wykonawcy. Wynagrodzenie Wykonawcy, podlegać będzie zmianie na podstawie Wskaźnika cen towarów i usług ko</w:t>
      </w:r>
      <w:r w:rsidRPr="009E1F97">
        <w:rPr>
          <w:rFonts w:cstheme="minorHAnsi"/>
          <w:sz w:val="20"/>
          <w:szCs w:val="20"/>
        </w:rPr>
        <w:t>nsumpcyjnych publikowanego przez Prezesa Głównego Urzędu Statystycznego (dalej: „wskaźnik GUS”) wg następujących zasad:</w:t>
      </w:r>
    </w:p>
    <w:p w14:paraId="26320DF8"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Wynagrodzenie będzie podlegało waloryzacji najwcześniej po upływie 6 miesięcy od dnia zawarcia umowy, z zastrzeżeniem, że waloryzacji po</w:t>
      </w:r>
      <w:r w:rsidRPr="009E1F97">
        <w:rPr>
          <w:rFonts w:cstheme="minorHAnsi"/>
          <w:sz w:val="20"/>
          <w:szCs w:val="20"/>
        </w:rPr>
        <w:t>dlega jedynie pozostała do wypłaty część wynagrodzenia należnego Wykonawcy za realizację zamówienia po upływie tego okresu. Wynagrodzenie zostanie zwaloryzowane o wartość przekraczającą wskaźnik o którym mowa w pkt. 3,</w:t>
      </w:r>
    </w:p>
    <w:p w14:paraId="694EBA75"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Wynagrodzenie Wykonawcy będzie podleg</w:t>
      </w:r>
      <w:r w:rsidRPr="009E1F97">
        <w:rPr>
          <w:rFonts w:cstheme="minorHAnsi"/>
          <w:sz w:val="20"/>
          <w:szCs w:val="20"/>
        </w:rPr>
        <w:t>ało waloryzacji nie częściej niż raz na kwartał począwszy od terminu wskazanego w pkt 1, do przeliczenia której będzie miał zastosowanie ostatni opublikowany wskaźnik GUS na dzień złożenia wniosku, o którym mowa w pkt 4,</w:t>
      </w:r>
    </w:p>
    <w:p w14:paraId="0C5412C4"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Zmianę wynagrodzenia dokonuje się w</w:t>
      </w:r>
      <w:r w:rsidRPr="009E1F97">
        <w:rPr>
          <w:rFonts w:cstheme="minorHAnsi"/>
          <w:sz w:val="20"/>
          <w:szCs w:val="20"/>
        </w:rPr>
        <w:t xml:space="preserve"> przypadku gdy skumulowana, procentowa zmiana (wzrost albo obniżenie) wskaźnika GUS, począwszy od pierwszego, pełnego miesiąca kalendarzowego od daty zawarcia umowy wynosi, na moment dokonywania waloryzacji, więcej niż 15,0 %. </w:t>
      </w:r>
    </w:p>
    <w:p w14:paraId="1060B123"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W sytuacji gdy wskaźnik, o k</w:t>
      </w:r>
      <w:r w:rsidRPr="009E1F97">
        <w:rPr>
          <w:rFonts w:cstheme="minorHAnsi"/>
          <w:sz w:val="20"/>
          <w:szCs w:val="20"/>
        </w:rPr>
        <w:t>tórym mowa w pkt  3, przekroczy zakładany próg, Wykonawca jest uprawniony złożyć Zamawiającemu pisemny wniosek, co najmniej na 7 dni przed rozpoczęciem kolejnego miesiąca kalendarzowego, o zmianę wynagrodzenia zawierający co najmniej wysokość należnego Wyk</w:t>
      </w:r>
      <w:r w:rsidRPr="009E1F97">
        <w:rPr>
          <w:rFonts w:cstheme="minorHAnsi"/>
          <w:sz w:val="20"/>
          <w:szCs w:val="20"/>
        </w:rPr>
        <w:t>onawcy wynagrodzenia bez waloryzacji, wysokość zastosowanego wskaźnika, wartość wynagrodzenia po waloryzacji,</w:t>
      </w:r>
    </w:p>
    <w:p w14:paraId="68784D93"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W sytuacji gdy wskaźnik, o którym mowa w pkt 3, osiągnie wartość poniżej zera Zamawiający uprawniony będzie do obniżenia przysługującego wynagrodz</w:t>
      </w:r>
      <w:r w:rsidRPr="009E1F97">
        <w:rPr>
          <w:rFonts w:cstheme="minorHAnsi"/>
          <w:sz w:val="20"/>
          <w:szCs w:val="20"/>
        </w:rPr>
        <w:t>enia Wykonawcy za dany okres, o czym powiadomi Wykonawcę przedkładając stosowny wniosek, zawierający elementy, o których mowa w pkt 4,</w:t>
      </w:r>
    </w:p>
    <w:p w14:paraId="6A44F3A4"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lastRenderedPageBreak/>
        <w:t>Maksymalna wysokość zmiany wynagrodzenia umownego jaką dopuszcza Zamawiający w efekcie wprowadzania zmian w wysokości wyn</w:t>
      </w:r>
      <w:r w:rsidRPr="009E1F97">
        <w:rPr>
          <w:rFonts w:cstheme="minorHAnsi"/>
          <w:sz w:val="20"/>
          <w:szCs w:val="20"/>
        </w:rPr>
        <w:t>agrodzenia wynikających z dokonywania waloryzacji nie może przekroczyć 5 % wartości wynagrodzenia z chwili zawarcia umowy. Postanowień umownych w zakresie waloryzacji nie stosuje się od chwili osiągnięcia limitu, o którym mowa w zdaniu powyżej,</w:t>
      </w:r>
    </w:p>
    <w:p w14:paraId="7243C25A"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 xml:space="preserve">Wykonawca, </w:t>
      </w:r>
      <w:r w:rsidRPr="009E1F97">
        <w:rPr>
          <w:rFonts w:cstheme="minorHAnsi"/>
          <w:sz w:val="20"/>
          <w:szCs w:val="20"/>
        </w:rPr>
        <w:t xml:space="preserve">którego wynagrodzenie zostało zmienione w wyniku waloryzacji, zobowiązany jest do zmiany wynagrodzenia przysługującego podwykonawcy, z którym zawarł umowę, w zakresie odpowiadającym zmianom cen materiałów lub kosztów dotyczących zobowiązania podwykonawcy, </w:t>
      </w:r>
      <w:r w:rsidRPr="009E1F97">
        <w:rPr>
          <w:rFonts w:cstheme="minorHAnsi"/>
          <w:sz w:val="20"/>
          <w:szCs w:val="20"/>
        </w:rPr>
        <w:t>jeżeli przedmiotem umowy są dostawy, roboty budowlane lub usługi a okres obowiązywania umowy podwykonawcy przekracza 6 m-</w:t>
      </w:r>
      <w:proofErr w:type="spellStart"/>
      <w:r w:rsidRPr="009E1F97">
        <w:rPr>
          <w:rFonts w:cstheme="minorHAnsi"/>
          <w:sz w:val="20"/>
          <w:szCs w:val="20"/>
        </w:rPr>
        <w:t>cy</w:t>
      </w:r>
      <w:proofErr w:type="spellEnd"/>
      <w:r w:rsidRPr="009E1F97">
        <w:rPr>
          <w:rFonts w:cstheme="minorHAnsi"/>
          <w:sz w:val="20"/>
          <w:szCs w:val="20"/>
        </w:rPr>
        <w:t>,</w:t>
      </w:r>
    </w:p>
    <w:p w14:paraId="2C83E67D"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Zmiana wysokości wynagrodzenia opisanego w niniejszym ustępie następuje w przypadku ziszczenia się powyższych warunków i  wymaga sp</w:t>
      </w:r>
      <w:r w:rsidRPr="009E1F97">
        <w:rPr>
          <w:rFonts w:cstheme="minorHAnsi"/>
          <w:sz w:val="20"/>
          <w:szCs w:val="20"/>
        </w:rPr>
        <w:t>orządzenia aneksu do umowy.</w:t>
      </w:r>
    </w:p>
    <w:p w14:paraId="5B2E238C"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Zamawiający dopuszcza zmiany w Umowie określone jako nieistotne:</w:t>
      </w:r>
    </w:p>
    <w:p w14:paraId="14169F68"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zmiany miejsca realizacji Umowy pod warunkiem, że nowa lokalizacja będzie spełniała wymagania określone w SWZ,</w:t>
      </w:r>
    </w:p>
    <w:p w14:paraId="42EE21B0"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 xml:space="preserve">zmiany danych teleadresowych stron Umowy lub innych </w:t>
      </w:r>
      <w:r w:rsidRPr="009E1F97">
        <w:rPr>
          <w:rFonts w:cstheme="minorHAnsi"/>
          <w:sz w:val="20"/>
          <w:szCs w:val="20"/>
        </w:rPr>
        <w:t>danych zawartych w rejestrach publicznych.</w:t>
      </w:r>
    </w:p>
    <w:p w14:paraId="448F2CA9"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O zmianach określonych w ust. 4 Strony będą się informować niezwłocznie w formie pisemnej lub elektronicznej na adres wskazany w Dziale VIII. Zmiany nie wymagają sporządzenia aneksu do umowy.</w:t>
      </w:r>
    </w:p>
    <w:p w14:paraId="43B1336D" w14:textId="77777777" w:rsidR="001A20F5" w:rsidRPr="009E1F97" w:rsidRDefault="001A20F5">
      <w:pPr>
        <w:spacing w:line="276" w:lineRule="auto"/>
        <w:ind w:left="380"/>
        <w:jc w:val="both"/>
        <w:rPr>
          <w:rFonts w:cstheme="minorHAnsi"/>
          <w:sz w:val="20"/>
          <w:szCs w:val="20"/>
        </w:rPr>
      </w:pPr>
    </w:p>
    <w:p w14:paraId="000EA2E2" w14:textId="77777777" w:rsidR="001A20F5" w:rsidRPr="009E1F97" w:rsidRDefault="00AC3F5A">
      <w:pPr>
        <w:numPr>
          <w:ilvl w:val="0"/>
          <w:numId w:val="1"/>
        </w:numPr>
        <w:spacing w:line="276" w:lineRule="auto"/>
        <w:jc w:val="center"/>
        <w:rPr>
          <w:rFonts w:cstheme="minorHAnsi"/>
          <w:sz w:val="20"/>
          <w:szCs w:val="20"/>
        </w:rPr>
      </w:pPr>
      <w:r w:rsidRPr="009E1F97">
        <w:rPr>
          <w:rFonts w:cstheme="minorHAnsi"/>
          <w:b/>
          <w:bCs/>
          <w:sz w:val="20"/>
          <w:szCs w:val="20"/>
        </w:rPr>
        <w:t xml:space="preserve">ROZWIĄZANIE I </w:t>
      </w:r>
      <w:r w:rsidRPr="009E1F97">
        <w:rPr>
          <w:rFonts w:cstheme="minorHAnsi"/>
          <w:b/>
          <w:bCs/>
          <w:sz w:val="20"/>
          <w:szCs w:val="20"/>
        </w:rPr>
        <w:t>ODSTĄPIENIE OD UMOWY</w:t>
      </w:r>
    </w:p>
    <w:p w14:paraId="4C8B7A1D"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 xml:space="preserve">Na podstawie art. 456 ust. 1 pkt 1-2 </w:t>
      </w:r>
      <w:proofErr w:type="spellStart"/>
      <w:r w:rsidRPr="009E1F97">
        <w:rPr>
          <w:rFonts w:cstheme="minorHAnsi"/>
          <w:sz w:val="20"/>
          <w:szCs w:val="20"/>
        </w:rPr>
        <w:t>Pzp</w:t>
      </w:r>
      <w:proofErr w:type="spellEnd"/>
      <w:r w:rsidRPr="009E1F97">
        <w:rPr>
          <w:rFonts w:cstheme="minorHAnsi"/>
          <w:sz w:val="20"/>
          <w:szCs w:val="20"/>
        </w:rPr>
        <w:t xml:space="preserve"> Zamawiający może odstąpić od Umowy:</w:t>
      </w:r>
    </w:p>
    <w:p w14:paraId="1DD8855A"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w terminie 30 dni od dnia powzięcia wiadomości o zaistnieniu istotnej zmiany okoliczności powodującej, że wykonanie Umowy nie leży w interesie publicznym, cze</w:t>
      </w:r>
      <w:r w:rsidRPr="009E1F97">
        <w:rPr>
          <w:rFonts w:cstheme="minorHAnsi"/>
          <w:sz w:val="20"/>
          <w:szCs w:val="20"/>
        </w:rPr>
        <w:t>go nie można było przewidzieć w chwili zawarcia Umowy, lub dalsze wykonywanie Umowy może zagrozić podstawowemu interesowi bezpieczeństwa państwa lub bezpieczeństwu publicznemu;</w:t>
      </w:r>
    </w:p>
    <w:p w14:paraId="16809481"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jeżeli zachodzi co najmniej jedna z następujących okoliczności:</w:t>
      </w:r>
    </w:p>
    <w:p w14:paraId="5DCDE54A" w14:textId="77777777" w:rsidR="001A20F5" w:rsidRPr="009E1F97" w:rsidRDefault="00AC3F5A">
      <w:pPr>
        <w:numPr>
          <w:ilvl w:val="3"/>
          <w:numId w:val="1"/>
        </w:numPr>
        <w:spacing w:line="276" w:lineRule="auto"/>
        <w:jc w:val="both"/>
        <w:rPr>
          <w:rFonts w:cstheme="minorHAnsi"/>
          <w:sz w:val="20"/>
          <w:szCs w:val="20"/>
        </w:rPr>
      </w:pPr>
      <w:r w:rsidRPr="009E1F97">
        <w:rPr>
          <w:rFonts w:cstheme="minorHAnsi"/>
          <w:sz w:val="20"/>
          <w:szCs w:val="20"/>
        </w:rPr>
        <w:t>dokonano zmiany</w:t>
      </w:r>
      <w:r w:rsidRPr="009E1F97">
        <w:rPr>
          <w:rFonts w:cstheme="minorHAnsi"/>
          <w:sz w:val="20"/>
          <w:szCs w:val="20"/>
        </w:rPr>
        <w:t xml:space="preserve"> Umowy z naruszeniem art. 454 i art. 455 ustawy </w:t>
      </w:r>
      <w:proofErr w:type="spellStart"/>
      <w:r w:rsidRPr="009E1F97">
        <w:rPr>
          <w:rFonts w:cstheme="minorHAnsi"/>
          <w:sz w:val="20"/>
          <w:szCs w:val="20"/>
        </w:rPr>
        <w:t>Pzp</w:t>
      </w:r>
      <w:proofErr w:type="spellEnd"/>
      <w:r w:rsidRPr="009E1F97">
        <w:rPr>
          <w:rFonts w:cstheme="minorHAnsi"/>
          <w:sz w:val="20"/>
          <w:szCs w:val="20"/>
        </w:rPr>
        <w:t>,</w:t>
      </w:r>
    </w:p>
    <w:p w14:paraId="3EE22C36" w14:textId="77777777" w:rsidR="001A20F5" w:rsidRPr="009E1F97" w:rsidRDefault="00AC3F5A">
      <w:pPr>
        <w:numPr>
          <w:ilvl w:val="3"/>
          <w:numId w:val="1"/>
        </w:numPr>
        <w:spacing w:line="276" w:lineRule="auto"/>
        <w:jc w:val="both"/>
        <w:rPr>
          <w:rFonts w:cstheme="minorHAnsi"/>
          <w:sz w:val="20"/>
          <w:szCs w:val="20"/>
        </w:rPr>
      </w:pPr>
      <w:r w:rsidRPr="009E1F97">
        <w:rPr>
          <w:rFonts w:cstheme="minorHAnsi"/>
          <w:sz w:val="20"/>
          <w:szCs w:val="20"/>
        </w:rPr>
        <w:t xml:space="preserve">wykonawca w chwili zawarcia Umowy podlegał wykluczeniu na podstawie art. 108 ustawy </w:t>
      </w:r>
      <w:proofErr w:type="spellStart"/>
      <w:r w:rsidRPr="009E1F97">
        <w:rPr>
          <w:rFonts w:cstheme="minorHAnsi"/>
          <w:sz w:val="20"/>
          <w:szCs w:val="20"/>
        </w:rPr>
        <w:t>Pzp</w:t>
      </w:r>
      <w:proofErr w:type="spellEnd"/>
      <w:r w:rsidRPr="009E1F97">
        <w:rPr>
          <w:rFonts w:cstheme="minorHAnsi"/>
          <w:sz w:val="20"/>
          <w:szCs w:val="20"/>
        </w:rPr>
        <w:t>,</w:t>
      </w:r>
    </w:p>
    <w:p w14:paraId="05C6F5C7" w14:textId="77777777" w:rsidR="001A20F5" w:rsidRPr="009E1F97" w:rsidRDefault="00AC3F5A">
      <w:pPr>
        <w:numPr>
          <w:ilvl w:val="3"/>
          <w:numId w:val="1"/>
        </w:numPr>
        <w:spacing w:line="276" w:lineRule="auto"/>
        <w:jc w:val="both"/>
        <w:rPr>
          <w:rFonts w:cstheme="minorHAnsi"/>
          <w:sz w:val="20"/>
          <w:szCs w:val="20"/>
        </w:rPr>
      </w:pPr>
      <w:r w:rsidRPr="009E1F97">
        <w:rPr>
          <w:rFonts w:cstheme="minorHAnsi"/>
          <w:sz w:val="20"/>
          <w:szCs w:val="20"/>
        </w:rPr>
        <w:t>trybunał Sprawiedliwości Unii Europejskiej stwierdził, w ramach procedury przewidzianej w art. 258 Traktatu o funk</w:t>
      </w:r>
      <w:r w:rsidRPr="009E1F97">
        <w:rPr>
          <w:rFonts w:cstheme="minorHAnsi"/>
          <w:sz w:val="20"/>
          <w:szCs w:val="20"/>
        </w:rPr>
        <w:t>cjonowaniu Unii Europejskiej, że Rzeczpospolita Polska uchybiła zobowiązaniom, które ciążą na niej na mocy Traktatów, dyrektywy 2014/24/UE, dyrektywy 2014/25/UE i dyrektywy 2009/81/WE, z uwagi na to, że zamawiający udzielił zamówienia z naruszeniem prawa U</w:t>
      </w:r>
      <w:r w:rsidRPr="009E1F97">
        <w:rPr>
          <w:rFonts w:cstheme="minorHAnsi"/>
          <w:sz w:val="20"/>
          <w:szCs w:val="20"/>
        </w:rPr>
        <w:t>nii Europejskiej.</w:t>
      </w:r>
    </w:p>
    <w:p w14:paraId="3CCF84D2"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Zamawiającemu przysługuje 1-miesięczny okres wypowiedzenia ze skutkiem na koniec miesiąca kalendarzowego, następującego po miesiącu, w którym Zamawiający złożył oświadczenie o rozwiązaniu Umowy, z przyczyn leżących po stronie Wykonawcy, w</w:t>
      </w:r>
      <w:r w:rsidRPr="009E1F97">
        <w:rPr>
          <w:rFonts w:cstheme="minorHAnsi"/>
          <w:sz w:val="20"/>
          <w:szCs w:val="20"/>
        </w:rPr>
        <w:t> szczególności gdy:</w:t>
      </w:r>
    </w:p>
    <w:p w14:paraId="0027489B"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Wykonawca realizuje Przedmiot Umowy w sposób wadliwy albo sprzeczny z Umową,</w:t>
      </w:r>
    </w:p>
    <w:p w14:paraId="7E190D64"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Wykonawca nie koryguje faktur w wyniku złożonej reklamacji, która została uznana,</w:t>
      </w:r>
    </w:p>
    <w:p w14:paraId="2223A02E"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doszło do zajęcia majątku lub wierzytelności Wykonawcy w postępowaniu egzekuc</w:t>
      </w:r>
      <w:r w:rsidRPr="009E1F97">
        <w:rPr>
          <w:rFonts w:cstheme="minorHAnsi"/>
          <w:sz w:val="20"/>
          <w:szCs w:val="20"/>
        </w:rPr>
        <w:t>yjnym.</w:t>
      </w:r>
    </w:p>
    <w:p w14:paraId="4BC4C752"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Wykonawcy przysługuje 1-miesięczny okres wypowiedzenia ze skutkiem na koniec miesiąca kalendarzowego, następującego po miesiącu, w którym Wykonawca złożył oświadczenie o rozwiązaniu Umowy w przypadku, gdy Zamawiający opóźnia się z zapłatą za pobraną</w:t>
      </w:r>
      <w:r w:rsidRPr="009E1F97">
        <w:rPr>
          <w:rFonts w:cstheme="minorHAnsi"/>
          <w:sz w:val="20"/>
          <w:szCs w:val="20"/>
        </w:rPr>
        <w:t xml:space="preserve"> energię elektryczną o 30 dni od upływu terminu płatności, prawidłowej pod względem formalnym i merytorycznym, faktury lub łącznie faktury i korekty do niej, mimo </w:t>
      </w:r>
      <w:r w:rsidRPr="009E1F97">
        <w:rPr>
          <w:rFonts w:cstheme="minorHAnsi"/>
          <w:sz w:val="20"/>
          <w:szCs w:val="20"/>
        </w:rPr>
        <w:lastRenderedPageBreak/>
        <w:t>uprzedniego, bezskutecznego wezwania i wyznaczenia Wykonawcy dodatkowego terminu, nie krótsze</w:t>
      </w:r>
      <w:r w:rsidRPr="009E1F97">
        <w:rPr>
          <w:rFonts w:cstheme="minorHAnsi"/>
          <w:sz w:val="20"/>
          <w:szCs w:val="20"/>
        </w:rPr>
        <w:t>go niż 7 dni, do zmiany sposobu wykonania Umowy.</w:t>
      </w:r>
    </w:p>
    <w:p w14:paraId="571F80FC"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 przypadku rozwiązania Umowy, w sytuacjach opisanych w ust. 1-3, Wykonawca może żądać wyłącznie wynagrodzenia należnego z tytułu wykonania części Umowy, do dnia rozwiązania Umowy.</w:t>
      </w:r>
    </w:p>
    <w:p w14:paraId="6EA42879"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Oświadczenie o odstąpieniu</w:t>
      </w:r>
      <w:r w:rsidRPr="009E1F97">
        <w:rPr>
          <w:rFonts w:cstheme="minorHAnsi"/>
          <w:sz w:val="20"/>
          <w:szCs w:val="20"/>
        </w:rPr>
        <w:t>, wypowiedzeniu, rozwiązaniu Umowy musi mieć formę pisemną pod rygorem nieważności.</w:t>
      </w:r>
    </w:p>
    <w:p w14:paraId="2AB19D80"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Odstąpienie, wypowiedzenie, rozwiązanie Umowy będzie wywierało skutek pomiędzy Stronami Umowy z momentem doręczenia drugiej Stronie oświadczenia o odstąpieniu, wypowiedzeni</w:t>
      </w:r>
      <w:r w:rsidRPr="009E1F97">
        <w:rPr>
          <w:rFonts w:cstheme="minorHAnsi"/>
          <w:sz w:val="20"/>
          <w:szCs w:val="20"/>
        </w:rPr>
        <w:t>u, rozwiązaniu Umowy.</w:t>
      </w:r>
    </w:p>
    <w:p w14:paraId="7AF3EE92" w14:textId="77777777" w:rsidR="001A20F5" w:rsidRPr="009E1F97" w:rsidRDefault="001A20F5">
      <w:pPr>
        <w:spacing w:line="276" w:lineRule="auto"/>
        <w:ind w:left="380"/>
        <w:jc w:val="both"/>
        <w:rPr>
          <w:rFonts w:cstheme="minorHAnsi"/>
          <w:sz w:val="20"/>
          <w:szCs w:val="20"/>
        </w:rPr>
      </w:pPr>
    </w:p>
    <w:p w14:paraId="7B144448" w14:textId="77777777" w:rsidR="001A20F5" w:rsidRPr="009E1F97" w:rsidRDefault="00AC3F5A">
      <w:pPr>
        <w:numPr>
          <w:ilvl w:val="0"/>
          <w:numId w:val="1"/>
        </w:numPr>
        <w:spacing w:line="276" w:lineRule="auto"/>
        <w:jc w:val="center"/>
        <w:rPr>
          <w:rFonts w:cstheme="minorHAnsi"/>
          <w:sz w:val="20"/>
          <w:szCs w:val="20"/>
        </w:rPr>
      </w:pPr>
      <w:r w:rsidRPr="009E1F97">
        <w:rPr>
          <w:rFonts w:cstheme="minorHAnsi"/>
          <w:b/>
          <w:bCs/>
          <w:sz w:val="20"/>
          <w:szCs w:val="20"/>
        </w:rPr>
        <w:t xml:space="preserve"> KARY UMOWNE, ODPOWIEDZIALNOŚĆ ODSZKODOWAWCZA</w:t>
      </w:r>
    </w:p>
    <w:p w14:paraId="538C7810"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Wykonawca jest zobowiązany do zapłaty Zamawiającemu kary umownej:</w:t>
      </w:r>
    </w:p>
    <w:p w14:paraId="4EE6EC08" w14:textId="77777777"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 xml:space="preserve">za odstąpienie przez Zamawiającego od Umowy lub wypowiedzenie Umowy z przyczyn leżących po stronie Wykonawcy w wysokości 10% wynagrodzenia brutto </w:t>
      </w:r>
    </w:p>
    <w:p w14:paraId="0BF9D02B" w14:textId="1EC99A09" w:rsidR="001A20F5" w:rsidRPr="009E1F97" w:rsidRDefault="00AC3F5A">
      <w:pPr>
        <w:numPr>
          <w:ilvl w:val="2"/>
          <w:numId w:val="1"/>
        </w:numPr>
        <w:spacing w:line="276" w:lineRule="auto"/>
        <w:jc w:val="both"/>
        <w:rPr>
          <w:rFonts w:cstheme="minorHAnsi"/>
          <w:sz w:val="20"/>
          <w:szCs w:val="20"/>
        </w:rPr>
      </w:pPr>
      <w:r w:rsidRPr="009E1F97">
        <w:rPr>
          <w:rFonts w:cstheme="minorHAnsi"/>
          <w:sz w:val="20"/>
          <w:szCs w:val="20"/>
        </w:rPr>
        <w:t>w przypadku, gdy z przyczyn leżących po stronie Wykonawcy, Wykonawca nie przeprowadzi w terminie procedury zm</w:t>
      </w:r>
      <w:r w:rsidRPr="009E1F97">
        <w:rPr>
          <w:rFonts w:cstheme="minorHAnsi"/>
          <w:sz w:val="20"/>
          <w:szCs w:val="20"/>
        </w:rPr>
        <w:t>iany sprzedawcy, lub zaprzestanie sprzedaży energii elektrycznej, co spowoduje fakturowanie Zamawiającego po cenie rezerwowej bądź innej cenie niezgodnej (wyższej) z ceną jednostkową wynikającą z niniejszej Umowy, w wysokości różnicy pomiędzy cenami jednos</w:t>
      </w:r>
      <w:r w:rsidRPr="009E1F97">
        <w:rPr>
          <w:rFonts w:cstheme="minorHAnsi"/>
          <w:sz w:val="20"/>
          <w:szCs w:val="20"/>
        </w:rPr>
        <w:t>tkowymi za energię elektryczną od tzw. sprzedawcy rezerwowego lub innego sprzedawcy, a cenami jakie wynikają z niniejszej Umowy pomnożoną przez ilość energii elektrycznej w tym okresie. Zapis dotyczy całego okresu realizacji niniejszej umowy przez tzw. spr</w:t>
      </w:r>
      <w:r w:rsidRPr="009E1F97">
        <w:rPr>
          <w:rFonts w:cstheme="minorHAnsi"/>
          <w:sz w:val="20"/>
          <w:szCs w:val="20"/>
        </w:rPr>
        <w:t>zedawcę rezerwowego lub innego sprzedawcę, z tym, że nie dłużej niż do dnia 31.12.202</w:t>
      </w:r>
      <w:r w:rsidR="008C7A82">
        <w:rPr>
          <w:rFonts w:cstheme="minorHAnsi"/>
          <w:sz w:val="20"/>
          <w:szCs w:val="20"/>
        </w:rPr>
        <w:t>5</w:t>
      </w:r>
      <w:r w:rsidRPr="009E1F97">
        <w:rPr>
          <w:rFonts w:cstheme="minorHAnsi"/>
          <w:sz w:val="20"/>
          <w:szCs w:val="20"/>
        </w:rPr>
        <w:t xml:space="preserve"> r. lub do dnia podpisania nowej umowy z wyłonionym w postępowaniu sprzedawcą energii lub skutecznego przeprowadzenia procesu zmiany sprzedawcy.</w:t>
      </w:r>
    </w:p>
    <w:p w14:paraId="09B3AC42"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 razie zaistnienia przes</w:t>
      </w:r>
      <w:r w:rsidRPr="009E1F97">
        <w:rPr>
          <w:rFonts w:cstheme="minorHAnsi"/>
          <w:sz w:val="20"/>
          <w:szCs w:val="20"/>
        </w:rPr>
        <w:t>łanek do naliczenia kary umownej, kara zostanie zapłacona w terminie 14 dni od daty dostarczenia żądania zapłaty (wezwania do zapłaty) wraz z notą obciążeniową.</w:t>
      </w:r>
    </w:p>
    <w:p w14:paraId="4CE42104"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 przypadku niedotrzymania terminu określonego w ust. 2, kary określone w Umowie będą przez Zam</w:t>
      </w:r>
      <w:r w:rsidRPr="009E1F97">
        <w:rPr>
          <w:rFonts w:cstheme="minorHAnsi"/>
          <w:sz w:val="20"/>
          <w:szCs w:val="20"/>
        </w:rPr>
        <w:t>awiającego potrącone w szczególności z wynagrodzenia Wykonawcy wynikającego z niniejszej Umowy, gdy zajdą okoliczności przewidziane w ust. 1-2 powyżej, na co Wykonawca wyraża nieodwołalnie zgodę, z zastrzeżeniem postanowień art. 15 r¹ ustawy z dnia 2 marca</w:t>
      </w:r>
      <w:r w:rsidRPr="009E1F97">
        <w:rPr>
          <w:rFonts w:cstheme="minorHAnsi"/>
          <w:sz w:val="20"/>
          <w:szCs w:val="20"/>
        </w:rPr>
        <w:t xml:space="preserve"> 2020 r. o szczególnych rozwiązaniach związanych z zapobieganiem, przeciwdziałaniem i zwalczaniem COVID-19, innych chorób zakaźnych oraz wywołanych nimi sytuacji kryzysowych.</w:t>
      </w:r>
    </w:p>
    <w:p w14:paraId="66D36367" w14:textId="27E5D4FC"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Kary umowne podlegają sumowaniu, jednak nie mogą przekroczyć 40% wynagrodzenia br</w:t>
      </w:r>
      <w:r w:rsidRPr="009E1F97">
        <w:rPr>
          <w:rFonts w:cstheme="minorHAnsi"/>
          <w:sz w:val="20"/>
          <w:szCs w:val="20"/>
        </w:rPr>
        <w:t>utto przy czym w przypadku, gdy suma kar umownych przekroczy 10% wynagrodzenia brutto, Zamawiający zastrzega sobie prawo do odstąpienia od Umowy, przy czym uprawnienie do odstąpienia od umowy może zostać wykonane najpóźniej do dnia 31.12.202</w:t>
      </w:r>
      <w:r w:rsidR="009E1F97">
        <w:rPr>
          <w:rFonts w:cstheme="minorHAnsi"/>
          <w:sz w:val="20"/>
          <w:szCs w:val="20"/>
        </w:rPr>
        <w:t>5</w:t>
      </w:r>
      <w:r w:rsidRPr="009E1F97">
        <w:rPr>
          <w:rFonts w:cstheme="minorHAnsi"/>
          <w:sz w:val="20"/>
          <w:szCs w:val="20"/>
        </w:rPr>
        <w:t xml:space="preserve"> r.</w:t>
      </w:r>
    </w:p>
    <w:p w14:paraId="56995529" w14:textId="2B235764"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Strony zas</w:t>
      </w:r>
      <w:r w:rsidRPr="009E1F97">
        <w:rPr>
          <w:rFonts w:cstheme="minorHAnsi"/>
          <w:sz w:val="20"/>
          <w:szCs w:val="20"/>
        </w:rPr>
        <w:t>trzegają sobie prawo do dochodzenia odszkodowania uzupełniającego przewyższającego zastrzeżone kary umowne do pełnej faktycznie poniesionej szkody, w tym utraconych korzyści, przy czym za szkodę powstałą po stronie Zamawiającego uważa się w szczególności r</w:t>
      </w:r>
      <w:r w:rsidRPr="009E1F97">
        <w:rPr>
          <w:rFonts w:cstheme="minorHAnsi"/>
          <w:sz w:val="20"/>
          <w:szCs w:val="20"/>
        </w:rPr>
        <w:t>óżnicę w poniesionych przez Zamawiającego kosztach zakupu energii elektrycznej od nowego sprzedawcy energii wyłonionego w nowej procedurze (postępowanie o udzielenie zamówienia publicznego), w stosunku do kosztów, jakie powinny były zostać poniesione przez</w:t>
      </w:r>
      <w:r w:rsidRPr="009E1F97">
        <w:rPr>
          <w:rFonts w:cstheme="minorHAnsi"/>
          <w:sz w:val="20"/>
          <w:szCs w:val="20"/>
        </w:rPr>
        <w:t xml:space="preserve"> Zamawiającego na podstawie niniejszej Umowy, gdyby Wykonawca prawidłowo wykonał/realizował Umowę. Dotyczy to całego okresu realizacji sprzedaży energii elektrycznej przez innego sprzedawcę wyłonionego w nowym postępowaniu o udzielenie zamówienia publiczne</w:t>
      </w:r>
      <w:r w:rsidRPr="009E1F97">
        <w:rPr>
          <w:rFonts w:cstheme="minorHAnsi"/>
          <w:sz w:val="20"/>
          <w:szCs w:val="20"/>
        </w:rPr>
        <w:t>go, z tym, że nie dłużej niż do dnia 31.12.202</w:t>
      </w:r>
      <w:r w:rsidR="009E1F97">
        <w:rPr>
          <w:rFonts w:cstheme="minorHAnsi"/>
          <w:sz w:val="20"/>
          <w:szCs w:val="20"/>
        </w:rPr>
        <w:t>5</w:t>
      </w:r>
      <w:r w:rsidRPr="009E1F97">
        <w:rPr>
          <w:rFonts w:cstheme="minorHAnsi"/>
          <w:sz w:val="20"/>
          <w:szCs w:val="20"/>
        </w:rPr>
        <w:t xml:space="preserve"> r.</w:t>
      </w:r>
    </w:p>
    <w:p w14:paraId="5364F191"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Odstąpienie od umowy nie zwalnia z obowiązku zapłaty kary umownej.</w:t>
      </w:r>
    </w:p>
    <w:p w14:paraId="62942230" w14:textId="77777777" w:rsidR="001A20F5" w:rsidRPr="009E1F97" w:rsidRDefault="001A20F5">
      <w:pPr>
        <w:spacing w:line="276" w:lineRule="auto"/>
        <w:ind w:left="380"/>
        <w:jc w:val="both"/>
        <w:rPr>
          <w:rFonts w:cstheme="minorHAnsi"/>
          <w:sz w:val="20"/>
          <w:szCs w:val="20"/>
        </w:rPr>
      </w:pPr>
    </w:p>
    <w:p w14:paraId="67F07575" w14:textId="77777777" w:rsidR="001A20F5" w:rsidRPr="009E1F97" w:rsidRDefault="00AC3F5A">
      <w:pPr>
        <w:numPr>
          <w:ilvl w:val="0"/>
          <w:numId w:val="1"/>
        </w:numPr>
        <w:spacing w:line="276" w:lineRule="auto"/>
        <w:jc w:val="center"/>
        <w:rPr>
          <w:rFonts w:cstheme="minorHAnsi"/>
          <w:sz w:val="20"/>
          <w:szCs w:val="20"/>
        </w:rPr>
      </w:pPr>
      <w:r w:rsidRPr="009E1F97">
        <w:rPr>
          <w:rFonts w:cstheme="minorHAnsi"/>
          <w:b/>
          <w:bCs/>
          <w:sz w:val="20"/>
          <w:szCs w:val="20"/>
        </w:rPr>
        <w:lastRenderedPageBreak/>
        <w:t>OSOBY WYZNACZONE DO KONTAKTU</w:t>
      </w:r>
    </w:p>
    <w:p w14:paraId="0ED70A89" w14:textId="2FE3837A"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Nadzór nad prawidłową realizacją Umowy Zamawiający powierza: pracownikowi Urzęd</w:t>
      </w:r>
      <w:r w:rsidR="009E1F97">
        <w:rPr>
          <w:rFonts w:cstheme="minorHAnsi"/>
          <w:sz w:val="20"/>
          <w:szCs w:val="20"/>
        </w:rPr>
        <w:t xml:space="preserve">u </w:t>
      </w:r>
      <w:r w:rsidRPr="009E1F97">
        <w:rPr>
          <w:rFonts w:cstheme="minorHAnsi"/>
          <w:sz w:val="20"/>
          <w:szCs w:val="20"/>
        </w:rPr>
        <w:t>Mi</w:t>
      </w:r>
      <w:r w:rsidR="009E1F97">
        <w:rPr>
          <w:rFonts w:cstheme="minorHAnsi"/>
          <w:sz w:val="20"/>
          <w:szCs w:val="20"/>
        </w:rPr>
        <w:t xml:space="preserve">asta </w:t>
      </w:r>
      <w:r w:rsidRPr="009E1F97">
        <w:rPr>
          <w:rFonts w:cstheme="minorHAnsi"/>
          <w:sz w:val="20"/>
          <w:szCs w:val="20"/>
        </w:rPr>
        <w:t xml:space="preserve"> </w:t>
      </w:r>
      <w:r w:rsidR="009E1F97">
        <w:rPr>
          <w:rFonts w:cstheme="minorHAnsi"/>
          <w:sz w:val="20"/>
          <w:szCs w:val="20"/>
        </w:rPr>
        <w:t xml:space="preserve">i Gminy w Lwówku </w:t>
      </w:r>
      <w:r w:rsidRPr="009E1F97">
        <w:rPr>
          <w:rFonts w:cstheme="minorHAnsi"/>
          <w:sz w:val="20"/>
          <w:szCs w:val="20"/>
        </w:rPr>
        <w:t xml:space="preserve"> </w:t>
      </w:r>
      <w:r w:rsidR="009E1F97">
        <w:rPr>
          <w:rFonts w:cstheme="minorHAnsi"/>
          <w:sz w:val="20"/>
          <w:szCs w:val="20"/>
        </w:rPr>
        <w:t xml:space="preserve">panu: ………………………………….. </w:t>
      </w:r>
      <w:r w:rsidRPr="009E1F97">
        <w:rPr>
          <w:rFonts w:cstheme="minorHAnsi"/>
          <w:sz w:val="20"/>
          <w:szCs w:val="20"/>
        </w:rPr>
        <w:t>tel.</w:t>
      </w:r>
      <w:r w:rsidR="009E1F97">
        <w:rPr>
          <w:rFonts w:cstheme="minorHAnsi"/>
          <w:sz w:val="20"/>
          <w:szCs w:val="20"/>
        </w:rPr>
        <w:t>: ……………………………………………, e-mail: ……………………………………………………………….</w:t>
      </w:r>
    </w:p>
    <w:p w14:paraId="6ABBD500" w14:textId="0653D70D"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Nadzór nad prawidłową realizacją Umowy Wykonawca powierza …………………………………. tel. ..................................., email</w:t>
      </w:r>
      <w:r w:rsidR="009E1F97">
        <w:rPr>
          <w:rFonts w:cstheme="minorHAnsi"/>
          <w:sz w:val="20"/>
          <w:szCs w:val="20"/>
        </w:rPr>
        <w:t>:</w:t>
      </w:r>
      <w:r w:rsidRPr="009E1F97">
        <w:rPr>
          <w:rFonts w:cstheme="minorHAnsi"/>
          <w:sz w:val="20"/>
          <w:szCs w:val="20"/>
        </w:rPr>
        <w:t xml:space="preserve"> </w:t>
      </w:r>
      <w:r w:rsidR="009E1F97">
        <w:rPr>
          <w:rFonts w:cstheme="minorHAnsi"/>
          <w:sz w:val="20"/>
          <w:szCs w:val="20"/>
        </w:rPr>
        <w:t>…………………………</w:t>
      </w:r>
      <w:r w:rsidRPr="009E1F97">
        <w:rPr>
          <w:rFonts w:cstheme="minorHAnsi"/>
          <w:sz w:val="20"/>
          <w:szCs w:val="20"/>
        </w:rPr>
        <w:t>............................................</w:t>
      </w:r>
      <w:r w:rsidRPr="009E1F97">
        <w:rPr>
          <w:rFonts w:cstheme="minorHAnsi"/>
          <w:sz w:val="20"/>
          <w:szCs w:val="20"/>
        </w:rPr>
        <w:t>..................…</w:t>
      </w:r>
    </w:p>
    <w:p w14:paraId="42E759C9"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Strony oświadczają, że wskazane powyżej osoby są umocowane do dokonywania czynności związanych z realizacją przedmiotu Umowy. Osoby te nie są upoważnione do dokonywania czynności, które mogłyby powodować zmiany w Umowie.</w:t>
      </w:r>
    </w:p>
    <w:p w14:paraId="406C465E"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Każdej ze Stron</w:t>
      </w:r>
      <w:r w:rsidRPr="009E1F97">
        <w:rPr>
          <w:rFonts w:cstheme="minorHAnsi"/>
          <w:sz w:val="20"/>
          <w:szCs w:val="20"/>
        </w:rPr>
        <w:t xml:space="preserve"> przysługuje uprawnienie do wskazania innej osoby odpowiedzialnej za nadzór nad realizacją Umowy poprzez przesłanie pisemnego zawiadomienia drugiej Stronie. Zmiana taka, jak również zmiana danych adresowych Stron nie będzie stanowić zmiany Umowy w rozumien</w:t>
      </w:r>
      <w:r w:rsidRPr="009E1F97">
        <w:rPr>
          <w:rFonts w:cstheme="minorHAnsi"/>
          <w:sz w:val="20"/>
          <w:szCs w:val="20"/>
        </w:rPr>
        <w:t>iu zapisów V Umowy.</w:t>
      </w:r>
    </w:p>
    <w:p w14:paraId="14D44F87" w14:textId="77777777" w:rsidR="001A20F5" w:rsidRPr="009E1F97" w:rsidRDefault="001A20F5">
      <w:pPr>
        <w:spacing w:line="276" w:lineRule="auto"/>
        <w:ind w:left="380"/>
        <w:jc w:val="both"/>
        <w:rPr>
          <w:rFonts w:cstheme="minorHAnsi"/>
          <w:sz w:val="20"/>
          <w:szCs w:val="20"/>
        </w:rPr>
      </w:pPr>
    </w:p>
    <w:p w14:paraId="2FFBBD8B" w14:textId="77777777" w:rsidR="001A20F5" w:rsidRPr="009E1F97" w:rsidRDefault="00AC3F5A">
      <w:pPr>
        <w:numPr>
          <w:ilvl w:val="0"/>
          <w:numId w:val="1"/>
        </w:numPr>
        <w:spacing w:line="276" w:lineRule="auto"/>
        <w:jc w:val="center"/>
        <w:rPr>
          <w:rFonts w:cstheme="minorHAnsi"/>
          <w:sz w:val="20"/>
          <w:szCs w:val="20"/>
        </w:rPr>
      </w:pPr>
      <w:r w:rsidRPr="009E1F97">
        <w:rPr>
          <w:rFonts w:cstheme="minorHAnsi"/>
          <w:b/>
          <w:bCs/>
          <w:sz w:val="20"/>
          <w:szCs w:val="20"/>
        </w:rPr>
        <w:t>DANE OSOBOWE</w:t>
      </w:r>
    </w:p>
    <w:p w14:paraId="67A34C9E" w14:textId="77777777" w:rsidR="001A20F5" w:rsidRPr="009E1F97" w:rsidRDefault="00AC3F5A">
      <w:pPr>
        <w:spacing w:line="276" w:lineRule="auto"/>
        <w:jc w:val="both"/>
        <w:rPr>
          <w:rFonts w:cstheme="minorHAnsi"/>
          <w:sz w:val="20"/>
          <w:szCs w:val="20"/>
        </w:rPr>
      </w:pPr>
      <w:r w:rsidRPr="009E1F97">
        <w:rPr>
          <w:rFonts w:cstheme="minorHAnsi"/>
          <w:sz w:val="20"/>
          <w:szCs w:val="20"/>
        </w:rPr>
        <w:t xml:space="preserve">Wykonawca oświadcza, że wypełnił obowiązki informacyjne przewidziane w art. 13 lub art. 14 RODO (rozporządzenia Parlamentu Europejskiego i Rady (UE) 2016/679 z dnia 27 kwietnia 2016 r. w sprawie ochrony osób fizycznych w </w:t>
      </w:r>
      <w:r w:rsidRPr="009E1F97">
        <w:rPr>
          <w:rFonts w:cstheme="minorHAnsi"/>
          <w:sz w:val="20"/>
          <w:szCs w:val="20"/>
        </w:rPr>
        <w:t>związku z przetwarzaniem danych osobowych i w sprawie swobodnego przepływu takich danych – dalej RODO wobec osób fizycznych, od których dane osobowe bezpośrednio lub pośrednio pozyskał w celu ubiegania się o udzielenie niniejszego zamówienia publicznego or</w:t>
      </w:r>
      <w:r w:rsidRPr="009E1F97">
        <w:rPr>
          <w:rFonts w:cstheme="minorHAnsi"/>
          <w:sz w:val="20"/>
          <w:szCs w:val="20"/>
        </w:rPr>
        <w:t>az w związku z realizacją niniejszej Umowy.</w:t>
      </w:r>
    </w:p>
    <w:p w14:paraId="7EBF4267" w14:textId="77777777" w:rsidR="001A20F5" w:rsidRPr="009E1F97" w:rsidRDefault="001A20F5">
      <w:pPr>
        <w:spacing w:line="276" w:lineRule="auto"/>
        <w:jc w:val="both"/>
        <w:rPr>
          <w:rFonts w:cstheme="minorHAnsi"/>
          <w:sz w:val="20"/>
          <w:szCs w:val="20"/>
        </w:rPr>
      </w:pPr>
    </w:p>
    <w:p w14:paraId="0A637709" w14:textId="77777777" w:rsidR="001A20F5" w:rsidRPr="009E1F97" w:rsidRDefault="00AC3F5A">
      <w:pPr>
        <w:numPr>
          <w:ilvl w:val="0"/>
          <w:numId w:val="1"/>
        </w:numPr>
        <w:spacing w:line="276" w:lineRule="auto"/>
        <w:jc w:val="center"/>
        <w:rPr>
          <w:rFonts w:cstheme="minorHAnsi"/>
          <w:sz w:val="20"/>
          <w:szCs w:val="20"/>
        </w:rPr>
      </w:pPr>
      <w:r w:rsidRPr="009E1F97">
        <w:rPr>
          <w:rFonts w:cstheme="minorHAnsi"/>
          <w:b/>
          <w:bCs/>
          <w:sz w:val="20"/>
          <w:szCs w:val="20"/>
        </w:rPr>
        <w:t>POSTANOWIENIA KOŃCOWE</w:t>
      </w:r>
    </w:p>
    <w:p w14:paraId="24DA5370"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Specyfikacja Warunków Zamówienia (SWZ) oraz Oferta Wykonawcy stanowią integralną część przedmiotowej Umowy.</w:t>
      </w:r>
    </w:p>
    <w:p w14:paraId="66BFA7E2"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W przypadku rozbieżności zapisów SWZ z zapisami umowy kompleksowej oraz OWU nadrz</w:t>
      </w:r>
      <w:r w:rsidRPr="009E1F97">
        <w:rPr>
          <w:rFonts w:cstheme="minorHAnsi"/>
          <w:sz w:val="20"/>
          <w:szCs w:val="20"/>
        </w:rPr>
        <w:t>ędne będą zapisy w SWZ.</w:t>
      </w:r>
    </w:p>
    <w:p w14:paraId="61986BC8" w14:textId="77777777" w:rsidR="001A20F5" w:rsidRPr="009E1F97" w:rsidRDefault="00AC3F5A">
      <w:pPr>
        <w:numPr>
          <w:ilvl w:val="1"/>
          <w:numId w:val="1"/>
        </w:numPr>
        <w:spacing w:line="276" w:lineRule="auto"/>
        <w:jc w:val="both"/>
        <w:rPr>
          <w:rFonts w:cstheme="minorHAnsi"/>
          <w:sz w:val="20"/>
          <w:szCs w:val="20"/>
        </w:rPr>
      </w:pPr>
      <w:r w:rsidRPr="009E1F97">
        <w:rPr>
          <w:rFonts w:cstheme="minorHAnsi"/>
          <w:sz w:val="20"/>
          <w:szCs w:val="20"/>
        </w:rPr>
        <w:t xml:space="preserve">W zakresie nieuregulowanym umową kompleksową na dostawę energii elektrycznej zastosowanie mają przepisy ustawy </w:t>
      </w:r>
      <w:proofErr w:type="spellStart"/>
      <w:r w:rsidRPr="009E1F97">
        <w:rPr>
          <w:rFonts w:cstheme="minorHAnsi"/>
          <w:sz w:val="20"/>
          <w:szCs w:val="20"/>
        </w:rPr>
        <w:t>Pzp</w:t>
      </w:r>
      <w:proofErr w:type="spellEnd"/>
      <w:r w:rsidRPr="009E1F97">
        <w:rPr>
          <w:rFonts w:cstheme="minorHAnsi"/>
          <w:sz w:val="20"/>
          <w:szCs w:val="20"/>
        </w:rPr>
        <w:t xml:space="preserve"> oraz jej aktów wykonawczych, Kodeks cywilny, Prawo energetyczne oraz pozostałe akty prawe mające zastosowanie do nini</w:t>
      </w:r>
      <w:r w:rsidRPr="009E1F97">
        <w:rPr>
          <w:rFonts w:cstheme="minorHAnsi"/>
          <w:sz w:val="20"/>
          <w:szCs w:val="20"/>
        </w:rPr>
        <w:t>ejszego postępowania.</w:t>
      </w:r>
    </w:p>
    <w:p w14:paraId="2F6BB9F7" w14:textId="77777777" w:rsidR="001A20F5" w:rsidRPr="009E1F97" w:rsidRDefault="001A20F5">
      <w:pPr>
        <w:spacing w:line="276" w:lineRule="auto"/>
        <w:ind w:left="380"/>
        <w:jc w:val="both"/>
        <w:rPr>
          <w:rFonts w:cstheme="minorHAnsi"/>
          <w:sz w:val="20"/>
          <w:szCs w:val="20"/>
        </w:rPr>
      </w:pPr>
    </w:p>
    <w:p w14:paraId="52C9F832" w14:textId="77777777" w:rsidR="001A20F5" w:rsidRPr="009E1F97" w:rsidRDefault="00AC3F5A">
      <w:pPr>
        <w:spacing w:line="276" w:lineRule="auto"/>
        <w:jc w:val="both"/>
        <w:rPr>
          <w:rFonts w:cstheme="minorHAnsi"/>
          <w:sz w:val="20"/>
          <w:szCs w:val="20"/>
        </w:rPr>
      </w:pPr>
      <w:r w:rsidRPr="009E1F97">
        <w:rPr>
          <w:rFonts w:cstheme="minorHAnsi"/>
          <w:sz w:val="20"/>
          <w:szCs w:val="20"/>
        </w:rPr>
        <w:t>Załącznik nr 1 do Umowy – wykaz PPE</w:t>
      </w:r>
    </w:p>
    <w:sectPr w:rsidR="001A20F5" w:rsidRPr="009E1F97">
      <w:footerReference w:type="default" r:id="rId7"/>
      <w:pgSz w:w="11906" w:h="16838"/>
      <w:pgMar w:top="1134"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FBE8F" w14:textId="77777777" w:rsidR="00AC3F5A" w:rsidRDefault="00AC3F5A" w:rsidP="00902755">
      <w:pPr>
        <w:spacing w:after="0" w:line="240" w:lineRule="auto"/>
      </w:pPr>
      <w:r>
        <w:separator/>
      </w:r>
    </w:p>
  </w:endnote>
  <w:endnote w:type="continuationSeparator" w:id="0">
    <w:p w14:paraId="05307487" w14:textId="77777777" w:rsidR="00AC3F5A" w:rsidRDefault="00AC3F5A" w:rsidP="0090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844"/>
      <w:docPartObj>
        <w:docPartGallery w:val="Page Numbers (Bottom of Page)"/>
        <w:docPartUnique/>
      </w:docPartObj>
    </w:sdtPr>
    <w:sdtContent>
      <w:p w14:paraId="026D5D81" w14:textId="4059BDEF" w:rsidR="00902755" w:rsidRDefault="00902755">
        <w:pPr>
          <w:pStyle w:val="Stopka"/>
          <w:jc w:val="right"/>
        </w:pPr>
        <w:r>
          <w:fldChar w:fldCharType="begin"/>
        </w:r>
        <w:r>
          <w:instrText>PAGE   \* MERGEFORMAT</w:instrText>
        </w:r>
        <w:r>
          <w:fldChar w:fldCharType="separate"/>
        </w:r>
        <w:r>
          <w:rPr>
            <w:noProof/>
          </w:rPr>
          <w:t>3</w:t>
        </w:r>
        <w:r>
          <w:fldChar w:fldCharType="end"/>
        </w:r>
      </w:p>
    </w:sdtContent>
  </w:sdt>
  <w:p w14:paraId="7347BD81" w14:textId="77777777" w:rsidR="00902755" w:rsidRDefault="009027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7E43B" w14:textId="77777777" w:rsidR="00AC3F5A" w:rsidRDefault="00AC3F5A" w:rsidP="00902755">
      <w:pPr>
        <w:spacing w:after="0" w:line="240" w:lineRule="auto"/>
      </w:pPr>
      <w:r>
        <w:separator/>
      </w:r>
    </w:p>
  </w:footnote>
  <w:footnote w:type="continuationSeparator" w:id="0">
    <w:p w14:paraId="2BBAA20F" w14:textId="77777777" w:rsidR="00AC3F5A" w:rsidRDefault="00AC3F5A" w:rsidP="00902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A0FD7"/>
    <w:multiLevelType w:val="multilevel"/>
    <w:tmpl w:val="DD14C1BC"/>
    <w:lvl w:ilvl="0">
      <w:start w:val="1"/>
      <w:numFmt w:val="upperRoman"/>
      <w:lvlText w:val="%1."/>
      <w:lvlJc w:val="left"/>
      <w:pPr>
        <w:tabs>
          <w:tab w:val="num" w:pos="363"/>
        </w:tabs>
        <w:ind w:left="363" w:hanging="363"/>
      </w:pPr>
      <w:rPr>
        <w:rFonts w:ascii="Arial" w:hAnsi="Arial"/>
        <w:b/>
        <w:bCs/>
      </w:rPr>
    </w:lvl>
    <w:lvl w:ilvl="1">
      <w:start w:val="1"/>
      <w:numFmt w:val="decimal"/>
      <w:lvlText w:val="%2."/>
      <w:lvlJc w:val="left"/>
      <w:pPr>
        <w:tabs>
          <w:tab w:val="num" w:pos="380"/>
        </w:tabs>
        <w:ind w:left="380" w:hanging="380"/>
      </w:pPr>
      <w:rPr>
        <w:rFonts w:ascii="Arial" w:hAnsi="Arial"/>
        <w:b/>
        <w:bCs/>
      </w:rPr>
    </w:lvl>
    <w:lvl w:ilvl="2">
      <w:start w:val="1"/>
      <w:numFmt w:val="decimal"/>
      <w:lvlText w:val="%3)"/>
      <w:lvlJc w:val="left"/>
      <w:pPr>
        <w:tabs>
          <w:tab w:val="num" w:pos="624"/>
        </w:tabs>
        <w:ind w:left="624" w:hanging="341"/>
      </w:pPr>
      <w:rPr>
        <w:rFonts w:ascii="Arial" w:hAnsi="Arial"/>
        <w:b/>
        <w:bCs/>
      </w:rPr>
    </w:lvl>
    <w:lvl w:ilvl="3">
      <w:start w:val="1"/>
      <w:numFmt w:val="lowerLetter"/>
      <w:lvlText w:val="%4)"/>
      <w:lvlJc w:val="left"/>
      <w:pPr>
        <w:tabs>
          <w:tab w:val="num" w:pos="907"/>
        </w:tabs>
        <w:ind w:left="907" w:hanging="340"/>
      </w:pPr>
      <w:rPr>
        <w:rFonts w:ascii="Arial" w:hAnsi="Arial"/>
        <w:b/>
        <w:bCs/>
      </w:rPr>
    </w:lvl>
    <w:lvl w:ilvl="4">
      <w:start w:val="1"/>
      <w:numFmt w:val="decimal"/>
      <w:lvlText w:val="%5."/>
      <w:lvlJc w:val="left"/>
      <w:pPr>
        <w:tabs>
          <w:tab w:val="num" w:pos="2160"/>
        </w:tabs>
        <w:ind w:left="2160" w:hanging="360"/>
      </w:pPr>
      <w:rPr>
        <w:rFonts w:ascii="Arial" w:hAnsi="Arial"/>
        <w:b/>
        <w:bCs/>
      </w:rPr>
    </w:lvl>
    <w:lvl w:ilvl="5">
      <w:start w:val="1"/>
      <w:numFmt w:val="decimal"/>
      <w:lvlText w:val="%6."/>
      <w:lvlJc w:val="left"/>
      <w:pPr>
        <w:tabs>
          <w:tab w:val="num" w:pos="2520"/>
        </w:tabs>
        <w:ind w:left="2520" w:hanging="360"/>
      </w:pPr>
      <w:rPr>
        <w:rFonts w:ascii="Arial" w:hAnsi="Arial"/>
        <w:b/>
        <w:bCs/>
      </w:rPr>
    </w:lvl>
    <w:lvl w:ilvl="6">
      <w:start w:val="1"/>
      <w:numFmt w:val="decimal"/>
      <w:lvlText w:val="%7."/>
      <w:lvlJc w:val="left"/>
      <w:pPr>
        <w:tabs>
          <w:tab w:val="num" w:pos="2880"/>
        </w:tabs>
        <w:ind w:left="2880" w:hanging="360"/>
      </w:pPr>
      <w:rPr>
        <w:rFonts w:ascii="Arial" w:hAnsi="Arial"/>
        <w:b/>
        <w:bCs/>
      </w:rPr>
    </w:lvl>
    <w:lvl w:ilvl="7">
      <w:start w:val="1"/>
      <w:numFmt w:val="decimal"/>
      <w:lvlText w:val="%8."/>
      <w:lvlJc w:val="left"/>
      <w:pPr>
        <w:tabs>
          <w:tab w:val="num" w:pos="3240"/>
        </w:tabs>
        <w:ind w:left="3240" w:hanging="360"/>
      </w:pPr>
      <w:rPr>
        <w:rFonts w:ascii="Arial" w:hAnsi="Arial"/>
        <w:b/>
        <w:bCs/>
      </w:rPr>
    </w:lvl>
    <w:lvl w:ilvl="8">
      <w:start w:val="1"/>
      <w:numFmt w:val="decimal"/>
      <w:lvlText w:val="%9."/>
      <w:lvlJc w:val="left"/>
      <w:pPr>
        <w:tabs>
          <w:tab w:val="num" w:pos="3600"/>
        </w:tabs>
        <w:ind w:left="3600" w:hanging="360"/>
      </w:pPr>
      <w:rPr>
        <w:rFonts w:ascii="Arial" w:hAnsi="Arial"/>
        <w:b/>
        <w:bCs/>
      </w:rPr>
    </w:lvl>
  </w:abstractNum>
  <w:abstractNum w:abstractNumId="1" w15:restartNumberingAfterBreak="0">
    <w:nsid w:val="6E336852"/>
    <w:multiLevelType w:val="multilevel"/>
    <w:tmpl w:val="A50429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F5"/>
    <w:rsid w:val="001A20F5"/>
    <w:rsid w:val="008C7A82"/>
    <w:rsid w:val="00902755"/>
    <w:rsid w:val="009E1F97"/>
    <w:rsid w:val="00AC3F5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51FF"/>
  <w15:docId w15:val="{C76E4D52-7E79-419A-B887-C6E60454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A2557A"/>
    <w:rPr>
      <w:rFonts w:ascii="Calibri" w:eastAsia="Calibri" w:hAnsi="Calibri" w:cs="Calibri"/>
    </w:rPr>
  </w:style>
  <w:style w:type="character" w:customStyle="1" w:styleId="Znakinumeracji">
    <w:name w:val="Znaki numeracji"/>
    <w:qFormat/>
    <w:rPr>
      <w:rFonts w:ascii="Arial" w:hAnsi="Arial"/>
      <w:b/>
      <w:bC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A2557A"/>
    <w:pPr>
      <w:ind w:left="720"/>
      <w:contextualSpacing/>
    </w:pPr>
  </w:style>
  <w:style w:type="paragraph" w:customStyle="1" w:styleId="Teksttreci0">
    <w:name w:val="Tekst treści"/>
    <w:basedOn w:val="Normalny"/>
    <w:link w:val="Teksttreci"/>
    <w:qFormat/>
    <w:rsid w:val="00A2557A"/>
    <w:pPr>
      <w:widowControl w:val="0"/>
      <w:spacing w:after="260" w:line="276" w:lineRule="auto"/>
    </w:pPr>
    <w:rPr>
      <w:rFonts w:ascii="Calibri" w:eastAsia="Calibri" w:hAnsi="Calibri" w:cs="Calibri"/>
    </w:rPr>
  </w:style>
  <w:style w:type="paragraph" w:styleId="Stopka">
    <w:name w:val="footer"/>
    <w:basedOn w:val="Normalny"/>
    <w:link w:val="StopkaZnak"/>
    <w:uiPriority w:val="99"/>
    <w:unhideWhenUsed/>
    <w:rsid w:val="009027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3387</Words>
  <Characters>20327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Krajewska</dc:creator>
  <dc:description/>
  <cp:lastModifiedBy>Zbigniew Jaworowicz</cp:lastModifiedBy>
  <cp:revision>15</cp:revision>
  <dcterms:created xsi:type="dcterms:W3CDTF">2023-01-19T07:02:00Z</dcterms:created>
  <dcterms:modified xsi:type="dcterms:W3CDTF">2023-11-15T06:45:00Z</dcterms:modified>
  <dc:language>pl-PL</dc:language>
</cp:coreProperties>
</file>