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27DBE" w14:textId="77777777" w:rsidR="005B4815" w:rsidRPr="005B4815" w:rsidRDefault="005B4815" w:rsidP="005B4815">
      <w:pPr>
        <w:jc w:val="right"/>
        <w:rPr>
          <w:rFonts w:ascii="Calibri" w:eastAsia="Times New Roman" w:hAnsi="Calibri" w:cs="Arial"/>
          <w:b/>
          <w:kern w:val="0"/>
          <w:sz w:val="18"/>
          <w:szCs w:val="18"/>
          <w:lang w:eastAsia="pl-PL"/>
          <w14:ligatures w14:val="none"/>
        </w:rPr>
      </w:pPr>
      <w:r w:rsidRPr="005B4815">
        <w:rPr>
          <w:rFonts w:ascii="Calibri" w:eastAsia="Times New Roman" w:hAnsi="Calibri" w:cs="Arial"/>
          <w:b/>
          <w:kern w:val="0"/>
          <w:sz w:val="18"/>
          <w:szCs w:val="18"/>
          <w:lang w:eastAsia="pl-PL"/>
          <w14:ligatures w14:val="none"/>
        </w:rPr>
        <w:t>ZAŁĄCZNIK NR 6 DO SWZ</w:t>
      </w:r>
    </w:p>
    <w:p w14:paraId="10CEB3B3" w14:textId="77777777" w:rsidR="005B4815" w:rsidRPr="005B4815" w:rsidRDefault="005B4815" w:rsidP="005B4815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Times New Roman"/>
          <w:b/>
          <w:bCs/>
          <w:kern w:val="0"/>
          <w:sz w:val="18"/>
          <w:szCs w:val="18"/>
          <w:lang w:eastAsia="pl-PL"/>
          <w14:ligatures w14:val="none"/>
        </w:rPr>
        <w:t>Wzór umowy</w:t>
      </w:r>
    </w:p>
    <w:p w14:paraId="64D08D0D" w14:textId="77777777" w:rsidR="005B4815" w:rsidRPr="005B4815" w:rsidRDefault="005B4815" w:rsidP="005B4815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UMOWA Nr ......./…..…/2024</w:t>
      </w:r>
    </w:p>
    <w:p w14:paraId="2FC02050" w14:textId="77777777" w:rsidR="005B4815" w:rsidRPr="005B4815" w:rsidRDefault="005B4815" w:rsidP="005B4815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78A468D0" w14:textId="77777777" w:rsidR="005B4815" w:rsidRPr="005B4815" w:rsidRDefault="005B4815" w:rsidP="005B4815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Zawarta w dniu …………………… roku pomiędzy:</w:t>
      </w:r>
    </w:p>
    <w:p w14:paraId="5655E5E7" w14:textId="77777777" w:rsidR="005B4815" w:rsidRPr="005B4815" w:rsidRDefault="005B4815" w:rsidP="005B4815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Świętokrzyskim Centrum Onkologii Samodzielnym Publicznym Zakładem Opieki Zdrowotnej</w:t>
      </w: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z siedzibą w Kielcach, </w:t>
      </w: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ul. </w:t>
      </w:r>
      <w:proofErr w:type="spellStart"/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Artwińskiego</w:t>
      </w:r>
      <w:proofErr w:type="spellEnd"/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3 (nr kodu: 25-734), REGON: 001263233, NIP: 959-12-94-907, zwanym w treści umowy </w:t>
      </w: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„Zamawiającym”</w:t>
      </w: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, </w:t>
      </w: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>w imieniu którego działa:</w:t>
      </w:r>
    </w:p>
    <w:p w14:paraId="3861AFF3" w14:textId="77777777" w:rsidR="005B4815" w:rsidRPr="005B4815" w:rsidRDefault="005B4815" w:rsidP="005B4815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-  Krzysztof </w:t>
      </w:r>
      <w:proofErr w:type="spellStart"/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Falana</w:t>
      </w:r>
      <w:proofErr w:type="spellEnd"/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- Z-ca Dyr. ds. Prawno-Inwestycyjnych</w:t>
      </w:r>
    </w:p>
    <w:p w14:paraId="16A7DFBC" w14:textId="77777777" w:rsidR="005B4815" w:rsidRPr="005B4815" w:rsidRDefault="005B4815" w:rsidP="005B4815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-  Wioletta Krupa – Główna Księgowa</w:t>
      </w:r>
    </w:p>
    <w:p w14:paraId="413EFCB3" w14:textId="77777777" w:rsidR="005B4815" w:rsidRPr="005B4815" w:rsidRDefault="005B4815" w:rsidP="005B4815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a</w:t>
      </w:r>
    </w:p>
    <w:p w14:paraId="28712ADB" w14:textId="77777777" w:rsidR="005B4815" w:rsidRPr="005B4815" w:rsidRDefault="005B4815" w:rsidP="005B4815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……………………………………………………………………………………………………………… </w:t>
      </w:r>
    </w:p>
    <w:p w14:paraId="1885E682" w14:textId="77777777" w:rsidR="005B4815" w:rsidRPr="005B4815" w:rsidRDefault="005B4815" w:rsidP="005B4815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REGON: ………………….. NIP: ………………….. zwanym w treści umowy </w:t>
      </w: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„Wykonawcą”</w:t>
      </w: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, w imieniu którego działa:</w:t>
      </w:r>
    </w:p>
    <w:p w14:paraId="63E8BF9F" w14:textId="77777777" w:rsidR="005B4815" w:rsidRPr="005B4815" w:rsidRDefault="005B4815" w:rsidP="005B4815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1.</w:t>
      </w: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……………………………………………………………………………………………..…</w:t>
      </w:r>
    </w:p>
    <w:p w14:paraId="730C3204" w14:textId="77777777" w:rsidR="005B4815" w:rsidRPr="005B4815" w:rsidRDefault="005B4815" w:rsidP="005B4815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2.</w:t>
      </w: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…………………………………………………………………………………………..……</w:t>
      </w: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</w:p>
    <w:p w14:paraId="35E7BBF0" w14:textId="77777777" w:rsidR="005B4815" w:rsidRPr="005B4815" w:rsidRDefault="005B4815" w:rsidP="005B4815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Strony zgodnie oświadczają, że umowa została zawarta na zasadach ustalonych ustawą z dnia 11 września 2019 roku – Prawo zamówień publicznych na podstawie wygranego postępowania w trybie podstawowym wariant pierwszy z dnia ………………… roku na warunkach określonych w postępowaniu.</w:t>
      </w:r>
    </w:p>
    <w:p w14:paraId="1621C307" w14:textId="77777777" w:rsidR="005B4815" w:rsidRPr="005B4815" w:rsidRDefault="005B4815" w:rsidP="005B4815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Strony zawarły umowę następującej treści:</w:t>
      </w:r>
    </w:p>
    <w:p w14:paraId="2843990B" w14:textId="77777777" w:rsidR="005B4815" w:rsidRPr="005B4815" w:rsidRDefault="005B4815" w:rsidP="005B481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§ 1</w:t>
      </w:r>
    </w:p>
    <w:p w14:paraId="445308FF" w14:textId="77777777" w:rsidR="005B4815" w:rsidRPr="005B4815" w:rsidRDefault="005B4815" w:rsidP="005B481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Przedmiot Umowy</w:t>
      </w:r>
    </w:p>
    <w:p w14:paraId="408CFBD9" w14:textId="77777777" w:rsidR="005B4815" w:rsidRPr="005B4815" w:rsidRDefault="005B4815" w:rsidP="005B4815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160"/>
          <w:tab w:val="left" w:pos="2226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Przedmiotem umowy jest zakup wraz z dostawą farmaceutyków scyntygraficznych z Ośrodkiem PET.</w:t>
      </w:r>
    </w:p>
    <w:p w14:paraId="7BA68C2B" w14:textId="77777777" w:rsidR="005B4815" w:rsidRPr="005B4815" w:rsidRDefault="005B4815" w:rsidP="005B481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Umowa zostaje zawarta na okres 12 m-</w:t>
      </w:r>
      <w:proofErr w:type="spellStart"/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cy</w:t>
      </w:r>
      <w:proofErr w:type="spellEnd"/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od dnia …………..….. do ……………. r.</w:t>
      </w:r>
    </w:p>
    <w:p w14:paraId="3F5C53BE" w14:textId="77777777" w:rsidR="005B4815" w:rsidRPr="005B4815" w:rsidRDefault="005B4815" w:rsidP="005B4815">
      <w:pPr>
        <w:widowControl w:val="0"/>
        <w:numPr>
          <w:ilvl w:val="0"/>
          <w:numId w:val="1"/>
        </w:numPr>
        <w:tabs>
          <w:tab w:val="left" w:pos="397"/>
          <w:tab w:val="left" w:pos="567"/>
          <w:tab w:val="left" w:pos="2226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Specyfikacja  Warunków Zamówienia wraz z załącznikami oraz oferta Wykonawcy stanowi integralną część niniejszej umowy.</w:t>
      </w:r>
    </w:p>
    <w:p w14:paraId="54057F42" w14:textId="77777777" w:rsidR="005B4815" w:rsidRPr="005B4815" w:rsidRDefault="005B4815" w:rsidP="005B481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§ 2</w:t>
      </w:r>
    </w:p>
    <w:p w14:paraId="71EFDBA5" w14:textId="77777777" w:rsidR="005B4815" w:rsidRPr="005B4815" w:rsidRDefault="005B4815" w:rsidP="005B481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Dostawy</w:t>
      </w:r>
    </w:p>
    <w:p w14:paraId="19CA2C86" w14:textId="77777777" w:rsidR="005B4815" w:rsidRPr="005B4815" w:rsidRDefault="005B4815" w:rsidP="005B4815">
      <w:pPr>
        <w:numPr>
          <w:ilvl w:val="0"/>
          <w:numId w:val="3"/>
        </w:numPr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Wykonawca zobowiązuje się do dostarczania asortymentu, o którym mowa w § 1 począwszy od dnia zawarcia umowy:</w:t>
      </w:r>
    </w:p>
    <w:p w14:paraId="7C1AD396" w14:textId="77777777" w:rsidR="005B4815" w:rsidRPr="005B4815" w:rsidRDefault="005B4815" w:rsidP="005B4815">
      <w:pPr>
        <w:numPr>
          <w:ilvl w:val="1"/>
          <w:numId w:val="4"/>
        </w:numPr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 ilościach każdorazowo ustalonych przez Zamawiającego,</w:t>
      </w:r>
    </w:p>
    <w:p w14:paraId="2C342990" w14:textId="77777777" w:rsidR="005B4815" w:rsidRPr="005B4815" w:rsidRDefault="005B4815" w:rsidP="005B4815">
      <w:pPr>
        <w:numPr>
          <w:ilvl w:val="1"/>
          <w:numId w:val="4"/>
        </w:numPr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na koszt i ryzyko Wykonawcy,</w:t>
      </w:r>
    </w:p>
    <w:p w14:paraId="682B4DC1" w14:textId="77777777" w:rsidR="005B4815" w:rsidRPr="005B4815" w:rsidRDefault="005B4815" w:rsidP="005B4815">
      <w:pPr>
        <w:numPr>
          <w:ilvl w:val="1"/>
          <w:numId w:val="4"/>
        </w:numPr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 asortymencie i cenach określonych w załączniku nr 1 do umowy,</w:t>
      </w:r>
    </w:p>
    <w:p w14:paraId="6052DA26" w14:textId="77777777" w:rsidR="005B4815" w:rsidRPr="005B4815" w:rsidRDefault="005B4815" w:rsidP="005B481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Wykonawca zobowiązuje się do rozładowania każdej partii towaru przez własnych pracowników, a gdy Wykonawca korzysta z usług firm przewozowych, przez pracownika tej firmy z samochodu do magazynu Zamawiającego. Dostawa może odbywać się wyłącznie wjazdem nr 2 od ul. </w:t>
      </w:r>
      <w:proofErr w:type="spellStart"/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Artwińskiego</w:t>
      </w:r>
      <w:proofErr w:type="spellEnd"/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lub wjazdem nr 5 od ul. Kamińskiego. </w:t>
      </w:r>
    </w:p>
    <w:p w14:paraId="6587D95D" w14:textId="77777777" w:rsidR="005B4815" w:rsidRPr="005B4815" w:rsidRDefault="005B4815" w:rsidP="005B4815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      Termin realizacji zamówienia – 12 miesięcy licząc od daty podpisania umowy</w:t>
      </w:r>
    </w:p>
    <w:p w14:paraId="27AAC4C4" w14:textId="72AF2B08" w:rsidR="005B4815" w:rsidRDefault="005B4815" w:rsidP="005B4815">
      <w:pPr>
        <w:autoSpaceDE w:val="0"/>
        <w:spacing w:after="0" w:line="240" w:lineRule="auto"/>
        <w:ind w:left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- zamówienia odbywać się będą drogą e-mail, sukcesywnie do potrzeb - realizacja dostaw  tylko w dni robocze tj. od poniedziałku do piątku </w:t>
      </w:r>
      <w:r w:rsidR="00134DB8" w:rsidRPr="00532C36">
        <w:rPr>
          <w:rFonts w:ascii="Calibri" w:eastAsia="Calibri" w:hAnsi="Calibri" w:cs="Calibri"/>
          <w:b/>
          <w:bCs/>
          <w:i/>
          <w:iCs/>
          <w:kern w:val="0"/>
          <w:sz w:val="20"/>
          <w:szCs w:val="20"/>
          <w14:ligatures w14:val="none"/>
        </w:rPr>
        <w:t>w terminie 5 dni roboczych od dnia złożenia pisemnego zamówienia,</w:t>
      </w:r>
    </w:p>
    <w:p w14:paraId="2AC4CBC5" w14:textId="6DCCC88C" w:rsidR="005F31EC" w:rsidRPr="00AA347B" w:rsidRDefault="005F31EC" w:rsidP="005B4815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bCs/>
          <w:i/>
          <w:iCs/>
          <w:kern w:val="0"/>
          <w:sz w:val="20"/>
          <w:szCs w:val="20"/>
          <w14:ligatures w14:val="none"/>
        </w:rPr>
      </w:pPr>
      <w:r w:rsidRPr="00AA347B">
        <w:rPr>
          <w:rFonts w:ascii="Calibri" w:eastAsia="Calibri" w:hAnsi="Calibri" w:cs="Calibri"/>
          <w:b/>
          <w:bCs/>
          <w:i/>
          <w:iCs/>
          <w:kern w:val="0"/>
          <w:sz w:val="20"/>
          <w:szCs w:val="20"/>
          <w14:ligatures w14:val="none"/>
        </w:rPr>
        <w:t>Zamówienia na poszczególne ilości towaru przesyłane będą w formacie .pdf na e-mail………………….</w:t>
      </w:r>
    </w:p>
    <w:p w14:paraId="2D47C2D9" w14:textId="44CA950C" w:rsidR="005B4815" w:rsidRPr="005B4815" w:rsidRDefault="005B4815" w:rsidP="005B4815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Jeżeli termin dostawy upływa w dniu wolnym od pracy lub poza godzinami pracy Zamawiającego, dostawa nastąpi w pierwszym dniu roboczym po wyznaczonym terminie. </w:t>
      </w:r>
    </w:p>
    <w:p w14:paraId="350ACBEF" w14:textId="77777777" w:rsidR="005B4815" w:rsidRPr="005B4815" w:rsidRDefault="005B4815" w:rsidP="005B4815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 ramach umowy Wykonawca zobowiązuje się do:</w:t>
      </w:r>
    </w:p>
    <w:p w14:paraId="7A3E6623" w14:textId="77777777" w:rsidR="005B4815" w:rsidRPr="005B4815" w:rsidRDefault="005B4815" w:rsidP="005B4815">
      <w:pPr>
        <w:widowControl w:val="0"/>
        <w:numPr>
          <w:ilvl w:val="1"/>
          <w:numId w:val="2"/>
        </w:numPr>
        <w:tabs>
          <w:tab w:val="left" w:pos="-3469"/>
          <w:tab w:val="left" w:pos="-28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dostarczenia przedmiotu umowy posiadającego wymagane w SWZ dokumenty do siedziby Zamawiającego,</w:t>
      </w:r>
    </w:p>
    <w:p w14:paraId="46E15682" w14:textId="77777777" w:rsidR="005B4815" w:rsidRPr="005B4815" w:rsidRDefault="005B4815" w:rsidP="005B4815">
      <w:pPr>
        <w:widowControl w:val="0"/>
        <w:numPr>
          <w:ilvl w:val="1"/>
          <w:numId w:val="2"/>
        </w:numPr>
        <w:tabs>
          <w:tab w:val="left" w:pos="-3469"/>
          <w:tab w:val="left" w:pos="-28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dostarczenia wraz z przedmiotem umowy instrukcji obsługi w języku polskim.</w:t>
      </w:r>
    </w:p>
    <w:p w14:paraId="4DC09490" w14:textId="77777777" w:rsidR="005B4815" w:rsidRPr="005B4815" w:rsidRDefault="005B4815" w:rsidP="005B4815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Ilości zużycia podane przez Zamawiającego są ilościami szacunkowymi. Zamawiający zastrzega sobie prawo do:</w:t>
      </w:r>
    </w:p>
    <w:p w14:paraId="70104242" w14:textId="77777777" w:rsidR="005B4815" w:rsidRPr="005B4815" w:rsidRDefault="005B4815" w:rsidP="005B4815">
      <w:pPr>
        <w:numPr>
          <w:ilvl w:val="0"/>
          <w:numId w:val="5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wykorzystania niektórych pozycji asortymentowych w ilościach mniejszych od określonych w załączniku nr 1 do umowy,</w:t>
      </w:r>
    </w:p>
    <w:p w14:paraId="3ACAD809" w14:textId="77777777" w:rsidR="005B4815" w:rsidRPr="005B4815" w:rsidRDefault="005B4815" w:rsidP="005B4815">
      <w:pPr>
        <w:numPr>
          <w:ilvl w:val="0"/>
          <w:numId w:val="5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do zwiększenia ilości niektórych pozycji (określonych w załączniku nr 1 do umowy), jednocześnie nie przekraczając całkowitej wartości umowy bez konsekwencji prawnych i finansowych ze strony Wykonawcy.</w:t>
      </w:r>
    </w:p>
    <w:p w14:paraId="12CEA711" w14:textId="77777777" w:rsidR="005B4815" w:rsidRPr="005B4815" w:rsidRDefault="005B4815" w:rsidP="005B4815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Times New Roman" w:hAnsi="Calibri" w:cs="Calibri"/>
          <w:bCs/>
          <w:kern w:val="0"/>
          <w:sz w:val="20"/>
          <w:szCs w:val="20"/>
          <w14:ligatures w14:val="none"/>
        </w:rPr>
        <w:t>Zamawiającemu przysługuje prawo do zmniejszenia ilości zamówienia, przy czym 70% przedmiotu zamówienia jest gwarantowane do realizacji.</w:t>
      </w:r>
    </w:p>
    <w:p w14:paraId="1CEBE9D4" w14:textId="237EEA42" w:rsidR="005B4815" w:rsidRPr="005B4815" w:rsidRDefault="005B4815" w:rsidP="005B4815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lastRenderedPageBreak/>
        <w:t>W przypadku kiedy Wykonawca</w:t>
      </w:r>
      <w:r w:rsidR="00EC696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="00EC6965" w:rsidRPr="00EC6965">
        <w:rPr>
          <w:rFonts w:ascii="Calibri" w:eastAsia="Calibri" w:hAnsi="Calibri" w:cs="Calibri"/>
          <w:b/>
          <w:bCs/>
          <w:i/>
          <w:iCs/>
          <w:kern w:val="0"/>
          <w:sz w:val="20"/>
          <w:szCs w:val="20"/>
          <w14:ligatures w14:val="none"/>
        </w:rPr>
        <w:t>z własnej winy</w:t>
      </w:r>
      <w:r w:rsidR="00EC696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nie wywiązał się z dostawy zamówionej partii towaru, a zaistnieje konieczność pilnego zakupu, Zamawiający zakupi brakujący towar u innego dostawcy, obciążając Wykonawcę różnicą w cenie między ceną umowną a ceną zakupu u innego dostawcy.</w:t>
      </w:r>
    </w:p>
    <w:p w14:paraId="21763BC4" w14:textId="77777777" w:rsidR="005B4815" w:rsidRPr="005B4815" w:rsidRDefault="005B4815" w:rsidP="005B4815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 chwilą wydania Zamawiającemu przedmiotu umowy, przechodzi na niego ryzyko przypadkowej utraty lub uszkodzenia towaru.</w:t>
      </w:r>
    </w:p>
    <w:p w14:paraId="4FDF8832" w14:textId="77777777" w:rsidR="005B4815" w:rsidRPr="005B4815" w:rsidRDefault="005B4815" w:rsidP="005B4815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Jeżeli uszkodzenie towaru nastąpi w czasie trwania transportu odpowiedzialność za powstałą szkodę ponosi Wykonawca.</w:t>
      </w:r>
    </w:p>
    <w:p w14:paraId="4D78D6A2" w14:textId="77777777" w:rsidR="005B4815" w:rsidRPr="005B4815" w:rsidRDefault="005B4815" w:rsidP="005B4815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Odbioru jakościowego i ilościowego każdej dostawy dokonywać będzie pracownik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Zakładu Medycyny Nuklearnej z Ośrodkiem PET.</w:t>
      </w:r>
    </w:p>
    <w:p w14:paraId="2FCED0FB" w14:textId="77777777" w:rsidR="005B4815" w:rsidRPr="005B4815" w:rsidRDefault="005B4815" w:rsidP="005B4815">
      <w:pPr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Osobą odpowiedzialną za realizację umowy ze strony Zamawiającego jest  …………………………….</w:t>
      </w:r>
    </w:p>
    <w:p w14:paraId="2C33F5A4" w14:textId="77777777" w:rsidR="005B4815" w:rsidRPr="005B4815" w:rsidRDefault="005B4815" w:rsidP="005B4815">
      <w:pPr>
        <w:autoSpaceDE w:val="0"/>
        <w:spacing w:after="0" w:line="240" w:lineRule="auto"/>
        <w:ind w:left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606360DA" w14:textId="77777777" w:rsidR="005B4815" w:rsidRPr="005B4815" w:rsidRDefault="005B4815" w:rsidP="005B481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§ 3</w:t>
      </w:r>
    </w:p>
    <w:p w14:paraId="5F8787F3" w14:textId="77777777" w:rsidR="005B4815" w:rsidRPr="005B4815" w:rsidRDefault="005B4815" w:rsidP="005B481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Wymagania jakościowe</w:t>
      </w:r>
    </w:p>
    <w:p w14:paraId="6D775FAC" w14:textId="77777777" w:rsidR="005B4815" w:rsidRPr="005B4815" w:rsidRDefault="005B4815" w:rsidP="005B481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179E46FE" w14:textId="77777777" w:rsidR="005B4815" w:rsidRPr="005B4815" w:rsidRDefault="005B4815" w:rsidP="005B4815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Wykonawca gwarantuje wysoką jakość dostarczanych produktów będących przedmiotem umowy.</w:t>
      </w:r>
    </w:p>
    <w:p w14:paraId="2E163B57" w14:textId="77777777" w:rsidR="005B4815" w:rsidRPr="005B4815" w:rsidRDefault="005B4815" w:rsidP="005B4815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Okres ważności kapsułek (poz. 1) wynosi 21 dni od daty produkcji, MIBG I131 (poz. 2) wynosi 9 dni od daty produkcji DMSA (poz. 7) 6 miesięcy od daty produkcji, natomiast pozostałe zestawy (poz. 3-6 i 8-10) mają termin ważności 12 miesięcy licząc od daty produkcji i są sprzedawane sukcesywnie do wyczerpania serii produkcyjnej jednak termin ten będzie nie krótszy niż 2 - 3 miesiące.</w:t>
      </w:r>
    </w:p>
    <w:p w14:paraId="25EF53DF" w14:textId="77777777" w:rsidR="005B4815" w:rsidRPr="005B4815" w:rsidRDefault="005B4815" w:rsidP="005B4815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Wykonawca gwarantuje, że dostarczany przedmiot Umowy będzie zgodny z wymogami stawianymi przez   Zamawiającego zawartymi w SWZ i załącznikach.</w:t>
      </w:r>
    </w:p>
    <w:p w14:paraId="69714EA0" w14:textId="77777777" w:rsidR="005B4815" w:rsidRPr="005B4815" w:rsidRDefault="005B4815" w:rsidP="005B4815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Wykonawca nie ponosi odpowiedzialności za wady przedmiotu umowy powstałe na skutek niewłaściwego postępowania Zamawiającego, tzn. postępowania niezgodnego z instrukcją producenta.</w:t>
      </w:r>
    </w:p>
    <w:p w14:paraId="3AE24E4E" w14:textId="77777777" w:rsidR="005B4815" w:rsidRPr="005B4815" w:rsidRDefault="005B4815" w:rsidP="005B4815">
      <w:pPr>
        <w:numPr>
          <w:ilvl w:val="0"/>
          <w:numId w:val="7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Wykonawca zapewnia, że dostarczy wszystkie wyroby fabrycznie nowe, kompletne, o wysokim standardzie jakościowym. Gwarantuje także, że wyroby te posiadają wymagane świadectwa, atesty, certyfikaty  i terminy ważności.</w:t>
      </w:r>
    </w:p>
    <w:p w14:paraId="16E2DBAF" w14:textId="77777777" w:rsidR="005B4815" w:rsidRPr="005B4815" w:rsidRDefault="005B4815" w:rsidP="005B481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Na każdej partii towaru muszą znajdować się etykiety umożliwiające oznaczenie towaru co do tożsamości</w:t>
      </w:r>
    </w:p>
    <w:p w14:paraId="181277C8" w14:textId="77777777" w:rsidR="005B4815" w:rsidRPr="005B4815" w:rsidRDefault="005B4815" w:rsidP="005B481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1789F7C5" w14:textId="77777777" w:rsidR="005B4815" w:rsidRPr="005B4815" w:rsidRDefault="005B4815" w:rsidP="005B481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22F2F851" w14:textId="77777777" w:rsidR="005B4815" w:rsidRPr="005B4815" w:rsidRDefault="005B4815" w:rsidP="005B481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§ 4</w:t>
      </w:r>
    </w:p>
    <w:p w14:paraId="5E2CF44B" w14:textId="77777777" w:rsidR="005B4815" w:rsidRPr="005B4815" w:rsidRDefault="005B4815" w:rsidP="005B481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Płatności i ceny</w:t>
      </w:r>
    </w:p>
    <w:p w14:paraId="7DA4DC46" w14:textId="77777777" w:rsidR="005B4815" w:rsidRPr="005B4815" w:rsidRDefault="005B4815" w:rsidP="005B4815">
      <w:pPr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Za wykonanie umowy wg ilości i ceny ustalonej w załączniku nr 1 do umowy Wykonawcy przysługuje wynagrodzenie w kwocie:</w:t>
      </w:r>
    </w:p>
    <w:p w14:paraId="38A37360" w14:textId="77777777" w:rsidR="005B4815" w:rsidRPr="005B4815" w:rsidRDefault="005B4815" w:rsidP="005B4815">
      <w:pPr>
        <w:autoSpaceDE w:val="0"/>
        <w:spacing w:after="0" w:line="240" w:lineRule="auto"/>
        <w:ind w:left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netto – ……………………..zł</w:t>
      </w:r>
    </w:p>
    <w:p w14:paraId="718DECC9" w14:textId="77777777" w:rsidR="005B4815" w:rsidRPr="005B4815" w:rsidRDefault="005B4815" w:rsidP="005B4815">
      <w:pPr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         brutto – ………………….. zł</w:t>
      </w:r>
    </w:p>
    <w:p w14:paraId="6CC1BCB9" w14:textId="77777777" w:rsidR="005B4815" w:rsidRPr="005B4815" w:rsidRDefault="005B4815" w:rsidP="005B4815">
      <w:pPr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         (słownie : ………………………………………………………………………………/…).</w:t>
      </w:r>
    </w:p>
    <w:p w14:paraId="5F720003" w14:textId="77777777" w:rsidR="005B4815" w:rsidRPr="005B4815" w:rsidRDefault="005B4815" w:rsidP="005B4815">
      <w:pPr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14:paraId="33776834" w14:textId="77777777" w:rsidR="005B4815" w:rsidRPr="005B4815" w:rsidRDefault="005B4815" w:rsidP="005B4815">
      <w:pPr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Strony postanawiają, że rozliczenie odbywać się będzie fakturami częściowymi.</w:t>
      </w:r>
    </w:p>
    <w:p w14:paraId="06E56910" w14:textId="77777777" w:rsidR="005B4815" w:rsidRPr="005B4815" w:rsidRDefault="005B4815" w:rsidP="005B4815">
      <w:pPr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Zapłata nastąpi na podstawie prawidłowo wystawionej faktury przez Wykonawcę prawidłowego i terminowego wykonania dostawy. Akceptowane będą również faktury elektroniczne przesyłane na adres mailowy </w:t>
      </w:r>
      <w:r w:rsidRPr="005B4815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finanse@onkol.kielce.pl</w:t>
      </w: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.</w:t>
      </w:r>
    </w:p>
    <w:p w14:paraId="29FC39F2" w14:textId="77777777" w:rsidR="005B4815" w:rsidRPr="005B4815" w:rsidRDefault="005B4815" w:rsidP="005B4815">
      <w:pPr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Zapłata nastąpi przelewem na rachunek bankowy Wykonawcy, </w:t>
      </w:r>
      <w:r w:rsidRPr="005B4815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w terminie ………… dni </w:t>
      </w: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od daty wystawienia faktury Zamawiającemu, przy czym Zamawiający upoważnia Wykonawcę do wystawiania faktur bez podpisu osoby upoważnionej. Termin zapłaty winien być wpisany na fakturze VAT. Na fakturze należy podać nr i datę umowy.</w:t>
      </w:r>
    </w:p>
    <w:p w14:paraId="4C47B60E" w14:textId="77777777" w:rsidR="005B4815" w:rsidRPr="005B4815" w:rsidRDefault="005B4815" w:rsidP="005B4815">
      <w:pPr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Ceny jednostkowe wyszczególnione w załączniku nr 1 przez okres obowiązywania umowy będą niezmienne, z zastrzeżeniem postanowień § 8 ust. 6 pkt d), l), m), n).</w:t>
      </w:r>
    </w:p>
    <w:p w14:paraId="76201950" w14:textId="77777777" w:rsidR="005B4815" w:rsidRPr="005B4815" w:rsidRDefault="005B4815" w:rsidP="005B4815">
      <w:pPr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14:paraId="48781749" w14:textId="77777777" w:rsidR="005B4815" w:rsidRPr="005B4815" w:rsidRDefault="005B4815" w:rsidP="005B4815">
      <w:pPr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Wykonawca zobowiązuje się, że wypełni ustawowy obowiązek w zakresie wykazania, w deklaracji VAT podatku należnego z tytułu wystawionych faktur objętych przedmiotową Umową. Ponadto Wykonawca </w:t>
      </w: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lastRenderedPageBreak/>
        <w:t>oświadcza, że pochodzenie towaru, który jest przedmiotem umowy jest legalne i według jego wiedzy nie uczestniczy w łańcuchy transakcji mających na celu wyłudzenie z budżetu państwa podatku VAT.</w:t>
      </w:r>
    </w:p>
    <w:p w14:paraId="422223DC" w14:textId="77777777" w:rsidR="005B4815" w:rsidRPr="005B4815" w:rsidRDefault="005B4815" w:rsidP="005B4815">
      <w:pPr>
        <w:autoSpaceDE w:val="0"/>
        <w:spacing w:after="0" w:line="240" w:lineRule="auto"/>
        <w:ind w:hanging="720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                  § 5</w:t>
      </w:r>
    </w:p>
    <w:p w14:paraId="32C68EAE" w14:textId="74E81147" w:rsidR="005B4815" w:rsidRPr="005B4815" w:rsidRDefault="005B4815" w:rsidP="005B4815">
      <w:pPr>
        <w:autoSpaceDE w:val="0"/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Reklamacje</w:t>
      </w:r>
    </w:p>
    <w:p w14:paraId="065C884C" w14:textId="77777777" w:rsidR="005B4815" w:rsidRPr="005B4815" w:rsidRDefault="005B4815" w:rsidP="005B4815">
      <w:pPr>
        <w:autoSpaceDE w:val="0"/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26E59258" w14:textId="77777777" w:rsidR="005B4815" w:rsidRPr="005B4815" w:rsidRDefault="005B4815" w:rsidP="005B4815">
      <w:pPr>
        <w:numPr>
          <w:ilvl w:val="0"/>
          <w:numId w:val="8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 razie stwierdzenia wady przedmiotu Umowy w okresie gwarancyjnym Wykonawca zobowiązany będzie do bezpłatnej wymiany wadliwego towaru na wolny od wad w terminie do 30 dni roboczych od uznania  reklamacji za zasadną  (złożonej telefonicznie i potwierdzonej za pomocą faxu lub drogą pocztową).</w:t>
      </w:r>
    </w:p>
    <w:p w14:paraId="502BFF6D" w14:textId="77777777" w:rsidR="005B4815" w:rsidRPr="005B4815" w:rsidRDefault="005B4815" w:rsidP="005B4815">
      <w:pPr>
        <w:autoSpaceDE w:val="0"/>
        <w:spacing w:after="0" w:line="240" w:lineRule="auto"/>
        <w:ind w:left="714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Reklamacje jakościowe mogą być zgłaszane nie później niż w okresie ważności towaru.</w:t>
      </w:r>
    </w:p>
    <w:p w14:paraId="42F2E10C" w14:textId="77777777" w:rsidR="005B4815" w:rsidRPr="005B4815" w:rsidRDefault="005B4815" w:rsidP="005B4815">
      <w:pPr>
        <w:numPr>
          <w:ilvl w:val="0"/>
          <w:numId w:val="8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Zamawiający przy odbiorze partii towaru sprawdza zgodność pod względem ilościowym z fakturą. Zgłoszenie przez Zamawiającego reklamacji ilościowej jest równoznaczne z niedostarczeniem danej partii  towaru.</w:t>
      </w:r>
    </w:p>
    <w:p w14:paraId="7AB06B23" w14:textId="77777777" w:rsidR="005B4815" w:rsidRPr="005B4815" w:rsidRDefault="005B4815" w:rsidP="005B4815">
      <w:pPr>
        <w:numPr>
          <w:ilvl w:val="0"/>
          <w:numId w:val="8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Koszty załatwienia reklamacji ilościowych i jakościowych ponosi Wykonawca.</w:t>
      </w:r>
    </w:p>
    <w:p w14:paraId="5D0B1F7D" w14:textId="77777777" w:rsidR="005B4815" w:rsidRPr="005B4815" w:rsidRDefault="005B4815" w:rsidP="005B4815">
      <w:pPr>
        <w:numPr>
          <w:ilvl w:val="0"/>
          <w:numId w:val="8"/>
        </w:numPr>
        <w:autoSpaceDE w:val="0"/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Zawiadomienie o reklamacji, niezwłocznie po ich ujawnieniu, zostanie przesłane na numer faksu Wykonawcy oraz potwierdzone telefonicznie na numery kontaktowe określone w ofercie Wykonawcy.</w:t>
      </w:r>
    </w:p>
    <w:p w14:paraId="0EC3EF55" w14:textId="77777777" w:rsidR="005B4815" w:rsidRPr="005B4815" w:rsidRDefault="005B4815" w:rsidP="005B4815">
      <w:pPr>
        <w:autoSpaceDE w:val="0"/>
        <w:spacing w:after="0" w:line="240" w:lineRule="auto"/>
        <w:ind w:left="426" w:firstLine="282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 rozładunku i inne </w:t>
      </w:r>
      <w:proofErr w:type="spellStart"/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niezbędn</w:t>
      </w:r>
      <w:proofErr w:type="spellEnd"/>
    </w:p>
    <w:p w14:paraId="0DC13918" w14:textId="77777777" w:rsidR="005B4815" w:rsidRPr="005B4815" w:rsidRDefault="005B4815" w:rsidP="005B4815">
      <w:pPr>
        <w:autoSpaceDE w:val="0"/>
        <w:spacing w:after="0" w:line="240" w:lineRule="auto"/>
        <w:ind w:left="426" w:firstLine="282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Do prawidłowego wykonania przedmiotu umowy), a kosztami zakupu na podstawie zawartej umowy</w:t>
      </w:r>
    </w:p>
    <w:p w14:paraId="48B7FD73" w14:textId="77777777" w:rsidR="005B4815" w:rsidRPr="005B4815" w:rsidRDefault="005B4815" w:rsidP="005B48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§ 6</w:t>
      </w:r>
    </w:p>
    <w:p w14:paraId="5582F34D" w14:textId="77777777" w:rsidR="005B4815" w:rsidRPr="005B4815" w:rsidRDefault="005B4815" w:rsidP="005B48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Kary umowne</w:t>
      </w:r>
    </w:p>
    <w:p w14:paraId="1BBCB89A" w14:textId="77777777" w:rsidR="005B4815" w:rsidRPr="005B4815" w:rsidRDefault="005B4815" w:rsidP="005B4815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Strony ustalają odpowiedzialność za niewykonanie lub nienależyte wykonanie zobowiązań umownych w formie kar umownych w następujących wysokościach:</w:t>
      </w:r>
    </w:p>
    <w:p w14:paraId="3202A771" w14:textId="77777777" w:rsidR="005B4815" w:rsidRPr="005B4815" w:rsidRDefault="005B4815" w:rsidP="005B4815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 razie nieprzystąpienia lub odstąpienia od umowy z przyczyny leżącej po stronie Wykonawcy, Wykonawca zapłaci Zamawiającemu karę umowną w wysokości 10 % wartości niezrealizowanej części umowy netto,</w:t>
      </w:r>
    </w:p>
    <w:p w14:paraId="2ADE5612" w14:textId="77777777" w:rsidR="005B4815" w:rsidRPr="005B4815" w:rsidRDefault="005B4815" w:rsidP="005B4815">
      <w:pPr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 razie zwłoki w dostarczeniu towaru albo zwłoki w usunięciu stwierdzonych wad, braków lub niezgodności towaru z umową ponad terminy określone w umowie, Wykonawca zapłaci Zamawiającemu karę umowną w wysokości 2% wartości zamówionej dostawy netto, licząc za każdy dzień zwłoki.</w:t>
      </w:r>
    </w:p>
    <w:p w14:paraId="2E98B6F9" w14:textId="77777777" w:rsidR="005B4815" w:rsidRPr="005B4815" w:rsidRDefault="005B4815" w:rsidP="005B4815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Suma naliczonych kar umownych nie może przekroczyć kwoty 20% maksymalnego wynagrodzenia brutto,</w:t>
      </w: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>o którym mowa w § 4 ust. 1 Umowy.</w:t>
      </w:r>
    </w:p>
    <w:p w14:paraId="33B03E68" w14:textId="77777777" w:rsidR="005B4815" w:rsidRPr="005B4815" w:rsidRDefault="005B4815" w:rsidP="005B4815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Zapłata kar umownych nie zwalnia Wykonawcy z obowiązku realizacji umowy. Zamawiający zastrzega sobie  prawo potrącenia należnych kar umownych z wynagrodzenia należnego Wykonawcy. O potrąceniu Zamawiający zawiadomi Wykonawcę na piśmie.</w:t>
      </w:r>
    </w:p>
    <w:p w14:paraId="0B56EE5B" w14:textId="77777777" w:rsidR="005B4815" w:rsidRPr="005B4815" w:rsidRDefault="005B4815" w:rsidP="005B4815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Zamawiającemu przysługuje prawo dochodzenia odszkodowania przewyższającego ustalone kwoty kar umownych na zasadach ogólnych.</w:t>
      </w:r>
    </w:p>
    <w:p w14:paraId="2102D2FB" w14:textId="77777777" w:rsidR="005B4815" w:rsidRPr="005B4815" w:rsidRDefault="005B4815" w:rsidP="005B48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§ 7</w:t>
      </w:r>
    </w:p>
    <w:p w14:paraId="0464AA53" w14:textId="77777777" w:rsidR="005B4815" w:rsidRPr="005B4815" w:rsidRDefault="005B4815" w:rsidP="005B48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Rozwiązanie Umowy</w:t>
      </w:r>
    </w:p>
    <w:p w14:paraId="24E6DC0A" w14:textId="77777777" w:rsidR="005B4815" w:rsidRPr="005B4815" w:rsidRDefault="005B4815" w:rsidP="005B4815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Oprócz przypadków wymienionych w ustawie Kodeks Cywilny oraz ustawie Prawo zamówień publicznych Zamawiającemu przysługuje prawo wypowiedzenia umowy z zachowaniem 1-miesięcznego terminu   wypowiedzenia z Wykonawcą, który:</w:t>
      </w:r>
    </w:p>
    <w:p w14:paraId="479433B7" w14:textId="77777777" w:rsidR="005B4815" w:rsidRPr="005B4815" w:rsidRDefault="005B4815" w:rsidP="005B4815">
      <w:pPr>
        <w:numPr>
          <w:ilvl w:val="1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narusza w sposób rażący istotne postanowienia niniejszej umowy, a w szczególności, gdy dostarcza towar niezgodny z umową lub specyfikacją,</w:t>
      </w:r>
    </w:p>
    <w:p w14:paraId="1B90C348" w14:textId="77777777" w:rsidR="005B4815" w:rsidRPr="005B4815" w:rsidRDefault="005B4815" w:rsidP="005B4815">
      <w:pPr>
        <w:numPr>
          <w:ilvl w:val="1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nie posiada ważnych, aktualnych dokumentów potwierdzających wymagania jakościowe opisane </w:t>
      </w: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>w § 3.</w:t>
      </w:r>
    </w:p>
    <w:p w14:paraId="1BA065CB" w14:textId="77777777" w:rsidR="005B4815" w:rsidRPr="005B4815" w:rsidRDefault="005B4815" w:rsidP="005B4815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Zamawiający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 ma prawo do rozwiązania  umowy ze skutkiem natychmiastowych bez ponoszenia kar umownych 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>w  następujących przypadkach:</w:t>
      </w:r>
    </w:p>
    <w:p w14:paraId="736DDEE8" w14:textId="77777777" w:rsidR="005B4815" w:rsidRPr="005B4815" w:rsidRDefault="005B4815" w:rsidP="005B4815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357"/>
        <w:contextualSpacing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rozwiązał firmę lub utracił uprawnienia do prowadzenia działalność gospodarczej w zakresie objętym  zamówieniem,</w:t>
      </w:r>
    </w:p>
    <w:p w14:paraId="590D5308" w14:textId="77777777" w:rsidR="005B4815" w:rsidRPr="005B4815" w:rsidRDefault="005B4815" w:rsidP="005B4815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SimSun" w:hAnsi="Calibri" w:cs="Calibri"/>
          <w:kern w:val="0"/>
          <w:sz w:val="20"/>
          <w:szCs w:val="20"/>
          <w:lang w:eastAsia="hi-IN"/>
          <w14:ligatures w14:val="none"/>
        </w:rPr>
        <w:lastRenderedPageBreak/>
        <w:t>dostarczania przez Wykonawcę towaru niezgodnego pod względem jakości i ilości ze złożonym zamówieniem częściowym, jeżeli Wykonawca nie wymieni dostarczonego towaru na wolny od wad,</w:t>
      </w:r>
    </w:p>
    <w:p w14:paraId="6F373158" w14:textId="77777777" w:rsidR="005B4815" w:rsidRPr="005B4815" w:rsidRDefault="005B4815" w:rsidP="005B4815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SimSun" w:hAnsi="Calibri" w:cs="Calibri"/>
          <w:kern w:val="0"/>
          <w:sz w:val="20"/>
          <w:szCs w:val="20"/>
          <w:lang w:eastAsia="hi-IN"/>
          <w14:ligatures w14:val="none"/>
        </w:rPr>
        <w:t>jeżeli Wykonawca dwukrotnie dostarczy towar złej jakości, ilości lub nieterminowo,</w:t>
      </w:r>
    </w:p>
    <w:p w14:paraId="336CFC33" w14:textId="77777777" w:rsidR="005B4815" w:rsidRPr="005B4815" w:rsidRDefault="005B4815" w:rsidP="005B4815">
      <w:pPr>
        <w:numPr>
          <w:ilvl w:val="1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SimSun" w:hAnsi="Calibri" w:cs="Calibri"/>
          <w:kern w:val="0"/>
          <w:sz w:val="20"/>
          <w:szCs w:val="20"/>
          <w:lang w:eastAsia="hi-IN"/>
          <w14:ligatures w14:val="none"/>
        </w:rPr>
        <w:t>zmiany cen z wyłączeniem odmiennych postanowień niniejszej umowy.</w:t>
      </w:r>
    </w:p>
    <w:p w14:paraId="7713F47C" w14:textId="77777777" w:rsidR="005B4815" w:rsidRPr="005B4815" w:rsidRDefault="005B4815" w:rsidP="005B4815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okolicznościach. W takim przypadku Wykonawca może żądać jedynie wynagrodzenia należnego mu z tytułu wykonania części Umowy.</w:t>
      </w:r>
    </w:p>
    <w:p w14:paraId="53972F95" w14:textId="77777777" w:rsidR="005B4815" w:rsidRPr="005B4815" w:rsidRDefault="005B4815" w:rsidP="005B4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/>
        <w:contextualSpacing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§ 8</w:t>
      </w:r>
    </w:p>
    <w:p w14:paraId="6A094EC1" w14:textId="77777777" w:rsidR="005B4815" w:rsidRPr="005B4815" w:rsidRDefault="005B4815" w:rsidP="005B4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Klauzule waloryzacyjne:</w:t>
      </w:r>
    </w:p>
    <w:p w14:paraId="021F23F9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Zamawiający przewiduje możliwości zmiany wysokości wynagrodzenia określonego w  § 4 ust. 1 Umowy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>w następujących przypadkach:</w:t>
      </w:r>
    </w:p>
    <w:p w14:paraId="7FB3C379" w14:textId="77777777" w:rsidR="005B4815" w:rsidRPr="005B4815" w:rsidRDefault="005B4815" w:rsidP="005B4815">
      <w:pPr>
        <w:numPr>
          <w:ilvl w:val="1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425"/>
        <w:contextualSpacing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umowy,</w:t>
      </w:r>
    </w:p>
    <w:p w14:paraId="2E5EE5C2" w14:textId="77777777" w:rsidR="005B4815" w:rsidRPr="005B4815" w:rsidRDefault="005B4815" w:rsidP="005B4815">
      <w:pPr>
        <w:numPr>
          <w:ilvl w:val="1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425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zmiany wysokości minimalnego wynagrodzenia za pracę ustalonego na podstawie art. 2 ust. 3-5 ustawy z dnia 10 października 2002 r. o minimalnym wynagrodzeniu za pracę,</w:t>
      </w:r>
    </w:p>
    <w:p w14:paraId="09A10425" w14:textId="77777777" w:rsidR="005B4815" w:rsidRPr="005B4815" w:rsidRDefault="005B4815" w:rsidP="005B4815">
      <w:pPr>
        <w:numPr>
          <w:ilvl w:val="1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425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0128A98E" w14:textId="77777777" w:rsidR="005B4815" w:rsidRPr="005B4815" w:rsidRDefault="005B4815" w:rsidP="005B4815">
      <w:pPr>
        <w:numPr>
          <w:ilvl w:val="1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left="1134" w:hanging="425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zmiany zasad gromadzenia i wysokości wpłat do pracowniczych planów kapitałowych o których mowa w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 ustawie z dnia 4 października 2018 r. o planach kapitałowych, jeżeli zmiany określone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>w pkt. 1 lit. a) – d) będą miały wpływ na koszty wykonania Umowy przez Wykonawcę.</w:t>
      </w:r>
    </w:p>
    <w:p w14:paraId="0FFD6336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W sytuacji wystąpienia okoliczności wskazanych w ust. 1 pkt. a) niniejszego paragrafu zmiana stawki podatku VAT, obowiązuje z dniem wejścia w życie stosownych przepisów.</w:t>
      </w:r>
    </w:p>
    <w:p w14:paraId="06D3D20F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W sytuacji wystąpienia okoliczności wskazanych w ust. 1 lit. b) niniejszego paragrafu Wykonawca jest uprawniony złożyć Zamawiającemu pisemny wniosek o zmianę Umowy w zakresie płatności wynikających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 xml:space="preserve">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 xml:space="preserve">a wpływem zmiany minimalnego wynagrodzenia za pracę na kalkulację wynagrodzenia. Wniosek powinien obejmować jedynie dodatkowe koszty realizacji Umowy, które Wykonawca obowiązkowo ponosi w związku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>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072E3459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W sytuacji wystąpienia okoliczności wskazanych w ust. 1 lit. c niniejszego paragrafu Wykonawca jest uprawniony złożyć Zamawiającemu pisemny wniosek o zmianę Umowy w zakresie płatności wynikających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>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lit. c) niniejszego paragrafu na kalkulację wynagrodzenia. Wniosek może obejmować jedynie dodatkowe koszty realizacji Umowy, które Wykonawca obowiązkowo ponosi w związku ze zmianą  zasad, o których mowa w ust. 1 lit. c) niniejszego paragrafu.</w:t>
      </w:r>
    </w:p>
    <w:p w14:paraId="129B0095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W sytuacji wystąpienia okoliczności wskazanych w ust. 1 lit. d niniejszego paragrafu Wykonawca jest uprawniony złożyć Zamawiającemu pisemny wniosek o zmianę Umowy w zakresie płatności wynikających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 xml:space="preserve">z faktur wystawionych po zmianie zasad </w:t>
      </w: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gromadzenia i wysokości wpłat do pracowniczych planów kapitałowych o których mowa w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 ustawie z dnia 4 października 2018 r. o planach kapitałowych. Wniosek powinien zawierać wyczerpujące uzasadnienie faktyczne i wskazanie podstaw prawnych oraz dokładne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lastRenderedPageBreak/>
        <w:t xml:space="preserve">wyliczenie kwoty wynagrodzenia Wykonawcy po zmianie Umowy, w szczególności Wykonawca zobowiązuje się wykazać związek pomiędzy wnioskowaną kwotą podwyższenia wynagrodzenia a wpływem zmiany zasad,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>o których mowa w ust. 1 lit. d) niniejszego paragrafu na kalkulację wynagrodzenia. Wniosek może obejmować jedynie dodatkowe koszty realizacji Umowy, które Wykonawca obowiązkowo ponosi w związku ze zmianą  zasad, o których mowa w ust. 1 lit. d) niniejszego paragrafu.</w:t>
      </w:r>
    </w:p>
    <w:p w14:paraId="5F71FF79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Zmiana Umowy w zakresie zmiany wynagrodzenia z przyczyn określonych w ust. 1 lit. a) - d) obejmować będzie wyłącznie płatności za prace, których w dniu zmiany odpowiednio stawki podatku VAT, wysokości minimalnego wynagrodzenia za pracę/i składki na ubezpieczenia społeczne lub zdrowotne/zmiany zasad gromadzenia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>i wysokości wpłat do pracowniczych planów kapitałowych o których mowa w ustawie z dnia 4 października 2018 r. o planach kapitałowych, jeszcze nie wykonano.</w:t>
      </w:r>
    </w:p>
    <w:p w14:paraId="3362B503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Obowiązek wykazania wpływu zmian, o których mowa w ust. 1 niniejszego paragrafu na zmianę wynagrodzenia, o którym mowa w § 4 ust. 1 Umowy należy do Wykonawcy pod rygorem odmowy dokonania zmiany Umowy przez Zamawiającego.</w:t>
      </w:r>
    </w:p>
    <w:p w14:paraId="6CC71365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Pierwsza waloryzacja ceny,  na podstawie ust. 1 pkt. b) – d) nastąpi po  12 miesiącach od podpisania umowy.</w:t>
      </w:r>
    </w:p>
    <w:p w14:paraId="2C400BB2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Wynagrodzenie, o którym mowa w 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§ 4 ust. 1 niniejszej umowy może zostać zwaloryzowane na wniosek strony, po spełnieniu przesłanek określonych w niniejszym paragrafie od ust. 10 do ust. 19.</w:t>
      </w:r>
    </w:p>
    <w:p w14:paraId="300D64D6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 Wniosek o waloryzację wynagrodzenia powinien zawierać, co najmniej:</w:t>
      </w:r>
    </w:p>
    <w:p w14:paraId="0CE22FED" w14:textId="77777777" w:rsidR="005B4815" w:rsidRPr="005B4815" w:rsidRDefault="005B4815" w:rsidP="005B4815">
      <w:pPr>
        <w:numPr>
          <w:ilvl w:val="1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425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Zakres proponowanej zmiany, przy czym kwota waloryzacji, oszacowana zgodnie z zasadami opisanymi w niniejszych postanowieniach, zostanie pomniejszona o kwotę, o jaką wynagrodzenie Wykonawcy uległo podwyższeniu w myśl postanowień  ust. 1 pkt. b) – d),</w:t>
      </w:r>
    </w:p>
    <w:p w14:paraId="5C5543D4" w14:textId="77777777" w:rsidR="005B4815" w:rsidRPr="005B4815" w:rsidRDefault="005B4815" w:rsidP="005B4815">
      <w:pPr>
        <w:numPr>
          <w:ilvl w:val="1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425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opis okoliczności faktycznych uzasadniających dokonanie zmiany,</w:t>
      </w:r>
    </w:p>
    <w:p w14:paraId="4E1806B7" w14:textId="77777777" w:rsidR="005B4815" w:rsidRPr="005B4815" w:rsidRDefault="005B4815" w:rsidP="005B4815">
      <w:pPr>
        <w:numPr>
          <w:ilvl w:val="1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425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informacje potwierdzające, że zostały spełnione okoliczności uzasadniające dokonanie zmiany Umowy.</w:t>
      </w:r>
    </w:p>
    <w:p w14:paraId="0AC66723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W przypadku złożenia wniosku o waloryzację wynagrodzenia, druga Strona jest zobowiązana w terminie 30 dni od dnia otrzymania wniosku do ustosunkowania się do niego w postaci wyrażenia zgody lub odmowy wyrażenia zgody na dokonanie waloryzacji.</w:t>
      </w:r>
    </w:p>
    <w:p w14:paraId="786F5638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Wynagrodzenie ustalone w oparciu o postanowienia ust. 9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624B9E80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 xml:space="preserve"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miesiąc złożenia wniosku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 xml:space="preserve">o waloryzację, a 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miesiąc zaakceptowanego uprzednio wniosku 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>o waloryzację, a wskaźnikiem cen towarów i usług konsumpcyjnych ogłoszonym w komunikacie Prezesa GUS za miesiąc złożenia kolejnego wniosku o waloryzację.</w:t>
      </w:r>
    </w:p>
    <w:p w14:paraId="0A0C6D98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W przypadku dokonania waloryzacji, nowe stawki będą obowiązywać od terminu określonego w aneksie do umowy.</w:t>
      </w:r>
    </w:p>
    <w:p w14:paraId="19D51293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1E364747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jc w:val="both"/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Maksymalny wzrost/spadek wartości umowy, dokonany w oparciu o niniejszą klauzulę waloryzacyjną nie może przekroczyć 50 % wartości umowy brutto.</w:t>
      </w:r>
    </w:p>
    <w:p w14:paraId="23593946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Zmiana, o której mowa w niniejszym paragrafie, nie dokonuje się, w sytuacji gdy obliczony wg ust. 13 współczynnik wynosi mniej niż 3%. Jeśli wartość bezwzględna współczynnika, o którym mowa w zdaniu poprzedzającym, wynosi co najmniej 3%, wynagrodzenie zmienia się w następujący sposób:</w:t>
      </w:r>
    </w:p>
    <w:p w14:paraId="30F6FB09" w14:textId="77777777" w:rsidR="005B4815" w:rsidRPr="005B4815" w:rsidRDefault="005B4815" w:rsidP="005B4815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E09627D" w14:textId="77777777" w:rsidR="005B4815" w:rsidRPr="005B4815" w:rsidRDefault="005B4815" w:rsidP="005B4815">
      <w:pPr>
        <w:numPr>
          <w:ilvl w:val="1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lastRenderedPageBreak/>
        <w:t>jeśli współczynnik jest ujemny (tj. potwierdza spadek cen materiałów lub kosztów) wynagrodzenie ulega obniżeniu o procent odpowiadający połowie wartości procentowej współczynnika.</w:t>
      </w:r>
    </w:p>
    <w:p w14:paraId="1913FD33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Zmiana, o której mowa w niniejszym paragrafie, wymaga zawarcia aneksu w formie pisemnej pod rygorem nieważności. Treść aneksu podlega weryfikacji przez osobę/komórkę merytoryczną nadzorującą umowę</w:t>
      </w: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br/>
        <w:t>ze strony Zamawiającego.</w:t>
      </w:r>
    </w:p>
    <w:p w14:paraId="2EE55250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Wykonawca, którego wynagrodzenie zostało zmienione zgodnie z postanowieniami powyżej, zobowiązany jest do zmiany wynagrodzenia przysługującego podwykonawcy, z którym zawarł umowę, w zakresie odpowiadającym zmianom cen materiałów lub kosztów dotyczących zobowiązania podwykonawcy, jeżeli okres obowiązywania umowy przekracza 6 miesięcy.</w:t>
      </w: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</w:p>
    <w:p w14:paraId="2E93972A" w14:textId="77777777" w:rsidR="005B4815" w:rsidRPr="005B4815" w:rsidRDefault="005B4815" w:rsidP="005B4815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ind w:hanging="426"/>
        <w:contextualSpacing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Wszelkie zmiany postanowień umowy mogą nastąpić za zgodą obu Stron wyrażoną na piśmie pod rygorem  nieważności takiej zmiany, z wyłączeniem zmiany stawki podatku VAT, która to zmiana obowiązuje z dniem wejścia w życie stosownych przepisów.</w:t>
      </w:r>
    </w:p>
    <w:p w14:paraId="6F1AE066" w14:textId="77777777" w:rsidR="005B4815" w:rsidRPr="005B4815" w:rsidRDefault="005B4815" w:rsidP="005B48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751FA775" w14:textId="77777777" w:rsidR="005B4815" w:rsidRPr="005B4815" w:rsidRDefault="005B4815" w:rsidP="005B48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§ 9</w:t>
      </w:r>
    </w:p>
    <w:p w14:paraId="5A681DD3" w14:textId="77777777" w:rsidR="005B4815" w:rsidRPr="005B4815" w:rsidRDefault="005B4815" w:rsidP="005B48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Postanowienia końcowe</w:t>
      </w:r>
    </w:p>
    <w:p w14:paraId="674D1E43" w14:textId="77777777" w:rsidR="005B4815" w:rsidRPr="005B4815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148EDECA" w14:textId="77777777" w:rsidR="005B4815" w:rsidRPr="005B4815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Wykonawca nie może bez pisemnej zgody Zamawiającego powierzyć wykonania zamówienia osobom trzecim.</w:t>
      </w:r>
    </w:p>
    <w:p w14:paraId="480594D1" w14:textId="77777777" w:rsidR="005B4815" w:rsidRPr="005B4815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Wykonawca nie może wykonywać swego zobowiązania za pomocą takich osób trzecich, które na podstawie art. 108 ustawy Prawo zamówień publicznych są wykluczone z ubiegania się o udzielenie zamówienia publicznego. Zawinione naruszenie w/w postanowień stanowi podstawę do odstąpienia od umowy przez Zamawiającego.</w:t>
      </w:r>
    </w:p>
    <w:p w14:paraId="192B00ED" w14:textId="77777777" w:rsidR="005B4815" w:rsidRPr="005B4815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 sprawach nie uregulowanych w niniejszej umowie mają zastosowanie:</w:t>
      </w:r>
    </w:p>
    <w:p w14:paraId="21CF4643" w14:textId="77777777" w:rsidR="005B4815" w:rsidRPr="005B4815" w:rsidRDefault="005B4815" w:rsidP="005B4815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właściwe przepisy ustawy Prawo zamówień publicznych  wraz z aktami wykonawczymi do tej ustawy,</w:t>
      </w:r>
    </w:p>
    <w:p w14:paraId="27C73ABA" w14:textId="77777777" w:rsidR="005B4815" w:rsidRPr="005B4815" w:rsidRDefault="005B4815" w:rsidP="005B4815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właściwe przepisy ustawy Kodeks cywilny.</w:t>
      </w:r>
    </w:p>
    <w:p w14:paraId="2124C8DD" w14:textId="77777777" w:rsidR="005B4815" w:rsidRPr="005B4815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Zakazuje się zmian postanowień zawartej umowy w stosunku do treści oferty, na podstawie, której dokonano wyboru Wykonawcy, chyba, że Zamawiający przewidział możliwość dokonania takiej zmiany w ogłoszeniu</w:t>
      </w: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>o zamówieniu lub w specyfikacji istotnych warunków zamówienia oraz określił warunki takiej zmiany.</w:t>
      </w:r>
    </w:p>
    <w:p w14:paraId="1B3A9137" w14:textId="77777777" w:rsidR="005B4815" w:rsidRPr="005B4815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Umowa może zostać zmieniona w sytuacji:</w:t>
      </w:r>
    </w:p>
    <w:p w14:paraId="30E1B709" w14:textId="77777777" w:rsidR="005B4815" w:rsidRPr="005B4815" w:rsidRDefault="005B4815" w:rsidP="005B4815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zmiany numeru katalogowego produktu,</w:t>
      </w:r>
    </w:p>
    <w:p w14:paraId="5E3795C1" w14:textId="77777777" w:rsidR="005B4815" w:rsidRPr="005B4815" w:rsidRDefault="005B4815" w:rsidP="005B4815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zmiany nazwy produktu przy zachowaniu jego parametrów,</w:t>
      </w:r>
    </w:p>
    <w:p w14:paraId="157903E1" w14:textId="77777777" w:rsidR="005B4815" w:rsidRPr="005B4815" w:rsidRDefault="005B4815" w:rsidP="005B4815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wprowadzenia do sprzedaży przez producenta zmodyfikowanego/udoskonalonego produktu powodującego wycofanie dotychczasowego,</w:t>
      </w:r>
    </w:p>
    <w:p w14:paraId="5E967E64" w14:textId="77777777" w:rsidR="005B4815" w:rsidRPr="005B4815" w:rsidRDefault="005B4815" w:rsidP="005B4815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wystąpienia zmian powszechnie obowiązujących przepisów prawa w zakresie mającym wpływ na realizację  umowy – w zakresie dostosowania postanowień umowy do zmiany przepisów  prawa,</w:t>
      </w:r>
    </w:p>
    <w:p w14:paraId="4E7BB03F" w14:textId="77777777" w:rsidR="005B4815" w:rsidRPr="005B4815" w:rsidRDefault="005B4815" w:rsidP="005B4815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zmiany terminu wykonania zamówienia (skrócenie/wydłużenie), o ile zmiana taka jest korzystna dla Zamawiającego lub jest konieczna w celu prawidłowej realizacji przedmiotu umowy,</w:t>
      </w:r>
    </w:p>
    <w:p w14:paraId="7A254CA1" w14:textId="77777777" w:rsidR="005B4815" w:rsidRPr="005B4815" w:rsidRDefault="005B4815" w:rsidP="005B4815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zmiany nazwy oraz formy prawnej Stron – w zakresie dostosowania umowy do tych zmian,</w:t>
      </w:r>
    </w:p>
    <w:p w14:paraId="03F9C456" w14:textId="77777777" w:rsidR="005B4815" w:rsidRPr="005B4815" w:rsidRDefault="005B4815" w:rsidP="005B4815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 zakresie dostosowania umowy do tych zmian,</w:t>
      </w:r>
    </w:p>
    <w:p w14:paraId="1FEDD6DC" w14:textId="77777777" w:rsidR="005B4815" w:rsidRPr="005B4815" w:rsidRDefault="005B4815" w:rsidP="005B4815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wstrzymaniem/przerwaniem wykonania przedmiotu umowy z przyczyn zależnych od Zamawiającego,</w:t>
      </w:r>
    </w:p>
    <w:p w14:paraId="02587192" w14:textId="05EBD7F8" w:rsidR="005B4815" w:rsidRPr="000762D1" w:rsidRDefault="005B4815" w:rsidP="005B4815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134" w:hanging="283"/>
        <w:contextualSpacing/>
        <w:jc w:val="both"/>
        <w:textAlignment w:val="baseline"/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0762D1">
        <w:rPr>
          <w:rFonts w:ascii="Calibri" w:eastAsia="Calibri" w:hAnsi="Calibri" w:cs="Calibri"/>
          <w:b/>
          <w:bCs/>
          <w:i/>
          <w:iCs/>
          <w:kern w:val="0"/>
          <w:sz w:val="20"/>
          <w:szCs w:val="20"/>
          <w14:ligatures w14:val="none"/>
        </w:rPr>
        <w:t xml:space="preserve">niewykorzystania wartości umowy przez okres12  miesięcy od daty zawarcia umowy, </w:t>
      </w:r>
      <w:bookmarkStart w:id="0" w:name="_Hlk121732336"/>
      <w:r w:rsidRPr="000762D1">
        <w:rPr>
          <w:rFonts w:ascii="Calibri" w:eastAsia="Calibri" w:hAnsi="Calibri" w:cs="Calibri"/>
          <w:b/>
          <w:bCs/>
          <w:i/>
          <w:iCs/>
          <w:kern w:val="0"/>
          <w:sz w:val="20"/>
          <w:szCs w:val="20"/>
          <w14:ligatures w14:val="none"/>
        </w:rPr>
        <w:t>Zamawiający przewiduje możliwość przedłużenia okresu obowiązywania umowy na czas określony, nie dłużej  niż  3 miesiące.</w:t>
      </w:r>
    </w:p>
    <w:p w14:paraId="160991A2" w14:textId="77777777" w:rsidR="005B4815" w:rsidRPr="005B4815" w:rsidRDefault="005B4815" w:rsidP="005B4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8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0824B20C" w14:textId="77777777" w:rsidR="005B4815" w:rsidRPr="005B4815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Wszelkie zmiany postanowień umowy mogą nastąpić za zgodą obu Stron wyrażoną na piśmie pod rygorem  nieważności takiej zmiany.</w:t>
      </w:r>
      <w:bookmarkEnd w:id="0"/>
    </w:p>
    <w:p w14:paraId="02CF37B3" w14:textId="77777777" w:rsidR="005B4815" w:rsidRPr="005B4815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lastRenderedPageBreak/>
        <w:t xml:space="preserve">Wykonawca oświadcza, że prowadzi działalność w sposób odpowiedzialny, przestrzega przepisów prawa, w tym </w:t>
      </w: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>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</w:t>
      </w: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>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</w:t>
      </w:r>
    </w:p>
    <w:p w14:paraId="6298907D" w14:textId="77777777" w:rsidR="005B4815" w:rsidRPr="005B4815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</w:t>
      </w:r>
    </w:p>
    <w:p w14:paraId="11EBE9AD" w14:textId="77777777" w:rsidR="005B4815" w:rsidRPr="005B4815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We wszystkich sprawach nieuregulowanych niniejszą umową zastosowanie mają odpowiednie przepisy ustawy Prawo zamówień publicznych i Kodeksu cywilnego.</w:t>
      </w:r>
    </w:p>
    <w:p w14:paraId="2270494C" w14:textId="77777777" w:rsidR="005B4815" w:rsidRPr="005B4815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Ewentualne spory wynikłe na tle realizacji niniejszej umowy rozpatrywane będą przez sąd właściwy miejscowo dla Zamawiającego</w:t>
      </w:r>
      <w:r w:rsidRPr="005B4815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.</w:t>
      </w:r>
    </w:p>
    <w:p w14:paraId="48B8ABF8" w14:textId="77777777" w:rsidR="005B4815" w:rsidRPr="005B4815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 xml:space="preserve">Zamawiający oświadcza, że jest podmiotem uprawnionym do dystrybucji produktów leczniczych, posiada wymagane prawem dokumenty, potwierdzające jego prawo do występowania w obrocie produktami leczniczymi (zezwolenie na prowadzenie apteki szpitalnej lub, dla podmiotów wykonujących działalność leczniczą, numer księgi rejestrowej w rejestrach medycznych </w:t>
      </w:r>
      <w:proofErr w:type="spellStart"/>
      <w:r w:rsidRPr="005B4815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csioz</w:t>
      </w:r>
      <w:proofErr w:type="spellEnd"/>
      <w:r w:rsidRPr="005B4815">
        <w:rPr>
          <w:rFonts w:ascii="Times New Roman" w:eastAsia="Times New Roman" w:hAnsi="Times New Roman" w:cs="Calibri"/>
          <w:kern w:val="0"/>
          <w:sz w:val="20"/>
          <w:szCs w:val="20"/>
          <w:lang w:eastAsia="pl-PL"/>
          <w14:ligatures w14:val="none"/>
        </w:rPr>
        <w:t>) oraz zezwolenie wydane przez PAA na posiadanie i stosowanie substancji promieniotwórczych. Zamawiający zobowiązuje się do niezwłocznego poinformowania o każdej zmianie statusu w rejestrach medycznych, wynikającego z cofnięcia lub wygaszenia zezwolenia lub zaprzestania wykonywania działalności leczniczej.</w:t>
      </w:r>
    </w:p>
    <w:p w14:paraId="6FAA2E3F" w14:textId="77777777" w:rsidR="005B4815" w:rsidRPr="00B24DE1" w:rsidRDefault="005B4815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Umowę sporządzono w dwóch jednobrzmiących egzemplarzach po jednym dla każdej ze stron.</w:t>
      </w:r>
    </w:p>
    <w:p w14:paraId="3AFA444C" w14:textId="5E1E21BF" w:rsidR="00B24DE1" w:rsidRPr="00E73F21" w:rsidRDefault="00B24DE1" w:rsidP="005B4815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hanging="357"/>
        <w:contextualSpacing/>
        <w:jc w:val="both"/>
        <w:textAlignment w:val="baseline"/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E73F21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  <w:t>Zamawiający zobowiązuje się do zwrotu zużytych pojemników po kapsułkach w nieprzekraczalnym terminie 3 miesięcy od daty ich dostawy. Przedmiotem zwrotu nie mogą być inne odpady promieniotwórcze i odpady klasyfikowane jako odpady medyczne</w:t>
      </w:r>
      <w:r w:rsidRPr="00E73F21"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  <w:t>.</w:t>
      </w:r>
    </w:p>
    <w:p w14:paraId="6EBD08F7" w14:textId="77777777" w:rsidR="005B4815" w:rsidRPr="00E73F21" w:rsidRDefault="005B4815" w:rsidP="005B48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50DE317" w14:textId="77777777" w:rsidR="005B4815" w:rsidRPr="005B4815" w:rsidRDefault="005B4815" w:rsidP="005B481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Załączniki do umowy:</w:t>
      </w:r>
    </w:p>
    <w:p w14:paraId="60CDD0D4" w14:textId="77777777" w:rsidR="005B4815" w:rsidRPr="005B4815" w:rsidRDefault="005B4815" w:rsidP="005B481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 w:hanging="360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5B4815">
        <w:rPr>
          <w:rFonts w:ascii="Calibri" w:eastAsia="Calibri" w:hAnsi="Calibri" w:cs="Calibri"/>
          <w:kern w:val="0"/>
          <w:sz w:val="20"/>
          <w:szCs w:val="20"/>
          <w14:ligatures w14:val="none"/>
        </w:rPr>
        <w:t>Zał. nr 1 – Formularz asortymentowo-cenowy.</w:t>
      </w:r>
    </w:p>
    <w:p w14:paraId="52D14F4C" w14:textId="77777777" w:rsidR="005B4815" w:rsidRPr="005B4815" w:rsidRDefault="005B4815" w:rsidP="005B48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03"/>
        <w:gridCol w:w="4703"/>
      </w:tblGrid>
      <w:tr w:rsidR="005B4815" w:rsidRPr="005B4815" w14:paraId="5772E5AD" w14:textId="77777777" w:rsidTr="00452C3C">
        <w:tc>
          <w:tcPr>
            <w:tcW w:w="4703" w:type="dxa"/>
            <w:shd w:val="clear" w:color="auto" w:fill="auto"/>
          </w:tcPr>
          <w:p w14:paraId="42DC013C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3" w:type="dxa"/>
            <w:shd w:val="clear" w:color="auto" w:fill="auto"/>
          </w:tcPr>
          <w:p w14:paraId="0D28207C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5B4815" w:rsidRPr="005B4815" w14:paraId="04DAA283" w14:textId="77777777" w:rsidTr="00452C3C">
        <w:tc>
          <w:tcPr>
            <w:tcW w:w="4703" w:type="dxa"/>
            <w:shd w:val="clear" w:color="auto" w:fill="auto"/>
          </w:tcPr>
          <w:p w14:paraId="6DE1F343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B4815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……………………………..……………..</w:t>
            </w:r>
          </w:p>
          <w:p w14:paraId="103E543E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B4815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podpis </w:t>
            </w:r>
            <w:r w:rsidRPr="005B481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  <w:t>Zamawiającego</w:t>
            </w:r>
          </w:p>
        </w:tc>
        <w:tc>
          <w:tcPr>
            <w:tcW w:w="4703" w:type="dxa"/>
            <w:shd w:val="clear" w:color="auto" w:fill="auto"/>
          </w:tcPr>
          <w:p w14:paraId="42328E96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B4815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  ……………………………..……………..</w:t>
            </w:r>
          </w:p>
          <w:p w14:paraId="2894F5F2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B4815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podpis </w:t>
            </w:r>
            <w:r w:rsidRPr="005B4815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  <w:t>Wykonawcy</w:t>
            </w:r>
          </w:p>
          <w:p w14:paraId="75AC1C81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CE67AA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6BC6B1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B2374A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FFD431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7C527D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755475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35FE8C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7305DE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B4FAA6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00ACD1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F280CD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441F20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3D6AE2C5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488A78BB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03467D9F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424DEE84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42C408CF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7592C948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1B40D86D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21BB9E73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35BA54E1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485710EE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4F316874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35811CDB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353CDAEC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7AA74FA5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7FA76AD1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54B9DA1F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78F1BD63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6CFB6EE8" w14:textId="77777777" w:rsidR="005B4815" w:rsidRPr="005B4815" w:rsidRDefault="005B4815" w:rsidP="005B48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B090CD7" w14:textId="77777777" w:rsidR="001D060B" w:rsidRDefault="001D060B"/>
    <w:sectPr w:rsidR="001D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24E2474E"/>
    <w:name w:val="WWNum241"/>
    <w:lvl w:ilvl="0">
      <w:start w:val="1"/>
      <w:numFmt w:val="lowerLetter"/>
      <w:lvlText w:val="%1)"/>
      <w:lvlJc w:val="left"/>
      <w:pPr>
        <w:tabs>
          <w:tab w:val="num" w:pos="0"/>
        </w:tabs>
        <w:ind w:left="418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1" w15:restartNumberingAfterBreak="0">
    <w:nsid w:val="0000000B"/>
    <w:multiLevelType w:val="multilevel"/>
    <w:tmpl w:val="0000000B"/>
    <w:name w:val="WWNum271"/>
    <w:lvl w:ilvl="0">
      <w:start w:val="1"/>
      <w:numFmt w:val="lowerLetter"/>
      <w:lvlText w:val="%1)"/>
      <w:lvlJc w:val="left"/>
      <w:pPr>
        <w:tabs>
          <w:tab w:val="num" w:pos="0"/>
        </w:tabs>
        <w:ind w:left="8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0" w:hanging="180"/>
      </w:pPr>
    </w:lvl>
  </w:abstractNum>
  <w:abstractNum w:abstractNumId="2" w15:restartNumberingAfterBreak="0">
    <w:nsid w:val="0000000C"/>
    <w:multiLevelType w:val="multilevel"/>
    <w:tmpl w:val="5A6420C4"/>
    <w:name w:val="WWNum261"/>
    <w:lvl w:ilvl="0">
      <w:start w:val="1"/>
      <w:numFmt w:val="lowerLetter"/>
      <w:lvlText w:val="%1)"/>
      <w:lvlJc w:val="left"/>
      <w:pPr>
        <w:tabs>
          <w:tab w:val="num" w:pos="0"/>
        </w:tabs>
        <w:ind w:left="179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50" w:hanging="180"/>
      </w:pPr>
    </w:lvl>
  </w:abstractNum>
  <w:abstractNum w:abstractNumId="3" w15:restartNumberingAfterBreak="0">
    <w:nsid w:val="0000000E"/>
    <w:multiLevelType w:val="multilevel"/>
    <w:tmpl w:val="6CBE3D88"/>
    <w:name w:val="WWNum301"/>
    <w:lvl w:ilvl="0">
      <w:start w:val="1"/>
      <w:numFmt w:val="lowerLetter"/>
      <w:lvlText w:val="%1)"/>
      <w:lvlJc w:val="left"/>
      <w:pPr>
        <w:tabs>
          <w:tab w:val="num" w:pos="0"/>
        </w:tabs>
        <w:ind w:left="22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23" w:hanging="180"/>
      </w:pPr>
    </w:lvl>
  </w:abstractNum>
  <w:abstractNum w:abstractNumId="4" w15:restartNumberingAfterBreak="0">
    <w:nsid w:val="0000000F"/>
    <w:multiLevelType w:val="multilevel"/>
    <w:tmpl w:val="0000000F"/>
    <w:name w:val="WWNum311"/>
    <w:lvl w:ilvl="0">
      <w:start w:val="1"/>
      <w:numFmt w:val="lowerLetter"/>
      <w:lvlText w:val="%1)"/>
      <w:lvlJc w:val="left"/>
      <w:pPr>
        <w:tabs>
          <w:tab w:val="num" w:pos="0"/>
        </w:tabs>
        <w:ind w:left="16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57" w:hanging="18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6" w15:restartNumberingAfterBreak="0">
    <w:nsid w:val="00000013"/>
    <w:multiLevelType w:val="multilevel"/>
    <w:tmpl w:val="E16694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5"/>
    <w:multiLevelType w:val="multilevel"/>
    <w:tmpl w:val="A96E7D7E"/>
    <w:lvl w:ilvl="0">
      <w:start w:val="1"/>
      <w:numFmt w:val="lowerLetter"/>
      <w:lvlText w:val="%1)"/>
      <w:lvlJc w:val="left"/>
      <w:pPr>
        <w:tabs>
          <w:tab w:val="num" w:pos="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9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0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1FA792B"/>
    <w:multiLevelType w:val="multilevel"/>
    <w:tmpl w:val="68FAD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4" w15:restartNumberingAfterBreak="0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26200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41EA6AA1"/>
    <w:multiLevelType w:val="multilevel"/>
    <w:tmpl w:val="DB7482C2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 w:val="0"/>
        <w:sz w:val="18"/>
        <w:szCs w:val="18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25333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266739198">
    <w:abstractNumId w:val="17"/>
  </w:num>
  <w:num w:numId="2" w16cid:durableId="1970237193">
    <w:abstractNumId w:val="13"/>
  </w:num>
  <w:num w:numId="3" w16cid:durableId="423107973">
    <w:abstractNumId w:val="18"/>
  </w:num>
  <w:num w:numId="4" w16cid:durableId="931088104">
    <w:abstractNumId w:val="20"/>
  </w:num>
  <w:num w:numId="5" w16cid:durableId="1131675715">
    <w:abstractNumId w:val="16"/>
  </w:num>
  <w:num w:numId="6" w16cid:durableId="570383990">
    <w:abstractNumId w:val="14"/>
  </w:num>
  <w:num w:numId="7" w16cid:durableId="1345090813">
    <w:abstractNumId w:val="19"/>
  </w:num>
  <w:num w:numId="8" w16cid:durableId="1793130780">
    <w:abstractNumId w:val="15"/>
  </w:num>
  <w:num w:numId="9" w16cid:durableId="818108919">
    <w:abstractNumId w:val="0"/>
  </w:num>
  <w:num w:numId="10" w16cid:durableId="121506552">
    <w:abstractNumId w:val="1"/>
  </w:num>
  <w:num w:numId="11" w16cid:durableId="1789424017">
    <w:abstractNumId w:val="2"/>
  </w:num>
  <w:num w:numId="12" w16cid:durableId="1363704364">
    <w:abstractNumId w:val="3"/>
  </w:num>
  <w:num w:numId="13" w16cid:durableId="745028980">
    <w:abstractNumId w:val="4"/>
  </w:num>
  <w:num w:numId="14" w16cid:durableId="1563055819">
    <w:abstractNumId w:val="5"/>
  </w:num>
  <w:num w:numId="15" w16cid:durableId="1205753599">
    <w:abstractNumId w:val="6"/>
  </w:num>
  <w:num w:numId="16" w16cid:durableId="834490259">
    <w:abstractNumId w:val="7"/>
  </w:num>
  <w:num w:numId="17" w16cid:durableId="2108036305">
    <w:abstractNumId w:val="8"/>
  </w:num>
  <w:num w:numId="18" w16cid:durableId="1185747027">
    <w:abstractNumId w:val="9"/>
  </w:num>
  <w:num w:numId="19" w16cid:durableId="1143541278">
    <w:abstractNumId w:val="10"/>
  </w:num>
  <w:num w:numId="20" w16cid:durableId="835069266">
    <w:abstractNumId w:val="11"/>
  </w:num>
  <w:num w:numId="21" w16cid:durableId="1458798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15"/>
    <w:rsid w:val="000762D1"/>
    <w:rsid w:val="00134DB8"/>
    <w:rsid w:val="001D060B"/>
    <w:rsid w:val="00532C36"/>
    <w:rsid w:val="005B4815"/>
    <w:rsid w:val="005F31EC"/>
    <w:rsid w:val="009D62AD"/>
    <w:rsid w:val="00AA347B"/>
    <w:rsid w:val="00B24DE1"/>
    <w:rsid w:val="00E73F21"/>
    <w:rsid w:val="00E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B864"/>
  <w15:chartTrackingRefBased/>
  <w15:docId w15:val="{A83400E6-0557-4CC0-AFFD-635243C4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3685</Words>
  <Characters>22111</Characters>
  <Application>Microsoft Office Word</Application>
  <DocSecurity>0</DocSecurity>
  <Lines>184</Lines>
  <Paragraphs>51</Paragraphs>
  <ScaleCrop>false</ScaleCrop>
  <Company/>
  <LinksUpToDate>false</LinksUpToDate>
  <CharactersWithSpaces>25745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 Izabela</dc:creator>
  <cp:keywords/>
  <dc:description/>
  <cp:lastModifiedBy>Armata Izabela</cp:lastModifiedBy>
  <cp:revision>9</cp:revision>
  <dcterms:created xsi:type="dcterms:W3CDTF">2024-04-08T08:30:00Z</dcterms:created>
  <dcterms:modified xsi:type="dcterms:W3CDTF">2024-04-08T08:55:00Z</dcterms:modified>
</cp:coreProperties>
</file>