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89" w:rsidRDefault="00FF2663" w:rsidP="00BC67E1">
      <w:pPr>
        <w:jc w:val="right"/>
        <w:rPr>
          <w:rFonts w:ascii="Cambria" w:hAnsi="Cambria" w:cs="Cambria"/>
          <w:i/>
          <w:sz w:val="20"/>
          <w:szCs w:val="20"/>
        </w:rPr>
      </w:pPr>
      <w:r>
        <w:rPr>
          <w:rFonts w:ascii="Cambria" w:hAnsi="Cambria" w:cs="Cambria"/>
          <w:b/>
          <w:i/>
          <w:sz w:val="20"/>
          <w:szCs w:val="20"/>
        </w:rPr>
        <w:t>Załącznik 1a do SWZ</w:t>
      </w:r>
    </w:p>
    <w:p w:rsidR="00721E89" w:rsidRDefault="00721E89">
      <w:pPr>
        <w:jc w:val="center"/>
        <w:rPr>
          <w:rFonts w:ascii="Cambria" w:hAnsi="Cambria" w:cs="Cambria"/>
          <w:i/>
          <w:sz w:val="20"/>
          <w:szCs w:val="20"/>
        </w:rPr>
      </w:pPr>
    </w:p>
    <w:p w:rsidR="00BC67E1" w:rsidRDefault="00A00B0D">
      <w:pPr>
        <w:jc w:val="center"/>
        <w:rPr>
          <w:rFonts w:ascii="Cambria" w:hAnsi="Cambria" w:cs="Cambria"/>
          <w:b/>
          <w:i/>
        </w:rPr>
      </w:pPr>
      <w:r>
        <w:rPr>
          <w:rFonts w:ascii="Cambria" w:hAnsi="Cambria" w:cs="Cambria"/>
          <w:b/>
          <w:i/>
        </w:rPr>
        <w:t>Uszczegółowienie przedmiotu zamówienia</w:t>
      </w:r>
    </w:p>
    <w:p w:rsidR="00A00B0D" w:rsidRDefault="00A00B0D">
      <w:pPr>
        <w:jc w:val="center"/>
        <w:rPr>
          <w:rFonts w:ascii="Cambria" w:hAnsi="Cambria" w:cs="Cambria"/>
          <w:b/>
          <w:i/>
        </w:rPr>
      </w:pPr>
    </w:p>
    <w:p w:rsidR="00A00B0D" w:rsidRDefault="00A00B0D">
      <w:pPr>
        <w:jc w:val="center"/>
        <w:rPr>
          <w:rFonts w:ascii="Cambria" w:hAnsi="Cambria" w:cs="Cambria"/>
          <w:b/>
          <w:i/>
        </w:rPr>
      </w:pPr>
    </w:p>
    <w:p w:rsidR="00A00B0D" w:rsidRPr="00A00B0D" w:rsidRDefault="00A00B0D" w:rsidP="00A00B0D">
      <w:pPr>
        <w:rPr>
          <w:rFonts w:ascii="Cambria" w:hAnsi="Cambria"/>
        </w:rPr>
      </w:pPr>
    </w:p>
    <w:p w:rsidR="00A00B0D" w:rsidRPr="00A00B0D" w:rsidRDefault="00A00B0D" w:rsidP="00A00B0D">
      <w:pPr>
        <w:pStyle w:val="Tekstpodstawowy"/>
        <w:jc w:val="both"/>
        <w:rPr>
          <w:rFonts w:ascii="Cambria" w:hAnsi="Cambria"/>
          <w:sz w:val="24"/>
        </w:rPr>
      </w:pPr>
      <w:r w:rsidRPr="00A00B0D">
        <w:rPr>
          <w:rFonts w:ascii="Cambria" w:hAnsi="Cambria" w:cs="Cambria"/>
          <w:b/>
          <w:color w:val="auto"/>
          <w:sz w:val="24"/>
        </w:rPr>
        <w:t>1. Określenie przedmiotu usługi:</w:t>
      </w:r>
    </w:p>
    <w:p w:rsidR="00A00B0D" w:rsidRPr="000C4F53" w:rsidRDefault="00A00B0D" w:rsidP="00A00B0D">
      <w:pPr>
        <w:jc w:val="both"/>
        <w:rPr>
          <w:rFonts w:ascii="Cambria" w:hAnsi="Cambria" w:cs="Arial"/>
          <w:color w:val="auto"/>
        </w:rPr>
      </w:pPr>
      <w:r w:rsidRPr="000C4F53">
        <w:rPr>
          <w:rFonts w:ascii="Cambria" w:hAnsi="Cambria" w:cs="Arial"/>
          <w:color w:val="auto"/>
        </w:rPr>
        <w:t xml:space="preserve">Modernizacja urządzeń stacji transformatorowej w Szpitalu w </w:t>
      </w:r>
      <w:r w:rsidR="00C11929" w:rsidRPr="000C4F53">
        <w:rPr>
          <w:rFonts w:ascii="Cambria" w:hAnsi="Cambria" w:cs="Arial"/>
          <w:color w:val="auto"/>
        </w:rPr>
        <w:t>Suchej Beskidzkiej</w:t>
      </w:r>
      <w:r w:rsidRPr="000C4F53">
        <w:rPr>
          <w:rFonts w:ascii="Cambria" w:hAnsi="Cambria" w:cs="Arial"/>
          <w:color w:val="auto"/>
        </w:rPr>
        <w:t xml:space="preserve"> w zakresie określonym w przedmiarze robót stanowiącym załącznik nr </w:t>
      </w:r>
      <w:r w:rsidR="0067131D" w:rsidRPr="000C4F53">
        <w:rPr>
          <w:rFonts w:ascii="Cambria" w:hAnsi="Cambria" w:cs="Arial"/>
          <w:color w:val="auto"/>
        </w:rPr>
        <w:t>4</w:t>
      </w:r>
      <w:r w:rsidRPr="000C4F53">
        <w:rPr>
          <w:rFonts w:ascii="Cambria" w:hAnsi="Cambria" w:cs="Arial"/>
          <w:color w:val="auto"/>
        </w:rPr>
        <w:t xml:space="preserve"> do SIWZ.</w:t>
      </w:r>
    </w:p>
    <w:p w:rsidR="000C4F53" w:rsidRPr="000C4F53" w:rsidRDefault="000C4F53" w:rsidP="000C4F53">
      <w:pPr>
        <w:pStyle w:val="Tekstpodstawowy"/>
        <w:jc w:val="both"/>
        <w:rPr>
          <w:rFonts w:ascii="Cambria" w:hAnsi="Cambria"/>
          <w:bCs/>
          <w:color w:val="auto"/>
          <w:sz w:val="24"/>
        </w:rPr>
      </w:pPr>
      <w:r w:rsidRPr="000C4F53">
        <w:rPr>
          <w:rFonts w:ascii="Cambria" w:hAnsi="Cambria"/>
          <w:bCs/>
          <w:color w:val="auto"/>
          <w:sz w:val="24"/>
        </w:rPr>
        <w:t xml:space="preserve">Wykonawca zobowiązany jest do podzielenia  prac określonych w przedmiarze robót na dwa etapy i przedstawienia Zamawiającemu zakresu każdego z etapów. </w:t>
      </w:r>
    </w:p>
    <w:p w:rsidR="000C4F53" w:rsidRPr="000C4F53" w:rsidRDefault="000C4F53" w:rsidP="000C4F53">
      <w:pPr>
        <w:pStyle w:val="Tekstpodstawowy"/>
        <w:jc w:val="both"/>
        <w:rPr>
          <w:rFonts w:ascii="Cambria" w:hAnsi="Cambria"/>
          <w:bCs/>
          <w:color w:val="auto"/>
          <w:sz w:val="24"/>
        </w:rPr>
      </w:pPr>
      <w:r w:rsidRPr="000C4F53">
        <w:rPr>
          <w:rFonts w:ascii="Cambria" w:hAnsi="Cambria"/>
          <w:bCs/>
          <w:color w:val="auto"/>
          <w:sz w:val="24"/>
        </w:rPr>
        <w:t>Etap pierwszy  do kwoty 250 000,00 zł brutto. Prace wymagające  wymagających wyłączenia prądu należy wykonać w terminie od 8-10.10. 2021r. (piątek-niedziela) pozostałe prace w terminie 7 dni.</w:t>
      </w:r>
    </w:p>
    <w:p w:rsidR="000C4F53" w:rsidRPr="000C4F53" w:rsidRDefault="000C4F53" w:rsidP="000C4F53">
      <w:pPr>
        <w:pStyle w:val="Tekstpodstawowy"/>
        <w:jc w:val="both"/>
        <w:rPr>
          <w:rFonts w:ascii="Cambria" w:hAnsi="Cambria"/>
          <w:bCs/>
          <w:color w:val="auto"/>
          <w:sz w:val="24"/>
        </w:rPr>
      </w:pPr>
      <w:r w:rsidRPr="000C4F53">
        <w:rPr>
          <w:rFonts w:ascii="Cambria" w:hAnsi="Cambria"/>
          <w:bCs/>
          <w:color w:val="auto"/>
          <w:sz w:val="24"/>
        </w:rPr>
        <w:t xml:space="preserve">Prace wymagające wyłączenia zasilania podstawowego należy wykonać od piątku do niedzieli. Obowiązkiem Wykonawcy będzie zabezpieczenia szpitala w zasilanie awaryjne. Etap II grudzień 2021r.– prace związane z wyłączeniem zasilania podstawowego w terminie 10-12 grudnia 2021r. ( piątek- niedziela), pozostałe prace maksymalnie do 7 dni roboczych.  </w:t>
      </w:r>
    </w:p>
    <w:p w:rsidR="000C4F53" w:rsidRPr="000C4F53" w:rsidRDefault="000C4F53" w:rsidP="000C4F53">
      <w:pPr>
        <w:pStyle w:val="Tekstpodstawowy"/>
        <w:jc w:val="both"/>
        <w:rPr>
          <w:rFonts w:ascii="Cambria" w:hAnsi="Cambria"/>
          <w:bCs/>
          <w:color w:val="auto"/>
          <w:sz w:val="24"/>
        </w:rPr>
      </w:pPr>
      <w:r w:rsidRPr="000C4F53">
        <w:rPr>
          <w:rFonts w:ascii="Cambria" w:hAnsi="Cambria"/>
          <w:bCs/>
          <w:color w:val="auto"/>
          <w:sz w:val="24"/>
        </w:rPr>
        <w:t xml:space="preserve">Prace </w:t>
      </w:r>
      <w:r w:rsidRPr="000C4F53">
        <w:rPr>
          <w:rFonts w:ascii="Cambria" w:hAnsi="Cambria"/>
          <w:color w:val="auto"/>
        </w:rPr>
        <w:t xml:space="preserve"> </w:t>
      </w:r>
      <w:r w:rsidRPr="000C4F53">
        <w:rPr>
          <w:rFonts w:ascii="Cambria" w:hAnsi="Cambria"/>
          <w:color w:val="auto"/>
          <w:sz w:val="24"/>
        </w:rPr>
        <w:t>objęte niniejszy postępowaniem wykonywane  będą w czynnym    obiekcie gdzie prowadzona jest działalność lecznicza, wszelkie działania Wykonawcy mające wpływ na bieżące funkcjonowanie obiektu muszą być na bieżąco uzgadniane z Zamawiającym – służbami technicznymi szpitala. W czasie prac wymagających wyłączenia zasilania podstawowego, Wykonawca musi zabezpieczyć szpital   w zasilanie z agregatu prądotwórczego.</w:t>
      </w:r>
      <w:r w:rsidRPr="000C4F53">
        <w:rPr>
          <w:rFonts w:ascii="Cambria" w:hAnsi="Cambria"/>
          <w:bCs/>
          <w:color w:val="auto"/>
          <w:sz w:val="24"/>
        </w:rPr>
        <w:t xml:space="preserve"> </w:t>
      </w:r>
    </w:p>
    <w:p w:rsidR="000C4F53" w:rsidRPr="000C4F53" w:rsidRDefault="000C4F53" w:rsidP="000C4F53">
      <w:pPr>
        <w:pStyle w:val="Tekstpodstawowy"/>
        <w:jc w:val="both"/>
        <w:rPr>
          <w:rFonts w:ascii="Cambria" w:hAnsi="Cambria"/>
          <w:bCs/>
          <w:color w:val="auto"/>
          <w:sz w:val="24"/>
        </w:rPr>
      </w:pPr>
    </w:p>
    <w:p w:rsidR="000C4F53" w:rsidRPr="000C4F53" w:rsidRDefault="000C4F53" w:rsidP="000C4F53">
      <w:pPr>
        <w:pStyle w:val="Tekstpodstawowy"/>
        <w:jc w:val="both"/>
        <w:rPr>
          <w:rFonts w:ascii="Cambria" w:hAnsi="Cambria"/>
          <w:bCs/>
          <w:color w:val="auto"/>
          <w:sz w:val="24"/>
        </w:rPr>
      </w:pPr>
      <w:r w:rsidRPr="000C4F53">
        <w:rPr>
          <w:rFonts w:ascii="Cambria" w:hAnsi="Cambria"/>
          <w:bCs/>
          <w:color w:val="auto"/>
          <w:sz w:val="24"/>
        </w:rPr>
        <w:t>Zamawiający zastrzega sobie prawo odstąpienia od umowy lub przesunięcia terminu realizacji czy zmiany terminu jeżeli sytuacja w szpitalu będzie tego wymagała (np. nawrót pandemii, duża ilość pacjentów  w ciężkim stanie, itp.)</w:t>
      </w:r>
    </w:p>
    <w:p w:rsidR="00813DCD" w:rsidRPr="000C4F53" w:rsidRDefault="00813DCD" w:rsidP="000C4F53">
      <w:pPr>
        <w:pStyle w:val="Tekstpodstawowy"/>
        <w:jc w:val="both"/>
        <w:rPr>
          <w:rFonts w:ascii="Cambria" w:hAnsi="Cambria"/>
          <w:bCs/>
          <w:color w:val="auto"/>
          <w:sz w:val="24"/>
        </w:rPr>
      </w:pPr>
      <w:r w:rsidRPr="000C4F53">
        <w:rPr>
          <w:rFonts w:ascii="Cambria" w:hAnsi="Cambria"/>
          <w:bCs/>
          <w:color w:val="auto"/>
          <w:sz w:val="24"/>
        </w:rPr>
        <w:t xml:space="preserve">Fakturowanie: </w:t>
      </w:r>
    </w:p>
    <w:p w:rsidR="00813DCD" w:rsidRPr="000C4F53" w:rsidRDefault="006764A4" w:rsidP="000C4F53">
      <w:pPr>
        <w:widowControl w:val="0"/>
        <w:jc w:val="both"/>
        <w:rPr>
          <w:color w:val="auto"/>
        </w:rPr>
      </w:pPr>
      <w:r w:rsidRPr="000C4F53">
        <w:rPr>
          <w:rFonts w:ascii="Cambria" w:hAnsi="Cambria"/>
          <w:color w:val="auto"/>
        </w:rPr>
        <w:t xml:space="preserve">Kwota </w:t>
      </w:r>
      <w:r w:rsidR="000D2920" w:rsidRPr="000C4F53">
        <w:rPr>
          <w:rFonts w:ascii="Cambria" w:hAnsi="Cambria"/>
          <w:color w:val="auto"/>
        </w:rPr>
        <w:t>250 000,00</w:t>
      </w:r>
      <w:r w:rsidR="00813DCD" w:rsidRPr="000C4F53">
        <w:rPr>
          <w:rFonts w:ascii="Cambria" w:hAnsi="Cambria"/>
          <w:color w:val="auto"/>
        </w:rPr>
        <w:t xml:space="preserve"> zł  </w:t>
      </w:r>
      <w:r w:rsidRPr="000C4F53">
        <w:rPr>
          <w:rFonts w:ascii="Cambria" w:hAnsi="Cambria"/>
          <w:color w:val="auto"/>
        </w:rPr>
        <w:t>brutto p</w:t>
      </w:r>
      <w:r w:rsidR="00813DCD" w:rsidRPr="000C4F53">
        <w:rPr>
          <w:rFonts w:ascii="Cambria" w:hAnsi="Cambria"/>
          <w:color w:val="auto"/>
        </w:rPr>
        <w:t>o odbiorze częściowym wykonania robót</w:t>
      </w:r>
      <w:r w:rsidRPr="000C4F53">
        <w:rPr>
          <w:rFonts w:ascii="Cambria" w:hAnsi="Cambria"/>
          <w:color w:val="auto"/>
        </w:rPr>
        <w:t xml:space="preserve"> za etap I</w:t>
      </w:r>
    </w:p>
    <w:p w:rsidR="00813DCD" w:rsidRPr="000C4F53" w:rsidRDefault="00813DCD" w:rsidP="000C4F53">
      <w:pPr>
        <w:widowControl w:val="0"/>
        <w:jc w:val="both"/>
        <w:rPr>
          <w:color w:val="auto"/>
        </w:rPr>
      </w:pPr>
      <w:bookmarkStart w:id="0" w:name="__DdeLink__2422_2093244726"/>
      <w:r w:rsidRPr="000C4F53">
        <w:rPr>
          <w:rFonts w:ascii="Cambria" w:hAnsi="Cambria"/>
          <w:color w:val="auto"/>
        </w:rPr>
        <w:t xml:space="preserve">Pozostała kwota  </w:t>
      </w:r>
      <w:r w:rsidR="006764A4" w:rsidRPr="000C4F53">
        <w:rPr>
          <w:rFonts w:ascii="Cambria" w:hAnsi="Cambria"/>
          <w:color w:val="auto"/>
        </w:rPr>
        <w:t xml:space="preserve">(etap II) </w:t>
      </w:r>
      <w:r w:rsidRPr="000C4F53">
        <w:rPr>
          <w:rFonts w:ascii="Cambria" w:hAnsi="Cambria"/>
          <w:color w:val="auto"/>
        </w:rPr>
        <w:t>w 202</w:t>
      </w:r>
      <w:r w:rsidR="006764A4" w:rsidRPr="000C4F53">
        <w:rPr>
          <w:rFonts w:ascii="Cambria" w:hAnsi="Cambria"/>
          <w:color w:val="auto"/>
        </w:rPr>
        <w:t>2</w:t>
      </w:r>
      <w:r w:rsidRPr="000C4F53">
        <w:rPr>
          <w:rFonts w:ascii="Cambria" w:hAnsi="Cambria"/>
          <w:color w:val="auto"/>
        </w:rPr>
        <w:t xml:space="preserve"> r</w:t>
      </w:r>
      <w:bookmarkEnd w:id="0"/>
      <w:r w:rsidRPr="000C4F53">
        <w:rPr>
          <w:rFonts w:ascii="Cambria" w:hAnsi="Cambria"/>
          <w:color w:val="auto"/>
        </w:rPr>
        <w:t>. - po końcowym odbiorze robót</w:t>
      </w:r>
      <w:r w:rsidR="000C4F53" w:rsidRPr="000C4F53">
        <w:rPr>
          <w:rFonts w:ascii="Cambria" w:hAnsi="Cambria"/>
          <w:color w:val="auto"/>
        </w:rPr>
        <w:t>.</w:t>
      </w:r>
      <w:r w:rsidRPr="000C4F53">
        <w:rPr>
          <w:rFonts w:ascii="Cambria" w:hAnsi="Cambria"/>
          <w:color w:val="auto"/>
        </w:rPr>
        <w:t xml:space="preserve"> </w:t>
      </w:r>
    </w:p>
    <w:p w:rsidR="00813DCD" w:rsidRDefault="00813DCD" w:rsidP="000C4F53">
      <w:pPr>
        <w:pStyle w:val="Tekstpodstawowy"/>
        <w:jc w:val="both"/>
        <w:rPr>
          <w:rFonts w:ascii="Cambria" w:hAnsi="Cambria"/>
          <w:b/>
          <w:bCs/>
          <w:color w:val="FF0000"/>
          <w:sz w:val="24"/>
        </w:rPr>
      </w:pPr>
    </w:p>
    <w:p w:rsidR="00A00B0D" w:rsidRPr="00A00B0D" w:rsidRDefault="00A00B0D" w:rsidP="00A00B0D">
      <w:pPr>
        <w:pStyle w:val="Tekstpodstawowy"/>
        <w:jc w:val="both"/>
        <w:rPr>
          <w:rFonts w:ascii="Cambria" w:hAnsi="Cambria"/>
          <w:sz w:val="24"/>
        </w:rPr>
      </w:pPr>
      <w:r w:rsidRPr="00A00B0D">
        <w:rPr>
          <w:rFonts w:ascii="Cambria" w:hAnsi="Cambria"/>
          <w:b/>
          <w:bCs/>
          <w:sz w:val="24"/>
        </w:rPr>
        <w:t xml:space="preserve">2. Miejsce </w:t>
      </w:r>
      <w:r>
        <w:rPr>
          <w:rFonts w:ascii="Cambria" w:hAnsi="Cambria"/>
          <w:b/>
          <w:bCs/>
          <w:sz w:val="24"/>
        </w:rPr>
        <w:t>wykonania</w:t>
      </w:r>
      <w:r w:rsidRPr="00A00B0D">
        <w:rPr>
          <w:rFonts w:ascii="Cambria" w:hAnsi="Cambria"/>
          <w:b/>
          <w:bCs/>
          <w:sz w:val="24"/>
        </w:rPr>
        <w:t xml:space="preserve"> usługi:</w:t>
      </w:r>
    </w:p>
    <w:p w:rsidR="00A00B0D" w:rsidRDefault="00A00B0D" w:rsidP="00A00B0D">
      <w:pPr>
        <w:rPr>
          <w:rFonts w:ascii="Cambria" w:hAnsi="Cambria"/>
        </w:rPr>
      </w:pPr>
      <w:r>
        <w:rPr>
          <w:rFonts w:ascii="Cambria" w:hAnsi="Cambria"/>
        </w:rPr>
        <w:t xml:space="preserve">Szpital w </w:t>
      </w:r>
      <w:r w:rsidR="00813DCD">
        <w:rPr>
          <w:rFonts w:ascii="Cambria" w:hAnsi="Cambria"/>
        </w:rPr>
        <w:t>Suchej B</w:t>
      </w:r>
      <w:r w:rsidR="00C11929">
        <w:rPr>
          <w:rFonts w:ascii="Cambria" w:hAnsi="Cambria"/>
        </w:rPr>
        <w:t>eskidzkiej</w:t>
      </w:r>
      <w:r>
        <w:rPr>
          <w:rFonts w:ascii="Cambria" w:hAnsi="Cambria"/>
        </w:rPr>
        <w:t xml:space="preserve"> ul. </w:t>
      </w:r>
      <w:r w:rsidR="00C11929">
        <w:rPr>
          <w:rFonts w:ascii="Cambria" w:hAnsi="Cambria"/>
        </w:rPr>
        <w:t>Szpitalna 22</w:t>
      </w:r>
    </w:p>
    <w:p w:rsidR="00A00B0D" w:rsidRDefault="00A00B0D" w:rsidP="00A00B0D">
      <w:pPr>
        <w:rPr>
          <w:rFonts w:ascii="Cambria" w:hAnsi="Cambria"/>
        </w:rPr>
      </w:pPr>
    </w:p>
    <w:p w:rsidR="00A00B0D" w:rsidRPr="00C11929" w:rsidRDefault="00A00B0D" w:rsidP="00440587">
      <w:pPr>
        <w:pStyle w:val="Tekstpodstawowy"/>
        <w:jc w:val="both"/>
        <w:rPr>
          <w:rFonts w:ascii="Cambria" w:hAnsi="Cambria"/>
          <w:color w:val="FF0000"/>
        </w:rPr>
      </w:pPr>
      <w:r w:rsidRPr="00E37B5E">
        <w:rPr>
          <w:rFonts w:ascii="Cambria" w:hAnsi="Cambria" w:cs="Cambria"/>
          <w:b/>
          <w:color w:val="auto"/>
          <w:sz w:val="24"/>
        </w:rPr>
        <w:t xml:space="preserve">3. Szczegółowy zakres zadań 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- wykonawca udzieli min. </w:t>
      </w:r>
      <w:r w:rsidR="00440587">
        <w:rPr>
          <w:rFonts w:asciiTheme="majorHAnsi" w:hAnsiTheme="majorHAnsi"/>
          <w:color w:val="auto"/>
          <w:sz w:val="24"/>
          <w:szCs w:val="24"/>
        </w:rPr>
        <w:t>2</w:t>
      </w:r>
      <w:r>
        <w:rPr>
          <w:rFonts w:asciiTheme="majorHAnsi" w:hAnsiTheme="majorHAnsi"/>
          <w:color w:val="auto"/>
          <w:sz w:val="24"/>
          <w:szCs w:val="24"/>
        </w:rPr>
        <w:t>-letniej gwarancji na wykonaną modernizację,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Zamawiający wyznaczy miejsce składowania odpadów, Wykonawca zobowiązany jest na własny koszt i własnymi środkami do ich usunięcia,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Wykonawca zapewni zasilanie z agregatu prądotwórczego przenośnego, zabezpieczającego działalność Szpitala, wraz z dostawą paliwa</w:t>
      </w:r>
      <w:bookmarkStart w:id="1" w:name="_GoBack1"/>
      <w:bookmarkEnd w:id="1"/>
      <w:r>
        <w:rPr>
          <w:rFonts w:asciiTheme="majorHAnsi" w:hAnsiTheme="majorHAnsi"/>
          <w:color w:val="auto"/>
          <w:sz w:val="24"/>
          <w:szCs w:val="24"/>
        </w:rPr>
        <w:t>.</w:t>
      </w:r>
    </w:p>
    <w:p w:rsidR="00E37B5E" w:rsidRPr="00340067" w:rsidRDefault="00E37B5E" w:rsidP="00E37B5E">
      <w:pPr>
        <w:pStyle w:val="PreformattedText"/>
        <w:jc w:val="both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prace związane z modernizacją odbywać się muszą w trakcie normalnego funkcjonowania Szpitala</w:t>
      </w:r>
      <w:r w:rsidR="00813DCD">
        <w:rPr>
          <w:rFonts w:asciiTheme="majorHAnsi" w:hAnsiTheme="majorHAnsi"/>
          <w:color w:val="auto"/>
          <w:sz w:val="24"/>
          <w:szCs w:val="24"/>
        </w:rPr>
        <w:t>.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całodobowy nadzór nad pracą agregatu i zasilaniem szpitala,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- dokonanie wszelkich koniecznych odpłatnych uzgodnień i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wyłączeń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z operatorem systemu dystrybucyjnego Tauron,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właściwe utrzymanie i zabezpieczenie placu modernizacji,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lastRenderedPageBreak/>
        <w:t>- umożliwienia wstępu na plac remontu pracownikom organów państwowego nadzoru budowlanego i wyznaczonym pracownikom Zamawiającego,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przestrzegania zasad środowiskowych obowiązujących u Zamawiającego,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uporządkowania terenu po zakończeniu robót, pozostawienie go w stanie z przed rozpoczęcia robót, odnowienie pomieszczenia, w którym była prowadzona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 modernizacja i przekazania Zamawiającemu w terminie ustalonym na odbiór robót,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zapewnienia warunków bezpieczeństwa bhp i p.poż, zgodnie z wymogami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 obowiązującymi u Zamawiającego, określonymi w § 7 projektu umowy,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opracowanie instrukcji ruchowej pomiędzy użytkownikiem a operatorem Tauron,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opracowanie wszelkiej niezbędnej dokumentacji do odbioru przedmiotu zamówienia,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opracowanie dokumentacji powykonawczej,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czas reakcji od zgłoszenia awarii 12 godzin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w razie wystąpienia wad i usterek powykonawczych usunięcia ich w terminie do 7 dni,</w:t>
      </w:r>
    </w:p>
    <w:p w:rsidR="00E37B5E" w:rsidRDefault="00E37B5E" w:rsidP="00E37B5E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- Odnowienie pomiesz</w:t>
      </w:r>
      <w:r w:rsidR="00DD45CB">
        <w:rPr>
          <w:rFonts w:asciiTheme="majorHAnsi" w:hAnsiTheme="majorHAnsi"/>
          <w:color w:val="auto"/>
          <w:sz w:val="24"/>
          <w:szCs w:val="24"/>
        </w:rPr>
        <w:t>czenia stacji transformatorowej</w:t>
      </w:r>
    </w:p>
    <w:p w:rsidR="00DD45CB" w:rsidRDefault="00DD45CB" w:rsidP="00DD45CB">
      <w:pPr>
        <w:pStyle w:val="PreformattedText"/>
        <w:jc w:val="both"/>
        <w:rPr>
          <w:rFonts w:asciiTheme="majorHAnsi" w:hAnsiTheme="majorHAnsi"/>
          <w:color w:val="auto"/>
          <w:sz w:val="24"/>
          <w:szCs w:val="24"/>
        </w:rPr>
      </w:pPr>
      <w:bookmarkStart w:id="2" w:name="_GoBack"/>
      <w:r>
        <w:rPr>
          <w:rFonts w:asciiTheme="majorHAnsi" w:hAnsiTheme="majorHAnsi"/>
          <w:color w:val="auto"/>
          <w:sz w:val="24"/>
          <w:szCs w:val="24"/>
        </w:rPr>
        <w:t xml:space="preserve">- całodobowy nadzór uprawnionego pracownika nad systemem ochrony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ppożarowej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, zamontowanym w Szpitalu w Suchej Beskidzkiej Polon 6000 i system DSO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Ambient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                            </w:t>
      </w:r>
      <w:r>
        <w:rPr>
          <w:rFonts w:asciiTheme="majorHAnsi" w:hAnsiTheme="majorHAnsi"/>
          <w:color w:val="auto"/>
          <w:sz w:val="24"/>
          <w:szCs w:val="24"/>
        </w:rPr>
        <w:t>( posiadającego uprawnienia do obsługi</w:t>
      </w:r>
      <w:r>
        <w:rPr>
          <w:rFonts w:asciiTheme="majorHAnsi" w:hAnsiTheme="majorHAnsi"/>
          <w:color w:val="auto"/>
          <w:sz w:val="24"/>
          <w:szCs w:val="24"/>
        </w:rPr>
        <w:t xml:space="preserve"> do obsługi w/w systemów). </w:t>
      </w:r>
    </w:p>
    <w:bookmarkEnd w:id="2"/>
    <w:p w:rsidR="00A00B0D" w:rsidRPr="00C11929" w:rsidRDefault="00A00B0D" w:rsidP="00A00B0D">
      <w:pPr>
        <w:jc w:val="both"/>
        <w:rPr>
          <w:rFonts w:ascii="Cambria" w:hAnsi="Cambria" w:cs="Cambria"/>
          <w:b/>
          <w:i/>
          <w:color w:val="FF0000"/>
        </w:rPr>
      </w:pPr>
    </w:p>
    <w:sectPr w:rsidR="00A00B0D" w:rsidRPr="00C11929" w:rsidSect="00BC67E1">
      <w:pgSz w:w="11906" w:h="16838"/>
      <w:pgMar w:top="1701" w:right="1418" w:bottom="1701" w:left="1418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0BB7"/>
    <w:multiLevelType w:val="multilevel"/>
    <w:tmpl w:val="353A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214095"/>
    <w:multiLevelType w:val="multilevel"/>
    <w:tmpl w:val="AACA8C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  <w:rPr>
        <w:rFonts w:ascii="Cambria" w:hAnsi="Cambria" w:cs="Times New Roman"/>
        <w:sz w:val="20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ascii="Cambria" w:hAnsi="Cambria" w:cs="Times New Roman"/>
        <w:sz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0256F6"/>
    <w:multiLevelType w:val="multilevel"/>
    <w:tmpl w:val="A64E70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sz w:val="20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0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5F9E7581"/>
    <w:multiLevelType w:val="hybridMultilevel"/>
    <w:tmpl w:val="E8DCD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89"/>
    <w:rsid w:val="000459BE"/>
    <w:rsid w:val="000C4F53"/>
    <w:rsid w:val="000D2920"/>
    <w:rsid w:val="00202C2C"/>
    <w:rsid w:val="00206542"/>
    <w:rsid w:val="00340067"/>
    <w:rsid w:val="00440587"/>
    <w:rsid w:val="005F163A"/>
    <w:rsid w:val="0067131D"/>
    <w:rsid w:val="006764A4"/>
    <w:rsid w:val="006A0918"/>
    <w:rsid w:val="006C50E9"/>
    <w:rsid w:val="00721E89"/>
    <w:rsid w:val="007E2F4D"/>
    <w:rsid w:val="00813DCD"/>
    <w:rsid w:val="00A00B0D"/>
    <w:rsid w:val="00BC67E1"/>
    <w:rsid w:val="00C11929"/>
    <w:rsid w:val="00DD45CB"/>
    <w:rsid w:val="00E37B5E"/>
    <w:rsid w:val="00E8129B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B59A"/>
  <w15:docId w15:val="{1E74B504-92AB-4C86-90DA-FA9A030B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603"/>
    <w:pPr>
      <w:suppressAutoHyphens/>
    </w:pPr>
    <w:rPr>
      <w:color w:val="00000A"/>
      <w:sz w:val="24"/>
      <w:szCs w:val="24"/>
      <w:lang w:eastAsia="ar-SA"/>
    </w:rPr>
  </w:style>
  <w:style w:type="paragraph" w:styleId="Nagwek5">
    <w:name w:val="heading 5"/>
    <w:basedOn w:val="Normalny"/>
    <w:link w:val="Nagwek5Znak"/>
    <w:uiPriority w:val="9"/>
    <w:qFormat/>
    <w:rsid w:val="00D4660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D4660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"/>
    <w:qFormat/>
    <w:rsid w:val="00D46603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83314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833145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833145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WW8Num1z0">
    <w:name w:val="WW8Num1z0"/>
    <w:qFormat/>
    <w:rsid w:val="00D46603"/>
    <w:rPr>
      <w:rFonts w:ascii="Symbol" w:hAnsi="Symbol"/>
    </w:rPr>
  </w:style>
  <w:style w:type="character" w:customStyle="1" w:styleId="WW8Num1z1">
    <w:name w:val="WW8Num1z1"/>
    <w:qFormat/>
    <w:rsid w:val="00D46603"/>
  </w:style>
  <w:style w:type="character" w:customStyle="1" w:styleId="WW8Num1z2">
    <w:name w:val="WW8Num1z2"/>
    <w:qFormat/>
    <w:rsid w:val="00D46603"/>
  </w:style>
  <w:style w:type="character" w:customStyle="1" w:styleId="WW8Num1z3">
    <w:name w:val="WW8Num1z3"/>
    <w:qFormat/>
    <w:rsid w:val="00D46603"/>
  </w:style>
  <w:style w:type="character" w:customStyle="1" w:styleId="WW8Num1z4">
    <w:name w:val="WW8Num1z4"/>
    <w:qFormat/>
    <w:rsid w:val="00D46603"/>
  </w:style>
  <w:style w:type="character" w:customStyle="1" w:styleId="WW8Num1z5">
    <w:name w:val="WW8Num1z5"/>
    <w:qFormat/>
    <w:rsid w:val="00D46603"/>
  </w:style>
  <w:style w:type="character" w:customStyle="1" w:styleId="WW8Num1z6">
    <w:name w:val="WW8Num1z6"/>
    <w:qFormat/>
    <w:rsid w:val="00D46603"/>
  </w:style>
  <w:style w:type="character" w:customStyle="1" w:styleId="WW8Num1z7">
    <w:name w:val="WW8Num1z7"/>
    <w:qFormat/>
    <w:rsid w:val="00D46603"/>
  </w:style>
  <w:style w:type="character" w:customStyle="1" w:styleId="WW8Num1z8">
    <w:name w:val="WW8Num1z8"/>
    <w:qFormat/>
    <w:rsid w:val="00D46603"/>
  </w:style>
  <w:style w:type="character" w:customStyle="1" w:styleId="WW8Num2z0">
    <w:name w:val="WW8Num2z0"/>
    <w:qFormat/>
    <w:rsid w:val="00D46603"/>
    <w:rPr>
      <w:rFonts w:ascii="Symbol" w:hAnsi="Symbol"/>
    </w:rPr>
  </w:style>
  <w:style w:type="character" w:customStyle="1" w:styleId="WW8Num3z0">
    <w:name w:val="WW8Num3z0"/>
    <w:qFormat/>
    <w:rsid w:val="00D46603"/>
    <w:rPr>
      <w:rFonts w:ascii="Symbol" w:hAnsi="Symbol"/>
    </w:rPr>
  </w:style>
  <w:style w:type="character" w:customStyle="1" w:styleId="WW8Num4z0">
    <w:name w:val="WW8Num4z0"/>
    <w:qFormat/>
    <w:rsid w:val="00D46603"/>
    <w:rPr>
      <w:rFonts w:ascii="Symbol" w:hAnsi="Symbol"/>
    </w:rPr>
  </w:style>
  <w:style w:type="character" w:customStyle="1" w:styleId="WW8Num5z0">
    <w:name w:val="WW8Num5z0"/>
    <w:qFormat/>
    <w:rsid w:val="00D46603"/>
    <w:rPr>
      <w:rFonts w:ascii="Arial" w:hAnsi="Arial"/>
    </w:rPr>
  </w:style>
  <w:style w:type="character" w:customStyle="1" w:styleId="WW8Num6z0">
    <w:name w:val="WW8Num6z0"/>
    <w:qFormat/>
    <w:rsid w:val="00D46603"/>
  </w:style>
  <w:style w:type="character" w:customStyle="1" w:styleId="WW8Num6z1">
    <w:name w:val="WW8Num6z1"/>
    <w:qFormat/>
    <w:rsid w:val="00D46603"/>
  </w:style>
  <w:style w:type="character" w:customStyle="1" w:styleId="WW8Num6z2">
    <w:name w:val="WW8Num6z2"/>
    <w:qFormat/>
    <w:rsid w:val="00D46603"/>
  </w:style>
  <w:style w:type="character" w:customStyle="1" w:styleId="WW8Num6z3">
    <w:name w:val="WW8Num6z3"/>
    <w:qFormat/>
    <w:rsid w:val="00D46603"/>
  </w:style>
  <w:style w:type="character" w:customStyle="1" w:styleId="WW8Num6z4">
    <w:name w:val="WW8Num6z4"/>
    <w:qFormat/>
    <w:rsid w:val="00D46603"/>
  </w:style>
  <w:style w:type="character" w:customStyle="1" w:styleId="WW8Num6z5">
    <w:name w:val="WW8Num6z5"/>
    <w:qFormat/>
    <w:rsid w:val="00D46603"/>
  </w:style>
  <w:style w:type="character" w:customStyle="1" w:styleId="WW8Num6z6">
    <w:name w:val="WW8Num6z6"/>
    <w:qFormat/>
    <w:rsid w:val="00D46603"/>
  </w:style>
  <w:style w:type="character" w:customStyle="1" w:styleId="WW8Num6z7">
    <w:name w:val="WW8Num6z7"/>
    <w:qFormat/>
    <w:rsid w:val="00D46603"/>
  </w:style>
  <w:style w:type="character" w:customStyle="1" w:styleId="WW8Num6z8">
    <w:name w:val="WW8Num6z8"/>
    <w:qFormat/>
    <w:rsid w:val="00D46603"/>
  </w:style>
  <w:style w:type="character" w:customStyle="1" w:styleId="WW8Num7z0">
    <w:name w:val="WW8Num7z0"/>
    <w:qFormat/>
    <w:rsid w:val="00D46603"/>
  </w:style>
  <w:style w:type="character" w:customStyle="1" w:styleId="WW8Num7z1">
    <w:name w:val="WW8Num7z1"/>
    <w:qFormat/>
    <w:rsid w:val="00D46603"/>
  </w:style>
  <w:style w:type="character" w:customStyle="1" w:styleId="WW8Num7z2">
    <w:name w:val="WW8Num7z2"/>
    <w:qFormat/>
    <w:rsid w:val="00D46603"/>
  </w:style>
  <w:style w:type="character" w:customStyle="1" w:styleId="WW8Num7z3">
    <w:name w:val="WW8Num7z3"/>
    <w:qFormat/>
    <w:rsid w:val="00D46603"/>
  </w:style>
  <w:style w:type="character" w:customStyle="1" w:styleId="WW8Num7z4">
    <w:name w:val="WW8Num7z4"/>
    <w:qFormat/>
    <w:rsid w:val="00D46603"/>
  </w:style>
  <w:style w:type="character" w:customStyle="1" w:styleId="WW8Num7z5">
    <w:name w:val="WW8Num7z5"/>
    <w:qFormat/>
    <w:rsid w:val="00D46603"/>
  </w:style>
  <w:style w:type="character" w:customStyle="1" w:styleId="WW8Num7z6">
    <w:name w:val="WW8Num7z6"/>
    <w:qFormat/>
    <w:rsid w:val="00D46603"/>
  </w:style>
  <w:style w:type="character" w:customStyle="1" w:styleId="WW8Num7z7">
    <w:name w:val="WW8Num7z7"/>
    <w:qFormat/>
    <w:rsid w:val="00D46603"/>
  </w:style>
  <w:style w:type="character" w:customStyle="1" w:styleId="WW8Num7z8">
    <w:name w:val="WW8Num7z8"/>
    <w:qFormat/>
    <w:rsid w:val="00D46603"/>
  </w:style>
  <w:style w:type="character" w:customStyle="1" w:styleId="Domylnaczcionkaakapitu1">
    <w:name w:val="Domyślna czcionka akapitu1"/>
    <w:qFormat/>
    <w:rsid w:val="00D46603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33145"/>
    <w:rPr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3145"/>
    <w:rPr>
      <w:sz w:val="0"/>
      <w:szCs w:val="0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sz w:val="20"/>
    </w:rPr>
  </w:style>
  <w:style w:type="character" w:customStyle="1" w:styleId="ListLabel7">
    <w:name w:val="ListLabel 7"/>
    <w:qFormat/>
    <w:rPr>
      <w:rFonts w:cs="Times New Roman"/>
      <w:sz w:val="2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Cambria" w:hAnsi="Cambria" w:cs="Times New Roman"/>
      <w:sz w:val="20"/>
    </w:rPr>
  </w:style>
  <w:style w:type="character" w:customStyle="1" w:styleId="ListLabel14">
    <w:name w:val="ListLabel 14"/>
    <w:qFormat/>
    <w:rPr>
      <w:rFonts w:ascii="Cambria" w:hAnsi="Cambria" w:cs="Times New Roman"/>
      <w:sz w:val="2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sz w:val="20"/>
    </w:rPr>
  </w:style>
  <w:style w:type="character" w:customStyle="1" w:styleId="ListLabel21">
    <w:name w:val="ListLabel 21"/>
    <w:qFormat/>
    <w:rPr>
      <w:rFonts w:cs="Times New Roman"/>
      <w:sz w:val="2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ascii="Cambria" w:hAnsi="Cambria" w:cs="OpenSymbol"/>
      <w:sz w:val="20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ascii="Cambria" w:hAnsi="Cambria" w:cs="Times New Roman"/>
      <w:sz w:val="20"/>
    </w:rPr>
  </w:style>
  <w:style w:type="character" w:customStyle="1" w:styleId="ListLabel27">
    <w:name w:val="ListLabel 27"/>
    <w:qFormat/>
    <w:rPr>
      <w:rFonts w:ascii="Cambria" w:hAnsi="Cambria" w:cs="Times New Roman"/>
      <w:sz w:val="20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  <w:sz w:val="20"/>
    </w:rPr>
  </w:style>
  <w:style w:type="character" w:customStyle="1" w:styleId="ListLabel34">
    <w:name w:val="ListLabel 34"/>
    <w:qFormat/>
    <w:rPr>
      <w:rFonts w:cs="Times New Roman"/>
      <w:sz w:val="20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Cambria" w:hAnsi="Cambria" w:cs="OpenSymbol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46603"/>
    <w:rPr>
      <w:rFonts w:ascii="Arial" w:hAnsi="Arial" w:cs="Arial"/>
      <w:sz w:val="16"/>
    </w:rPr>
  </w:style>
  <w:style w:type="paragraph" w:styleId="Lista">
    <w:name w:val="List"/>
    <w:basedOn w:val="Tekstpodstawowy"/>
    <w:uiPriority w:val="99"/>
    <w:rsid w:val="00D4660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46603"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rsid w:val="00D4660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D46603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qFormat/>
    <w:rsid w:val="00D4660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D46603"/>
    <w:pPr>
      <w:suppressLineNumbers/>
    </w:pPr>
  </w:style>
  <w:style w:type="paragraph" w:customStyle="1" w:styleId="Tekstblokowy1">
    <w:name w:val="Tekst blokowy1"/>
    <w:basedOn w:val="Normalny"/>
    <w:qFormat/>
    <w:rsid w:val="00D46603"/>
    <w:pPr>
      <w:ind w:left="1701" w:right="-709" w:hanging="1701"/>
    </w:pPr>
    <w:rPr>
      <w:rFonts w:ascii="Arial" w:hAnsi="Arial" w:cs="Arial"/>
      <w:b/>
      <w:sz w:val="20"/>
      <w:szCs w:val="20"/>
    </w:rPr>
  </w:style>
  <w:style w:type="paragraph" w:customStyle="1" w:styleId="Nagwektabeli">
    <w:name w:val="Nagłówek tabeli"/>
    <w:basedOn w:val="Zawartotabeli"/>
    <w:qFormat/>
    <w:rsid w:val="00D46603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A00B0D"/>
    <w:pPr>
      <w:ind w:left="720"/>
      <w:contextualSpacing/>
    </w:pPr>
  </w:style>
  <w:style w:type="paragraph" w:customStyle="1" w:styleId="PreformattedText">
    <w:name w:val="Preformatted Text"/>
    <w:basedOn w:val="Normalny"/>
    <w:rsid w:val="00E37B5E"/>
    <w:pPr>
      <w:autoSpaceDN w:val="0"/>
    </w:pPr>
    <w:rPr>
      <w:rFonts w:ascii="Courier New" w:eastAsia="Courier New" w:hAnsi="Courier New" w:cs="Courier New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F5F5-B45C-4CC5-9FAE-B71E5F80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 pakiet nr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 pakiet nr</dc:title>
  <dc:subject/>
  <dc:creator>x</dc:creator>
  <dc:description/>
  <cp:lastModifiedBy>DZP</cp:lastModifiedBy>
  <cp:revision>10</cp:revision>
  <cp:lastPrinted>2018-09-27T11:03:00Z</cp:lastPrinted>
  <dcterms:created xsi:type="dcterms:W3CDTF">2021-05-12T06:47:00Z</dcterms:created>
  <dcterms:modified xsi:type="dcterms:W3CDTF">2021-09-08T11:20:00Z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