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BB5A" w14:textId="67FFCA2E" w:rsidR="00C31C75" w:rsidRPr="00C31C75" w:rsidRDefault="00C31C75" w:rsidP="00C31C75">
      <w:pPr>
        <w:spacing w:after="0" w:line="240" w:lineRule="auto"/>
        <w:ind w:left="6804" w:firstLine="8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C31C75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  <w:t>Świdnica, dnia 2023-08-</w:t>
      </w:r>
      <w:r w:rsidRPr="00D254EB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  <w:t>16</w:t>
      </w:r>
    </w:p>
    <w:p w14:paraId="1D1B55DF" w14:textId="77777777" w:rsidR="00C31C75" w:rsidRPr="00C31C75" w:rsidRDefault="00C31C75" w:rsidP="00C31C75">
      <w:pPr>
        <w:spacing w:after="0" w:line="240" w:lineRule="auto"/>
        <w:ind w:left="7080" w:firstLine="708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3CBA0E40" w14:textId="77777777" w:rsidR="00C31C75" w:rsidRPr="00C31C75" w:rsidRDefault="00C31C75" w:rsidP="00C31C75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48C1769B" w14:textId="16FDA170" w:rsidR="00C31C75" w:rsidRPr="00C31C75" w:rsidRDefault="00C31C75" w:rsidP="00C31C75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C31C75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  <w:t>WF.3051.</w:t>
      </w:r>
      <w:r w:rsidRPr="00D254EB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  <w:t>6</w:t>
      </w:r>
      <w:r w:rsidRPr="00C31C75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  <w:t>/2023</w:t>
      </w:r>
    </w:p>
    <w:p w14:paraId="40EFEB7B" w14:textId="77777777" w:rsidR="00C31C75" w:rsidRPr="00C31C75" w:rsidRDefault="00C31C75" w:rsidP="00C31C75">
      <w:pPr>
        <w:spacing w:after="0" w:line="240" w:lineRule="auto"/>
        <w:ind w:left="6379" w:firstLine="425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C31C75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  <w:t>Wszyscy Wykonawcy</w:t>
      </w:r>
    </w:p>
    <w:p w14:paraId="4F2998FC" w14:textId="77777777" w:rsidR="00C31C75" w:rsidRPr="00C31C75" w:rsidRDefault="00C31C75" w:rsidP="00C31C75">
      <w:pPr>
        <w:spacing w:after="0" w:line="240" w:lineRule="auto"/>
        <w:ind w:left="7080" w:firstLine="708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9DEEA72" w14:textId="77777777" w:rsidR="00C31C75" w:rsidRPr="00C31C75" w:rsidRDefault="00C31C75" w:rsidP="00C31C75">
      <w:pPr>
        <w:spacing w:after="0" w:line="240" w:lineRule="auto"/>
        <w:ind w:left="7080" w:firstLine="708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7D4C44C" w14:textId="77777777" w:rsidR="00C31C75" w:rsidRPr="00C31C75" w:rsidRDefault="00C31C75" w:rsidP="00C31C75">
      <w:pPr>
        <w:spacing w:after="0" w:line="240" w:lineRule="auto"/>
        <w:ind w:left="7080" w:firstLine="708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87B69E1" w14:textId="77777777" w:rsidR="00C31C75" w:rsidRPr="00C31C75" w:rsidRDefault="00C31C75" w:rsidP="00C31C7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C31C7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Dotyczy: Postępowania </w:t>
      </w:r>
      <w:bookmarkStart w:id="0" w:name="_Hlk141966382"/>
      <w:r w:rsidRPr="00C31C75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  <w:t>P-</w:t>
      </w:r>
      <w:r w:rsidRPr="00C31C7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79/VIII/23</w:t>
      </w:r>
      <w:r w:rsidRPr="00C31C75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bookmarkEnd w:id="0"/>
      <w:r w:rsidRPr="00C31C7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– pn.” Udzielenie i obsługa kredytu długoterminowego w</w:t>
      </w:r>
      <w:r w:rsidRPr="00C31C7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C31C75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wysokości</w:t>
      </w:r>
      <w:r w:rsidRPr="00C31C7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7.750.000,00 PLN na pokrycie deficytu budżetowego oraz spłatę wcześniej zaciągniętych zobowiązań z tytułu emisji papierów wartościowych oraz zaciągniętych  pożyczek i kredytów”. </w:t>
      </w:r>
    </w:p>
    <w:p w14:paraId="4199C783" w14:textId="77777777" w:rsidR="00C31C75" w:rsidRPr="00C31C75" w:rsidRDefault="00C31C75" w:rsidP="00C31C7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4387C036" w14:textId="77777777" w:rsidR="00C31C75" w:rsidRPr="00C31C75" w:rsidRDefault="00C31C75" w:rsidP="00C31C75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C31C7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 związku z zapytaniem, które wpłynęło do Zamawiającego na podstawie art. 135 ust. 2 ustawy z dnia 11.09.2019 r. Prawo zamówień publicznych ( Dz. U. z 2021 r., poz. 1129, z późn. zm.) Zamawiający przekazuje odpowiedzi: </w:t>
      </w:r>
    </w:p>
    <w:p w14:paraId="49E5A65E" w14:textId="77777777" w:rsidR="00C31C75" w:rsidRPr="00C31C75" w:rsidRDefault="00C31C75" w:rsidP="00C31C75">
      <w:pPr>
        <w:spacing w:after="0" w:line="240" w:lineRule="auto"/>
        <w:jc w:val="center"/>
        <w:rPr>
          <w:rFonts w:ascii="Calibri" w:eastAsia="Times New Roman" w:hAnsi="Calibri" w:cs="Calibri"/>
          <w:b/>
          <w:color w:val="008866"/>
          <w:kern w:val="0"/>
          <w:sz w:val="20"/>
          <w:szCs w:val="20"/>
          <w:lang w:eastAsia="pl-PL"/>
          <w14:ligatures w14:val="none"/>
        </w:rPr>
      </w:pPr>
    </w:p>
    <w:p w14:paraId="2FBEAC6C" w14:textId="15C20DEC" w:rsidR="00C31C75" w:rsidRPr="00D254EB" w:rsidRDefault="00C31C75" w:rsidP="00C31C75">
      <w:pPr>
        <w:pStyle w:val="Default"/>
        <w:rPr>
          <w:b/>
          <w:bCs/>
          <w:sz w:val="20"/>
          <w:szCs w:val="20"/>
        </w:rPr>
      </w:pPr>
      <w:r w:rsidRPr="00D254EB">
        <w:rPr>
          <w:b/>
          <w:bCs/>
          <w:sz w:val="20"/>
          <w:szCs w:val="20"/>
        </w:rPr>
        <w:t xml:space="preserve">Pytanie </w:t>
      </w:r>
    </w:p>
    <w:p w14:paraId="40E97AA9" w14:textId="77777777" w:rsidR="00C31C75" w:rsidRPr="00D254EB" w:rsidRDefault="00C31C75" w:rsidP="00C31C75">
      <w:pPr>
        <w:pStyle w:val="Default"/>
        <w:rPr>
          <w:sz w:val="20"/>
          <w:szCs w:val="20"/>
        </w:rPr>
      </w:pPr>
      <w:r w:rsidRPr="00D254EB">
        <w:rPr>
          <w:sz w:val="20"/>
          <w:szCs w:val="20"/>
        </w:rPr>
        <w:t xml:space="preserve"> W nawiązaniu do odpowiedzi udzielonej przez Zamawiającego w dniu 09.08.2023r. i brakiem zgody na zamieszczenie w umowie kredytu zapisów awaryjnych </w:t>
      </w:r>
      <w:r w:rsidRPr="00D254EB">
        <w:rPr>
          <w:i/>
          <w:iCs/>
          <w:sz w:val="20"/>
          <w:szCs w:val="20"/>
        </w:rPr>
        <w:t xml:space="preserve">na wypadek zaprzestania publikowania stawki bazowej, co z dużym prawdopodobieństwem nastąpi w 2025r. w odniesieniu do stawki WIBOR prosimy o udzielenie odpowiedzi na poniższe pytanie: </w:t>
      </w:r>
    </w:p>
    <w:p w14:paraId="58136D8D" w14:textId="77777777" w:rsidR="00C31C75" w:rsidRPr="00D254EB" w:rsidRDefault="00C31C75" w:rsidP="00C31C75">
      <w:pPr>
        <w:pStyle w:val="Default"/>
        <w:rPr>
          <w:sz w:val="20"/>
          <w:szCs w:val="20"/>
        </w:rPr>
      </w:pPr>
      <w:r w:rsidRPr="00D254EB">
        <w:rPr>
          <w:b/>
          <w:bCs/>
          <w:i/>
          <w:iCs/>
          <w:sz w:val="20"/>
          <w:szCs w:val="20"/>
        </w:rPr>
        <w:t xml:space="preserve">Czy wyrażają Państwo zgodę na zawarcie aneksu do umowy w przypadku podania do publicznej wiadomości informacji, że Administrator zaprzestanie lub zaprzestał publikować stawkę bazową (np.WIBOR)? </w:t>
      </w:r>
    </w:p>
    <w:p w14:paraId="7C5E90FC" w14:textId="77777777" w:rsidR="00C31C75" w:rsidRPr="00D254EB" w:rsidRDefault="00C31C75" w:rsidP="00C31C75">
      <w:pPr>
        <w:pStyle w:val="Default"/>
        <w:rPr>
          <w:b/>
          <w:bCs/>
          <w:i/>
          <w:iCs/>
          <w:sz w:val="20"/>
          <w:szCs w:val="20"/>
        </w:rPr>
      </w:pPr>
      <w:r w:rsidRPr="00D254EB">
        <w:rPr>
          <w:b/>
          <w:bCs/>
          <w:i/>
          <w:iCs/>
          <w:sz w:val="20"/>
          <w:szCs w:val="20"/>
        </w:rPr>
        <w:t xml:space="preserve">Celem aneksu będzie zapewnienie dalszej wykonalności umowy kredytu opartego o formułę zmiennego oprocentowania. Aneks określi sposób ustalenia alternatywnej stawki bazowej lub określi wprost alternatywną stawkę bazową. </w:t>
      </w:r>
    </w:p>
    <w:p w14:paraId="43346146" w14:textId="77777777" w:rsidR="00D254EB" w:rsidRPr="00D254EB" w:rsidRDefault="00D254EB" w:rsidP="00C31C75">
      <w:pPr>
        <w:pStyle w:val="Default"/>
        <w:rPr>
          <w:b/>
          <w:bCs/>
          <w:i/>
          <w:iCs/>
          <w:sz w:val="20"/>
          <w:szCs w:val="20"/>
        </w:rPr>
      </w:pPr>
    </w:p>
    <w:p w14:paraId="3A32D5FA" w14:textId="7E06CB5D" w:rsidR="00D254EB" w:rsidRPr="00D254EB" w:rsidRDefault="00D254EB" w:rsidP="00C31C75">
      <w:pPr>
        <w:pStyle w:val="Default"/>
        <w:rPr>
          <w:b/>
          <w:bCs/>
          <w:sz w:val="20"/>
          <w:szCs w:val="20"/>
        </w:rPr>
      </w:pPr>
      <w:r w:rsidRPr="00D254EB">
        <w:rPr>
          <w:b/>
          <w:bCs/>
          <w:sz w:val="20"/>
          <w:szCs w:val="20"/>
        </w:rPr>
        <w:t>Odpowiedź</w:t>
      </w:r>
    </w:p>
    <w:p w14:paraId="61000257" w14:textId="0CBBB391" w:rsidR="00D254EB" w:rsidRDefault="00D254EB" w:rsidP="00C31C75">
      <w:pPr>
        <w:pStyle w:val="Default"/>
        <w:rPr>
          <w:b/>
          <w:bCs/>
          <w:sz w:val="20"/>
          <w:szCs w:val="20"/>
        </w:rPr>
      </w:pPr>
      <w:r w:rsidRPr="00D254EB">
        <w:rPr>
          <w:b/>
          <w:bCs/>
          <w:sz w:val="20"/>
          <w:szCs w:val="20"/>
        </w:rPr>
        <w:t>TAK</w:t>
      </w:r>
    </w:p>
    <w:p w14:paraId="6A068D50" w14:textId="77777777" w:rsidR="00E00D49" w:rsidRDefault="00E00D49" w:rsidP="00C31C75">
      <w:pPr>
        <w:pStyle w:val="Default"/>
        <w:rPr>
          <w:b/>
          <w:bCs/>
          <w:sz w:val="20"/>
          <w:szCs w:val="20"/>
        </w:rPr>
      </w:pPr>
    </w:p>
    <w:p w14:paraId="70024B5D" w14:textId="77777777" w:rsidR="00E00D49" w:rsidRDefault="00E00D49" w:rsidP="00C31C75">
      <w:pPr>
        <w:pStyle w:val="Default"/>
        <w:rPr>
          <w:b/>
          <w:bCs/>
          <w:sz w:val="20"/>
          <w:szCs w:val="20"/>
        </w:rPr>
      </w:pPr>
    </w:p>
    <w:p w14:paraId="0C50C9B2" w14:textId="77777777" w:rsidR="00E00D49" w:rsidRDefault="00E00D49" w:rsidP="00C31C75">
      <w:pPr>
        <w:pStyle w:val="Default"/>
        <w:rPr>
          <w:b/>
          <w:bCs/>
          <w:sz w:val="20"/>
          <w:szCs w:val="20"/>
        </w:rPr>
      </w:pPr>
    </w:p>
    <w:p w14:paraId="19F3EAEA" w14:textId="77777777" w:rsidR="00E00D49" w:rsidRDefault="00E00D49" w:rsidP="00C31C75">
      <w:pPr>
        <w:pStyle w:val="Default"/>
        <w:rPr>
          <w:b/>
          <w:bCs/>
          <w:sz w:val="20"/>
          <w:szCs w:val="20"/>
        </w:rPr>
      </w:pPr>
    </w:p>
    <w:p w14:paraId="1D073286" w14:textId="77777777" w:rsidR="00E00D49" w:rsidRDefault="00E00D49" w:rsidP="00C31C75">
      <w:pPr>
        <w:pStyle w:val="Default"/>
        <w:rPr>
          <w:b/>
          <w:bCs/>
          <w:sz w:val="20"/>
          <w:szCs w:val="20"/>
        </w:rPr>
      </w:pPr>
    </w:p>
    <w:p w14:paraId="3D2A4F78" w14:textId="03084050" w:rsidR="00E00D49" w:rsidRDefault="00E00D49" w:rsidP="00C31C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SKARBNIK MIASTA</w:t>
      </w:r>
    </w:p>
    <w:p w14:paraId="2644ACCD" w14:textId="77777777" w:rsidR="00E00D49" w:rsidRDefault="00E00D49" w:rsidP="00C31C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Główny Księgowy Budżetu</w:t>
      </w:r>
    </w:p>
    <w:p w14:paraId="373FB4E4" w14:textId="50B74921" w:rsidR="00E00D49" w:rsidRPr="00D254EB" w:rsidRDefault="00E00D49" w:rsidP="00C31C7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Kacper Siwek</w:t>
      </w:r>
      <w:r>
        <w:rPr>
          <w:b/>
          <w:bCs/>
          <w:sz w:val="20"/>
          <w:szCs w:val="20"/>
        </w:rPr>
        <w:tab/>
      </w:r>
    </w:p>
    <w:sectPr w:rsidR="00E00D49" w:rsidRPr="00D2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75"/>
    <w:rsid w:val="00C31C75"/>
    <w:rsid w:val="00D254EB"/>
    <w:rsid w:val="00E0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03D4"/>
  <w15:chartTrackingRefBased/>
  <w15:docId w15:val="{0C426A7D-D7EF-44D6-A1A3-82223DD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</dc:creator>
  <cp:keywords/>
  <dc:description/>
  <cp:lastModifiedBy>Izabela Fecko</cp:lastModifiedBy>
  <cp:revision>3</cp:revision>
  <cp:lastPrinted>2023-08-16T11:22:00Z</cp:lastPrinted>
  <dcterms:created xsi:type="dcterms:W3CDTF">2023-08-16T11:17:00Z</dcterms:created>
  <dcterms:modified xsi:type="dcterms:W3CDTF">2023-08-17T09:35:00Z</dcterms:modified>
</cp:coreProperties>
</file>