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505B9" w14:textId="531C71DC" w:rsidR="005D600E" w:rsidRDefault="00557D85" w:rsidP="00743652">
      <w:pPr>
        <w:pStyle w:val="Nagwek2"/>
        <w:spacing w:before="6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Załącznik nr </w:t>
      </w:r>
      <w:r w:rsidR="004D15EE">
        <w:rPr>
          <w:rFonts w:ascii="Calibri" w:hAnsi="Calibri"/>
          <w:i/>
          <w:sz w:val="22"/>
          <w:szCs w:val="22"/>
        </w:rPr>
        <w:t>11</w:t>
      </w:r>
    </w:p>
    <w:p w14:paraId="46CE638B" w14:textId="77777777" w:rsidR="00AB309B" w:rsidRPr="00AB309B" w:rsidRDefault="00AB309B" w:rsidP="00AB309B"/>
    <w:p w14:paraId="774284F7" w14:textId="06E85E25" w:rsidR="00D52AE7" w:rsidRPr="00D52AE7" w:rsidRDefault="00780963" w:rsidP="00D52AE7">
      <w:pPr>
        <w:pStyle w:val="Nagwek2"/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Umowa Nr </w:t>
      </w:r>
      <w:r w:rsidR="0049032C">
        <w:rPr>
          <w:rFonts w:ascii="Calibri" w:hAnsi="Calibri"/>
          <w:sz w:val="22"/>
          <w:szCs w:val="22"/>
        </w:rPr>
        <w:t>…………………………………..</w:t>
      </w:r>
    </w:p>
    <w:p w14:paraId="08BBBE23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zawarta w dniu ……</w:t>
      </w:r>
      <w:r w:rsidR="00DA3688">
        <w:rPr>
          <w:rFonts w:cs="Times New Roman"/>
        </w:rPr>
        <w:t>…………………..</w:t>
      </w:r>
      <w:r w:rsidRPr="00743652">
        <w:rPr>
          <w:rFonts w:cs="Times New Roman"/>
        </w:rPr>
        <w:t xml:space="preserve"> w Świętochłowicach, w trybie przepisów ustawy </w:t>
      </w:r>
      <w:r w:rsidR="00474B2A" w:rsidRPr="00474B2A">
        <w:rPr>
          <w:rFonts w:cs="Times New Roman"/>
        </w:rPr>
        <w:t>z dnia 11 września 2019 r.</w:t>
      </w:r>
      <w:r w:rsidRPr="00743652">
        <w:rPr>
          <w:rFonts w:cs="Times New Roman"/>
        </w:rPr>
        <w:t xml:space="preserve"> - Prawo zamówień publicznych, pomiędzy:</w:t>
      </w:r>
    </w:p>
    <w:p w14:paraId="2579E995" w14:textId="77777777" w:rsidR="00780963" w:rsidRPr="00743652" w:rsidRDefault="00780963" w:rsidP="00743652">
      <w:pPr>
        <w:shd w:val="clear" w:color="auto" w:fill="FFFFFF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14:paraId="5102BAB1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…………………..</w:t>
      </w:r>
    </w:p>
    <w:p w14:paraId="70C0EFAA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</w:t>
      </w:r>
    </w:p>
    <w:p w14:paraId="34B74505" w14:textId="77777777" w:rsidR="007F367F" w:rsidRPr="00743652" w:rsidRDefault="007F367F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przy kontrasygnacie Skarbnika Miasta</w:t>
      </w:r>
    </w:p>
    <w:p w14:paraId="75DF98D2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zwaną w dalszej części umowy „Zamawiającym”,</w:t>
      </w:r>
    </w:p>
    <w:p w14:paraId="1DF69F7C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a </w:t>
      </w:r>
    </w:p>
    <w:p w14:paraId="195120CE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………………….., z siedzibą w ……………… (KRS: …NIP: …., REGON: …),</w:t>
      </w:r>
    </w:p>
    <w:p w14:paraId="5864409F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reprezentowaną/ym przez:</w:t>
      </w:r>
    </w:p>
    <w:p w14:paraId="19100009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……………………</w:t>
      </w:r>
    </w:p>
    <w:p w14:paraId="15DE1ECE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zwaną/ym w dalszej części umowy „Wykonawcą”.</w:t>
      </w:r>
    </w:p>
    <w:p w14:paraId="05508DE5" w14:textId="77777777" w:rsidR="00F47758" w:rsidRPr="00743652" w:rsidRDefault="00C85DBE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1</w:t>
      </w:r>
    </w:p>
    <w:p w14:paraId="7E60417C" w14:textId="5640CD2F" w:rsidR="00F47758" w:rsidRPr="00743652" w:rsidRDefault="003517C9" w:rsidP="00743652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jc w:val="both"/>
        <w:rPr>
          <w:rFonts w:ascii="Calibri" w:hAnsi="Calibri"/>
          <w:sz w:val="22"/>
          <w:szCs w:val="22"/>
        </w:rPr>
      </w:pPr>
      <w:r w:rsidRPr="003517C9">
        <w:rPr>
          <w:rFonts w:asciiTheme="minorHAnsi" w:hAnsiTheme="minorHAnsi"/>
          <w:sz w:val="22"/>
          <w:szCs w:val="22"/>
        </w:rPr>
        <w:t xml:space="preserve">W wyniku przeprowadzonego postępowania o udzielenie zamówienia publicznego w trybie </w:t>
      </w:r>
      <w:r w:rsidR="002D3616">
        <w:rPr>
          <w:rFonts w:asciiTheme="minorHAnsi" w:hAnsiTheme="minorHAnsi"/>
          <w:sz w:val="22"/>
          <w:szCs w:val="22"/>
        </w:rPr>
        <w:t xml:space="preserve">podstawowym z możliwością prowadzenia negocjacji </w:t>
      </w:r>
      <w:r w:rsidRPr="003517C9">
        <w:rPr>
          <w:rFonts w:asciiTheme="minorHAnsi" w:hAnsiTheme="minorHAnsi"/>
          <w:sz w:val="22"/>
          <w:szCs w:val="22"/>
        </w:rPr>
        <w:t xml:space="preserve">(Nr zamówienia publicznego: </w:t>
      </w:r>
      <w:r w:rsidR="00557D85" w:rsidRPr="00171B33">
        <w:rPr>
          <w:rFonts w:asciiTheme="minorHAnsi" w:hAnsiTheme="minorHAnsi"/>
          <w:sz w:val="22"/>
          <w:szCs w:val="22"/>
        </w:rPr>
        <w:t>IN</w:t>
      </w:r>
      <w:r w:rsidRPr="00171B33">
        <w:rPr>
          <w:rFonts w:asciiTheme="minorHAnsi" w:hAnsiTheme="minorHAnsi"/>
          <w:sz w:val="22"/>
          <w:szCs w:val="22"/>
        </w:rPr>
        <w:t>ZP</w:t>
      </w:r>
      <w:r w:rsidR="00171B33">
        <w:rPr>
          <w:rFonts w:asciiTheme="minorHAnsi" w:hAnsiTheme="minorHAnsi"/>
          <w:sz w:val="22"/>
          <w:szCs w:val="22"/>
        </w:rPr>
        <w:t>.271.</w:t>
      </w:r>
      <w:r w:rsidR="006D4604">
        <w:rPr>
          <w:rFonts w:asciiTheme="minorHAnsi" w:hAnsiTheme="minorHAnsi"/>
          <w:sz w:val="22"/>
          <w:szCs w:val="22"/>
        </w:rPr>
        <w:t>26</w:t>
      </w:r>
      <w:r w:rsidR="00171B33">
        <w:rPr>
          <w:rFonts w:asciiTheme="minorHAnsi" w:hAnsiTheme="minorHAnsi"/>
          <w:sz w:val="22"/>
          <w:szCs w:val="22"/>
        </w:rPr>
        <w:t>.202</w:t>
      </w:r>
      <w:r w:rsidR="006D4604">
        <w:rPr>
          <w:rFonts w:asciiTheme="minorHAnsi" w:hAnsiTheme="minorHAnsi"/>
          <w:sz w:val="22"/>
          <w:szCs w:val="22"/>
        </w:rPr>
        <w:t>4</w:t>
      </w:r>
      <w:r w:rsidRPr="00171B33">
        <w:rPr>
          <w:rFonts w:asciiTheme="minorHAnsi" w:hAnsiTheme="minorHAnsi"/>
          <w:sz w:val="22"/>
          <w:szCs w:val="22"/>
        </w:rPr>
        <w:t>),</w:t>
      </w:r>
      <w:r w:rsidRPr="003517C9">
        <w:rPr>
          <w:rFonts w:asciiTheme="minorHAnsi" w:hAnsiTheme="minorHAnsi"/>
          <w:sz w:val="22"/>
          <w:szCs w:val="22"/>
        </w:rPr>
        <w:t xml:space="preserve"> </w:t>
      </w:r>
      <w:r w:rsidR="00582786" w:rsidRPr="003517C9">
        <w:rPr>
          <w:rFonts w:asciiTheme="minorHAnsi" w:hAnsiTheme="minorHAnsi"/>
          <w:sz w:val="22"/>
          <w:szCs w:val="22"/>
        </w:rPr>
        <w:t>Zamawiający</w:t>
      </w:r>
      <w:r w:rsidR="00582786" w:rsidRPr="00743652">
        <w:rPr>
          <w:rFonts w:ascii="Calibri" w:hAnsi="Calibri"/>
          <w:sz w:val="22"/>
          <w:szCs w:val="22"/>
        </w:rPr>
        <w:t xml:space="preserve"> zleca, a Wykonawca zobowiązuje się do należytego wykonywania na rzecz Zamawiającego usługi</w:t>
      </w:r>
      <w:r w:rsidR="007603C6" w:rsidRPr="00743652">
        <w:rPr>
          <w:rFonts w:ascii="Calibri" w:hAnsi="Calibri"/>
          <w:sz w:val="22"/>
          <w:szCs w:val="22"/>
        </w:rPr>
        <w:t>,</w:t>
      </w:r>
      <w:r w:rsidR="00582786" w:rsidRPr="00743652">
        <w:rPr>
          <w:rFonts w:ascii="Calibri" w:hAnsi="Calibri"/>
          <w:sz w:val="22"/>
          <w:szCs w:val="22"/>
        </w:rPr>
        <w:t xml:space="preserve"> polegającej na </w:t>
      </w:r>
      <w:r w:rsidR="00585207" w:rsidRPr="00743652">
        <w:rPr>
          <w:rFonts w:ascii="Calibri" w:hAnsi="Calibri"/>
          <w:sz w:val="22"/>
          <w:szCs w:val="22"/>
        </w:rPr>
        <w:t xml:space="preserve">bieżącym utrzymaniu i czyszczeniu kanalizacji deszczowej na terenie miasta Świętochłowice, </w:t>
      </w:r>
      <w:r w:rsidR="00582786" w:rsidRPr="00743652">
        <w:rPr>
          <w:rFonts w:ascii="Calibri" w:hAnsi="Calibri"/>
          <w:sz w:val="22"/>
          <w:szCs w:val="22"/>
        </w:rPr>
        <w:t>zwanej dalej „przedmiotem umowy”</w:t>
      </w:r>
      <w:r w:rsidR="00A8491E" w:rsidRPr="00743652">
        <w:rPr>
          <w:rFonts w:ascii="Calibri" w:hAnsi="Calibri"/>
          <w:sz w:val="22"/>
          <w:szCs w:val="22"/>
        </w:rPr>
        <w:t>.</w:t>
      </w:r>
    </w:p>
    <w:p w14:paraId="4DBD3432" w14:textId="7EF04B4F" w:rsidR="004B2FC3" w:rsidRPr="00743652" w:rsidRDefault="00A416CB" w:rsidP="00743652">
      <w:pPr>
        <w:pStyle w:val="Bezodstpw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Szczegółowy </w:t>
      </w:r>
      <w:r w:rsidRPr="00743652">
        <w:rPr>
          <w:rFonts w:eastAsia="Times New Roman" w:cs="Times New Roman"/>
          <w:color w:val="000000"/>
          <w:lang w:eastAsia="pl-PL"/>
        </w:rPr>
        <w:t xml:space="preserve">zakres i sposób realizacji przedmiotu umowy </w:t>
      </w:r>
      <w:r w:rsidRPr="00743652">
        <w:rPr>
          <w:rFonts w:cs="Times New Roman"/>
        </w:rPr>
        <w:t xml:space="preserve">określa </w:t>
      </w:r>
      <w:r w:rsidR="00575BED" w:rsidRPr="00743652">
        <w:rPr>
          <w:rFonts w:cs="Times New Roman"/>
        </w:rPr>
        <w:t xml:space="preserve">dokument pn. </w:t>
      </w:r>
      <w:r w:rsidRPr="00743652">
        <w:rPr>
          <w:rFonts w:cs="Times New Roman"/>
        </w:rPr>
        <w:t xml:space="preserve">„Opis przedmiotu zamówienia”, </w:t>
      </w:r>
      <w:r w:rsidR="00575BED" w:rsidRPr="00743652">
        <w:rPr>
          <w:rFonts w:cs="Times New Roman"/>
        </w:rPr>
        <w:t>będący załącznikiem do specyfikacji warunków zamówienia, stanowiący</w:t>
      </w:r>
      <w:r w:rsidR="00743652">
        <w:rPr>
          <w:rFonts w:cs="Times New Roman"/>
        </w:rPr>
        <w:t xml:space="preserve"> wraz z </w:t>
      </w:r>
      <w:r w:rsidR="00575BED" w:rsidRPr="00743652">
        <w:rPr>
          <w:rFonts w:cs="Times New Roman"/>
        </w:rPr>
        <w:t xml:space="preserve">ofertą Wykonawcy </w:t>
      </w:r>
      <w:r w:rsidRPr="00743652">
        <w:rPr>
          <w:rFonts w:cs="Times New Roman"/>
        </w:rPr>
        <w:t>integralną część niniejszej umowy.</w:t>
      </w:r>
    </w:p>
    <w:p w14:paraId="6E884FA2" w14:textId="77777777" w:rsidR="00D441DF" w:rsidRPr="00743652" w:rsidRDefault="00D441DF" w:rsidP="00743652">
      <w:pPr>
        <w:numPr>
          <w:ilvl w:val="0"/>
          <w:numId w:val="3"/>
        </w:numPr>
        <w:tabs>
          <w:tab w:val="left" w:pos="390"/>
        </w:tabs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7E63E226" w14:textId="77777777" w:rsidR="00371F72" w:rsidRPr="00743652" w:rsidRDefault="004B2FC3" w:rsidP="00743652">
      <w:pPr>
        <w:spacing w:before="60"/>
        <w:jc w:val="center"/>
        <w:rPr>
          <w:rFonts w:ascii="Calibri" w:eastAsia="Lucida Sans Unicode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2</w:t>
      </w:r>
    </w:p>
    <w:p w14:paraId="58E7C603" w14:textId="1A498D5D" w:rsidR="00AA5F67" w:rsidRPr="00743652" w:rsidRDefault="00AA5F67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Umowa obowiązuje od dnia jej zawarcia</w:t>
      </w:r>
      <w:r w:rsidR="00575BED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</w:t>
      </w:r>
      <w:r w:rsidR="00C867DC">
        <w:rPr>
          <w:rFonts w:ascii="Calibri" w:hAnsi="Calibri"/>
          <w:sz w:val="22"/>
          <w:szCs w:val="22"/>
        </w:rPr>
        <w:t xml:space="preserve">nie wcześniej jednak niż od </w:t>
      </w:r>
      <w:r w:rsidR="00C867DC" w:rsidRPr="00C867DC">
        <w:rPr>
          <w:rFonts w:ascii="Calibri" w:hAnsi="Calibri"/>
          <w:sz w:val="22"/>
          <w:szCs w:val="22"/>
        </w:rPr>
        <w:t>1 stycznia 202</w:t>
      </w:r>
      <w:r w:rsidR="00803638">
        <w:rPr>
          <w:rFonts w:ascii="Calibri" w:hAnsi="Calibri"/>
          <w:sz w:val="22"/>
          <w:szCs w:val="22"/>
        </w:rPr>
        <w:t>5</w:t>
      </w:r>
      <w:r w:rsidR="00C867DC" w:rsidRPr="00C867DC">
        <w:rPr>
          <w:rFonts w:ascii="Calibri" w:hAnsi="Calibri"/>
          <w:sz w:val="22"/>
          <w:szCs w:val="22"/>
        </w:rPr>
        <w:t xml:space="preserve"> r. do dnia 31 grudnia 202</w:t>
      </w:r>
      <w:r w:rsidR="00803638">
        <w:rPr>
          <w:rFonts w:ascii="Calibri" w:hAnsi="Calibri"/>
          <w:sz w:val="22"/>
          <w:szCs w:val="22"/>
        </w:rPr>
        <w:t>5</w:t>
      </w:r>
      <w:r w:rsidR="00C867DC" w:rsidRPr="00C867DC">
        <w:rPr>
          <w:rFonts w:ascii="Calibri" w:hAnsi="Calibri"/>
          <w:sz w:val="22"/>
          <w:szCs w:val="22"/>
        </w:rPr>
        <w:t xml:space="preserve"> r.</w:t>
      </w:r>
    </w:p>
    <w:p w14:paraId="4EA444D2" w14:textId="77777777" w:rsidR="00585207" w:rsidRPr="00743652" w:rsidRDefault="00C07DAB" w:rsidP="00743652">
      <w:pPr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bCs/>
          <w:iCs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 zastrzeżeniem ust. 3, p</w:t>
      </w:r>
      <w:r w:rsidR="00585207" w:rsidRPr="00743652">
        <w:rPr>
          <w:rFonts w:ascii="Calibri" w:hAnsi="Calibri"/>
          <w:sz w:val="22"/>
          <w:szCs w:val="22"/>
        </w:rPr>
        <w:t xml:space="preserve">odstawą wykonywania prac, wchodzących w zakres przedmiotu umowy, </w:t>
      </w:r>
      <w:r w:rsidR="00585207" w:rsidRPr="00743652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="00585207" w:rsidRPr="00743652">
        <w:rPr>
          <w:rFonts w:ascii="Calibri" w:hAnsi="Calibri"/>
          <w:sz w:val="22"/>
          <w:szCs w:val="22"/>
        </w:rPr>
        <w:t xml:space="preserve"> Zakres zleceń oraz termin ich realizacji każdorazowo uzgadniany będzie z </w:t>
      </w:r>
      <w:r w:rsidRPr="00743652">
        <w:rPr>
          <w:rFonts w:ascii="Calibri" w:hAnsi="Calibri"/>
          <w:sz w:val="22"/>
          <w:szCs w:val="22"/>
        </w:rPr>
        <w:t>Wykonawcą.</w:t>
      </w:r>
      <w:r w:rsidR="00585207" w:rsidRPr="00743652">
        <w:rPr>
          <w:rFonts w:ascii="Calibri" w:hAnsi="Calibri"/>
          <w:sz w:val="22"/>
          <w:szCs w:val="22"/>
        </w:rPr>
        <w:t xml:space="preserve"> </w:t>
      </w:r>
    </w:p>
    <w:p w14:paraId="0EF0FD11" w14:textId="77777777" w:rsidR="00F728B8" w:rsidRPr="00743652" w:rsidRDefault="00F728B8" w:rsidP="00743652">
      <w:pPr>
        <w:widowControl w:val="0"/>
        <w:numPr>
          <w:ilvl w:val="0"/>
          <w:numId w:val="4"/>
        </w:numPr>
        <w:tabs>
          <w:tab w:val="num" w:pos="1080"/>
        </w:tabs>
        <w:suppressAutoHyphens w:val="0"/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Nie wymagają zlecenia, o którym mowa w ust. 2, prace związane z likwidacją zagrożeń bezpieczeństwa w ruchu drogowym </w:t>
      </w:r>
      <w:r w:rsidR="009E7E36" w:rsidRPr="00743652">
        <w:rPr>
          <w:rFonts w:ascii="Calibri" w:hAnsi="Calibri"/>
          <w:sz w:val="22"/>
          <w:szCs w:val="22"/>
        </w:rPr>
        <w:t>powstałych w wyniku zdarzeń losowych</w:t>
      </w:r>
      <w:r w:rsidR="00691553" w:rsidRPr="00743652">
        <w:rPr>
          <w:rFonts w:ascii="Calibri" w:hAnsi="Calibri"/>
          <w:sz w:val="22"/>
          <w:szCs w:val="22"/>
        </w:rPr>
        <w:t>,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691553" w:rsidRPr="00743652">
        <w:rPr>
          <w:rFonts w:ascii="Calibri" w:hAnsi="Calibri"/>
          <w:sz w:val="22"/>
          <w:szCs w:val="22"/>
        </w:rPr>
        <w:t>w tym zgłoszonych przez</w:t>
      </w:r>
      <w:r w:rsidR="00691553" w:rsidRPr="00743652">
        <w:rPr>
          <w:rFonts w:ascii="Calibri" w:hAnsi="Calibri"/>
          <w:bCs/>
          <w:iCs/>
          <w:sz w:val="22"/>
          <w:szCs w:val="22"/>
        </w:rPr>
        <w:t xml:space="preserve"> Policję, Straż Miejską, Straż Pożarną lub Powiatowe Centrum Zarządzania Kryzysowego</w:t>
      </w:r>
      <w:r w:rsidR="00691553" w:rsidRPr="00743652">
        <w:rPr>
          <w:rFonts w:ascii="Calibri" w:hAnsi="Calibri"/>
          <w:sz w:val="22"/>
          <w:szCs w:val="22"/>
        </w:rPr>
        <w:t xml:space="preserve"> </w:t>
      </w:r>
      <w:r w:rsidR="009E7E36" w:rsidRPr="00743652">
        <w:rPr>
          <w:rFonts w:ascii="Calibri" w:hAnsi="Calibri"/>
          <w:sz w:val="22"/>
          <w:szCs w:val="22"/>
        </w:rPr>
        <w:t>(</w:t>
      </w:r>
      <w:r w:rsidR="00A77B09" w:rsidRPr="00743652">
        <w:rPr>
          <w:rFonts w:ascii="Calibri" w:hAnsi="Calibri"/>
          <w:sz w:val="22"/>
          <w:szCs w:val="22"/>
        </w:rPr>
        <w:t xml:space="preserve">np. </w:t>
      </w:r>
      <w:r w:rsidR="009E7E36" w:rsidRPr="00743652">
        <w:rPr>
          <w:rFonts w:ascii="Calibri" w:hAnsi="Calibri"/>
          <w:sz w:val="22"/>
          <w:szCs w:val="22"/>
        </w:rPr>
        <w:t>wypadek, kolizja, dewastacja</w:t>
      </w:r>
      <w:r w:rsidR="00423038" w:rsidRPr="00743652">
        <w:rPr>
          <w:rFonts w:ascii="Calibri" w:hAnsi="Calibri"/>
          <w:sz w:val="22"/>
          <w:szCs w:val="22"/>
        </w:rPr>
        <w:t xml:space="preserve">, </w:t>
      </w:r>
      <w:r w:rsidR="00A77B09" w:rsidRPr="00743652">
        <w:rPr>
          <w:rFonts w:ascii="Calibri" w:hAnsi="Calibri"/>
          <w:sz w:val="22"/>
          <w:szCs w:val="22"/>
        </w:rPr>
        <w:t>powstanie</w:t>
      </w:r>
      <w:r w:rsidR="00423038" w:rsidRPr="00743652">
        <w:rPr>
          <w:rFonts w:ascii="Calibri" w:hAnsi="Calibri"/>
          <w:sz w:val="22"/>
          <w:szCs w:val="22"/>
        </w:rPr>
        <w:t xml:space="preserve"> zalewisk</w:t>
      </w:r>
      <w:r w:rsidR="009E7E36" w:rsidRPr="00743652">
        <w:rPr>
          <w:rFonts w:ascii="Calibri" w:hAnsi="Calibri"/>
          <w:sz w:val="22"/>
          <w:szCs w:val="22"/>
        </w:rPr>
        <w:t xml:space="preserve">), </w:t>
      </w:r>
      <w:r w:rsidR="00BD0E37" w:rsidRPr="00743652">
        <w:rPr>
          <w:rFonts w:ascii="Calibri" w:hAnsi="Calibri"/>
          <w:sz w:val="22"/>
          <w:szCs w:val="22"/>
        </w:rPr>
        <w:t>zwane dalej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BD0E37" w:rsidRPr="00743652">
        <w:rPr>
          <w:rFonts w:ascii="Calibri" w:hAnsi="Calibri"/>
          <w:sz w:val="22"/>
          <w:szCs w:val="22"/>
        </w:rPr>
        <w:t>„</w:t>
      </w:r>
      <w:r w:rsidRPr="00743652">
        <w:rPr>
          <w:rFonts w:ascii="Calibri" w:hAnsi="Calibri"/>
          <w:sz w:val="22"/>
          <w:szCs w:val="22"/>
        </w:rPr>
        <w:t>prac</w:t>
      </w:r>
      <w:r w:rsidR="00BD0E37" w:rsidRPr="00743652">
        <w:rPr>
          <w:rFonts w:ascii="Calibri" w:hAnsi="Calibri"/>
          <w:sz w:val="22"/>
          <w:szCs w:val="22"/>
        </w:rPr>
        <w:t>ami</w:t>
      </w:r>
      <w:r w:rsidRPr="00743652">
        <w:rPr>
          <w:rFonts w:ascii="Calibri" w:hAnsi="Calibri"/>
          <w:sz w:val="22"/>
          <w:szCs w:val="22"/>
        </w:rPr>
        <w:t xml:space="preserve"> w trybie awaryjnym</w:t>
      </w:r>
      <w:r w:rsidR="00BD0E37" w:rsidRPr="00743652">
        <w:rPr>
          <w:rFonts w:ascii="Calibri" w:hAnsi="Calibri"/>
          <w:sz w:val="22"/>
          <w:szCs w:val="22"/>
        </w:rPr>
        <w:t>”</w:t>
      </w:r>
      <w:r w:rsidRPr="00743652">
        <w:rPr>
          <w:rFonts w:ascii="Calibri" w:hAnsi="Calibri"/>
          <w:bCs/>
          <w:iCs/>
          <w:sz w:val="22"/>
          <w:szCs w:val="22"/>
        </w:rPr>
        <w:t xml:space="preserve">. </w:t>
      </w:r>
      <w:r w:rsidR="009E7E36" w:rsidRPr="00743652">
        <w:rPr>
          <w:rFonts w:ascii="Calibri" w:hAnsi="Calibri"/>
          <w:bCs/>
          <w:iCs/>
          <w:sz w:val="22"/>
          <w:szCs w:val="22"/>
        </w:rPr>
        <w:t>Przed przystąpieniem do prac naprawczych</w:t>
      </w:r>
      <w:r w:rsidR="006D6260" w:rsidRPr="00743652">
        <w:rPr>
          <w:rFonts w:ascii="Calibri" w:hAnsi="Calibri"/>
          <w:bCs/>
          <w:iCs/>
          <w:sz w:val="22"/>
          <w:szCs w:val="22"/>
        </w:rPr>
        <w:t xml:space="preserve"> w trybie awaryjnym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, Wykonawca zobowiązany jest do sporządzenia dokumentacji pisemnej </w:t>
      </w:r>
      <w:r w:rsidR="006D6260" w:rsidRPr="00743652">
        <w:rPr>
          <w:rFonts w:ascii="Calibri" w:hAnsi="Calibri"/>
          <w:bCs/>
          <w:iCs/>
          <w:sz w:val="22"/>
          <w:szCs w:val="22"/>
        </w:rPr>
        <w:t>i 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fotograficznej oraz przekazania jej Zamawiającemu, maksymalnie 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do </w:t>
      </w:r>
      <w:r w:rsidR="00797E0D">
        <w:rPr>
          <w:rFonts w:ascii="Calibri" w:hAnsi="Calibri"/>
          <w:bCs/>
          <w:iCs/>
          <w:sz w:val="22"/>
          <w:szCs w:val="22"/>
        </w:rPr>
        <w:t>24 godzin od czasu zdarzenia.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przypadku, gdy zdarzenie miało miejsce w dzień 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ustawowo </w:t>
      </w:r>
      <w:r w:rsidR="00423038" w:rsidRPr="00743652">
        <w:rPr>
          <w:rFonts w:ascii="Calibri" w:hAnsi="Calibri"/>
          <w:bCs/>
          <w:iCs/>
          <w:sz w:val="22"/>
          <w:szCs w:val="22"/>
        </w:rPr>
        <w:t>wolny od pracy, dokumentację zależy złożyć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pierwszym dniu roboczym, przypadającym po dniu wolnym. </w:t>
      </w:r>
    </w:p>
    <w:p w14:paraId="4E29214F" w14:textId="77777777" w:rsidR="00F728B8" w:rsidRPr="00743652" w:rsidRDefault="00F728B8" w:rsidP="00743652">
      <w:pPr>
        <w:widowControl w:val="0"/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Przystąpienie do realizacji prac w trybie awaryjnym, zgodnie z ofertą Wykonawcy, winno nastąpić nie później niż </w:t>
      </w:r>
      <w:r w:rsidR="00423038" w:rsidRPr="00743652">
        <w:rPr>
          <w:rFonts w:ascii="Calibri" w:hAnsi="Calibri"/>
          <w:sz w:val="22"/>
          <w:szCs w:val="22"/>
        </w:rPr>
        <w:t xml:space="preserve">w ciągu </w:t>
      </w:r>
      <w:r w:rsidRPr="00743652">
        <w:rPr>
          <w:rFonts w:ascii="Calibri" w:hAnsi="Calibri"/>
          <w:sz w:val="22"/>
          <w:szCs w:val="22"/>
        </w:rPr>
        <w:t>……</w:t>
      </w:r>
      <w:r w:rsidR="00C867DC">
        <w:rPr>
          <w:rFonts w:ascii="Calibri" w:hAnsi="Calibri"/>
          <w:sz w:val="22"/>
          <w:szCs w:val="22"/>
        </w:rPr>
        <w:t>…</w:t>
      </w:r>
      <w:r w:rsidRPr="00743652">
        <w:rPr>
          <w:rFonts w:ascii="Calibri" w:hAnsi="Calibri"/>
          <w:sz w:val="22"/>
          <w:szCs w:val="22"/>
        </w:rPr>
        <w:t xml:space="preserve">. minut od momentu </w:t>
      </w:r>
      <w:r w:rsidR="00423038" w:rsidRPr="00743652">
        <w:rPr>
          <w:rFonts w:ascii="Calibri" w:hAnsi="Calibri"/>
          <w:sz w:val="22"/>
          <w:szCs w:val="22"/>
        </w:rPr>
        <w:t>otrzymania</w:t>
      </w:r>
      <w:r w:rsidRPr="00743652">
        <w:rPr>
          <w:rFonts w:ascii="Calibri" w:hAnsi="Calibri"/>
          <w:sz w:val="22"/>
          <w:szCs w:val="22"/>
        </w:rPr>
        <w:t xml:space="preserve"> zgłoszenia</w:t>
      </w:r>
      <w:r w:rsidR="00423038" w:rsidRPr="00743652">
        <w:rPr>
          <w:rFonts w:ascii="Calibri" w:hAnsi="Calibri"/>
          <w:sz w:val="22"/>
          <w:szCs w:val="22"/>
        </w:rPr>
        <w:t xml:space="preserve"> zagrożenia.</w:t>
      </w:r>
      <w:r w:rsidRPr="00743652">
        <w:rPr>
          <w:rFonts w:ascii="Calibri" w:hAnsi="Calibri"/>
          <w:sz w:val="22"/>
          <w:szCs w:val="22"/>
        </w:rPr>
        <w:t xml:space="preserve"> </w:t>
      </w:r>
    </w:p>
    <w:p w14:paraId="1AEFAD04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color w:val="000000"/>
          <w:sz w:val="22"/>
          <w:szCs w:val="22"/>
        </w:rPr>
        <w:lastRenderedPageBreak/>
        <w:t xml:space="preserve">Za moment </w:t>
      </w:r>
      <w:r w:rsidR="00423038" w:rsidRPr="00743652">
        <w:rPr>
          <w:rFonts w:ascii="Calibri" w:hAnsi="Calibri"/>
          <w:color w:val="000000"/>
          <w:sz w:val="22"/>
          <w:szCs w:val="22"/>
        </w:rPr>
        <w:t>otrzymania zgłoszenia</w:t>
      </w:r>
      <w:r w:rsidRPr="00743652">
        <w:rPr>
          <w:rFonts w:ascii="Calibri" w:hAnsi="Calibri"/>
          <w:color w:val="000000"/>
          <w:sz w:val="22"/>
          <w:szCs w:val="22"/>
        </w:rPr>
        <w:t xml:space="preserve"> zagrożenia uważa się:</w:t>
      </w:r>
    </w:p>
    <w:p w14:paraId="77CD39B5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172BCAFE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przypadku zgłoszenia elektronicznego - </w:t>
      </w:r>
      <w:r w:rsidRPr="00743652">
        <w:rPr>
          <w:rFonts w:ascii="Calibri" w:hAnsi="Calibri"/>
          <w:sz w:val="22"/>
          <w:szCs w:val="22"/>
          <w:lang w:eastAsia="pl-PL"/>
        </w:rPr>
        <w:t xml:space="preserve">moment zapisania zgłoszenia w aplikacji poczty elektronicznej osoby zgłaszającej jako „poczta wysłana”. </w:t>
      </w:r>
    </w:p>
    <w:p w14:paraId="06173E08" w14:textId="77777777" w:rsidR="00F728B8" w:rsidRPr="00743652" w:rsidRDefault="00F728B8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</w:t>
      </w:r>
      <w:r w:rsidR="00C049F0">
        <w:rPr>
          <w:rFonts w:ascii="Calibri" w:hAnsi="Calibri"/>
          <w:sz w:val="22"/>
          <w:szCs w:val="22"/>
        </w:rPr>
        <w:t>……………………</w:t>
      </w:r>
      <w:r w:rsidRPr="00743652">
        <w:rPr>
          <w:rFonts w:ascii="Calibri" w:hAnsi="Calibri"/>
          <w:sz w:val="22"/>
          <w:szCs w:val="22"/>
        </w:rPr>
        <w:t>…</w:t>
      </w:r>
    </w:p>
    <w:p w14:paraId="44B35E85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8" w:history="1">
        <w:r w:rsidRPr="00743652">
          <w:rPr>
            <w:rStyle w:val="Hipercze"/>
            <w:rFonts w:ascii="Calibri" w:hAnsi="Calibri"/>
            <w:sz w:val="22"/>
            <w:szCs w:val="22"/>
          </w:rPr>
          <w:t>....................................</w:t>
        </w:r>
      </w:hyperlink>
      <w:r w:rsidRPr="00743652">
        <w:rPr>
          <w:rFonts w:ascii="Calibri" w:hAnsi="Calibri"/>
          <w:sz w:val="22"/>
          <w:szCs w:val="22"/>
        </w:rPr>
        <w:t xml:space="preserve"> </w:t>
      </w:r>
    </w:p>
    <w:p w14:paraId="303DF533" w14:textId="77777777" w:rsidR="00423038" w:rsidRPr="00743652" w:rsidRDefault="00423038" w:rsidP="00743652">
      <w:pPr>
        <w:tabs>
          <w:tab w:val="left" w:pos="0"/>
        </w:tabs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3</w:t>
      </w:r>
    </w:p>
    <w:p w14:paraId="53F47A0C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Zamawiający dokona odbioru wykonanych prac w terminie do 7 dni roboczych od daty zgłoszenia ich do odbioru.</w:t>
      </w:r>
      <w:r w:rsidRPr="00743652">
        <w:rPr>
          <w:rFonts w:ascii="Calibri" w:eastAsia="Lucida Sans Unicode" w:hAnsi="Calibri"/>
          <w:sz w:val="22"/>
          <w:szCs w:val="22"/>
        </w:rPr>
        <w:t xml:space="preserve">  </w:t>
      </w:r>
      <w:r w:rsidRPr="00743652">
        <w:rPr>
          <w:rFonts w:ascii="Calibri" w:hAnsi="Calibri"/>
          <w:sz w:val="22"/>
          <w:szCs w:val="22"/>
        </w:rPr>
        <w:t>Z odbioru wykonanych prac sporządzony zostanie protokół, podpisany przez przedstawicieli Zamawiającego oraz Wykonawcy.</w:t>
      </w:r>
    </w:p>
    <w:p w14:paraId="64FAF400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14:paraId="0A6F9572" w14:textId="77777777" w:rsidR="00423038" w:rsidRPr="00BE1025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eastAsia="Calibri" w:hAnsi="Calibri"/>
          <w:kern w:val="24"/>
          <w:sz w:val="22"/>
          <w:szCs w:val="22"/>
        </w:rPr>
      </w:pPr>
      <w:r w:rsidRPr="00BE1025">
        <w:rPr>
          <w:rFonts w:ascii="Calibri" w:eastAsia="Calibri" w:hAnsi="Calibri"/>
          <w:kern w:val="24"/>
          <w:sz w:val="22"/>
          <w:szCs w:val="22"/>
        </w:rPr>
        <w:t xml:space="preserve">Wykonawca </w:t>
      </w:r>
      <w:r w:rsidR="00334C6E" w:rsidRPr="00BE1025">
        <w:rPr>
          <w:rFonts w:ascii="Calibri" w:eastAsia="Calibri" w:hAnsi="Calibri"/>
          <w:kern w:val="24"/>
          <w:sz w:val="22"/>
          <w:szCs w:val="22"/>
        </w:rPr>
        <w:t xml:space="preserve">na żądanie Zamawiającego </w:t>
      </w:r>
      <w:r w:rsidRPr="00BE1025">
        <w:rPr>
          <w:rFonts w:ascii="Calibri" w:eastAsia="Calibri" w:hAnsi="Calibri"/>
          <w:kern w:val="24"/>
          <w:sz w:val="22"/>
          <w:szCs w:val="22"/>
        </w:rPr>
        <w:t xml:space="preserve">na potrzeby odbioru wykonanych prac zobowiązany jest do sporządzenia w 1 egzemplarzu dokumentacji powykonawczej, zawierającej zbiór </w:t>
      </w:r>
      <w:r w:rsidR="002E255F" w:rsidRPr="00BE1025">
        <w:rPr>
          <w:rFonts w:ascii="Calibri" w:eastAsia="Calibri" w:hAnsi="Calibri"/>
          <w:kern w:val="24"/>
          <w:sz w:val="22"/>
          <w:szCs w:val="22"/>
        </w:rPr>
        <w:t>atestów, certyfikatów i deklaracji zgodności/właściwości użytkowych</w:t>
      </w:r>
      <w:r w:rsidR="00002551" w:rsidRPr="00BE1025">
        <w:rPr>
          <w:rFonts w:ascii="Calibri" w:eastAsia="Calibri" w:hAnsi="Calibri"/>
          <w:kern w:val="24"/>
          <w:sz w:val="22"/>
          <w:szCs w:val="22"/>
        </w:rPr>
        <w:t>, dotyczących zabudowanych materiałów i urządzeń, instrukcji obsługi i konserwacji tych materiałów i urządzeń, protokołów badań i sprawdzeń.</w:t>
      </w:r>
    </w:p>
    <w:p w14:paraId="75C4EA09" w14:textId="77777777" w:rsidR="00423038" w:rsidRPr="00BE1025" w:rsidRDefault="00423038" w:rsidP="00743652">
      <w:pPr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BE1025">
        <w:rPr>
          <w:rFonts w:ascii="Calibri" w:hAnsi="Calibri"/>
          <w:sz w:val="22"/>
          <w:szCs w:val="22"/>
        </w:rPr>
        <w:t>§ 4</w:t>
      </w:r>
    </w:p>
    <w:p w14:paraId="1E53613E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formularzem ofertowym Wykonawcy.</w:t>
      </w:r>
    </w:p>
    <w:p w14:paraId="7FC658AB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formularzu  cenowym.</w:t>
      </w:r>
    </w:p>
    <w:p w14:paraId="77448D75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>Zamawiający zastrzega wykonanie mniejszego zakresu prac niż podany w formularzu cenowym, co będzie wynikało z faktycznych bieżących potrzeb</w:t>
      </w:r>
      <w:r w:rsidR="00002551" w:rsidRPr="00743652">
        <w:rPr>
          <w:rFonts w:ascii="Calibri" w:hAnsi="Calibri"/>
          <w:sz w:val="22"/>
          <w:szCs w:val="22"/>
        </w:rPr>
        <w:t xml:space="preserve"> Zamawiającego</w:t>
      </w:r>
      <w:r w:rsidRPr="00743652">
        <w:rPr>
          <w:rFonts w:ascii="Calibri" w:hAnsi="Calibri"/>
          <w:sz w:val="22"/>
          <w:szCs w:val="22"/>
        </w:rPr>
        <w:t>. Wykonawcy nie przysługują żadne roszczenia z tytułu niewykonania przedmiotu umowy w ilościach podanych w formularzu cenowym.</w:t>
      </w:r>
    </w:p>
    <w:p w14:paraId="1BF3ACBB" w14:textId="77777777" w:rsidR="00182AF5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 xml:space="preserve">Zapłata należnego Wykonawcy wynagrodzenia nastąpi na podstawie prawidłowo wystawionej faktury VAT oraz protokołów odbioru prac wykonanych w fakturowanym okresie, </w:t>
      </w:r>
      <w:r w:rsidR="002A03DE">
        <w:rPr>
          <w:rFonts w:cs="Times New Roman"/>
        </w:rPr>
        <w:t>do</w:t>
      </w:r>
      <w:r w:rsidRPr="00743652">
        <w:rPr>
          <w:rFonts w:cs="Times New Roman"/>
        </w:rPr>
        <w:t xml:space="preserve"> 30 dni od daty doręczenia faktury Zamawiającemu.</w:t>
      </w:r>
    </w:p>
    <w:p w14:paraId="6E3632B6" w14:textId="77777777" w:rsidR="0041191B" w:rsidRPr="00CF1044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 xml:space="preserve">Wykonawca zobowiązany jest do zamieszczania na dostarczanych fakturach odpowiednich zapisów dotyczących mechanizmu podzielnej płatności. </w:t>
      </w:r>
    </w:p>
    <w:p w14:paraId="30445379" w14:textId="77777777" w:rsidR="0041191B" w:rsidRPr="00E9023A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>Zapłata będzie dokonywana poprzez mechanizm podzielonej płatności (jeśli dotyczy).</w:t>
      </w:r>
    </w:p>
    <w:p w14:paraId="48431D67" w14:textId="77777777" w:rsidR="00BD0E37" w:rsidRPr="00743652" w:rsidRDefault="00BD0E37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Zapłata należnego Wykonawcy wynagrodzenia nastąpi ze środków budżetu miasta w dziale 900 rozdz.</w:t>
      </w:r>
      <w:r w:rsidR="006D6260" w:rsidRPr="00743652">
        <w:rPr>
          <w:rFonts w:ascii="Calibri" w:hAnsi="Calibri"/>
          <w:sz w:val="22"/>
          <w:szCs w:val="22"/>
        </w:rPr>
        <w:t xml:space="preserve"> </w:t>
      </w:r>
      <w:r w:rsidR="00002551" w:rsidRPr="00743652">
        <w:rPr>
          <w:rFonts w:ascii="Calibri" w:hAnsi="Calibri"/>
          <w:sz w:val="22"/>
          <w:szCs w:val="22"/>
        </w:rPr>
        <w:t>90003 § 4300 na rachunek bankowy Wykonawcy nr: ……………………………..</w:t>
      </w:r>
      <w:r w:rsidR="00E35CB9" w:rsidRPr="00743652">
        <w:rPr>
          <w:rFonts w:ascii="Calibri" w:hAnsi="Calibri"/>
          <w:sz w:val="22"/>
          <w:szCs w:val="22"/>
        </w:rPr>
        <w:t xml:space="preserve"> Zmiana rachunku bankowego Wykonawcy nie stanowi zmiany umowy, lecz wymaga zawiadomienia Zamawiającego w formie pisemnej.</w:t>
      </w:r>
    </w:p>
    <w:p w14:paraId="51CBC718" w14:textId="77777777" w:rsidR="00182AF5" w:rsidRPr="00743652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11A1B2EC" w14:textId="77777777" w:rsidR="00182AF5" w:rsidRPr="00743652" w:rsidRDefault="00182AF5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14:paraId="0359BAFD" w14:textId="77777777" w:rsidR="0041191B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t xml:space="preserve"> </w:t>
      </w:r>
      <w:r w:rsidR="00182AF5" w:rsidRPr="0041191B">
        <w:rPr>
          <w:rFonts w:ascii="Calibri" w:hAnsi="Calibri"/>
          <w:sz w:val="22"/>
          <w:szCs w:val="22"/>
        </w:rPr>
        <w:t>Strony umowy nie dopuszczają możliwości cesji wierzytelności.</w:t>
      </w:r>
    </w:p>
    <w:p w14:paraId="246738AE" w14:textId="37DBEEEF" w:rsidR="00182AF5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lastRenderedPageBreak/>
        <w:t xml:space="preserve"> </w:t>
      </w:r>
      <w:r w:rsidR="00182AF5" w:rsidRPr="0041191B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14:paraId="18168A53" w14:textId="26B51494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bookmarkStart w:id="0" w:name="_Hlk120696046"/>
      <w:r w:rsidRPr="00F83C0A">
        <w:rPr>
          <w:rFonts w:ascii="Calibri" w:hAnsi="Calibri"/>
          <w:sz w:val="22"/>
          <w:szCs w:val="22"/>
        </w:rPr>
        <w:t>Wynagrodzenie Wykonawcy, o którym mowa w ust. 1</w:t>
      </w:r>
      <w:r>
        <w:rPr>
          <w:rFonts w:ascii="Calibri" w:hAnsi="Calibri"/>
          <w:sz w:val="22"/>
          <w:szCs w:val="22"/>
        </w:rPr>
        <w:t xml:space="preserve"> w tym również ceny jednostkowe zawarte w formularzu cenowym, </w:t>
      </w:r>
      <w:r w:rsidRPr="00F83C0A">
        <w:rPr>
          <w:rFonts w:ascii="Calibri" w:hAnsi="Calibri"/>
          <w:sz w:val="22"/>
          <w:szCs w:val="22"/>
        </w:rPr>
        <w:t xml:space="preserve">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33C53E10" w14:textId="06FFE985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Minimalny poziom zmiany wskaźnika GUS, w wyniku którego wynagrodzenie Wykonawcy zostanie zmienione wynosi </w:t>
      </w:r>
      <w:r w:rsidR="00124975">
        <w:rPr>
          <w:rFonts w:ascii="Calibri" w:hAnsi="Calibri"/>
          <w:sz w:val="22"/>
          <w:szCs w:val="22"/>
        </w:rPr>
        <w:t xml:space="preserve">7 </w:t>
      </w:r>
      <w:r w:rsidRPr="00F83C0A">
        <w:rPr>
          <w:rFonts w:ascii="Calibri" w:hAnsi="Calibri"/>
          <w:sz w:val="22"/>
          <w:szCs w:val="22"/>
        </w:rPr>
        <w:t xml:space="preserve">%, w stosunku do wskaźnika wzrostu (spadku) cen towarów i usług konsumpcyjnych (poziom zmiany ceny) publikowanego przez Główny Urząd Statystyczny na dzień 1 stycznia roku kalendarzowego obowiązywania umowy. </w:t>
      </w:r>
    </w:p>
    <w:p w14:paraId="30EAB039" w14:textId="77777777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36774E54" w14:textId="0FD6B996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Strony nie przewidują zmiany wynagrodzenia na podstawie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 xml:space="preserve"> w pierwszym półroczu  wykonywania usługi. W kolejnym półroczu tj. od dnia 1.07.202</w:t>
      </w:r>
      <w:r w:rsidR="00803638">
        <w:rPr>
          <w:rFonts w:ascii="Calibri" w:hAnsi="Calibri"/>
          <w:sz w:val="22"/>
          <w:szCs w:val="22"/>
        </w:rPr>
        <w:t>5</w:t>
      </w:r>
      <w:r w:rsidRPr="00F83C0A">
        <w:rPr>
          <w:rFonts w:ascii="Calibri" w:hAnsi="Calibri"/>
          <w:sz w:val="22"/>
          <w:szCs w:val="22"/>
        </w:rPr>
        <w:t xml:space="preserve"> r., wynagrodzenie będzie podlegało zmianie w wysokości wynikającej ze wskaźnika wzrostu GUS za poprzednie półrocze z zastrzeżeniem ust. 1</w:t>
      </w:r>
      <w:r>
        <w:rPr>
          <w:rFonts w:ascii="Calibri" w:hAnsi="Calibri"/>
          <w:sz w:val="22"/>
          <w:szCs w:val="22"/>
        </w:rPr>
        <w:t>6</w:t>
      </w:r>
      <w:r w:rsidRPr="00F83C0A">
        <w:rPr>
          <w:rFonts w:ascii="Calibri" w:hAnsi="Calibri"/>
          <w:sz w:val="22"/>
          <w:szCs w:val="22"/>
        </w:rPr>
        <w:t xml:space="preserve">. </w:t>
      </w:r>
    </w:p>
    <w:p w14:paraId="1A04BB45" w14:textId="75008932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Maksymalna wartość zmiany wynagrodzenia, o której mowa w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5</w:t>
      </w:r>
      <w:r w:rsidRPr="00F83C0A">
        <w:rPr>
          <w:rFonts w:ascii="Calibri" w:hAnsi="Calibri"/>
          <w:sz w:val="22"/>
          <w:szCs w:val="22"/>
        </w:rPr>
        <w:t xml:space="preserve"> wynosi łącznie 10% wartości wynagrodzenia brutto Wykonawcy, określonego w ust. 1 Umowy. </w:t>
      </w:r>
    </w:p>
    <w:p w14:paraId="4290F5DF" w14:textId="77777777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4E354181" w14:textId="4882B96F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Każda ze Stron jest uprawniona do wystąpienia z wnioskiem o zmianę wynagrodzenia. Postanowienie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6</w:t>
      </w:r>
      <w:r w:rsidRPr="00F83C0A">
        <w:rPr>
          <w:rFonts w:ascii="Calibri" w:hAnsi="Calibri"/>
          <w:sz w:val="22"/>
          <w:szCs w:val="22"/>
        </w:rPr>
        <w:t xml:space="preserve"> stosuje się odpowiednio do wniosku o zmniejszenie wynagrodzenia. </w:t>
      </w:r>
    </w:p>
    <w:p w14:paraId="0B6A1C9F" w14:textId="316D7E50" w:rsid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Wykonawca, którego wynagrodzenie zostało zmienione zgodnie z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8</w:t>
      </w:r>
      <w:r w:rsidRPr="00F83C0A">
        <w:rPr>
          <w:rFonts w:ascii="Calibri" w:hAnsi="Calibri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bookmarkEnd w:id="0"/>
    <w:p w14:paraId="50938F90" w14:textId="77777777" w:rsidR="00F83C0A" w:rsidRPr="00F83C0A" w:rsidRDefault="00F83C0A" w:rsidP="00F83C0A">
      <w:pPr>
        <w:pStyle w:val="StylWyjustowanyInterliniaConajmniej115pt"/>
        <w:spacing w:before="60" w:line="240" w:lineRule="auto"/>
        <w:ind w:left="284"/>
        <w:rPr>
          <w:rFonts w:ascii="Calibri" w:hAnsi="Calibri"/>
          <w:sz w:val="22"/>
          <w:szCs w:val="22"/>
        </w:rPr>
      </w:pPr>
    </w:p>
    <w:p w14:paraId="26F62A9A" w14:textId="77777777" w:rsidR="00F47758" w:rsidRPr="00743652" w:rsidRDefault="00F47758" w:rsidP="00743652">
      <w:pPr>
        <w:spacing w:before="60"/>
        <w:ind w:left="3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D86623" w:rsidRPr="00743652">
        <w:rPr>
          <w:rFonts w:ascii="Calibri" w:hAnsi="Calibri"/>
          <w:sz w:val="22"/>
          <w:szCs w:val="22"/>
        </w:rPr>
        <w:t>5</w:t>
      </w:r>
    </w:p>
    <w:p w14:paraId="4CCD230C" w14:textId="77777777" w:rsidR="00C87A65" w:rsidRPr="00743652" w:rsidRDefault="00C87A65" w:rsidP="00743652">
      <w:pPr>
        <w:pStyle w:val="Default"/>
        <w:numPr>
          <w:ilvl w:val="0"/>
          <w:numId w:val="7"/>
        </w:numPr>
        <w:spacing w:before="60"/>
        <w:ind w:hanging="357"/>
        <w:rPr>
          <w:rFonts w:ascii="Calibri" w:hAnsi="Calibri"/>
          <w:color w:val="auto"/>
          <w:sz w:val="22"/>
          <w:szCs w:val="22"/>
        </w:rPr>
      </w:pPr>
      <w:r w:rsidRPr="00743652">
        <w:rPr>
          <w:rFonts w:ascii="Calibri" w:hAnsi="Calibr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14:paraId="74C659AD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wpustów deszczowych wraz z przykanalikami;</w:t>
      </w:r>
    </w:p>
    <w:p w14:paraId="786B2546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uzupełnianie brakujących i wymiana pokryw wpustów deszczowych lub studni kanalizacji;</w:t>
      </w:r>
    </w:p>
    <w:p w14:paraId="4181F021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separatorów;</w:t>
      </w:r>
    </w:p>
    <w:p w14:paraId="30E60C03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czyszczenie odwodnień liniowych, czyszczenie kanalizacji; </w:t>
      </w:r>
    </w:p>
    <w:p w14:paraId="0467A9C2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likwidacja zagrożeń powstałych na skutek zdarzeń losowych (w szczególności w wyniku wypadków drogowych, kradzieży oraz aktów wandalizmu i dewastacji)</w:t>
      </w:r>
      <w:r w:rsidR="006D6260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braków i uszkodzeń elementów </w:t>
      </w:r>
      <w:r w:rsidRPr="00743652">
        <w:rPr>
          <w:rFonts w:ascii="Calibri" w:hAnsi="Calibri"/>
          <w:bCs/>
          <w:sz w:val="22"/>
          <w:szCs w:val="22"/>
        </w:rPr>
        <w:t>kanalizacji deszczowej;</w:t>
      </w:r>
    </w:p>
    <w:p w14:paraId="17E822B7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wykonanie teleinspekcji kanałów deszczowych;</w:t>
      </w:r>
    </w:p>
    <w:p w14:paraId="709EEA7A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usuwanie zalewisk; </w:t>
      </w:r>
    </w:p>
    <w:p w14:paraId="1B963C10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Calibri" w:hAnsi="Calibri"/>
          <w:sz w:val="22"/>
          <w:szCs w:val="22"/>
        </w:rPr>
        <w:t xml:space="preserve">utrzymywanie całodobowego pogotowia technicznego w dni robocze oraz wolne i święta. </w:t>
      </w:r>
    </w:p>
    <w:p w14:paraId="6D8B0175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14:paraId="08C3E8EF" w14:textId="3E72127E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  <w:iCs/>
        </w:rPr>
        <w:lastRenderedPageBreak/>
        <w:t xml:space="preserve">Jeżeli zmiana albo rezygnacja z podwykonawcy dotyczyć będzie podmiotu innego (tzw. podmiot trzeci), na którego zasoby Wykonawca powoływał się, na zasadach określonych w art. </w:t>
      </w:r>
      <w:r w:rsidR="00CF49A4">
        <w:rPr>
          <w:rFonts w:cs="Times New Roman"/>
          <w:iCs/>
        </w:rPr>
        <w:t>118</w:t>
      </w:r>
      <w:r w:rsidRPr="00743652">
        <w:rPr>
          <w:rFonts w:cs="Times New Roman"/>
          <w:iCs/>
        </w:rPr>
        <w:t xml:space="preserve">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5ECBBD03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powierzenie podwykonawcy wykonania części zamówienia nastąpi w trakcie realizacji umowy, Wykonawca na żądanie Zamawiającego przedstawi oświadczenie, o którym mowa w art. </w:t>
      </w:r>
      <w:r w:rsidR="009566E5">
        <w:rPr>
          <w:rFonts w:cs="Times New Roman"/>
        </w:rPr>
        <w:t>125</w:t>
      </w:r>
      <w:r w:rsidRPr="00743652">
        <w:rPr>
          <w:rFonts w:cs="Times New Roman"/>
        </w:rPr>
        <w:t xml:space="preserve"> ust. </w:t>
      </w:r>
      <w:r w:rsidR="009566E5">
        <w:rPr>
          <w:rFonts w:cs="Times New Roman"/>
        </w:rPr>
        <w:t>1</w:t>
      </w:r>
      <w:r w:rsidRPr="00743652">
        <w:rPr>
          <w:rFonts w:cs="Times New Roman"/>
        </w:rPr>
        <w:t xml:space="preserve"> ustawy Prawo zamówień publicznych lub oświadczenia lub dokumenty potwierdzające brak podstaw wykluczenia wobec tego podwykonawcy. </w:t>
      </w:r>
    </w:p>
    <w:p w14:paraId="491F1207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48036CA3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Powierzenie wykonania części zamówienia podwykonawcom nie zwalnia Wykonawcy z odpowiedzialności za należyte wykonanie tego zamówienia.</w:t>
      </w:r>
    </w:p>
    <w:p w14:paraId="466B77BD" w14:textId="77777777" w:rsidR="00F47758" w:rsidRPr="00743652" w:rsidRDefault="00F47758" w:rsidP="00743652">
      <w:pPr>
        <w:spacing w:before="60"/>
        <w:jc w:val="center"/>
        <w:rPr>
          <w:rFonts w:ascii="Calibri" w:hAnsi="Calibri"/>
          <w:i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A77B09" w:rsidRPr="00743652">
        <w:rPr>
          <w:rFonts w:ascii="Calibri" w:hAnsi="Calibri"/>
          <w:sz w:val="22"/>
          <w:szCs w:val="22"/>
        </w:rPr>
        <w:t>6</w:t>
      </w:r>
    </w:p>
    <w:p w14:paraId="23DD754A" w14:textId="77777777" w:rsidR="00C87A65" w:rsidRPr="00743652" w:rsidRDefault="00C87A65" w:rsidP="00743652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743652">
        <w:rPr>
          <w:rFonts w:ascii="Calibri" w:hAnsi="Calibri"/>
          <w:sz w:val="22"/>
          <w:szCs w:val="22"/>
          <w:lang w:eastAsia="pl-PL"/>
        </w:rPr>
        <w:t xml:space="preserve"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</w:t>
      </w:r>
      <w:r w:rsidR="00FA311A">
        <w:rPr>
          <w:rFonts w:ascii="Calibri" w:hAnsi="Calibri"/>
          <w:sz w:val="22"/>
          <w:szCs w:val="22"/>
          <w:lang w:eastAsia="pl-PL"/>
        </w:rPr>
        <w:t xml:space="preserve">………………………… </w:t>
      </w:r>
      <w:r w:rsidRPr="00743652">
        <w:rPr>
          <w:rFonts w:ascii="Calibri" w:hAnsi="Calibri"/>
          <w:sz w:val="22"/>
          <w:szCs w:val="22"/>
          <w:lang w:eastAsia="pl-PL"/>
        </w:rPr>
        <w:t>.</w:t>
      </w:r>
    </w:p>
    <w:p w14:paraId="01E95361" w14:textId="77777777" w:rsidR="00253FFD" w:rsidRPr="00743652" w:rsidRDefault="00E5194B" w:rsidP="00743652">
      <w:pPr>
        <w:numPr>
          <w:ilvl w:val="0"/>
          <w:numId w:val="2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</w:t>
      </w:r>
      <w:r w:rsidR="00F47758" w:rsidRPr="00743652">
        <w:rPr>
          <w:rFonts w:ascii="Calibri" w:hAnsi="Calibri"/>
          <w:sz w:val="22"/>
          <w:szCs w:val="22"/>
        </w:rPr>
        <w:t>e</w:t>
      </w:r>
      <w:r w:rsidR="0087368A" w:rsidRPr="00743652">
        <w:rPr>
          <w:rFonts w:ascii="Calibri" w:hAnsi="Calibri"/>
          <w:sz w:val="22"/>
          <w:szCs w:val="22"/>
        </w:rPr>
        <w:t xml:space="preserve"> </w:t>
      </w:r>
      <w:r w:rsidR="00F47758" w:rsidRPr="00743652">
        <w:rPr>
          <w:rFonts w:ascii="Calibri" w:hAnsi="Calibri"/>
          <w:sz w:val="22"/>
          <w:szCs w:val="22"/>
        </w:rPr>
        <w:t>strony Wykonawcy osobą odpowiedzialną za realizację przedmiotu umowy jest</w:t>
      </w:r>
      <w:r w:rsidR="00EB73F9" w:rsidRPr="00743652">
        <w:rPr>
          <w:rFonts w:ascii="Calibri" w:hAnsi="Calibri"/>
          <w:sz w:val="22"/>
          <w:szCs w:val="22"/>
        </w:rPr>
        <w:t xml:space="preserve"> </w:t>
      </w:r>
      <w:r w:rsidR="00C87A65" w:rsidRPr="00743652">
        <w:rPr>
          <w:rFonts w:ascii="Calibri" w:hAnsi="Calibri"/>
          <w:sz w:val="22"/>
          <w:szCs w:val="22"/>
        </w:rPr>
        <w:t>…………………</w:t>
      </w:r>
    </w:p>
    <w:p w14:paraId="6F306C41" w14:textId="77777777" w:rsidR="00B86D38" w:rsidRPr="00743652" w:rsidRDefault="00B86D38" w:rsidP="00743652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Strony umowy zobowiązują się do bieżącej aktualizacji danych, o których mowa w ust. 1-</w:t>
      </w:r>
      <w:r w:rsidR="00A77B09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 xml:space="preserve">. Aktualizacja danych nie wymaga dla swej ważności zmiany umowy, a jedynie pisemnego oświadczenia. </w:t>
      </w:r>
    </w:p>
    <w:p w14:paraId="2FB5E66A" w14:textId="77777777" w:rsidR="00B86D38" w:rsidRPr="00743652" w:rsidRDefault="00A77B0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7</w:t>
      </w:r>
    </w:p>
    <w:p w14:paraId="7055312B" w14:textId="77777777" w:rsidR="00E35CB9" w:rsidRPr="00743652" w:rsidRDefault="00E35CB9" w:rsidP="00743652">
      <w:pPr>
        <w:pStyle w:val="Bezodstpw"/>
        <w:numPr>
          <w:ilvl w:val="0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743652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istotnych warunków zamówienia określone czynności:</w:t>
      </w:r>
    </w:p>
    <w:p w14:paraId="572EADD1" w14:textId="77777777" w:rsidR="00CF49A4" w:rsidRPr="00CF49A4" w:rsidRDefault="00CF49A4" w:rsidP="00CF49A4">
      <w:pPr>
        <w:pStyle w:val="Bezodstpw"/>
        <w:numPr>
          <w:ilvl w:val="1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CF49A4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34CF04C4" w14:textId="77777777" w:rsidR="00CF49A4" w:rsidRPr="00CF49A4" w:rsidRDefault="00CF49A4" w:rsidP="00CF49A4">
      <w:pPr>
        <w:pStyle w:val="Bezodstpw"/>
        <w:numPr>
          <w:ilvl w:val="1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CF49A4">
        <w:rPr>
          <w:rFonts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20CFB4FC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B5EE98F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14:paraId="6332EDC3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lastRenderedPageBreak/>
        <w:t>Wykonawca zobowiązany jest do zawarcia w treści umowy z podwykonawcą zapisów umożliwiających realizację obowiązku wynikającego z niniejszego paragrafu.</w:t>
      </w:r>
    </w:p>
    <w:p w14:paraId="33D83160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07EAFA0F" w14:textId="77777777" w:rsidR="00ED6560" w:rsidRPr="00743652" w:rsidRDefault="00ED6560" w:rsidP="00743652">
      <w:pPr>
        <w:pStyle w:val="Tekstpodstawowywcity"/>
        <w:suppressAutoHyphens w:val="0"/>
        <w:spacing w:before="60"/>
        <w:ind w:left="0" w:right="72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§ </w:t>
      </w:r>
      <w:r w:rsidR="0027045A" w:rsidRPr="00743652">
        <w:rPr>
          <w:rFonts w:ascii="Calibri" w:hAnsi="Calibri"/>
          <w:bCs/>
          <w:sz w:val="22"/>
          <w:szCs w:val="22"/>
        </w:rPr>
        <w:t>8</w:t>
      </w:r>
    </w:p>
    <w:p w14:paraId="5C87BE2E" w14:textId="77777777" w:rsidR="0027045A" w:rsidRPr="00743652" w:rsidRDefault="00186885" w:rsidP="00743652">
      <w:pPr>
        <w:suppressAutoHyphens w:val="0"/>
        <w:autoSpaceDE w:val="0"/>
        <w:autoSpaceDN w:val="0"/>
        <w:adjustRightInd w:val="0"/>
        <w:spacing w:before="60"/>
        <w:ind w:right="-3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 chwilą przejęcia obowiązków wynikających z niniejszej umowy, </w:t>
      </w:r>
      <w:r w:rsidR="0027045A" w:rsidRPr="00743652">
        <w:rPr>
          <w:rFonts w:ascii="Calibri" w:hAnsi="Calibri"/>
          <w:sz w:val="22"/>
          <w:szCs w:val="22"/>
        </w:rPr>
        <w:t>Wykonawca ponosi odpowiedzialność cywilnoprawną za stan techniczny kanalizacji deszczowej oraz wszelkie skutki ewentualnych wypadków, spowodowanych zaniedbaniami lub nieprawidłową realizacją przedmiotu zamówienia.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 xml:space="preserve"> Wykonawca ponosi wszelką odpowiedzialność wobec Zamawiającego i osób trzecich </w:t>
      </w:r>
      <w:r w:rsidR="0060010F" w:rsidRPr="00743652">
        <w:rPr>
          <w:rFonts w:ascii="Calibri" w:eastAsia="Calibri" w:hAnsi="Calibri"/>
          <w:kern w:val="24"/>
          <w:sz w:val="22"/>
          <w:szCs w:val="22"/>
        </w:rPr>
        <w:t xml:space="preserve">za ewentualne szkody 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>z tytułu prowadzonych prac.</w:t>
      </w:r>
    </w:p>
    <w:p w14:paraId="0630FD6B" w14:textId="77777777" w:rsidR="007201BC" w:rsidRDefault="007201BC" w:rsidP="007201BC">
      <w:pPr>
        <w:spacing w:before="60"/>
        <w:jc w:val="center"/>
        <w:rPr>
          <w:rFonts w:ascii="Calibri" w:hAnsi="Calibri"/>
          <w:bCs/>
          <w:sz w:val="22"/>
          <w:szCs w:val="22"/>
        </w:rPr>
      </w:pPr>
    </w:p>
    <w:p w14:paraId="4841E102" w14:textId="02D1B796" w:rsidR="007201BC" w:rsidRDefault="007201BC" w:rsidP="007201BC">
      <w:pPr>
        <w:spacing w:before="60"/>
        <w:jc w:val="center"/>
        <w:rPr>
          <w:rFonts w:ascii="Calibri" w:hAnsi="Calibri"/>
          <w:sz w:val="22"/>
          <w:szCs w:val="22"/>
        </w:rPr>
      </w:pPr>
      <w:r w:rsidRPr="007201BC">
        <w:rPr>
          <w:rFonts w:ascii="Calibri" w:hAnsi="Calibri"/>
          <w:bCs/>
          <w:sz w:val="22"/>
          <w:szCs w:val="22"/>
        </w:rPr>
        <w:t xml:space="preserve">§ </w:t>
      </w:r>
      <w:r>
        <w:rPr>
          <w:rFonts w:ascii="Calibri" w:hAnsi="Calibri"/>
          <w:bCs/>
          <w:sz w:val="22"/>
          <w:szCs w:val="22"/>
        </w:rPr>
        <w:t>9</w:t>
      </w:r>
    </w:p>
    <w:p w14:paraId="10BF6F7C" w14:textId="3816E066" w:rsidR="007201BC" w:rsidRPr="007201BC" w:rsidRDefault="007201BC" w:rsidP="007201BC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 xml:space="preserve">Wykonawca udziela rękojmi i gwarancji na wykonane roboty remontowe kanalizacji deszczowej </w:t>
      </w:r>
      <w:r>
        <w:rPr>
          <w:rFonts w:cs="Times New Roman"/>
        </w:rPr>
        <w:t xml:space="preserve">i zabudowane materiały </w:t>
      </w:r>
      <w:r w:rsidRPr="007201BC">
        <w:rPr>
          <w:rFonts w:cs="Times New Roman"/>
        </w:rPr>
        <w:t xml:space="preserve">na okres 24 miesięcy, licząc od daty odbioru tych robót bez zastrzeżeń. </w:t>
      </w:r>
    </w:p>
    <w:p w14:paraId="1B24AA10" w14:textId="4A93A069" w:rsidR="007201BC" w:rsidRPr="007201BC" w:rsidRDefault="007201BC" w:rsidP="007201BC">
      <w:pPr>
        <w:pStyle w:val="Bezodstpw"/>
        <w:numPr>
          <w:ilvl w:val="0"/>
          <w:numId w:val="33"/>
        </w:numPr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>Bieg okresu rękojmi i gwarancji rozpoczyna się w dniu następnym licząc od daty podpisania protokołu odbioru  bez zastrzeżeń.</w:t>
      </w:r>
    </w:p>
    <w:p w14:paraId="2C10CC77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okresie gwarancji i rękojmi Wykonawca zobowiązany jest do nieodpłatnego usuwania zaistniałych wad w terminie 14 dni kalendarzowych licząc od  daty otrzymania wezwania do ich usunięcia (w formie pisemnej, faksem lub za pośrednictwem poczty elektronicznej - wiadomość e-mail). </w:t>
      </w:r>
    </w:p>
    <w:p w14:paraId="1B80C7C6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 przypadku wystąpienia obiektywnych przyczyn technicznych lub technologicznych uniemożliwiających usunięcie wad w terminie określonym w ust. 3, Zamawiający dopuszcza ich usunięcie w innym uzgodnionym przez strony terminie.</w:t>
      </w:r>
    </w:p>
    <w:p w14:paraId="6C3414D1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Obowiązkiem Wykonawcy jest terminowe usuwanie wad i usterek oraz zapewnienie właściwego kierownictwa nad realizacją prac związanych z ich usuwaniem, w tym w okresie rękojmi i gwarancji, według zasad obowiązujących w okresie realizacji zamówienia.</w:t>
      </w:r>
    </w:p>
    <w:p w14:paraId="5DC95228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Jeżeli Wykonawca nie usunie w terminie wykrytych wad, Zamawiający może zlecić ich usunięcie osobie trzeciej (innemu wykonawcy) na koszt i ryzyko Wykonawcy. O zamiarze powierzenia usunięcia wad osobie trzeciej Zamawiający powinien zawiadomić Wykonawcę co najmniej na 3 (trzy) dni wcześniej. Koszt usunięcia wad przez osobę trzecią zostanie w takim przypadku potrącony z zabezpieczenia należytego wykonania umowy wniesionego przez Wykonawcę. Zgoda sądu w takim przypadku nie jest wymagana.</w:t>
      </w:r>
    </w:p>
    <w:p w14:paraId="0F61ACCA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Dochodzenie roszczeń z tytułu rękojmi i gwarancji możliwe jest także po upływie terminu rękojmi i gwarancji, w przypadku reklamowania wady przed upływem terminu. </w:t>
      </w:r>
    </w:p>
    <w:p w14:paraId="312E7635" w14:textId="222DCC03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Udzielona gwarancja i rękojmia nie naruszają prawa Zamawiającego do dochodzenia roszczeń</w:t>
      </w:r>
      <w:r>
        <w:rPr>
          <w:rFonts w:cs="Times New Roman"/>
        </w:rPr>
        <w:t xml:space="preserve"> </w:t>
      </w:r>
      <w:r w:rsidRPr="00292165">
        <w:rPr>
          <w:rFonts w:cs="Times New Roman"/>
        </w:rPr>
        <w:t>o naprawienie szkody w pełnej wysokości na zasadach określonych w kodeksie cywilnym.</w:t>
      </w:r>
    </w:p>
    <w:p w14:paraId="1EDFF4CF" w14:textId="77777777" w:rsidR="007201BC" w:rsidRDefault="007201BC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5E97D568" w14:textId="76037C18" w:rsidR="00130BCA" w:rsidRPr="00743652" w:rsidRDefault="0060010F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7201BC">
        <w:rPr>
          <w:rFonts w:ascii="Calibri" w:hAnsi="Calibri"/>
          <w:sz w:val="22"/>
          <w:szCs w:val="22"/>
        </w:rPr>
        <w:t>10</w:t>
      </w:r>
    </w:p>
    <w:p w14:paraId="05C6810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Strony postanawiają, że tytułem zabezpieczenia należytego wykonania umowy Wykonawca najpóźniej w dniu zawarcia umowy wniesie zabezpieczenie w formie dopuszczonej przez ustawę Prawo zamówień publicznych w art. 450 ust. 1 w wysokości 5 % zaoferowanej ceny ofertowej (brutto), tj. kwotę  …………………. zł (słownie: …………………………………………………. ../100). </w:t>
      </w:r>
    </w:p>
    <w:p w14:paraId="2B51901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Zabezpieczenie wniesione w pieniądzu Wykonawca wpłaca przelewem na rachunek bankowy wskazany przez Zamawiającego.</w:t>
      </w:r>
    </w:p>
    <w:p w14:paraId="731176F4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przypadku wniesienia wadium w pieniądzu Wykonawca może wyrazić zgodę na zaliczenie kwoty wadium </w:t>
      </w:r>
      <w:r w:rsidRPr="00292165">
        <w:rPr>
          <w:rFonts w:cs="Times New Roman"/>
        </w:rPr>
        <w:lastRenderedPageBreak/>
        <w:t>na poczet zabezpieczenia.</w:t>
      </w:r>
    </w:p>
    <w:p w14:paraId="000D5C1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1B93868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 trakcie realizacji umowy wykonawca może dokonać zmiany formy zabezpieczenia na jedną lub kilka form, o których mowa w art. 450 ust. 1 ustawy Prawo zamówień publicznych.</w:t>
      </w:r>
    </w:p>
    <w:p w14:paraId="059D83AE" w14:textId="717D0D72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Zmiana formy zabezpieczenia jest dokonywana z zachowaniem ciągłości zabezpieczenia i bez zmniejszenia jego wysokości. </w:t>
      </w:r>
    </w:p>
    <w:p w14:paraId="06D14AA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Zamawiający zastrzega, że w przypadku wniesienia zabezpieczenia w formie określonej w art. 450 ust. 1 pkt 2-5 ustawy Prawo zamówień publicznych poręczenie/gwarancja ta winna mieć charakter abstrakcyjny, to jest zobowiązywać Gwaranta/Poręczyciela nieodwołalnie i bezwarunkowo do wypłacenia Zamawiającemu kwoty objętej żądaniem wypłaty, na pierwsze pisemne żądanie Zamawiającego wskazujące na niewykonanie lub nienależyte wykonanie umowy. Przedstawiona przez Wykonawcę gwarancja/poręczenie nie może w szczególności zawierać żadnych postanowień, na mocy których Gwarant/Poręczyciel byłby uprawniony do merytorycznego badania zasadności żądania wypłaty. W przypadku zamieszczenia w gwarancji/poręczeniu zapisu, dotyczącego konieczności potwierdzenia własnoręczności podpisu osoby, która wystąpiła do Gwaranta/Poręczyciela w imieniu Zamawiającego z żądaniem zapłaty, zapis ten winien uwzględniać możliwość  potwierdzenia własnoręczności podpisu tej osoby przez radcę prawnego.</w:t>
      </w:r>
    </w:p>
    <w:p w14:paraId="2629DB7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Gwarancja/Poręczenie złożone tytułem zabezpieczenia należytego wykonania umowy będzie zobowiązywała Gwaranta/Poręczyciela do wypłaty do 100 % wartości zabezpieczenia, o której mowa ust. 1, przez okres obowiązywania umowy powiększony o 30 dni. </w:t>
      </w:r>
    </w:p>
    <w:p w14:paraId="2ED4FBD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Gwarancja/Poręczenie złożone tytułem zabezpieczenia roszczeń z tytułu rękojmi za wady lub gwarancji będzie zobowiązywała Gwaranta/Poręczyciela do wypłaty do 30 % wartości zabezpieczenia, o której mowa ust. 1, przez okres rękojmi lub gwarancji powiększony o 15 dni. </w:t>
      </w:r>
    </w:p>
    <w:p w14:paraId="3BCDFC8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 Dostarczona przez Wykonawcę gwarancja/poręczenie złożone tytułem zabezpieczenia należytego wykonania umowy winna nadto zawierać klauzulę stanowiącą, iż wszelkie spory dotyczące gwarancji/poręczenia podlegają rozstrzygnięciu zgodnie z prawem Rzeczypospolitej Polskiej i podlegają kompetencji sądu powszechnego właściwego dla siedziby Zamawiającego. </w:t>
      </w:r>
    </w:p>
    <w:p w14:paraId="685DEBA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Zamawiający zwróci 70% kwoty zabezpieczenia w terminie 30 dni od dnia wykonania zamówienia i uznania przez Zamawiającego za należycie wykonane. </w:t>
      </w:r>
    </w:p>
    <w:p w14:paraId="76268EB4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Kwota pozostawiona na zabezpieczenie roszczeń z tytułu rękojmi za wady lub gwarancji w wysokości 30% zabezpieczenia zwrócona zostanie nie później niż w 15 dniu po upływie okresu rękojmi za wady lub gwarancji.</w:t>
      </w:r>
    </w:p>
    <w:p w14:paraId="26BB1CC0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Wykonawca bez wezwania ze strony Zamawiającego zobowiązany jest przedłużać okres ważności zabezpieczenia należytego wykonania umowy, tak aby utrzymywać jej ważność przez cały okres obowiązywania umowy.</w:t>
      </w:r>
    </w:p>
    <w:p w14:paraId="7D3F0014" w14:textId="77777777" w:rsidR="007201BC" w:rsidRDefault="007201BC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6F7B175B" w14:textId="27A182F7" w:rsidR="0027045A" w:rsidRPr="00743652" w:rsidRDefault="0027045A" w:rsidP="00743652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60010F" w:rsidRPr="00743652">
        <w:rPr>
          <w:rFonts w:ascii="Calibri" w:hAnsi="Calibri"/>
          <w:sz w:val="22"/>
          <w:szCs w:val="22"/>
        </w:rPr>
        <w:t>1</w:t>
      </w:r>
      <w:r w:rsidR="007201BC">
        <w:rPr>
          <w:rFonts w:ascii="Calibri" w:hAnsi="Calibri"/>
          <w:sz w:val="22"/>
          <w:szCs w:val="22"/>
        </w:rPr>
        <w:t>1</w:t>
      </w:r>
    </w:p>
    <w:p w14:paraId="603BFE09" w14:textId="77777777" w:rsidR="0027045A" w:rsidRPr="00743652" w:rsidRDefault="0027045A" w:rsidP="00743652">
      <w:pPr>
        <w:numPr>
          <w:ilvl w:val="0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umowne:</w:t>
      </w:r>
    </w:p>
    <w:p w14:paraId="788D8266" w14:textId="77777777" w:rsidR="0027045A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1260A1" w:rsidRPr="00743652">
        <w:rPr>
          <w:rFonts w:ascii="Calibri" w:hAnsi="Calibri"/>
          <w:sz w:val="22"/>
          <w:szCs w:val="22"/>
        </w:rPr>
        <w:t>odstąpienie od umowy z przyczyn, za które odpowiedzialność ponosi Wykonawca</w:t>
      </w:r>
      <w:r w:rsidRPr="00743652">
        <w:rPr>
          <w:rFonts w:ascii="Calibri" w:hAnsi="Calibri"/>
          <w:sz w:val="22"/>
          <w:szCs w:val="22"/>
        </w:rPr>
        <w:t xml:space="preserve"> - w wysokości </w:t>
      </w:r>
      <w:r w:rsidR="0060010F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0% wynagrodzenia brutto, określonego w § 4 ust. 1  umowy; </w:t>
      </w:r>
    </w:p>
    <w:p w14:paraId="67D068CE" w14:textId="7CB734ED" w:rsidR="0060010F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="0060010F" w:rsidRPr="00743652">
        <w:rPr>
          <w:rFonts w:ascii="Calibri" w:hAnsi="Calibri"/>
          <w:sz w:val="22"/>
          <w:szCs w:val="22"/>
        </w:rPr>
        <w:t xml:space="preserve"> w wykonaniu prac zleconych w trybie § 2 ust. 2 – w wysokości 200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="0060010F" w:rsidRPr="00743652">
        <w:rPr>
          <w:rFonts w:ascii="Calibri" w:hAnsi="Calibri"/>
          <w:sz w:val="22"/>
          <w:szCs w:val="22"/>
        </w:rPr>
        <w:t>, licząc od ustalonego w zleceniu terminu i</w:t>
      </w:r>
      <w:r w:rsidR="00CD4C4B" w:rsidRPr="00743652">
        <w:rPr>
          <w:rFonts w:ascii="Calibri" w:hAnsi="Calibri"/>
          <w:sz w:val="22"/>
          <w:szCs w:val="22"/>
        </w:rPr>
        <w:t>ch</w:t>
      </w:r>
      <w:r w:rsidR="0060010F" w:rsidRPr="00743652">
        <w:rPr>
          <w:rFonts w:ascii="Calibri" w:hAnsi="Calibri"/>
          <w:sz w:val="22"/>
          <w:szCs w:val="22"/>
        </w:rPr>
        <w:t xml:space="preserve"> zakończenia</w:t>
      </w:r>
      <w:r w:rsidR="00CD4C4B" w:rsidRPr="00743652">
        <w:rPr>
          <w:rFonts w:ascii="Calibri" w:hAnsi="Calibri"/>
          <w:sz w:val="22"/>
          <w:szCs w:val="22"/>
        </w:rPr>
        <w:t>;</w:t>
      </w:r>
    </w:p>
    <w:p w14:paraId="41519A73" w14:textId="2D5EF7AD" w:rsidR="00CD4C4B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lastRenderedPageBreak/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przystąpieniu do realizacji prac w trybie awaryjnym – w wysokości 50 zł za każde rozpoczęte </w:t>
      </w:r>
      <w:r w:rsidR="00C049F0">
        <w:rPr>
          <w:rFonts w:ascii="Calibri" w:hAnsi="Calibri"/>
          <w:sz w:val="22"/>
          <w:szCs w:val="22"/>
        </w:rPr>
        <w:t>10</w:t>
      </w:r>
      <w:r w:rsidRPr="00743652">
        <w:rPr>
          <w:rFonts w:ascii="Calibri" w:hAnsi="Calibri"/>
          <w:sz w:val="22"/>
          <w:szCs w:val="22"/>
        </w:rPr>
        <w:t xml:space="preserve"> minut;</w:t>
      </w:r>
    </w:p>
    <w:p w14:paraId="729F1207" w14:textId="4FA1ED15" w:rsidR="0027045A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usunięciu wad przedmiotu umowy - w wysokości 100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Pr="00743652">
        <w:rPr>
          <w:rFonts w:ascii="Calibri" w:hAnsi="Calibri"/>
          <w:sz w:val="22"/>
          <w:szCs w:val="22"/>
        </w:rPr>
        <w:t xml:space="preserve">, licząc od ustalonego przez strony terminu na usunięcie wad; </w:t>
      </w:r>
    </w:p>
    <w:p w14:paraId="5B839818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przez Wykonawcę realizacji prac osobie nie zatrudnionej na podstawie umowy o pracę – w wysokości </w:t>
      </w:r>
      <w:r w:rsidR="001260A1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>000,00 zł za każdy stwierdzony przypadek;</w:t>
      </w:r>
    </w:p>
    <w:p w14:paraId="626EACCE" w14:textId="7E8AAE99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przekazaniu dokumentów, o których mowa w § </w:t>
      </w:r>
      <w:r w:rsidR="00CD4C4B" w:rsidRPr="00743652">
        <w:rPr>
          <w:rFonts w:ascii="Calibri" w:hAnsi="Calibri"/>
          <w:sz w:val="22"/>
          <w:szCs w:val="22"/>
        </w:rPr>
        <w:t>7</w:t>
      </w:r>
      <w:r w:rsidRPr="00743652">
        <w:rPr>
          <w:rFonts w:ascii="Calibri" w:hAnsi="Calibri"/>
          <w:sz w:val="22"/>
          <w:szCs w:val="22"/>
        </w:rPr>
        <w:t xml:space="preserve"> ust. </w:t>
      </w:r>
      <w:r w:rsidR="001260A1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 – w wysokości </w:t>
      </w:r>
      <w:r w:rsidR="001260A1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 xml:space="preserve">00,00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Pr="00743652">
        <w:rPr>
          <w:rFonts w:ascii="Calibri" w:hAnsi="Calibri"/>
          <w:sz w:val="22"/>
          <w:szCs w:val="22"/>
        </w:rPr>
        <w:t>, licząc od dnia następującego po dniu wyznaczonym na ich przekazanie;</w:t>
      </w:r>
    </w:p>
    <w:p w14:paraId="4AE83DBE" w14:textId="3BFB8C9B" w:rsidR="0027045A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</w:t>
      </w:r>
      <w:r w:rsidR="00CD4C4B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 xml:space="preserve"> ust. 1 – w wysokości 10 % wynagrodzenia brutto, określonego w § 4 ust. 1, za każdy stwierdzony przypadek; </w:t>
      </w:r>
    </w:p>
    <w:p w14:paraId="2729DB50" w14:textId="2ADCC891" w:rsidR="00292165" w:rsidRPr="00292165" w:rsidRDefault="00292165" w:rsidP="00292165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2165">
        <w:rPr>
          <w:rFonts w:ascii="Trebuchet MS" w:hAnsi="Trebuchet MS" w:cstheme="minorHAnsi"/>
          <w:sz w:val="20"/>
        </w:rPr>
        <w:t>za zwłokę w usunięciu wad stwierdzonych w okresie gwarancji i rękojmi - w wysokości 0,1% wynagrodzenia brutto, określonego w § 4 ust. 1,  za każdy dzień zwłoki, licząc od następnego dnia po upływie terminu wyznaczonego na usunięcie tych wad;</w:t>
      </w:r>
    </w:p>
    <w:p w14:paraId="4A9572DF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brak przedłużenia terminu ważności zabezpieczenia należytego wykonania umowy wniesionego w formie niepieniężnej w wysokości 10 % kwoty </w:t>
      </w:r>
      <w:r w:rsidR="00CD4C4B" w:rsidRPr="00743652">
        <w:rPr>
          <w:rFonts w:ascii="Calibri" w:hAnsi="Calibri"/>
          <w:sz w:val="22"/>
          <w:szCs w:val="22"/>
        </w:rPr>
        <w:t>zabezpieczenia, określonej w § 9</w:t>
      </w:r>
      <w:r w:rsidRPr="00743652">
        <w:rPr>
          <w:rFonts w:ascii="Calibri" w:hAnsi="Calibri"/>
          <w:sz w:val="22"/>
          <w:szCs w:val="22"/>
        </w:rPr>
        <w:t xml:space="preserve"> ust. 1,</w:t>
      </w:r>
      <w:r w:rsidR="001260A1" w:rsidRPr="00743652">
        <w:rPr>
          <w:rFonts w:ascii="Calibri" w:hAnsi="Calibri"/>
          <w:sz w:val="22"/>
          <w:szCs w:val="22"/>
        </w:rPr>
        <w:t xml:space="preserve"> za każdy stwierdzony przypadek.</w:t>
      </w:r>
    </w:p>
    <w:p w14:paraId="5C139CFD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>Roszczenie o zapłatę kar umownych z tytułu zwłoki, ustalonych za każdy rozpoczęty dzień zwłoki, staje się wymagalne:</w:t>
      </w:r>
    </w:p>
    <w:p w14:paraId="777A8075" w14:textId="77777777" w:rsidR="00292165" w:rsidRPr="00292165" w:rsidRDefault="00292165" w:rsidP="00292165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="Calibri" w:hAnsi="Calibri"/>
          <w:iCs/>
          <w:sz w:val="22"/>
          <w:szCs w:val="22"/>
        </w:rPr>
      </w:pPr>
      <w:r w:rsidRPr="00292165">
        <w:rPr>
          <w:rFonts w:ascii="Calibri" w:hAnsi="Calibri"/>
          <w:iCs/>
          <w:sz w:val="22"/>
          <w:szCs w:val="22"/>
        </w:rPr>
        <w:t>za pierwszy rozpoczęty dzień zwłoki  – w tym dniu,</w:t>
      </w:r>
    </w:p>
    <w:p w14:paraId="319F0496" w14:textId="77777777" w:rsidR="00292165" w:rsidRPr="00292165" w:rsidRDefault="00292165" w:rsidP="00292165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="Calibri" w:hAnsi="Calibri"/>
          <w:iCs/>
          <w:sz w:val="22"/>
          <w:szCs w:val="22"/>
        </w:rPr>
      </w:pPr>
      <w:r w:rsidRPr="00292165">
        <w:rPr>
          <w:rFonts w:ascii="Calibri" w:hAnsi="Calibri"/>
          <w:iCs/>
          <w:sz w:val="22"/>
          <w:szCs w:val="22"/>
        </w:rPr>
        <w:t>za każdy następny rozpoczęty dzień zwłoki – odpowiednio w każdym z tych dni.</w:t>
      </w:r>
    </w:p>
    <w:p w14:paraId="3C7FC08A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0C0A4401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4B865383" w14:textId="77777777" w:rsidR="001260A1" w:rsidRPr="00743652" w:rsidRDefault="001260A1" w:rsidP="00743652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9663E46" w14:textId="77777777" w:rsidR="00292165" w:rsidRDefault="00292165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7B3EB695" w14:textId="04AE7E1A" w:rsidR="009D18F9" w:rsidRPr="00743652" w:rsidRDefault="007B6B1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292165">
        <w:rPr>
          <w:rFonts w:ascii="Calibri" w:hAnsi="Calibri"/>
          <w:sz w:val="22"/>
          <w:szCs w:val="22"/>
        </w:rPr>
        <w:t>2</w:t>
      </w:r>
    </w:p>
    <w:p w14:paraId="2A0D7998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Zamawiający może odstąpić od umowy:</w:t>
      </w:r>
    </w:p>
    <w:p w14:paraId="61FE7503" w14:textId="5DE7887E" w:rsidR="0009651B" w:rsidRPr="0009651B" w:rsidRDefault="0009651B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9DBE827" w14:textId="77777777" w:rsidR="0009651B" w:rsidRPr="0009651B" w:rsidRDefault="0009651B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jeżeli zachodzi co najmniej jedna z następujących okoliczności:</w:t>
      </w:r>
    </w:p>
    <w:p w14:paraId="046607DF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dokonano zmiany umowy z naruszeniem art. 454 i art. 455 ustawy Prawo zamówień publicznych,</w:t>
      </w:r>
    </w:p>
    <w:p w14:paraId="5948B879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w chwili zawarcia umowy podlegał wykluczeniu na podstawie art. 108 ustawy Prawo zamówień publicznych,</w:t>
      </w:r>
    </w:p>
    <w:p w14:paraId="55D9D837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</w:t>
      </w:r>
      <w:r w:rsidRPr="0009651B">
        <w:rPr>
          <w:rFonts w:ascii="Calibri" w:hAnsi="Calibri"/>
          <w:sz w:val="22"/>
          <w:szCs w:val="22"/>
        </w:rPr>
        <w:lastRenderedPageBreak/>
        <w:t>naruszeniem prawa Unii Europejskiej.</w:t>
      </w:r>
    </w:p>
    <w:p w14:paraId="2148A327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 przypadku, o którym mowa w ust. 1 pkt 2 lit. a, Zamawiający odstępuje od umowy w części, której zmiana dotyczy.</w:t>
      </w:r>
    </w:p>
    <w:p w14:paraId="7AA7DB97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 xml:space="preserve">W przypadkach, o których mowa w ust. 1, Wykonawca może żądać wyłącznie wynagrodzenia należnego z tytułu wykonania części umowy. </w:t>
      </w:r>
    </w:p>
    <w:p w14:paraId="0DFC8FE8" w14:textId="77777777" w:rsidR="001260A1" w:rsidRPr="0009651B" w:rsidRDefault="001260A1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Poza przypadkami określonymi w Kodeksie cywilnym, Zamawiającemu przysługuje prawo odstąpienia od niniejszej umowy lub jej części z przyczyn leżących po stronie Wykonawcy</w:t>
      </w:r>
      <w:r w:rsidR="00743652" w:rsidRPr="0009651B">
        <w:rPr>
          <w:rFonts w:ascii="Calibri" w:hAnsi="Calibri"/>
          <w:sz w:val="22"/>
          <w:szCs w:val="22"/>
        </w:rPr>
        <w:t>, gdy</w:t>
      </w:r>
      <w:r w:rsidRPr="0009651B">
        <w:rPr>
          <w:rFonts w:ascii="Calibri" w:hAnsi="Calibri"/>
          <w:sz w:val="22"/>
          <w:szCs w:val="22"/>
        </w:rPr>
        <w:t>:</w:t>
      </w:r>
    </w:p>
    <w:p w14:paraId="2D297E2A" w14:textId="77777777" w:rsidR="005F5420" w:rsidRPr="0009651B" w:rsidRDefault="005F5420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zostanie wszczęte postępowanie egzekucyjne przeciwko Wykonawcy, zgłoszony zostanie wniosek o otwarcie postępowania likwidacyjnego lub wniosek o og</w:t>
      </w:r>
      <w:r w:rsidR="00207BE2" w:rsidRPr="0009651B">
        <w:rPr>
          <w:rFonts w:ascii="Calibri" w:hAnsi="Calibri"/>
          <w:sz w:val="22"/>
          <w:szCs w:val="22"/>
        </w:rPr>
        <w:t>łoszenie upadłości Wykonawcy, a </w:t>
      </w:r>
      <w:r w:rsidRPr="0009651B">
        <w:rPr>
          <w:rFonts w:ascii="Calibri" w:hAnsi="Calibri"/>
          <w:sz w:val="22"/>
          <w:szCs w:val="22"/>
        </w:rPr>
        <w:t xml:space="preserve">okoliczności złożenia tych wniosków i wszczęcia tych postępowań wskazują na ryzyko niewykonania lub nienależytego wykonania umowy przez Wykonawcę; </w:t>
      </w:r>
    </w:p>
    <w:p w14:paraId="2BD9E4A8" w14:textId="77777777" w:rsidR="007B6B19" w:rsidRPr="00743652" w:rsidRDefault="007B6B19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</w:t>
      </w:r>
      <w:r w:rsidR="005D600E" w:rsidRPr="00743652">
        <w:rPr>
          <w:rFonts w:ascii="Calibri" w:hAnsi="Calibri"/>
          <w:sz w:val="22"/>
          <w:szCs w:val="22"/>
        </w:rPr>
        <w:t>;</w:t>
      </w:r>
    </w:p>
    <w:p w14:paraId="6125BAE0" w14:textId="77777777" w:rsidR="00BD096D" w:rsidRPr="0009651B" w:rsidRDefault="00BD096D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zostaną stwierdzone trzy przypadki nienależytego wykonania umowy lub nastąpi trzykrotne naliczenie przez Zamawiającego kar umownych;</w:t>
      </w:r>
    </w:p>
    <w:p w14:paraId="7F7F05E7" w14:textId="77777777" w:rsidR="005F5420" w:rsidRPr="0009651B" w:rsidRDefault="005F5420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nie wypełnia obowiązku osobistego wykonania kluczowych części zamówienia</w:t>
      </w:r>
      <w:r w:rsidR="005D600E" w:rsidRPr="0009651B">
        <w:rPr>
          <w:rFonts w:ascii="Calibri" w:hAnsi="Calibri"/>
          <w:sz w:val="22"/>
          <w:szCs w:val="22"/>
        </w:rPr>
        <w:t>;</w:t>
      </w:r>
    </w:p>
    <w:p w14:paraId="471269A7" w14:textId="77777777" w:rsidR="007B6B19" w:rsidRPr="0009651B" w:rsidRDefault="007B6B19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nie wypełnia obowiązku zatrudnienia pracowników na podstawie umowy o pracę.</w:t>
      </w:r>
    </w:p>
    <w:p w14:paraId="286BF387" w14:textId="77777777" w:rsidR="007B6B19" w:rsidRPr="0009651B" w:rsidRDefault="007B6B19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14:paraId="506A3CF0" w14:textId="71DD9306" w:rsidR="00467E4F" w:rsidRPr="00743652" w:rsidRDefault="006C2AC7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292165">
        <w:rPr>
          <w:rFonts w:ascii="Calibri" w:hAnsi="Calibri"/>
          <w:sz w:val="22"/>
          <w:szCs w:val="22"/>
        </w:rPr>
        <w:t>3</w:t>
      </w:r>
    </w:p>
    <w:p w14:paraId="16B09430" w14:textId="77777777" w:rsidR="00207BE2" w:rsidRPr="00743652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Zmiana umowy może być dokonana w przypadkach określonych w art. </w:t>
      </w:r>
      <w:r w:rsidR="002B2E8E">
        <w:rPr>
          <w:rFonts w:cs="Times New Roman"/>
        </w:rPr>
        <w:t>455</w:t>
      </w:r>
      <w:r w:rsidRPr="00743652">
        <w:rPr>
          <w:rFonts w:cs="Times New Roman"/>
        </w:rPr>
        <w:t xml:space="preserve"> ustawy – Prawo zamówień publicznych. </w:t>
      </w:r>
    </w:p>
    <w:p w14:paraId="16F90006" w14:textId="77777777" w:rsidR="00F83C0A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Zamawiający przewiduje możliwości zmiany umowy na podstawie art. </w:t>
      </w:r>
      <w:r w:rsidR="00164693">
        <w:rPr>
          <w:rFonts w:cs="Times New Roman"/>
        </w:rPr>
        <w:t>455</w:t>
      </w:r>
      <w:r w:rsidRPr="00743652">
        <w:rPr>
          <w:rFonts w:cs="Times New Roman"/>
        </w:rPr>
        <w:t xml:space="preserve"> ust. 1 pkt 1 ustawy Prawo zamówień publicznych</w:t>
      </w:r>
      <w:r w:rsidR="00F83C0A">
        <w:rPr>
          <w:rFonts w:cs="Times New Roman"/>
        </w:rPr>
        <w:t>:</w:t>
      </w:r>
      <w:r w:rsidRPr="00743652">
        <w:rPr>
          <w:rFonts w:cs="Times New Roman"/>
        </w:rPr>
        <w:t xml:space="preserve"> </w:t>
      </w:r>
    </w:p>
    <w:p w14:paraId="0F31B67B" w14:textId="49750871" w:rsidR="00207BE2" w:rsidRDefault="00207BE2" w:rsidP="00F83C0A">
      <w:pPr>
        <w:pStyle w:val="Bezodstpw"/>
        <w:numPr>
          <w:ilvl w:val="1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w przypadku zmiany </w:t>
      </w:r>
      <w:r w:rsidR="00557D85">
        <w:rPr>
          <w:rFonts w:cs="Times New Roman"/>
        </w:rPr>
        <w:t>osób skierowanych przez Wykonawcę do realizacji zamówienia wskazanych w załączniku nr 4 do umowy w sytuacjach losowych</w:t>
      </w:r>
      <w:r w:rsidR="003D5E84">
        <w:rPr>
          <w:rFonts w:cs="Times New Roman"/>
        </w:rPr>
        <w:t>;</w:t>
      </w:r>
    </w:p>
    <w:p w14:paraId="29D1BAEF" w14:textId="3F660E3A" w:rsidR="00F83C0A" w:rsidRPr="00743652" w:rsidRDefault="00F83C0A" w:rsidP="00F83C0A">
      <w:pPr>
        <w:pStyle w:val="Bezodstpw"/>
        <w:numPr>
          <w:ilvl w:val="1"/>
          <w:numId w:val="11"/>
        </w:numPr>
        <w:spacing w:before="60"/>
        <w:jc w:val="both"/>
        <w:rPr>
          <w:rFonts w:cs="Times New Roman"/>
        </w:rPr>
      </w:pPr>
      <w:bookmarkStart w:id="1" w:name="_Hlk120695984"/>
      <w:r>
        <w:rPr>
          <w:rFonts w:cs="Times New Roman"/>
        </w:rPr>
        <w:t xml:space="preserve">zmiany wynagrodzenia na podstawie </w:t>
      </w:r>
      <w:r>
        <w:t>§</w:t>
      </w:r>
      <w:r>
        <w:rPr>
          <w:rFonts w:cs="Times New Roman"/>
        </w:rPr>
        <w:t xml:space="preserve"> 4 ust. 12-19. </w:t>
      </w:r>
    </w:p>
    <w:bookmarkEnd w:id="1"/>
    <w:p w14:paraId="01323347" w14:textId="77777777" w:rsidR="00207BE2" w:rsidRPr="00743652" w:rsidRDefault="00207BE2" w:rsidP="00743652">
      <w:pPr>
        <w:pStyle w:val="StylWyjustowanyInterliniaConajmniej115pt"/>
        <w:numPr>
          <w:ilvl w:val="0"/>
          <w:numId w:val="11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14:paraId="7DE5CCCF" w14:textId="53D5FA7C" w:rsidR="00FE447D" w:rsidRPr="00FE447D" w:rsidRDefault="00FE447D" w:rsidP="00FE447D">
      <w:pPr>
        <w:spacing w:before="60"/>
        <w:jc w:val="center"/>
        <w:rPr>
          <w:rFonts w:asciiTheme="minorHAnsi" w:hAnsiTheme="minorHAnsi"/>
          <w:sz w:val="22"/>
          <w:szCs w:val="22"/>
        </w:rPr>
      </w:pPr>
      <w:r w:rsidRPr="00FE447D">
        <w:rPr>
          <w:rFonts w:asciiTheme="minorHAnsi" w:hAnsiTheme="minorHAnsi"/>
          <w:sz w:val="22"/>
          <w:szCs w:val="22"/>
        </w:rPr>
        <w:t>§ 1</w:t>
      </w:r>
      <w:r w:rsidR="0009651B">
        <w:rPr>
          <w:rFonts w:asciiTheme="minorHAnsi" w:hAnsiTheme="minorHAnsi"/>
          <w:sz w:val="22"/>
          <w:szCs w:val="22"/>
        </w:rPr>
        <w:t>4</w:t>
      </w:r>
    </w:p>
    <w:p w14:paraId="73EF0CDF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W związku z zawarciem i</w:t>
      </w:r>
      <w:r w:rsidRPr="00FE447D">
        <w:rPr>
          <w:i w:val="0"/>
          <w:sz w:val="22"/>
          <w:szCs w:val="22"/>
        </w:rPr>
        <w:t xml:space="preserve"> realizacją niniejszej Umowy</w:t>
      </w:r>
      <w:r>
        <w:rPr>
          <w:i w:val="0"/>
          <w:sz w:val="22"/>
          <w:szCs w:val="22"/>
        </w:rPr>
        <w:t>,</w:t>
      </w:r>
      <w:r w:rsidRPr="00FE447D">
        <w:rPr>
          <w:i w:val="0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="003B2CE2">
        <w:rPr>
          <w:i w:val="0"/>
          <w:sz w:val="22"/>
          <w:szCs w:val="22"/>
        </w:rPr>
        <w:t>, uprawnienia</w:t>
      </w:r>
      <w:r w:rsidRPr="00FE447D">
        <w:rPr>
          <w:i w:val="0"/>
          <w:sz w:val="22"/>
          <w:szCs w:val="22"/>
        </w:rPr>
        <w:t xml:space="preserve">. </w:t>
      </w:r>
    </w:p>
    <w:p w14:paraId="34CDAD24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 xml:space="preserve">Istotne informacje, dotyczące przetwarzania przez Zamawiającego danych osobowych osób,  o których mowa w ust. 1 oraz o przysługujących tym osobom prawach w związku z przetwarzaniem ich danych osobowych, dostępne są na stronie internetowej Zamawiającego pod adresem: </w:t>
      </w:r>
    </w:p>
    <w:p w14:paraId="517807BB" w14:textId="77777777" w:rsidR="00FE447D" w:rsidRPr="00FE447D" w:rsidRDefault="00FE447D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hyperlink r:id="rId9" w:history="1">
        <w:r w:rsidRPr="00FE447D">
          <w:rPr>
            <w:rStyle w:val="Hipercze"/>
            <w:i w:val="0"/>
            <w:sz w:val="22"/>
            <w:szCs w:val="22"/>
          </w:rPr>
          <w:t>http://www.bip.swietochlowice.pl/bipkod/14621044</w:t>
        </w:r>
      </w:hyperlink>
      <w:r w:rsidRPr="00FE447D">
        <w:rPr>
          <w:i w:val="0"/>
          <w:sz w:val="22"/>
          <w:szCs w:val="22"/>
        </w:rPr>
        <w:t xml:space="preserve">.     </w:t>
      </w:r>
    </w:p>
    <w:p w14:paraId="04CD7FFB" w14:textId="77777777" w:rsidR="00FE447D" w:rsidRPr="00FE447D" w:rsidRDefault="00FE447D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>Wykonawca jest zobowiązany poinformować te osoby o miejscu udostępnienia informacji, o których mowa w zdaniu poprzednim.</w:t>
      </w:r>
    </w:p>
    <w:p w14:paraId="5AB37B00" w14:textId="73BD47E8" w:rsidR="005C2B26" w:rsidRPr="00743652" w:rsidRDefault="00F47758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7474E3" w:rsidRPr="00743652">
        <w:rPr>
          <w:rFonts w:ascii="Calibri" w:hAnsi="Calibri"/>
          <w:sz w:val="22"/>
          <w:szCs w:val="22"/>
        </w:rPr>
        <w:t>1</w:t>
      </w:r>
      <w:r w:rsidR="0009651B">
        <w:rPr>
          <w:rFonts w:ascii="Calibri" w:hAnsi="Calibri"/>
          <w:sz w:val="22"/>
          <w:szCs w:val="22"/>
        </w:rPr>
        <w:t>5</w:t>
      </w:r>
    </w:p>
    <w:p w14:paraId="32829F65" w14:textId="77777777" w:rsidR="00207BE2" w:rsidRPr="00743652" w:rsidRDefault="00207BE2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Powstałe w trakcie realizacji umowy spory będą rozwiązywane na drodze porozumienia, a w przypadku </w:t>
      </w:r>
      <w:r w:rsidRPr="00743652">
        <w:rPr>
          <w:rFonts w:ascii="Calibri" w:hAnsi="Calibri"/>
          <w:sz w:val="22"/>
          <w:szCs w:val="22"/>
        </w:rPr>
        <w:lastRenderedPageBreak/>
        <w:t xml:space="preserve">niemożliwości ich rozwiązania, mogą być skierowane na drogę postępowania sądowego w sądzie powszechnym właściwym dla siedziby Zamawiającego. </w:t>
      </w:r>
    </w:p>
    <w:p w14:paraId="5829AAD9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518C39C5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0B912CD6" w14:textId="77777777" w:rsidR="008063EF" w:rsidRPr="00743652" w:rsidRDefault="007A22DD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A22DD">
        <w:rPr>
          <w:rFonts w:ascii="Calibri" w:hAnsi="Calibri"/>
          <w:bCs/>
          <w:sz w:val="22"/>
          <w:szCs w:val="22"/>
        </w:rPr>
        <w:t>Integralną częścią niniejszej umowy są następujące załączniki</w:t>
      </w:r>
      <w:r w:rsidR="008063EF" w:rsidRPr="00743652">
        <w:rPr>
          <w:rFonts w:ascii="Calibri" w:hAnsi="Calibri"/>
          <w:bCs/>
          <w:sz w:val="22"/>
          <w:szCs w:val="22"/>
        </w:rPr>
        <w:t>:</w:t>
      </w:r>
    </w:p>
    <w:p w14:paraId="5B71C14B" w14:textId="77777777" w:rsidR="00207BE2" w:rsidRPr="0061660F" w:rsidRDefault="00743652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Opis przedmiotu zamówienia</w:t>
      </w:r>
      <w:r w:rsidR="00207BE2" w:rsidRPr="0061660F">
        <w:rPr>
          <w:rFonts w:ascii="Calibri" w:hAnsi="Calibri"/>
          <w:bCs/>
          <w:sz w:val="22"/>
          <w:szCs w:val="22"/>
        </w:rPr>
        <w:t xml:space="preserve"> z załącznikami; </w:t>
      </w:r>
    </w:p>
    <w:p w14:paraId="361132E3" w14:textId="77777777" w:rsidR="008100FE" w:rsidRPr="0061660F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formularz ofertowy;</w:t>
      </w:r>
    </w:p>
    <w:p w14:paraId="4CDA03BC" w14:textId="5C5E4C68" w:rsidR="0081532C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formularz cenowy</w:t>
      </w:r>
      <w:r w:rsidR="008100FE" w:rsidRPr="0061660F">
        <w:rPr>
          <w:rFonts w:ascii="Calibri" w:hAnsi="Calibri"/>
          <w:bCs/>
          <w:sz w:val="22"/>
          <w:szCs w:val="22"/>
        </w:rPr>
        <w:t>.</w:t>
      </w:r>
      <w:r w:rsidR="00BC446E" w:rsidRPr="0061660F">
        <w:rPr>
          <w:rFonts w:ascii="Calibri" w:hAnsi="Calibri"/>
          <w:bCs/>
          <w:sz w:val="22"/>
          <w:szCs w:val="22"/>
        </w:rPr>
        <w:t xml:space="preserve"> </w:t>
      </w:r>
    </w:p>
    <w:p w14:paraId="28A61C1B" w14:textId="693FAEE5" w:rsidR="00292165" w:rsidRPr="0061660F" w:rsidRDefault="00292165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bookmarkStart w:id="2" w:name="_Hlk88036246"/>
      <w:r>
        <w:rPr>
          <w:rFonts w:ascii="Calibri" w:hAnsi="Calibri"/>
          <w:bCs/>
          <w:sz w:val="22"/>
          <w:szCs w:val="22"/>
        </w:rPr>
        <w:t xml:space="preserve">Wykaz osób skierowanych przez Wykonawcę do realizacji zamówienia. </w:t>
      </w:r>
    </w:p>
    <w:bookmarkEnd w:id="2"/>
    <w:p w14:paraId="62CE11E5" w14:textId="77777777" w:rsidR="008063EF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14:paraId="16916CCA" w14:textId="77777777" w:rsidR="00925308" w:rsidRPr="00743652" w:rsidRDefault="00925308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14:paraId="640738C1" w14:textId="77777777" w:rsidR="008063EF" w:rsidRPr="00743652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  </w:t>
      </w:r>
      <w:r w:rsidR="00743652">
        <w:rPr>
          <w:rFonts w:ascii="Calibri" w:hAnsi="Calibri"/>
          <w:bCs/>
          <w:sz w:val="22"/>
          <w:szCs w:val="22"/>
        </w:rPr>
        <w:tab/>
      </w:r>
      <w:r w:rsidRPr="00743652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14:paraId="041926DF" w14:textId="77777777" w:rsidR="00F47758" w:rsidRPr="00743652" w:rsidRDefault="00F47758" w:rsidP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3F4FBEC" w14:textId="4B256F57" w:rsidR="00743652" w:rsidRDefault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62D48E0" w14:textId="4251A546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13E377C" w14:textId="5AE36DB5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61F4948A" w14:textId="7EF35F86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9A49F60" w14:textId="1B82FDEB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B53E442" w14:textId="2C68812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4030AD4F" w14:textId="493CAFB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82F02B6" w14:textId="7E87CF2A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B23704D" w14:textId="5997FF21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72387EE" w14:textId="6922815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6BC9A6B2" w14:textId="320CF9AB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6D2EA77" w14:textId="5479ACC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AE6F895" w14:textId="69DB4A3D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1CBBE566" w14:textId="6F5C285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D853501" w14:textId="3A4F2A46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A15A124" w14:textId="7AD39028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14E4392" w14:textId="52830763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7BF4885" w14:textId="504DCAD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36B809B" w14:textId="5E31A6BA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1D62768" w14:textId="7FB2819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E2282A0" w14:textId="0CFA2F3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4F2D50E" w14:textId="7777777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538CFAC" w14:textId="6F83AD68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9A06A44" w14:textId="0A19735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50B8612" w14:textId="16232B9F" w:rsidR="00292165" w:rsidRDefault="00292165" w:rsidP="0009651B">
      <w:pPr>
        <w:tabs>
          <w:tab w:val="left" w:pos="360"/>
        </w:tabs>
        <w:spacing w:before="60"/>
        <w:jc w:val="both"/>
        <w:rPr>
          <w:rFonts w:ascii="Calibri" w:hAnsi="Calibri"/>
          <w:b/>
          <w:sz w:val="22"/>
          <w:szCs w:val="22"/>
        </w:rPr>
      </w:pPr>
    </w:p>
    <w:p w14:paraId="5E4D2663" w14:textId="50C68393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A1A0E35" w14:textId="300A78B1" w:rsidR="00292165" w:rsidRPr="00292165" w:rsidRDefault="00292165" w:rsidP="00292165">
      <w:pPr>
        <w:tabs>
          <w:tab w:val="left" w:pos="360"/>
        </w:tabs>
        <w:spacing w:before="60"/>
        <w:ind w:left="360"/>
        <w:jc w:val="right"/>
        <w:rPr>
          <w:rFonts w:ascii="Calibri" w:hAnsi="Calibri"/>
          <w:bCs/>
          <w:sz w:val="22"/>
          <w:szCs w:val="22"/>
        </w:rPr>
      </w:pPr>
      <w:r w:rsidRPr="00292165">
        <w:rPr>
          <w:rFonts w:ascii="Calibri" w:hAnsi="Calibri"/>
          <w:bCs/>
          <w:sz w:val="22"/>
          <w:szCs w:val="22"/>
        </w:rPr>
        <w:t>Załącznik nr 4 do umowy</w:t>
      </w:r>
    </w:p>
    <w:p w14:paraId="44F2A2BC" w14:textId="77777777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6AB26F8C" w14:textId="1CC4DCB8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  <w:r w:rsidRPr="00292165">
        <w:rPr>
          <w:rFonts w:ascii="Calibri" w:hAnsi="Calibri"/>
          <w:b/>
          <w:sz w:val="22"/>
          <w:szCs w:val="22"/>
        </w:rPr>
        <w:t>Wykaz osób skierowanych przez Wykonawcę do realizacji zamówienia.</w:t>
      </w:r>
    </w:p>
    <w:p w14:paraId="47543E15" w14:textId="05DE9129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46738A17" w14:textId="59857709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456"/>
        <w:gridCol w:w="2866"/>
        <w:gridCol w:w="3131"/>
      </w:tblGrid>
      <w:tr w:rsidR="00557D85" w:rsidRPr="00557D85" w14:paraId="352A06D9" w14:textId="77777777" w:rsidTr="00557D85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14:paraId="01B5A2E3" w14:textId="77777777" w:rsidR="00557D85" w:rsidRPr="00557D85" w:rsidRDefault="00557D85" w:rsidP="00557D85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456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036A0ED" w14:textId="77777777" w:rsidR="00557D85" w:rsidRPr="00557D85" w:rsidRDefault="00557D85" w:rsidP="00557D85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Imię Nazwisko</w:t>
            </w:r>
          </w:p>
        </w:tc>
        <w:tc>
          <w:tcPr>
            <w:tcW w:w="2866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AC8825C" w14:textId="77777777" w:rsidR="00557D85" w:rsidRPr="00557D85" w:rsidRDefault="00557D85" w:rsidP="00557D85">
            <w:pPr>
              <w:suppressAutoHyphens w:val="0"/>
              <w:jc w:val="center"/>
              <w:rPr>
                <w:rFonts w:ascii="Calibri" w:hAnsi="Calibri"/>
                <w:b/>
                <w:sz w:val="20"/>
                <w:lang w:eastAsia="pl-PL"/>
              </w:rPr>
            </w:pPr>
            <w:r w:rsidRPr="00557D85">
              <w:rPr>
                <w:rFonts w:ascii="Calibri" w:hAnsi="Calibri"/>
                <w:b/>
                <w:sz w:val="20"/>
                <w:lang w:eastAsia="pl-PL"/>
              </w:rPr>
              <w:t xml:space="preserve">Kwalifikacje zawodowe zakres uprawnień, specjalność </w:t>
            </w:r>
          </w:p>
          <w:p w14:paraId="393DE13C" w14:textId="77777777" w:rsidR="00557D85" w:rsidRPr="00557D85" w:rsidRDefault="00557D85" w:rsidP="00557D85">
            <w:pPr>
              <w:suppressAutoHyphens w:val="0"/>
              <w:jc w:val="center"/>
              <w:rPr>
                <w:rFonts w:ascii="Calibri" w:hAnsi="Calibri"/>
                <w:b/>
                <w:sz w:val="20"/>
                <w:lang w:eastAsia="pl-PL"/>
              </w:rPr>
            </w:pPr>
            <w:r w:rsidRPr="00557D85">
              <w:rPr>
                <w:rFonts w:ascii="Calibri" w:hAnsi="Calibri"/>
                <w:bCs/>
                <w:i/>
                <w:iCs/>
                <w:sz w:val="20"/>
                <w:lang w:eastAsia="pl-PL"/>
              </w:rPr>
              <w:t>(zgodnie z treścią dokumentu potwierdzającego posiadane  uprawnienia)</w:t>
            </w:r>
          </w:p>
          <w:p w14:paraId="31087DF4" w14:textId="77777777" w:rsidR="00557D85" w:rsidRPr="00557D85" w:rsidRDefault="00557D85" w:rsidP="00557D85">
            <w:pPr>
              <w:suppressAutoHyphens w:val="0"/>
              <w:rPr>
                <w:rFonts w:ascii="Calibri" w:hAnsi="Calibri"/>
                <w:b/>
                <w:sz w:val="20"/>
                <w:highlight w:val="red"/>
              </w:rPr>
            </w:pPr>
          </w:p>
        </w:tc>
        <w:tc>
          <w:tcPr>
            <w:tcW w:w="313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DD4DA13" w14:textId="77777777" w:rsidR="00557D85" w:rsidRPr="00557D85" w:rsidRDefault="00557D85" w:rsidP="00557D85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Zakres wykonywanych  czynności przy realizacji zamówienia</w:t>
            </w:r>
          </w:p>
        </w:tc>
      </w:tr>
      <w:tr w:rsidR="00557D85" w:rsidRPr="00557D85" w14:paraId="1E08A06B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28557B97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727311A4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4378ACD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078BECC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E086AD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43F85376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7C46AAFE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4BFEF599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0F20C86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7B5A8E7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0F1DA5A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7F6985C8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E3E42BE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653E72D8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3E1AC9A2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24B63354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CDBF16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1CCA19F3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052450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3F2F483B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184D2CBA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00F61615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60D9CF38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BB9D4B4" w14:textId="63B99018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2321FC9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69E52F1C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3E3F89E4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3B39A2C1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659EC9AC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2D258DAC" w14:textId="1EEF83C4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4B8C4D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F655A22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3B8BC9A9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0FD6C8A8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30F1DBCE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3DDCA175" w14:textId="17ABB2AA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542AE9D5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D59728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</w:tbl>
    <w:p w14:paraId="70347693" w14:textId="77777777" w:rsidR="00292165" w:rsidRPr="00743652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sectPr w:rsidR="00292165" w:rsidRPr="00743652" w:rsidSect="0041191B">
      <w:footerReference w:type="default" r:id="rId10"/>
      <w:footnotePr>
        <w:pos w:val="beneathText"/>
      </w:footnotePr>
      <w:pgSz w:w="12240" w:h="15840" w:code="1"/>
      <w:pgMar w:top="1134" w:right="1134" w:bottom="1135" w:left="1134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F159" w14:textId="77777777" w:rsidR="00BB007F" w:rsidRDefault="00BB007F">
      <w:r>
        <w:separator/>
      </w:r>
    </w:p>
  </w:endnote>
  <w:endnote w:type="continuationSeparator" w:id="0">
    <w:p w14:paraId="02C02431" w14:textId="77777777" w:rsidR="00BB007F" w:rsidRDefault="00B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4FCD" w14:textId="77777777" w:rsidR="006D6260" w:rsidRDefault="004D15EE">
    <w:pPr>
      <w:pStyle w:val="Stopka"/>
      <w:ind w:right="360"/>
    </w:pPr>
    <w:r>
      <w:pict w14:anchorId="1975C2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5pt;margin-top:.05pt;width:5.45pt;height:13.6pt;z-index:251657728;mso-wrap-distance-left:0;mso-wrap-distance-right:0;mso-position-horizontal-relative:page" stroked="f">
          <v:fill opacity="0" color2="black"/>
          <v:textbox inset="0,0,0,0">
            <w:txbxContent>
              <w:p w14:paraId="55BFBEB7" w14:textId="77777777" w:rsidR="006D6260" w:rsidRPr="00691553" w:rsidRDefault="00290C62">
                <w:pPr>
                  <w:pStyle w:val="Stopka"/>
                  <w:rPr>
                    <w:sz w:val="22"/>
                    <w:szCs w:val="22"/>
                  </w:rPr>
                </w:pPr>
                <w:r w:rsidRPr="00691553">
                  <w:rPr>
                    <w:rStyle w:val="Numerstrony"/>
                    <w:sz w:val="22"/>
                    <w:szCs w:val="22"/>
                  </w:rPr>
                  <w:fldChar w:fldCharType="begin"/>
                </w:r>
                <w:r w:rsidR="006D6260" w:rsidRPr="00691553">
                  <w:rPr>
                    <w:rStyle w:val="Numerstrony"/>
                    <w:sz w:val="22"/>
                    <w:szCs w:val="22"/>
                  </w:rPr>
                  <w:instrText xml:space="preserve"> PAGE </w:instrTex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separate"/>
                </w:r>
                <w:r w:rsidR="009566E5">
                  <w:rPr>
                    <w:rStyle w:val="Numerstrony"/>
                    <w:noProof/>
                    <w:sz w:val="22"/>
                    <w:szCs w:val="22"/>
                  </w:rPr>
                  <w:t>7</w: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6E70" w14:textId="77777777" w:rsidR="00BB007F" w:rsidRDefault="00BB007F">
      <w:r>
        <w:separator/>
      </w:r>
    </w:p>
  </w:footnote>
  <w:footnote w:type="continuationSeparator" w:id="0">
    <w:p w14:paraId="41270BE3" w14:textId="77777777" w:rsidR="00BB007F" w:rsidRDefault="00BB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</w:lvl>
  </w:abstractNum>
  <w:abstractNum w:abstractNumId="3" w15:restartNumberingAfterBreak="0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hAnsi="Star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3742F0D"/>
    <w:multiLevelType w:val="hybridMultilevel"/>
    <w:tmpl w:val="0B8EAF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7E510C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2B258F0"/>
    <w:multiLevelType w:val="multilevel"/>
    <w:tmpl w:val="ACFCD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2071517"/>
    <w:multiLevelType w:val="hybridMultilevel"/>
    <w:tmpl w:val="6954567A"/>
    <w:lvl w:ilvl="0" w:tplc="C0DA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9BA02D0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5B650C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8001846"/>
    <w:multiLevelType w:val="multilevel"/>
    <w:tmpl w:val="E05E19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FE3211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4FA3F4C"/>
    <w:multiLevelType w:val="hybridMultilevel"/>
    <w:tmpl w:val="F6C4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685E6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E97DE2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D133EC0"/>
    <w:multiLevelType w:val="hybridMultilevel"/>
    <w:tmpl w:val="5D1ED8C2"/>
    <w:lvl w:ilvl="0" w:tplc="4132745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F9E49B2"/>
    <w:multiLevelType w:val="hybridMultilevel"/>
    <w:tmpl w:val="E554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 w16cid:durableId="315959888">
    <w:abstractNumId w:val="6"/>
  </w:num>
  <w:num w:numId="2" w16cid:durableId="1052341303">
    <w:abstractNumId w:val="13"/>
  </w:num>
  <w:num w:numId="3" w16cid:durableId="832372814">
    <w:abstractNumId w:val="45"/>
  </w:num>
  <w:num w:numId="4" w16cid:durableId="525681621">
    <w:abstractNumId w:val="39"/>
  </w:num>
  <w:num w:numId="5" w16cid:durableId="1563786241">
    <w:abstractNumId w:val="41"/>
  </w:num>
  <w:num w:numId="6" w16cid:durableId="325980872">
    <w:abstractNumId w:val="20"/>
  </w:num>
  <w:num w:numId="7" w16cid:durableId="481852010">
    <w:abstractNumId w:val="26"/>
  </w:num>
  <w:num w:numId="8" w16cid:durableId="2006010300">
    <w:abstractNumId w:val="25"/>
  </w:num>
  <w:num w:numId="9" w16cid:durableId="596987952">
    <w:abstractNumId w:val="54"/>
  </w:num>
  <w:num w:numId="10" w16cid:durableId="1317763762">
    <w:abstractNumId w:val="21"/>
  </w:num>
  <w:num w:numId="11" w16cid:durableId="708916912">
    <w:abstractNumId w:val="27"/>
  </w:num>
  <w:num w:numId="12" w16cid:durableId="1723216063">
    <w:abstractNumId w:val="28"/>
  </w:num>
  <w:num w:numId="13" w16cid:durableId="2008096830">
    <w:abstractNumId w:val="50"/>
  </w:num>
  <w:num w:numId="14" w16cid:durableId="1023282594">
    <w:abstractNumId w:val="55"/>
  </w:num>
  <w:num w:numId="15" w16cid:durableId="1901397934">
    <w:abstractNumId w:val="46"/>
  </w:num>
  <w:num w:numId="16" w16cid:durableId="1319000879">
    <w:abstractNumId w:val="31"/>
  </w:num>
  <w:num w:numId="17" w16cid:durableId="972292997">
    <w:abstractNumId w:val="23"/>
  </w:num>
  <w:num w:numId="18" w16cid:durableId="1921793436">
    <w:abstractNumId w:val="42"/>
  </w:num>
  <w:num w:numId="19" w16cid:durableId="2100245994">
    <w:abstractNumId w:val="24"/>
  </w:num>
  <w:num w:numId="20" w16cid:durableId="1000892955">
    <w:abstractNumId w:val="51"/>
  </w:num>
  <w:num w:numId="21" w16cid:durableId="1002898888">
    <w:abstractNumId w:val="36"/>
  </w:num>
  <w:num w:numId="22" w16cid:durableId="846361125">
    <w:abstractNumId w:val="40"/>
  </w:num>
  <w:num w:numId="23" w16cid:durableId="373696625">
    <w:abstractNumId w:val="53"/>
  </w:num>
  <w:num w:numId="24" w16cid:durableId="1465077004">
    <w:abstractNumId w:val="32"/>
  </w:num>
  <w:num w:numId="25" w16cid:durableId="235283696">
    <w:abstractNumId w:val="49"/>
  </w:num>
  <w:num w:numId="26" w16cid:durableId="196284690">
    <w:abstractNumId w:val="33"/>
  </w:num>
  <w:num w:numId="27" w16cid:durableId="1353144006">
    <w:abstractNumId w:val="44"/>
  </w:num>
  <w:num w:numId="28" w16cid:durableId="1419139191">
    <w:abstractNumId w:val="29"/>
  </w:num>
  <w:num w:numId="29" w16cid:durableId="663974309">
    <w:abstractNumId w:val="43"/>
  </w:num>
  <w:num w:numId="30" w16cid:durableId="377977218">
    <w:abstractNumId w:val="57"/>
  </w:num>
  <w:num w:numId="31" w16cid:durableId="850528981">
    <w:abstractNumId w:val="35"/>
  </w:num>
  <w:num w:numId="32" w16cid:durableId="326398203">
    <w:abstractNumId w:val="56"/>
  </w:num>
  <w:num w:numId="33" w16cid:durableId="1234124112">
    <w:abstractNumId w:val="52"/>
  </w:num>
  <w:num w:numId="34" w16cid:durableId="964503579">
    <w:abstractNumId w:val="47"/>
  </w:num>
  <w:num w:numId="35" w16cid:durableId="1309556529">
    <w:abstractNumId w:val="38"/>
  </w:num>
  <w:num w:numId="36" w16cid:durableId="314645870">
    <w:abstractNumId w:val="48"/>
  </w:num>
  <w:num w:numId="37" w16cid:durableId="110784807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58"/>
    <w:rsid w:val="00002551"/>
    <w:rsid w:val="00003B9C"/>
    <w:rsid w:val="0000617C"/>
    <w:rsid w:val="000224F4"/>
    <w:rsid w:val="00024CC0"/>
    <w:rsid w:val="0003362C"/>
    <w:rsid w:val="000346E8"/>
    <w:rsid w:val="00036621"/>
    <w:rsid w:val="000405D9"/>
    <w:rsid w:val="0004179D"/>
    <w:rsid w:val="000500EE"/>
    <w:rsid w:val="00051E62"/>
    <w:rsid w:val="00061ED2"/>
    <w:rsid w:val="00065191"/>
    <w:rsid w:val="0006574D"/>
    <w:rsid w:val="000670AB"/>
    <w:rsid w:val="00072848"/>
    <w:rsid w:val="00082F19"/>
    <w:rsid w:val="0009651B"/>
    <w:rsid w:val="00097F4A"/>
    <w:rsid w:val="000A26E6"/>
    <w:rsid w:val="000A2E84"/>
    <w:rsid w:val="000A5A84"/>
    <w:rsid w:val="000C1D20"/>
    <w:rsid w:val="000D2890"/>
    <w:rsid w:val="000D421D"/>
    <w:rsid w:val="000E0D40"/>
    <w:rsid w:val="000E7DB1"/>
    <w:rsid w:val="001069B6"/>
    <w:rsid w:val="001125A7"/>
    <w:rsid w:val="001157C6"/>
    <w:rsid w:val="00124975"/>
    <w:rsid w:val="001260A1"/>
    <w:rsid w:val="00130BCA"/>
    <w:rsid w:val="001478E4"/>
    <w:rsid w:val="00153F28"/>
    <w:rsid w:val="001545E7"/>
    <w:rsid w:val="0015768C"/>
    <w:rsid w:val="00160F8D"/>
    <w:rsid w:val="00164693"/>
    <w:rsid w:val="001652D1"/>
    <w:rsid w:val="00171B33"/>
    <w:rsid w:val="00182AF5"/>
    <w:rsid w:val="00186885"/>
    <w:rsid w:val="001A5495"/>
    <w:rsid w:val="001C31F8"/>
    <w:rsid w:val="001D0D11"/>
    <w:rsid w:val="001D3CE5"/>
    <w:rsid w:val="001D3CF7"/>
    <w:rsid w:val="001D5A8B"/>
    <w:rsid w:val="001E1374"/>
    <w:rsid w:val="001E46EA"/>
    <w:rsid w:val="00200489"/>
    <w:rsid w:val="00207BE2"/>
    <w:rsid w:val="00213B4F"/>
    <w:rsid w:val="0021662B"/>
    <w:rsid w:val="00216FA6"/>
    <w:rsid w:val="00217338"/>
    <w:rsid w:val="002202F7"/>
    <w:rsid w:val="002210AC"/>
    <w:rsid w:val="00221BEF"/>
    <w:rsid w:val="00223BBD"/>
    <w:rsid w:val="002254AE"/>
    <w:rsid w:val="00230392"/>
    <w:rsid w:val="00232F5E"/>
    <w:rsid w:val="00247625"/>
    <w:rsid w:val="00253FFD"/>
    <w:rsid w:val="002645BA"/>
    <w:rsid w:val="002651E9"/>
    <w:rsid w:val="00265F19"/>
    <w:rsid w:val="00267506"/>
    <w:rsid w:val="0027045A"/>
    <w:rsid w:val="002821D8"/>
    <w:rsid w:val="00290C62"/>
    <w:rsid w:val="00292165"/>
    <w:rsid w:val="00296DA6"/>
    <w:rsid w:val="002A03DE"/>
    <w:rsid w:val="002A2CB9"/>
    <w:rsid w:val="002A483E"/>
    <w:rsid w:val="002B1A9F"/>
    <w:rsid w:val="002B2E8E"/>
    <w:rsid w:val="002C01A1"/>
    <w:rsid w:val="002C47B8"/>
    <w:rsid w:val="002D17E4"/>
    <w:rsid w:val="002D287D"/>
    <w:rsid w:val="002D3616"/>
    <w:rsid w:val="002D6ED6"/>
    <w:rsid w:val="002E255F"/>
    <w:rsid w:val="0030348D"/>
    <w:rsid w:val="00314E1B"/>
    <w:rsid w:val="00334C6E"/>
    <w:rsid w:val="00335244"/>
    <w:rsid w:val="003465F5"/>
    <w:rsid w:val="00347632"/>
    <w:rsid w:val="003517C9"/>
    <w:rsid w:val="00353AAA"/>
    <w:rsid w:val="00363CAB"/>
    <w:rsid w:val="00366880"/>
    <w:rsid w:val="003671E7"/>
    <w:rsid w:val="003713CD"/>
    <w:rsid w:val="00371F72"/>
    <w:rsid w:val="003747FD"/>
    <w:rsid w:val="00376F5E"/>
    <w:rsid w:val="00380DB1"/>
    <w:rsid w:val="003813B6"/>
    <w:rsid w:val="00384016"/>
    <w:rsid w:val="00385187"/>
    <w:rsid w:val="00390C90"/>
    <w:rsid w:val="003951DD"/>
    <w:rsid w:val="003A476F"/>
    <w:rsid w:val="003A7EB4"/>
    <w:rsid w:val="003B0E13"/>
    <w:rsid w:val="003B2CE2"/>
    <w:rsid w:val="003C0346"/>
    <w:rsid w:val="003C28BD"/>
    <w:rsid w:val="003D5260"/>
    <w:rsid w:val="003D5E84"/>
    <w:rsid w:val="003E2B8B"/>
    <w:rsid w:val="003F368A"/>
    <w:rsid w:val="003F3976"/>
    <w:rsid w:val="003F7307"/>
    <w:rsid w:val="0041191B"/>
    <w:rsid w:val="004170B4"/>
    <w:rsid w:val="00421681"/>
    <w:rsid w:val="00422259"/>
    <w:rsid w:val="004228DD"/>
    <w:rsid w:val="00423038"/>
    <w:rsid w:val="00457E52"/>
    <w:rsid w:val="004655FC"/>
    <w:rsid w:val="00467E4F"/>
    <w:rsid w:val="0047159A"/>
    <w:rsid w:val="00474B2A"/>
    <w:rsid w:val="00480176"/>
    <w:rsid w:val="00480200"/>
    <w:rsid w:val="0049032C"/>
    <w:rsid w:val="00494380"/>
    <w:rsid w:val="0049571E"/>
    <w:rsid w:val="004A2B1D"/>
    <w:rsid w:val="004A35B9"/>
    <w:rsid w:val="004B2FC3"/>
    <w:rsid w:val="004C349B"/>
    <w:rsid w:val="004D15EE"/>
    <w:rsid w:val="004F64CC"/>
    <w:rsid w:val="004F68B7"/>
    <w:rsid w:val="00500E30"/>
    <w:rsid w:val="005027A7"/>
    <w:rsid w:val="00506AAB"/>
    <w:rsid w:val="00510868"/>
    <w:rsid w:val="00513906"/>
    <w:rsid w:val="00523BC3"/>
    <w:rsid w:val="00526BA0"/>
    <w:rsid w:val="005338FF"/>
    <w:rsid w:val="00553CF2"/>
    <w:rsid w:val="00557D85"/>
    <w:rsid w:val="00562A15"/>
    <w:rsid w:val="00563E3B"/>
    <w:rsid w:val="0057034F"/>
    <w:rsid w:val="00574D12"/>
    <w:rsid w:val="00575BED"/>
    <w:rsid w:val="00582786"/>
    <w:rsid w:val="00585207"/>
    <w:rsid w:val="00593FF3"/>
    <w:rsid w:val="005A22CC"/>
    <w:rsid w:val="005A4FFC"/>
    <w:rsid w:val="005B54A9"/>
    <w:rsid w:val="005C077F"/>
    <w:rsid w:val="005C127A"/>
    <w:rsid w:val="005C19FF"/>
    <w:rsid w:val="005C2B26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010F"/>
    <w:rsid w:val="006031DF"/>
    <w:rsid w:val="006070D3"/>
    <w:rsid w:val="00614933"/>
    <w:rsid w:val="0061660F"/>
    <w:rsid w:val="00627614"/>
    <w:rsid w:val="0062769C"/>
    <w:rsid w:val="00645677"/>
    <w:rsid w:val="00655676"/>
    <w:rsid w:val="0066444E"/>
    <w:rsid w:val="00676763"/>
    <w:rsid w:val="006816C8"/>
    <w:rsid w:val="0068668D"/>
    <w:rsid w:val="00690B35"/>
    <w:rsid w:val="00691553"/>
    <w:rsid w:val="00694F0B"/>
    <w:rsid w:val="00696D8F"/>
    <w:rsid w:val="006A5D61"/>
    <w:rsid w:val="006B2455"/>
    <w:rsid w:val="006B3BA5"/>
    <w:rsid w:val="006B50E6"/>
    <w:rsid w:val="006B6F44"/>
    <w:rsid w:val="006C2AC7"/>
    <w:rsid w:val="006D0A72"/>
    <w:rsid w:val="006D4604"/>
    <w:rsid w:val="006D6260"/>
    <w:rsid w:val="006D6F6C"/>
    <w:rsid w:val="006E0BFC"/>
    <w:rsid w:val="006F03EA"/>
    <w:rsid w:val="006F28AB"/>
    <w:rsid w:val="006F4200"/>
    <w:rsid w:val="00701E8D"/>
    <w:rsid w:val="007070D0"/>
    <w:rsid w:val="007074D0"/>
    <w:rsid w:val="007201BC"/>
    <w:rsid w:val="007209DE"/>
    <w:rsid w:val="00743652"/>
    <w:rsid w:val="0074715C"/>
    <w:rsid w:val="007474E3"/>
    <w:rsid w:val="00752A16"/>
    <w:rsid w:val="00756E6A"/>
    <w:rsid w:val="007603C6"/>
    <w:rsid w:val="00765EBE"/>
    <w:rsid w:val="00766FBA"/>
    <w:rsid w:val="00780963"/>
    <w:rsid w:val="00784EBB"/>
    <w:rsid w:val="00797194"/>
    <w:rsid w:val="00797E0D"/>
    <w:rsid w:val="007A22DD"/>
    <w:rsid w:val="007B3390"/>
    <w:rsid w:val="007B6B19"/>
    <w:rsid w:val="007C2C57"/>
    <w:rsid w:val="007C4A9A"/>
    <w:rsid w:val="007C4D40"/>
    <w:rsid w:val="007C7978"/>
    <w:rsid w:val="007D11CB"/>
    <w:rsid w:val="007F367F"/>
    <w:rsid w:val="007F4610"/>
    <w:rsid w:val="007F51F7"/>
    <w:rsid w:val="00803638"/>
    <w:rsid w:val="008052D3"/>
    <w:rsid w:val="008063EF"/>
    <w:rsid w:val="008100FE"/>
    <w:rsid w:val="00813BC0"/>
    <w:rsid w:val="0081532C"/>
    <w:rsid w:val="00821FAF"/>
    <w:rsid w:val="00822F38"/>
    <w:rsid w:val="00834476"/>
    <w:rsid w:val="0083554B"/>
    <w:rsid w:val="0086274A"/>
    <w:rsid w:val="008630C6"/>
    <w:rsid w:val="00866442"/>
    <w:rsid w:val="008727B9"/>
    <w:rsid w:val="0087368A"/>
    <w:rsid w:val="008A0F2A"/>
    <w:rsid w:val="008A161E"/>
    <w:rsid w:val="008C1A65"/>
    <w:rsid w:val="008E0F85"/>
    <w:rsid w:val="008E2A45"/>
    <w:rsid w:val="008F3748"/>
    <w:rsid w:val="00907A4B"/>
    <w:rsid w:val="00911DA4"/>
    <w:rsid w:val="00917F92"/>
    <w:rsid w:val="00925308"/>
    <w:rsid w:val="00931E2D"/>
    <w:rsid w:val="0094000A"/>
    <w:rsid w:val="0094368F"/>
    <w:rsid w:val="0095271F"/>
    <w:rsid w:val="009566E5"/>
    <w:rsid w:val="0096306C"/>
    <w:rsid w:val="00964E64"/>
    <w:rsid w:val="00973676"/>
    <w:rsid w:val="009762C6"/>
    <w:rsid w:val="00995D38"/>
    <w:rsid w:val="009A0D27"/>
    <w:rsid w:val="009A55F8"/>
    <w:rsid w:val="009A794B"/>
    <w:rsid w:val="009B0369"/>
    <w:rsid w:val="009D18F9"/>
    <w:rsid w:val="009D1D8C"/>
    <w:rsid w:val="009E0DC3"/>
    <w:rsid w:val="009E195F"/>
    <w:rsid w:val="009E7E36"/>
    <w:rsid w:val="00A00E8F"/>
    <w:rsid w:val="00A03E68"/>
    <w:rsid w:val="00A065F5"/>
    <w:rsid w:val="00A074E1"/>
    <w:rsid w:val="00A226AC"/>
    <w:rsid w:val="00A36680"/>
    <w:rsid w:val="00A416CB"/>
    <w:rsid w:val="00A660A5"/>
    <w:rsid w:val="00A735DB"/>
    <w:rsid w:val="00A74420"/>
    <w:rsid w:val="00A769E4"/>
    <w:rsid w:val="00A77B09"/>
    <w:rsid w:val="00A8491E"/>
    <w:rsid w:val="00A95F41"/>
    <w:rsid w:val="00AA5F67"/>
    <w:rsid w:val="00AB061D"/>
    <w:rsid w:val="00AB309B"/>
    <w:rsid w:val="00AB5BC3"/>
    <w:rsid w:val="00AB61DE"/>
    <w:rsid w:val="00AC11E2"/>
    <w:rsid w:val="00AC29EA"/>
    <w:rsid w:val="00AC4C6E"/>
    <w:rsid w:val="00AD5EC4"/>
    <w:rsid w:val="00AE22A9"/>
    <w:rsid w:val="00AE65A7"/>
    <w:rsid w:val="00AF1C2E"/>
    <w:rsid w:val="00B04168"/>
    <w:rsid w:val="00B138ED"/>
    <w:rsid w:val="00B16365"/>
    <w:rsid w:val="00B216FD"/>
    <w:rsid w:val="00B25239"/>
    <w:rsid w:val="00B27071"/>
    <w:rsid w:val="00B56292"/>
    <w:rsid w:val="00B56AD2"/>
    <w:rsid w:val="00B65275"/>
    <w:rsid w:val="00B77F48"/>
    <w:rsid w:val="00B824C3"/>
    <w:rsid w:val="00B86D38"/>
    <w:rsid w:val="00B92516"/>
    <w:rsid w:val="00BA199B"/>
    <w:rsid w:val="00BA2EF5"/>
    <w:rsid w:val="00BB007F"/>
    <w:rsid w:val="00BB1593"/>
    <w:rsid w:val="00BB3878"/>
    <w:rsid w:val="00BC446E"/>
    <w:rsid w:val="00BC6C44"/>
    <w:rsid w:val="00BC787F"/>
    <w:rsid w:val="00BC7A9E"/>
    <w:rsid w:val="00BD096D"/>
    <w:rsid w:val="00BD0E37"/>
    <w:rsid w:val="00BD14EC"/>
    <w:rsid w:val="00BD51AD"/>
    <w:rsid w:val="00BD7B1A"/>
    <w:rsid w:val="00BE1025"/>
    <w:rsid w:val="00BE12EA"/>
    <w:rsid w:val="00BE445F"/>
    <w:rsid w:val="00BF0877"/>
    <w:rsid w:val="00BF2C72"/>
    <w:rsid w:val="00C049F0"/>
    <w:rsid w:val="00C07DAB"/>
    <w:rsid w:val="00C2567C"/>
    <w:rsid w:val="00C3127C"/>
    <w:rsid w:val="00C31F8E"/>
    <w:rsid w:val="00C33F51"/>
    <w:rsid w:val="00C34FB2"/>
    <w:rsid w:val="00C40D17"/>
    <w:rsid w:val="00C44AB6"/>
    <w:rsid w:val="00C46624"/>
    <w:rsid w:val="00C521EA"/>
    <w:rsid w:val="00C54321"/>
    <w:rsid w:val="00C6561E"/>
    <w:rsid w:val="00C73D93"/>
    <w:rsid w:val="00C7571F"/>
    <w:rsid w:val="00C81BEE"/>
    <w:rsid w:val="00C85DBE"/>
    <w:rsid w:val="00C867DC"/>
    <w:rsid w:val="00C87A65"/>
    <w:rsid w:val="00CA4F1F"/>
    <w:rsid w:val="00CA54F0"/>
    <w:rsid w:val="00CC0A8B"/>
    <w:rsid w:val="00CD4C4B"/>
    <w:rsid w:val="00CE1710"/>
    <w:rsid w:val="00CE2623"/>
    <w:rsid w:val="00CF49A4"/>
    <w:rsid w:val="00D21709"/>
    <w:rsid w:val="00D23F6F"/>
    <w:rsid w:val="00D3145A"/>
    <w:rsid w:val="00D375AF"/>
    <w:rsid w:val="00D441DF"/>
    <w:rsid w:val="00D52AE7"/>
    <w:rsid w:val="00D52F3E"/>
    <w:rsid w:val="00D576A7"/>
    <w:rsid w:val="00D60B4D"/>
    <w:rsid w:val="00D64E68"/>
    <w:rsid w:val="00D6585D"/>
    <w:rsid w:val="00D71270"/>
    <w:rsid w:val="00D72B21"/>
    <w:rsid w:val="00D73458"/>
    <w:rsid w:val="00D86623"/>
    <w:rsid w:val="00DA3688"/>
    <w:rsid w:val="00DB6FFA"/>
    <w:rsid w:val="00DC19D5"/>
    <w:rsid w:val="00DC752F"/>
    <w:rsid w:val="00DD012F"/>
    <w:rsid w:val="00DD11BC"/>
    <w:rsid w:val="00DD1677"/>
    <w:rsid w:val="00DD29C9"/>
    <w:rsid w:val="00DE0652"/>
    <w:rsid w:val="00DE1ED8"/>
    <w:rsid w:val="00DE1FA0"/>
    <w:rsid w:val="00E01106"/>
    <w:rsid w:val="00E05816"/>
    <w:rsid w:val="00E163A6"/>
    <w:rsid w:val="00E16DFE"/>
    <w:rsid w:val="00E210A4"/>
    <w:rsid w:val="00E24132"/>
    <w:rsid w:val="00E35CB9"/>
    <w:rsid w:val="00E5194B"/>
    <w:rsid w:val="00E52A2E"/>
    <w:rsid w:val="00E52FB8"/>
    <w:rsid w:val="00E5377A"/>
    <w:rsid w:val="00E5378B"/>
    <w:rsid w:val="00E628E6"/>
    <w:rsid w:val="00E675CF"/>
    <w:rsid w:val="00E71941"/>
    <w:rsid w:val="00E90058"/>
    <w:rsid w:val="00E949A0"/>
    <w:rsid w:val="00EB0F11"/>
    <w:rsid w:val="00EB5E37"/>
    <w:rsid w:val="00EB73F9"/>
    <w:rsid w:val="00EC59BD"/>
    <w:rsid w:val="00ED504A"/>
    <w:rsid w:val="00ED6560"/>
    <w:rsid w:val="00F114B6"/>
    <w:rsid w:val="00F14F3D"/>
    <w:rsid w:val="00F15DEF"/>
    <w:rsid w:val="00F326CE"/>
    <w:rsid w:val="00F47758"/>
    <w:rsid w:val="00F5056F"/>
    <w:rsid w:val="00F70E99"/>
    <w:rsid w:val="00F728B8"/>
    <w:rsid w:val="00F81D11"/>
    <w:rsid w:val="00F827EA"/>
    <w:rsid w:val="00F83C0A"/>
    <w:rsid w:val="00F8492F"/>
    <w:rsid w:val="00F858CF"/>
    <w:rsid w:val="00F862F8"/>
    <w:rsid w:val="00F93201"/>
    <w:rsid w:val="00F93BBF"/>
    <w:rsid w:val="00F946FB"/>
    <w:rsid w:val="00FA311A"/>
    <w:rsid w:val="00FA5919"/>
    <w:rsid w:val="00FA68EC"/>
    <w:rsid w:val="00FB6CF5"/>
    <w:rsid w:val="00FC29F3"/>
    <w:rsid w:val="00FC3375"/>
    <w:rsid w:val="00FC390D"/>
    <w:rsid w:val="00FE0AA2"/>
    <w:rsid w:val="00FE2A04"/>
    <w:rsid w:val="00FE2D87"/>
    <w:rsid w:val="00FE447D"/>
    <w:rsid w:val="00FF292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34A597"/>
  <w15:docId w15:val="{E249232A-80D8-4F66-8101-2AB62BC3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ED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138E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B138E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sid w:val="00B138ED"/>
    <w:rPr>
      <w:rFonts w:ascii="Symbol" w:hAnsi="Symbol"/>
    </w:rPr>
  </w:style>
  <w:style w:type="character" w:customStyle="1" w:styleId="WW8Num19z0">
    <w:name w:val="WW8Num19z0"/>
    <w:rsid w:val="00B138ED"/>
    <w:rPr>
      <w:rFonts w:ascii="Symbol" w:hAnsi="Symbol"/>
    </w:rPr>
  </w:style>
  <w:style w:type="character" w:customStyle="1" w:styleId="WW8Num20z0">
    <w:name w:val="WW8Num20z0"/>
    <w:rsid w:val="00B138E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138ED"/>
  </w:style>
  <w:style w:type="character" w:customStyle="1" w:styleId="WW-Absatz-Standardschriftart">
    <w:name w:val="WW-Absatz-Standardschriftart"/>
    <w:rsid w:val="00B138ED"/>
  </w:style>
  <w:style w:type="character" w:customStyle="1" w:styleId="WW-Absatz-Standardschriftart1">
    <w:name w:val="WW-Absatz-Standardschriftart1"/>
    <w:rsid w:val="00B138ED"/>
  </w:style>
  <w:style w:type="character" w:customStyle="1" w:styleId="WW-Absatz-Standardschriftart11">
    <w:name w:val="WW-Absatz-Standardschriftart11"/>
    <w:rsid w:val="00B138ED"/>
  </w:style>
  <w:style w:type="character" w:customStyle="1" w:styleId="WW-Absatz-Standardschriftart111">
    <w:name w:val="WW-Absatz-Standardschriftart111"/>
    <w:rsid w:val="00B138ED"/>
  </w:style>
  <w:style w:type="character" w:customStyle="1" w:styleId="WW-Absatz-Standardschriftart1111">
    <w:name w:val="WW-Absatz-Standardschriftart1111"/>
    <w:rsid w:val="00B138ED"/>
  </w:style>
  <w:style w:type="character" w:customStyle="1" w:styleId="WW8Num2z0">
    <w:name w:val="WW8Num2z0"/>
    <w:rsid w:val="00B138ED"/>
    <w:rPr>
      <w:rFonts w:ascii="Times New Roman" w:hAnsi="Times New Roman"/>
      <w:b w:val="0"/>
    </w:rPr>
  </w:style>
  <w:style w:type="character" w:customStyle="1" w:styleId="WW-Absatz-Standardschriftart11111">
    <w:name w:val="WW-Absatz-Standardschriftart11111"/>
    <w:rsid w:val="00B138ED"/>
  </w:style>
  <w:style w:type="character" w:customStyle="1" w:styleId="WW8Num6z0">
    <w:name w:val="WW8Num6z0"/>
    <w:rsid w:val="00B138ED"/>
    <w:rPr>
      <w:rFonts w:ascii="Symbol" w:hAnsi="Symbol"/>
    </w:rPr>
  </w:style>
  <w:style w:type="character" w:customStyle="1" w:styleId="WW8Num21z0">
    <w:name w:val="WW8Num21z0"/>
    <w:rsid w:val="00B138ED"/>
    <w:rPr>
      <w:rFonts w:ascii="Symbol" w:hAnsi="Symbol"/>
    </w:rPr>
  </w:style>
  <w:style w:type="character" w:customStyle="1" w:styleId="Domylnaczcionkaakapitu3">
    <w:name w:val="Domyślna czcionka akapitu3"/>
    <w:rsid w:val="00B138ED"/>
  </w:style>
  <w:style w:type="character" w:customStyle="1" w:styleId="WW8Num23z0">
    <w:name w:val="WW8Num23z0"/>
    <w:rsid w:val="00B138ED"/>
    <w:rPr>
      <w:rFonts w:ascii="Symbol" w:hAnsi="Symbol"/>
    </w:rPr>
  </w:style>
  <w:style w:type="character" w:customStyle="1" w:styleId="WW8Num23z1">
    <w:name w:val="WW8Num23z1"/>
    <w:rsid w:val="00B138ED"/>
    <w:rPr>
      <w:rFonts w:ascii="Courier New" w:hAnsi="Courier New" w:cs="Courier New"/>
    </w:rPr>
  </w:style>
  <w:style w:type="character" w:customStyle="1" w:styleId="WW8Num23z2">
    <w:name w:val="WW8Num23z2"/>
    <w:rsid w:val="00B138ED"/>
    <w:rPr>
      <w:rFonts w:ascii="Wingdings" w:hAnsi="Wingdings"/>
    </w:rPr>
  </w:style>
  <w:style w:type="character" w:customStyle="1" w:styleId="Domylnaczcionkaakapitu2">
    <w:name w:val="Domyślna czcionka akapitu2"/>
    <w:rsid w:val="00B138ED"/>
  </w:style>
  <w:style w:type="character" w:customStyle="1" w:styleId="WW8Num11z0">
    <w:name w:val="WW8Num11z0"/>
    <w:rsid w:val="00B138E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138E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B138ED"/>
    <w:rPr>
      <w:rFonts w:ascii="Symbol" w:hAnsi="Symbol"/>
    </w:rPr>
  </w:style>
  <w:style w:type="character" w:customStyle="1" w:styleId="WW8Num30z1">
    <w:name w:val="WW8Num30z1"/>
    <w:rsid w:val="00B138ED"/>
    <w:rPr>
      <w:rFonts w:ascii="Courier New" w:hAnsi="Courier New" w:cs="Courier New"/>
    </w:rPr>
  </w:style>
  <w:style w:type="character" w:customStyle="1" w:styleId="WW8Num30z2">
    <w:name w:val="WW8Num30z2"/>
    <w:rsid w:val="00B138ED"/>
    <w:rPr>
      <w:rFonts w:ascii="Wingdings" w:hAnsi="Wingdings"/>
    </w:rPr>
  </w:style>
  <w:style w:type="character" w:customStyle="1" w:styleId="Domylnaczcionkaakapitu1">
    <w:name w:val="Domyślna czcionka akapitu1"/>
    <w:rsid w:val="00B138ED"/>
  </w:style>
  <w:style w:type="character" w:styleId="Numerstrony">
    <w:name w:val="page number"/>
    <w:basedOn w:val="Domylnaczcionkaakapitu1"/>
    <w:semiHidden/>
    <w:rsid w:val="00B138ED"/>
  </w:style>
  <w:style w:type="character" w:customStyle="1" w:styleId="Znakinumeracji">
    <w:name w:val="Znaki numeracji"/>
    <w:rsid w:val="00B138ED"/>
  </w:style>
  <w:style w:type="character" w:customStyle="1" w:styleId="Symbolewypunktowania">
    <w:name w:val="Symbole wypunktowania"/>
    <w:rsid w:val="00B138E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B138ED"/>
    <w:pPr>
      <w:spacing w:after="120"/>
    </w:pPr>
  </w:style>
  <w:style w:type="paragraph" w:styleId="Lista">
    <w:name w:val="List"/>
    <w:basedOn w:val="Tekstpodstawowy"/>
    <w:semiHidden/>
    <w:rsid w:val="00B138ED"/>
    <w:rPr>
      <w:rFonts w:cs="Tahoma"/>
    </w:rPr>
  </w:style>
  <w:style w:type="paragraph" w:customStyle="1" w:styleId="Podpis3">
    <w:name w:val="Podpis3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B138ED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B138E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B138ED"/>
    <w:pPr>
      <w:ind w:left="1800"/>
    </w:pPr>
    <w:rPr>
      <w:sz w:val="28"/>
    </w:rPr>
  </w:style>
  <w:style w:type="paragraph" w:customStyle="1" w:styleId="Zawartoramki">
    <w:name w:val="Zawartość ramki"/>
    <w:basedOn w:val="Tekstpodstawowy"/>
    <w:rsid w:val="00B138ED"/>
  </w:style>
  <w:style w:type="paragraph" w:customStyle="1" w:styleId="Zawartotabeli">
    <w:name w:val="Zawartość tabeli"/>
    <w:basedOn w:val="Normalny"/>
    <w:rsid w:val="00B138ED"/>
    <w:pPr>
      <w:suppressLineNumbers/>
    </w:pPr>
  </w:style>
  <w:style w:type="paragraph" w:customStyle="1" w:styleId="Nagwektabeli">
    <w:name w:val="Nagłówek tabeli"/>
    <w:basedOn w:val="Zawartotabeli"/>
    <w:rsid w:val="00B138ED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3F6F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F0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WyjustowanyInterliniaConajmniej115pt">
    <w:name w:val="Styl Wyjustowany Interlinia:  Co najmniej 115 pt"/>
    <w:basedOn w:val="Normalny"/>
    <w:uiPriority w:val="99"/>
    <w:rsid w:val="00DD29C9"/>
    <w:pPr>
      <w:spacing w:line="23" w:lineRule="atLeast"/>
      <w:jc w:val="both"/>
    </w:pPr>
  </w:style>
  <w:style w:type="paragraph" w:styleId="NormalnyWeb">
    <w:name w:val="Normal (Web)"/>
    <w:basedOn w:val="Normalny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Bezodstpw">
    <w:name w:val="No Spacing"/>
    <w:qFormat/>
    <w:rsid w:val="00467E4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nakZnakZnakZnak">
    <w:name w:val="Znak Znak Znak Znak"/>
    <w:basedOn w:val="Normalny"/>
    <w:rsid w:val="00780963"/>
    <w:pPr>
      <w:suppressAutoHyphens w:val="0"/>
    </w:pPr>
    <w:rPr>
      <w:szCs w:val="24"/>
      <w:lang w:eastAsia="pl-PL"/>
    </w:rPr>
  </w:style>
  <w:style w:type="character" w:styleId="Hipercze">
    <w:name w:val="Hyperlink"/>
    <w:rsid w:val="003F7307"/>
    <w:rPr>
      <w:color w:val="000080"/>
      <w:u w:val="single"/>
    </w:rPr>
  </w:style>
  <w:style w:type="paragraph" w:customStyle="1" w:styleId="Akapitzlist1">
    <w:name w:val="Akapit z listą1"/>
    <w:basedOn w:val="Normalny"/>
    <w:rsid w:val="003F7307"/>
    <w:pPr>
      <w:suppressAutoHyphens w:val="0"/>
      <w:ind w:left="720"/>
    </w:pPr>
    <w:rPr>
      <w:rFonts w:eastAsia="Calibri"/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99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34"/>
    <w:qFormat/>
    <w:locked/>
    <w:rsid w:val="00B86D38"/>
    <w:rPr>
      <w:rFonts w:ascii="Calibri" w:hAnsi="Calibri" w:cs="Calibri"/>
      <w:i/>
      <w:iCs/>
      <w:lang w:eastAsia="ar-SA"/>
    </w:rPr>
  </w:style>
  <w:style w:type="character" w:customStyle="1" w:styleId="text-justify">
    <w:name w:val="text-justify"/>
    <w:rsid w:val="00A769E4"/>
  </w:style>
  <w:style w:type="paragraph" w:styleId="Nagwek">
    <w:name w:val="header"/>
    <w:basedOn w:val="Normalny"/>
    <w:link w:val="NagwekZnak"/>
    <w:uiPriority w:val="99"/>
    <w:semiHidden/>
    <w:unhideWhenUsed/>
    <w:rsid w:val="00691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1553"/>
    <w:rPr>
      <w:sz w:val="24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41191B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191B"/>
    <w:pPr>
      <w:widowControl w:val="0"/>
      <w:shd w:val="clear" w:color="auto" w:fill="FFFFFF"/>
      <w:suppressAutoHyphens w:val="0"/>
      <w:spacing w:line="254" w:lineRule="auto"/>
      <w:jc w:val="both"/>
    </w:pPr>
    <w:rPr>
      <w:rFonts w:ascii="Calibri" w:hAnsi="Calibri" w:cs="Calibri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otowie@kozbud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swietochlowice.pl/bipkod/146210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1BDB-04B3-4D45-96E8-0348B9A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3811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mailto:pogotowie@kozbud.com.pl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Michał Palusiński</cp:lastModifiedBy>
  <cp:revision>51</cp:revision>
  <cp:lastPrinted>2024-11-22T12:26:00Z</cp:lastPrinted>
  <dcterms:created xsi:type="dcterms:W3CDTF">2018-12-03T10:30:00Z</dcterms:created>
  <dcterms:modified xsi:type="dcterms:W3CDTF">2024-11-25T13:31:00Z</dcterms:modified>
</cp:coreProperties>
</file>