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5C7BA" w14:textId="4CD73FB5" w:rsidR="004B7F44" w:rsidRDefault="004B7F44" w:rsidP="004B7F44">
      <w:pPr>
        <w:jc w:val="center"/>
        <w:rPr>
          <w:rFonts w:eastAsia="Times New Roman" w:cs="Times New Roman"/>
          <w:b/>
          <w:color w:val="242424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242424"/>
          <w:shd w:val="clear" w:color="auto" w:fill="FFFFFF"/>
          <w:lang w:eastAsia="pl-PL"/>
        </w:rPr>
        <w:t>OPIS PRZEDMIOTU ZAMÓWIENIA</w:t>
      </w:r>
    </w:p>
    <w:p w14:paraId="78B3E222" w14:textId="3D9D2056" w:rsidR="00E14482" w:rsidRDefault="00E14482" w:rsidP="004B7F44">
      <w:pPr>
        <w:jc w:val="center"/>
        <w:rPr>
          <w:rFonts w:eastAsia="Times New Roman" w:cs="Times New Roman"/>
          <w:b/>
          <w:color w:val="242424"/>
          <w:shd w:val="clear" w:color="auto" w:fill="FFFFFF"/>
          <w:lang w:eastAsia="pl-PL"/>
        </w:rPr>
      </w:pPr>
    </w:p>
    <w:p w14:paraId="623B1C56" w14:textId="12C29BD0" w:rsidR="000F6A22" w:rsidRDefault="000F6A22" w:rsidP="000F6A22">
      <w:pPr>
        <w:pStyle w:val="Bezodstpw"/>
        <w:jc w:val="both"/>
      </w:pPr>
      <w:r>
        <w:t>Przedmiotem zamówienia jest dostawa n/w sprzętu do  siedzib</w:t>
      </w:r>
      <w:r w:rsidR="00320DF1">
        <w:t>y</w:t>
      </w:r>
      <w:r>
        <w:t xml:space="preserve"> Zamawiającego. </w:t>
      </w:r>
    </w:p>
    <w:p w14:paraId="10BAF84B" w14:textId="76AD8574" w:rsidR="000F6A22" w:rsidRDefault="000F6A22" w:rsidP="000F6A22">
      <w:pPr>
        <w:pStyle w:val="Bezodstpw"/>
        <w:jc w:val="both"/>
      </w:pPr>
      <w:r>
        <w:t>Przedmiot zamówienia musi być objęty min</w:t>
      </w:r>
      <w:r w:rsidR="006B68BA">
        <w:t>.</w:t>
      </w:r>
      <w:r>
        <w:t xml:space="preserve"> 12 miesięcznym okresem gwarancji.</w:t>
      </w:r>
    </w:p>
    <w:p w14:paraId="7FC181CA" w14:textId="77777777" w:rsidR="000F6A22" w:rsidRPr="004B7F44" w:rsidRDefault="000F6A22" w:rsidP="004B7F44">
      <w:pPr>
        <w:jc w:val="center"/>
        <w:rPr>
          <w:rFonts w:eastAsia="Times New Roman" w:cs="Times New Roman"/>
          <w:b/>
          <w:color w:val="242424"/>
          <w:shd w:val="clear" w:color="auto" w:fill="FFFFFF"/>
          <w:lang w:eastAsia="pl-PL"/>
        </w:rPr>
      </w:pPr>
    </w:p>
    <w:p w14:paraId="175DF3B3" w14:textId="0BF542DD" w:rsidR="00ED4228" w:rsidRPr="00754604" w:rsidRDefault="00ED4228" w:rsidP="00535E6D">
      <w:pPr>
        <w:pStyle w:val="Akapitzlist"/>
        <w:rPr>
          <w:rFonts w:cs="Times New Roman"/>
          <w:b/>
          <w:i/>
        </w:rPr>
      </w:pPr>
      <w:r w:rsidRPr="00754604">
        <w:rPr>
          <w:rFonts w:cs="Times New Roman"/>
          <w:b/>
          <w:i/>
        </w:rPr>
        <w:t>KALIBROMIERZ STRZELECKI Z LUPĄ</w:t>
      </w:r>
    </w:p>
    <w:p w14:paraId="06BFE355" w14:textId="51A50FAD" w:rsidR="00ED4228" w:rsidRDefault="00ED4228" w:rsidP="00ED4228">
      <w:pPr>
        <w:rPr>
          <w:rFonts w:cs="Times New Roman"/>
        </w:rPr>
      </w:pPr>
      <w:r w:rsidRPr="00ED4228">
        <w:rPr>
          <w:rFonts w:cs="Times New Roman"/>
        </w:rPr>
        <w:t>- podświetlany</w:t>
      </w:r>
      <w:r>
        <w:rPr>
          <w:rFonts w:cs="Times New Roman"/>
        </w:rPr>
        <w:t>,</w:t>
      </w:r>
    </w:p>
    <w:p w14:paraId="4457315F" w14:textId="040821E4" w:rsidR="00ED4228" w:rsidRDefault="00ED4228" w:rsidP="00ED4228">
      <w:pPr>
        <w:rPr>
          <w:rFonts w:cs="Times New Roman"/>
        </w:rPr>
      </w:pPr>
      <w:r>
        <w:rPr>
          <w:rFonts w:cs="Times New Roman"/>
        </w:rPr>
        <w:t>- bezinwazyjny z 10-ciokrotnym powiększeniem,</w:t>
      </w:r>
    </w:p>
    <w:p w14:paraId="4708DD54" w14:textId="25B96BFA" w:rsidR="00ED4228" w:rsidRDefault="00ED4228" w:rsidP="00ED4228">
      <w:pPr>
        <w:rPr>
          <w:rFonts w:cs="Times New Roman"/>
        </w:rPr>
      </w:pPr>
      <w:r>
        <w:rPr>
          <w:rFonts w:cs="Times New Roman"/>
        </w:rPr>
        <w:t>- mierzący wartości przestrzelin w kalibrach: 177/4,5mm, 22, 30, 38, 44, 45</w:t>
      </w:r>
    </w:p>
    <w:p w14:paraId="07180163" w14:textId="34918178" w:rsidR="00ED4228" w:rsidRDefault="00ED4228" w:rsidP="00ED4228">
      <w:pPr>
        <w:rPr>
          <w:rFonts w:cs="Times New Roman"/>
        </w:rPr>
      </w:pPr>
    </w:p>
    <w:p w14:paraId="4D20ADB6" w14:textId="79B50624" w:rsidR="00535E6D" w:rsidRDefault="00535E6D" w:rsidP="00ED4228">
      <w:pPr>
        <w:rPr>
          <w:rFonts w:cs="Times New Roman"/>
        </w:rPr>
      </w:pPr>
    </w:p>
    <w:p w14:paraId="30B989EA" w14:textId="58ECB324" w:rsidR="00535E6D" w:rsidRDefault="00535E6D" w:rsidP="00ED4228">
      <w:pPr>
        <w:rPr>
          <w:rFonts w:cs="Times New Roman"/>
        </w:rPr>
      </w:pPr>
    </w:p>
    <w:p w14:paraId="0BA163D1" w14:textId="497F0671" w:rsidR="00535E6D" w:rsidRDefault="00535E6D" w:rsidP="00ED4228">
      <w:pPr>
        <w:rPr>
          <w:rFonts w:cs="Times New Roman"/>
        </w:rPr>
      </w:pPr>
    </w:p>
    <w:p w14:paraId="21054123" w14:textId="77777777" w:rsidR="006B68BA" w:rsidRDefault="006B68BA" w:rsidP="00535E6D">
      <w:pPr>
        <w:rPr>
          <w:rFonts w:cs="Times New Roman"/>
        </w:rPr>
      </w:pPr>
      <w:r>
        <w:rPr>
          <w:rFonts w:cs="Times New Roman"/>
        </w:rPr>
        <w:t>Sporządził:</w:t>
      </w:r>
    </w:p>
    <w:p w14:paraId="42F97A45" w14:textId="61A098EE" w:rsidR="004075F3" w:rsidRPr="00535E6D" w:rsidRDefault="004075F3" w:rsidP="00535E6D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st. chor. sztab. Rafał URBAN</w:t>
      </w:r>
    </w:p>
    <w:sectPr w:rsidR="004075F3" w:rsidRPr="00535E6D" w:rsidSect="008D58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180A"/>
    <w:multiLevelType w:val="hybridMultilevel"/>
    <w:tmpl w:val="FB72F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3B35"/>
    <w:multiLevelType w:val="hybridMultilevel"/>
    <w:tmpl w:val="B6EA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1A7E"/>
    <w:multiLevelType w:val="multilevel"/>
    <w:tmpl w:val="F4A27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11E50"/>
    <w:multiLevelType w:val="hybridMultilevel"/>
    <w:tmpl w:val="7F58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56E9E"/>
    <w:multiLevelType w:val="multilevel"/>
    <w:tmpl w:val="F4F05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5"/>
    <w:rsid w:val="00003238"/>
    <w:rsid w:val="0001113B"/>
    <w:rsid w:val="0002174B"/>
    <w:rsid w:val="00087EAA"/>
    <w:rsid w:val="000E39ED"/>
    <w:rsid w:val="000F55A3"/>
    <w:rsid w:val="000F6A22"/>
    <w:rsid w:val="001254DA"/>
    <w:rsid w:val="0013211E"/>
    <w:rsid w:val="001623D7"/>
    <w:rsid w:val="00182F59"/>
    <w:rsid w:val="00192BB3"/>
    <w:rsid w:val="001A15D1"/>
    <w:rsid w:val="001A64FF"/>
    <w:rsid w:val="001B59D5"/>
    <w:rsid w:val="001C0A2F"/>
    <w:rsid w:val="001E08A1"/>
    <w:rsid w:val="00214735"/>
    <w:rsid w:val="002476FF"/>
    <w:rsid w:val="00273917"/>
    <w:rsid w:val="002B49C5"/>
    <w:rsid w:val="002C0881"/>
    <w:rsid w:val="002E4FC8"/>
    <w:rsid w:val="003067E7"/>
    <w:rsid w:val="00320DF1"/>
    <w:rsid w:val="003274D0"/>
    <w:rsid w:val="00337B84"/>
    <w:rsid w:val="003652A1"/>
    <w:rsid w:val="003A07DF"/>
    <w:rsid w:val="003B38D0"/>
    <w:rsid w:val="003C32D5"/>
    <w:rsid w:val="003E0C52"/>
    <w:rsid w:val="003E711F"/>
    <w:rsid w:val="004067CD"/>
    <w:rsid w:val="004075F3"/>
    <w:rsid w:val="004135CE"/>
    <w:rsid w:val="00495444"/>
    <w:rsid w:val="004B2982"/>
    <w:rsid w:val="004B7F44"/>
    <w:rsid w:val="004D2B63"/>
    <w:rsid w:val="0052122E"/>
    <w:rsid w:val="00535E6D"/>
    <w:rsid w:val="005440F3"/>
    <w:rsid w:val="005A3A05"/>
    <w:rsid w:val="005B1FE3"/>
    <w:rsid w:val="005C12A5"/>
    <w:rsid w:val="006201BD"/>
    <w:rsid w:val="006514D5"/>
    <w:rsid w:val="00652AF6"/>
    <w:rsid w:val="00691793"/>
    <w:rsid w:val="006B68BA"/>
    <w:rsid w:val="006F7F04"/>
    <w:rsid w:val="00720FEE"/>
    <w:rsid w:val="00754604"/>
    <w:rsid w:val="007672F9"/>
    <w:rsid w:val="00767A4B"/>
    <w:rsid w:val="00792D82"/>
    <w:rsid w:val="007E26E9"/>
    <w:rsid w:val="008033AA"/>
    <w:rsid w:val="00815068"/>
    <w:rsid w:val="00872E5E"/>
    <w:rsid w:val="00874915"/>
    <w:rsid w:val="00896653"/>
    <w:rsid w:val="008C2508"/>
    <w:rsid w:val="008D2D82"/>
    <w:rsid w:val="008D584D"/>
    <w:rsid w:val="008D5F92"/>
    <w:rsid w:val="008F0E6E"/>
    <w:rsid w:val="00901F9C"/>
    <w:rsid w:val="009050F6"/>
    <w:rsid w:val="00914B42"/>
    <w:rsid w:val="00934060"/>
    <w:rsid w:val="00940EA5"/>
    <w:rsid w:val="009466F7"/>
    <w:rsid w:val="00A217A6"/>
    <w:rsid w:val="00A33D84"/>
    <w:rsid w:val="00A43F9C"/>
    <w:rsid w:val="00A51B98"/>
    <w:rsid w:val="00AB27E7"/>
    <w:rsid w:val="00AD1F1E"/>
    <w:rsid w:val="00AD5CB1"/>
    <w:rsid w:val="00AF08F5"/>
    <w:rsid w:val="00B060E5"/>
    <w:rsid w:val="00B1129E"/>
    <w:rsid w:val="00B24418"/>
    <w:rsid w:val="00B77BCB"/>
    <w:rsid w:val="00B821AD"/>
    <w:rsid w:val="00BC3F5A"/>
    <w:rsid w:val="00BC7CA6"/>
    <w:rsid w:val="00C044DA"/>
    <w:rsid w:val="00C115B5"/>
    <w:rsid w:val="00C1467D"/>
    <w:rsid w:val="00C17AA1"/>
    <w:rsid w:val="00C26D86"/>
    <w:rsid w:val="00C30A41"/>
    <w:rsid w:val="00C40B36"/>
    <w:rsid w:val="00C52F39"/>
    <w:rsid w:val="00C91C33"/>
    <w:rsid w:val="00CA00E7"/>
    <w:rsid w:val="00CC2D95"/>
    <w:rsid w:val="00CC7159"/>
    <w:rsid w:val="00D518B3"/>
    <w:rsid w:val="00D55472"/>
    <w:rsid w:val="00D7716F"/>
    <w:rsid w:val="00D8111F"/>
    <w:rsid w:val="00D86850"/>
    <w:rsid w:val="00DF1F41"/>
    <w:rsid w:val="00E14482"/>
    <w:rsid w:val="00E26B01"/>
    <w:rsid w:val="00E52D12"/>
    <w:rsid w:val="00EB2E8D"/>
    <w:rsid w:val="00ED4228"/>
    <w:rsid w:val="00F61092"/>
    <w:rsid w:val="00F75D83"/>
    <w:rsid w:val="00F82054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F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2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652A1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Tekst">
    <w:name w:val="ART Tekst"/>
    <w:basedOn w:val="Normalny"/>
    <w:qFormat/>
    <w:rsid w:val="008D2D82"/>
    <w:pPr>
      <w:tabs>
        <w:tab w:val="left" w:pos="567"/>
      </w:tabs>
      <w:spacing w:line="360" w:lineRule="auto"/>
      <w:jc w:val="both"/>
    </w:pPr>
  </w:style>
  <w:style w:type="paragraph" w:customStyle="1" w:styleId="ArtNagwek1">
    <w:name w:val="Art Nagłówek 1"/>
    <w:basedOn w:val="Nagwek1"/>
    <w:next w:val="ARTTekst"/>
    <w:qFormat/>
    <w:rsid w:val="008D2D82"/>
    <w:pPr>
      <w:spacing w:after="120" w:line="360" w:lineRule="auto"/>
      <w:jc w:val="center"/>
    </w:pPr>
    <w:rPr>
      <w:rFonts w:ascii="Times New Roman" w:hAnsi="Times New Roman"/>
      <w:color w:val="000000" w:themeColor="tex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D2D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Nagwek2">
    <w:name w:val="ART Nagłówek 2"/>
    <w:basedOn w:val="Nagwek2"/>
    <w:next w:val="ARTTekst"/>
    <w:qFormat/>
    <w:rsid w:val="008D2D82"/>
    <w:pPr>
      <w:spacing w:before="240" w:after="120" w:line="36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D2D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Cytat">
    <w:name w:val="ART Cytat"/>
    <w:basedOn w:val="ARTTekst"/>
    <w:next w:val="ARTTekst"/>
    <w:qFormat/>
    <w:rsid w:val="008D2D82"/>
    <w:pPr>
      <w:spacing w:before="120" w:after="120" w:line="240" w:lineRule="auto"/>
      <w:ind w:left="851" w:right="851"/>
    </w:pPr>
    <w:rPr>
      <w:color w:val="000000" w:themeColor="text1"/>
    </w:rPr>
  </w:style>
  <w:style w:type="paragraph" w:customStyle="1" w:styleId="ARTBibliografia">
    <w:name w:val="ART Bibliografia"/>
    <w:basedOn w:val="ARTTekst"/>
    <w:next w:val="ARTTekst"/>
    <w:qFormat/>
    <w:rsid w:val="008D2D82"/>
    <w:pPr>
      <w:ind w:left="851" w:hanging="851"/>
    </w:pPr>
    <w:rPr>
      <w:color w:val="000000" w:themeColor="text1"/>
    </w:rPr>
  </w:style>
  <w:style w:type="character" w:customStyle="1" w:styleId="apple-converted-space">
    <w:name w:val="apple-converted-space"/>
    <w:basedOn w:val="Domylnaczcionkaakapitu"/>
    <w:rsid w:val="005C12A5"/>
  </w:style>
  <w:style w:type="paragraph" w:styleId="NormalnyWeb">
    <w:name w:val="Normal (Web)"/>
    <w:basedOn w:val="Normalny"/>
    <w:uiPriority w:val="99"/>
    <w:semiHidden/>
    <w:unhideWhenUsed/>
    <w:rsid w:val="001A15D1"/>
    <w:pPr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A15D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652A1"/>
    <w:rPr>
      <w:rFonts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96653"/>
    <w:pPr>
      <w:ind w:left="720"/>
      <w:contextualSpacing/>
    </w:pPr>
  </w:style>
  <w:style w:type="paragraph" w:styleId="Bezodstpw">
    <w:name w:val="No Spacing"/>
    <w:uiPriority w:val="1"/>
    <w:qFormat/>
    <w:rsid w:val="000F6A22"/>
    <w:rPr>
      <w:rFonts w:eastAsia="Calibri" w:cs="Times New Roman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Szymocha</dc:creator>
  <cp:keywords/>
  <dc:description/>
  <cp:lastModifiedBy>Szymańska Dorota</cp:lastModifiedBy>
  <cp:revision>3</cp:revision>
  <cp:lastPrinted>2018-10-19T11:29:00Z</cp:lastPrinted>
  <dcterms:created xsi:type="dcterms:W3CDTF">2018-10-30T11:47:00Z</dcterms:created>
  <dcterms:modified xsi:type="dcterms:W3CDTF">2018-10-30T11:47:00Z</dcterms:modified>
</cp:coreProperties>
</file>