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CCE19" w14:textId="26810B97" w:rsidR="00F2712D" w:rsidRPr="00E87131" w:rsidRDefault="00F2712D" w:rsidP="00E8713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7A6A4B" w14:textId="7A1FBC2D" w:rsidR="00720CE6" w:rsidRDefault="00720CE6" w:rsidP="00720CE6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Toruń, dnia 1</w:t>
      </w:r>
      <w:r w:rsidR="00AD6F4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.07.2019 r.</w:t>
      </w:r>
    </w:p>
    <w:p w14:paraId="35D1FDFD" w14:textId="77777777" w:rsidR="00720CE6" w:rsidRDefault="00720CE6" w:rsidP="00720CE6">
      <w:pPr>
        <w:pStyle w:val="Default"/>
        <w:jc w:val="right"/>
        <w:rPr>
          <w:rFonts w:asciiTheme="minorHAnsi" w:hAnsiTheme="minorHAnsi" w:cstheme="minorHAnsi"/>
        </w:rPr>
      </w:pPr>
    </w:p>
    <w:p w14:paraId="0E863DD8" w14:textId="77777777" w:rsidR="00720CE6" w:rsidRDefault="00720CE6" w:rsidP="00720CE6">
      <w:pPr>
        <w:pStyle w:val="Default"/>
        <w:jc w:val="right"/>
        <w:rPr>
          <w:rFonts w:asciiTheme="minorHAnsi" w:hAnsiTheme="minorHAnsi" w:cstheme="minorHAnsi"/>
        </w:rPr>
      </w:pPr>
    </w:p>
    <w:p w14:paraId="7F78DA96" w14:textId="76ADAE3E" w:rsidR="00720CE6" w:rsidRPr="00720CE6" w:rsidRDefault="00720CE6" w:rsidP="00720CE6">
      <w:pPr>
        <w:pStyle w:val="Default"/>
        <w:jc w:val="center"/>
        <w:rPr>
          <w:rFonts w:asciiTheme="minorHAnsi" w:hAnsiTheme="minorHAnsi" w:cstheme="minorHAnsi"/>
          <w:b/>
        </w:rPr>
      </w:pPr>
      <w:r w:rsidRPr="00720CE6">
        <w:rPr>
          <w:rFonts w:asciiTheme="minorHAnsi" w:hAnsiTheme="minorHAnsi" w:cstheme="minorHAnsi"/>
          <w:b/>
        </w:rPr>
        <w:t xml:space="preserve">ZMIANA TREŚCI SIWZ, </w:t>
      </w:r>
    </w:p>
    <w:p w14:paraId="4EFF437C" w14:textId="08AF4321" w:rsidR="00720CE6" w:rsidRDefault="00720CE6" w:rsidP="00720CE6">
      <w:pPr>
        <w:pStyle w:val="Default"/>
        <w:jc w:val="center"/>
        <w:rPr>
          <w:rFonts w:asciiTheme="minorHAnsi" w:hAnsiTheme="minorHAnsi" w:cstheme="minorHAnsi"/>
          <w:b/>
        </w:rPr>
      </w:pPr>
      <w:r w:rsidRPr="00720CE6">
        <w:rPr>
          <w:rFonts w:asciiTheme="minorHAnsi" w:hAnsiTheme="minorHAnsi" w:cstheme="minorHAnsi"/>
          <w:b/>
        </w:rPr>
        <w:t>ZMIANA TERMINU SKŁADANIA OFERT</w:t>
      </w:r>
    </w:p>
    <w:p w14:paraId="53DD5E4D" w14:textId="269CE374" w:rsidR="00720CE6" w:rsidRDefault="00720CE6" w:rsidP="00720CE6">
      <w:pPr>
        <w:ind w:left="851" w:right="1135"/>
        <w:jc w:val="center"/>
        <w:rPr>
          <w:b/>
        </w:rPr>
      </w:pPr>
      <w:bookmarkStart w:id="0" w:name="_Hlk487788797"/>
      <w:r>
        <w:rPr>
          <w:b/>
        </w:rPr>
        <w:t xml:space="preserve">Przetarg pn. </w:t>
      </w:r>
      <w:r w:rsidRPr="00DE54D1">
        <w:rPr>
          <w:b/>
        </w:rPr>
        <w:t>„</w:t>
      </w:r>
      <w:r w:rsidRPr="00D26FA4">
        <w:rPr>
          <w:b/>
        </w:rPr>
        <w:t xml:space="preserve">Wybór Pośredników Finansowych </w:t>
      </w:r>
      <w:r>
        <w:rPr>
          <w:b/>
        </w:rPr>
        <w:t xml:space="preserve">w celu wdrożenia i zarządzania Instrumentami Finansowymi - Fundusz Pożyczkowy, w </w:t>
      </w:r>
      <w:r w:rsidRPr="00F55285">
        <w:rPr>
          <w:b/>
        </w:rPr>
        <w:t>ramach środków Funduszu Funduszy „Kujawsko-Pomorski Fundusz Rozwoju 2020”</w:t>
      </w:r>
    </w:p>
    <w:p w14:paraId="6BCEB06E" w14:textId="77777777" w:rsidR="00720CE6" w:rsidRDefault="00720CE6" w:rsidP="00720CE6">
      <w:pPr>
        <w:ind w:left="851" w:right="1135"/>
        <w:jc w:val="center"/>
        <w:rPr>
          <w:b/>
        </w:rPr>
      </w:pPr>
    </w:p>
    <w:bookmarkEnd w:id="0"/>
    <w:p w14:paraId="7F139FE2" w14:textId="77777777" w:rsidR="00612DB2" w:rsidRDefault="00612DB2" w:rsidP="00E87131">
      <w:pPr>
        <w:jc w:val="both"/>
        <w:rPr>
          <w:sz w:val="24"/>
        </w:rPr>
      </w:pPr>
    </w:p>
    <w:p w14:paraId="2EE9AF64" w14:textId="0227566B" w:rsidR="00612DB2" w:rsidRPr="0000764F" w:rsidRDefault="00612DB2" w:rsidP="0000764F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Cs w:val="24"/>
        </w:rPr>
      </w:pPr>
      <w:r w:rsidRPr="0000764F">
        <w:rPr>
          <w:rFonts w:asciiTheme="minorHAnsi" w:hAnsiTheme="minorHAnsi" w:cstheme="minorHAnsi"/>
          <w:szCs w:val="24"/>
        </w:rPr>
        <w:t xml:space="preserve">Na podstawie art. 38 ust. 4 </w:t>
      </w:r>
      <w:r w:rsidR="0000764F" w:rsidRPr="0000764F">
        <w:rPr>
          <w:rFonts w:asciiTheme="minorHAnsi" w:hAnsiTheme="minorHAnsi" w:cstheme="minorHAnsi"/>
          <w:szCs w:val="24"/>
        </w:rPr>
        <w:t>ustawy Prawo zamówień publicznych</w:t>
      </w:r>
      <w:r w:rsidRPr="0000764F">
        <w:rPr>
          <w:rFonts w:asciiTheme="minorHAnsi" w:hAnsiTheme="minorHAnsi" w:cstheme="minorHAnsi"/>
          <w:szCs w:val="24"/>
        </w:rPr>
        <w:t xml:space="preserve"> </w:t>
      </w:r>
      <w:r w:rsidR="0000764F" w:rsidRPr="0000764F">
        <w:rPr>
          <w:rFonts w:asciiTheme="minorHAnsi" w:hAnsiTheme="minorHAnsi" w:cstheme="minorHAnsi"/>
          <w:szCs w:val="24"/>
        </w:rPr>
        <w:t>Kujawsko – Pomorski Fundusz Rozwoju sp. z o.o.</w:t>
      </w:r>
      <w:r w:rsidR="0090583D" w:rsidRPr="0000764F">
        <w:rPr>
          <w:rFonts w:asciiTheme="minorHAnsi" w:hAnsiTheme="minorHAnsi" w:cstheme="minorHAnsi"/>
          <w:szCs w:val="24"/>
        </w:rPr>
        <w:t xml:space="preserve"> dokonuje </w:t>
      </w:r>
      <w:r w:rsidR="0000764F" w:rsidRPr="0000764F">
        <w:rPr>
          <w:rFonts w:asciiTheme="minorHAnsi" w:hAnsiTheme="minorHAnsi" w:cstheme="minorHAnsi"/>
          <w:szCs w:val="24"/>
        </w:rPr>
        <w:t>następującej zmiany treści SIWZ:</w:t>
      </w:r>
    </w:p>
    <w:p w14:paraId="6C914961" w14:textId="319F14AD" w:rsidR="0090583D" w:rsidRPr="0000764F" w:rsidRDefault="0090583D" w:rsidP="0000764F">
      <w:pPr>
        <w:spacing w:after="40" w:line="276" w:lineRule="auto"/>
        <w:ind w:right="38"/>
        <w:jc w:val="both"/>
        <w:rPr>
          <w:rFonts w:asciiTheme="minorHAnsi" w:hAnsiTheme="minorHAnsi" w:cstheme="minorHAnsi"/>
          <w:szCs w:val="24"/>
        </w:rPr>
      </w:pPr>
      <w:r w:rsidRPr="0000764F">
        <w:rPr>
          <w:rFonts w:asciiTheme="minorHAnsi" w:hAnsiTheme="minorHAnsi" w:cstheme="minorHAnsi"/>
          <w:szCs w:val="24"/>
        </w:rPr>
        <w:t xml:space="preserve">-  </w:t>
      </w:r>
      <w:r w:rsidR="0000764F" w:rsidRPr="0000764F">
        <w:rPr>
          <w:rFonts w:asciiTheme="minorHAnsi" w:hAnsiTheme="minorHAnsi" w:cstheme="minorHAnsi"/>
          <w:szCs w:val="24"/>
        </w:rPr>
        <w:t xml:space="preserve">dział 11, pkt. 3 </w:t>
      </w:r>
      <w:r w:rsidR="0000764F" w:rsidRPr="0000764F">
        <w:rPr>
          <w:rFonts w:asciiTheme="minorHAnsi" w:hAnsiTheme="minorHAnsi" w:cstheme="minorHAnsi"/>
          <w:b/>
          <w:szCs w:val="24"/>
        </w:rPr>
        <w:t>ppkt. 1) i 2)</w:t>
      </w:r>
      <w:r w:rsidR="0000764F" w:rsidRPr="0000764F">
        <w:rPr>
          <w:rFonts w:asciiTheme="minorHAnsi" w:hAnsiTheme="minorHAnsi" w:cstheme="minorHAnsi"/>
          <w:szCs w:val="24"/>
        </w:rPr>
        <w:t xml:space="preserve"> SIWZ otrzymują</w:t>
      </w:r>
      <w:r w:rsidRPr="0000764F">
        <w:rPr>
          <w:rFonts w:asciiTheme="minorHAnsi" w:hAnsiTheme="minorHAnsi" w:cstheme="minorHAnsi"/>
          <w:szCs w:val="24"/>
        </w:rPr>
        <w:t xml:space="preserve"> </w:t>
      </w:r>
      <w:r w:rsidR="0000764F">
        <w:rPr>
          <w:rFonts w:asciiTheme="minorHAnsi" w:hAnsiTheme="minorHAnsi" w:cstheme="minorHAnsi"/>
          <w:szCs w:val="24"/>
        </w:rPr>
        <w:t xml:space="preserve">nowe </w:t>
      </w:r>
      <w:r w:rsidRPr="0000764F">
        <w:rPr>
          <w:rFonts w:asciiTheme="minorHAnsi" w:hAnsiTheme="minorHAnsi" w:cstheme="minorHAnsi"/>
          <w:szCs w:val="24"/>
        </w:rPr>
        <w:t xml:space="preserve">brzmienie: </w:t>
      </w:r>
    </w:p>
    <w:p w14:paraId="1A0043CB" w14:textId="03034C00" w:rsidR="0000764F" w:rsidRPr="0000764F" w:rsidRDefault="0000764F" w:rsidP="008C01E1">
      <w:pPr>
        <w:pStyle w:val="Akapitzlist"/>
        <w:shd w:val="clear" w:color="auto" w:fill="FFFFFF"/>
        <w:spacing w:before="60" w:after="120"/>
        <w:ind w:left="709"/>
        <w:jc w:val="both"/>
        <w:rPr>
          <w:rFonts w:asciiTheme="minorHAnsi" w:hAnsiTheme="minorHAnsi" w:cs="Arial"/>
          <w:szCs w:val="24"/>
        </w:rPr>
      </w:pPr>
      <w:r w:rsidRPr="0000764F">
        <w:rPr>
          <w:rFonts w:asciiTheme="minorHAnsi" w:hAnsiTheme="minorHAnsi" w:cs="Arial"/>
          <w:szCs w:val="24"/>
        </w:rPr>
        <w:t>„</w:t>
      </w:r>
      <w:r w:rsidR="00BE6965">
        <w:rPr>
          <w:rFonts w:asciiTheme="minorHAnsi" w:hAnsiTheme="minorHAnsi" w:cs="Arial"/>
          <w:szCs w:val="24"/>
        </w:rPr>
        <w:t xml:space="preserve">1) </w:t>
      </w:r>
      <w:r w:rsidRPr="0000764F">
        <w:rPr>
          <w:rFonts w:asciiTheme="minorHAnsi" w:hAnsiTheme="minorHAnsi" w:cs="Arial"/>
          <w:szCs w:val="24"/>
        </w:rPr>
        <w:t xml:space="preserve">Zamawiający uzna, że Wykonawca spełnia warunki w zakresie sytuacji ekonomicznej, jeżeli wykaże on, że </w:t>
      </w:r>
      <w:r w:rsidRPr="0000764F">
        <w:rPr>
          <w:rFonts w:asciiTheme="minorHAnsi" w:hAnsiTheme="minorHAnsi" w:cs="Arial"/>
          <w:color w:val="000000"/>
          <w:szCs w:val="24"/>
        </w:rPr>
        <w:t>posiada kapitały (fundusze) własne według stanu na koniec ostatniego zamkniętego roku obrotowego, a jeżeli okres prowadzenia działalności jest krótszy, według innego dokumentu określającego wysokość posiadanych kapitałów (funduszy) własnych na dzień rozpoczęcia działalności, w następującej wysokości:</w:t>
      </w:r>
    </w:p>
    <w:p w14:paraId="17359073" w14:textId="3D8478FF" w:rsidR="0000764F" w:rsidRPr="0000764F" w:rsidRDefault="0000764F" w:rsidP="0000764F">
      <w:pPr>
        <w:pStyle w:val="Akapitzlist"/>
        <w:shd w:val="clear" w:color="auto" w:fill="FFFFFF"/>
        <w:spacing w:after="120"/>
        <w:ind w:left="992"/>
        <w:jc w:val="both"/>
        <w:rPr>
          <w:rFonts w:asciiTheme="minorHAnsi" w:hAnsiTheme="minorHAnsi" w:cs="Arial"/>
          <w:bCs/>
          <w:color w:val="FF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- </w:t>
      </w:r>
      <w:r w:rsidRPr="0000764F">
        <w:rPr>
          <w:rFonts w:asciiTheme="minorHAnsi" w:hAnsiTheme="minorHAnsi" w:cs="Arial"/>
          <w:bCs/>
          <w:color w:val="000000"/>
          <w:szCs w:val="24"/>
        </w:rPr>
        <w:t xml:space="preserve">dla I części zamówienia </w:t>
      </w:r>
      <w:r w:rsidRPr="0000764F">
        <w:rPr>
          <w:rFonts w:asciiTheme="minorHAnsi" w:hAnsiTheme="minorHAnsi" w:cs="Arial"/>
          <w:color w:val="000000"/>
          <w:szCs w:val="24"/>
        </w:rPr>
        <w:t xml:space="preserve">– wysokość kapitałów (funduszy) własnych Wykonawcy wynosi co najmniej </w:t>
      </w:r>
      <w:r w:rsidRPr="0000764F">
        <w:rPr>
          <w:rFonts w:asciiTheme="minorHAnsi" w:hAnsiTheme="minorHAnsi" w:cs="Arial"/>
          <w:b/>
          <w:bCs/>
          <w:color w:val="FF0000"/>
          <w:szCs w:val="24"/>
        </w:rPr>
        <w:t>17 510 000,00 zł</w:t>
      </w:r>
      <w:r w:rsidRPr="0000764F">
        <w:rPr>
          <w:rFonts w:asciiTheme="minorHAnsi" w:hAnsiTheme="minorHAnsi" w:cs="Arial"/>
          <w:bCs/>
          <w:color w:val="FF0000"/>
          <w:szCs w:val="24"/>
        </w:rPr>
        <w:t>;</w:t>
      </w:r>
    </w:p>
    <w:p w14:paraId="7CF34D1D" w14:textId="77777777" w:rsidR="0000764F" w:rsidRPr="0000764F" w:rsidRDefault="0000764F" w:rsidP="0000764F">
      <w:pPr>
        <w:pStyle w:val="Akapitzlist"/>
        <w:shd w:val="clear" w:color="auto" w:fill="FFFFFF"/>
        <w:spacing w:after="0"/>
        <w:ind w:left="993"/>
        <w:jc w:val="both"/>
        <w:rPr>
          <w:rFonts w:asciiTheme="minorHAnsi" w:hAnsiTheme="minorHAnsi" w:cs="Arial"/>
          <w:color w:val="000000"/>
          <w:szCs w:val="24"/>
        </w:rPr>
      </w:pPr>
      <w:r w:rsidRPr="0000764F">
        <w:rPr>
          <w:rFonts w:asciiTheme="minorHAnsi" w:hAnsiTheme="minorHAnsi" w:cs="Arial"/>
          <w:bCs/>
          <w:color w:val="000000"/>
          <w:szCs w:val="24"/>
        </w:rPr>
        <w:t>- dla II części zamówienia</w:t>
      </w:r>
      <w:r w:rsidRPr="0000764F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Pr="0000764F">
        <w:rPr>
          <w:rFonts w:asciiTheme="minorHAnsi" w:hAnsiTheme="minorHAnsi" w:cs="Arial"/>
          <w:color w:val="000000"/>
          <w:szCs w:val="24"/>
        </w:rPr>
        <w:t>– wysokość kapitałów (funduszy) własnych Wykonawcy wynosi co najmniej</w:t>
      </w:r>
      <w:r w:rsidRPr="0000764F">
        <w:rPr>
          <w:rFonts w:asciiTheme="minorHAnsi" w:hAnsiTheme="minorHAnsi" w:cs="Arial"/>
          <w:b/>
          <w:color w:val="000000"/>
          <w:szCs w:val="24"/>
        </w:rPr>
        <w:t xml:space="preserve"> </w:t>
      </w:r>
      <w:r w:rsidRPr="0000764F">
        <w:rPr>
          <w:rFonts w:asciiTheme="minorHAnsi" w:hAnsiTheme="minorHAnsi" w:cs="Arial"/>
          <w:b/>
          <w:color w:val="FF0000"/>
          <w:szCs w:val="24"/>
        </w:rPr>
        <w:t>12 750 000,00 zł</w:t>
      </w:r>
      <w:r w:rsidRPr="0000764F">
        <w:rPr>
          <w:rFonts w:asciiTheme="minorHAnsi" w:hAnsiTheme="minorHAnsi" w:cs="Arial"/>
          <w:color w:val="FF0000"/>
          <w:szCs w:val="24"/>
        </w:rPr>
        <w:t>;</w:t>
      </w:r>
    </w:p>
    <w:p w14:paraId="1CE23A5D" w14:textId="5CCB49DF" w:rsidR="0000764F" w:rsidRPr="0000764F" w:rsidRDefault="0000764F" w:rsidP="0000764F">
      <w:pPr>
        <w:pStyle w:val="Akapitzlist"/>
        <w:shd w:val="clear" w:color="auto" w:fill="FFFFFF"/>
        <w:spacing w:after="0"/>
        <w:ind w:left="992"/>
        <w:jc w:val="both"/>
        <w:rPr>
          <w:rFonts w:asciiTheme="minorHAnsi" w:hAnsiTheme="minorHAnsi" w:cs="Arial"/>
          <w:bCs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- </w:t>
      </w:r>
      <w:r w:rsidRPr="0000764F">
        <w:rPr>
          <w:rFonts w:asciiTheme="minorHAnsi" w:hAnsiTheme="minorHAnsi" w:cs="Arial"/>
          <w:bCs/>
          <w:color w:val="000000"/>
          <w:szCs w:val="24"/>
        </w:rPr>
        <w:t xml:space="preserve">dla III części zamówienia </w:t>
      </w:r>
      <w:r w:rsidRPr="0000764F">
        <w:rPr>
          <w:rFonts w:asciiTheme="minorHAnsi" w:hAnsiTheme="minorHAnsi" w:cs="Arial"/>
          <w:color w:val="000000"/>
          <w:szCs w:val="24"/>
        </w:rPr>
        <w:t xml:space="preserve">– wysokość kapitałów (funduszy) własnych Wykonawcy wynosi co najmniej </w:t>
      </w:r>
      <w:r w:rsidRPr="0000764F">
        <w:rPr>
          <w:rFonts w:asciiTheme="minorHAnsi" w:hAnsiTheme="minorHAnsi" w:cs="Arial"/>
          <w:b/>
          <w:bCs/>
          <w:color w:val="FF0000"/>
          <w:szCs w:val="24"/>
        </w:rPr>
        <w:t>5 525 000,00 zł</w:t>
      </w:r>
      <w:r w:rsidRPr="0000764F">
        <w:rPr>
          <w:rFonts w:asciiTheme="minorHAnsi" w:hAnsiTheme="minorHAnsi" w:cs="Arial"/>
          <w:bCs/>
          <w:color w:val="FF0000"/>
          <w:szCs w:val="24"/>
        </w:rPr>
        <w:t>;</w:t>
      </w:r>
    </w:p>
    <w:p w14:paraId="2DE5B9C2" w14:textId="77777777" w:rsidR="0000764F" w:rsidRPr="0000764F" w:rsidRDefault="0000764F" w:rsidP="0000764F">
      <w:pPr>
        <w:pStyle w:val="Akapitzlist"/>
        <w:shd w:val="clear" w:color="auto" w:fill="FFFFFF"/>
        <w:spacing w:after="120"/>
        <w:ind w:left="993"/>
        <w:contextualSpacing w:val="0"/>
        <w:jc w:val="both"/>
        <w:rPr>
          <w:rFonts w:asciiTheme="minorHAnsi" w:hAnsiTheme="minorHAnsi" w:cs="Arial"/>
          <w:b/>
          <w:bCs/>
          <w:color w:val="000000"/>
          <w:szCs w:val="24"/>
        </w:rPr>
      </w:pPr>
      <w:r w:rsidRPr="0000764F">
        <w:rPr>
          <w:rFonts w:asciiTheme="minorHAnsi" w:hAnsiTheme="minorHAnsi" w:cs="Arial"/>
          <w:bCs/>
          <w:color w:val="000000"/>
          <w:szCs w:val="24"/>
        </w:rPr>
        <w:t>- dla IV części zamówienia</w:t>
      </w:r>
      <w:r w:rsidRPr="0000764F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Pr="0000764F">
        <w:rPr>
          <w:rFonts w:asciiTheme="minorHAnsi" w:hAnsiTheme="minorHAnsi" w:cs="Arial"/>
          <w:color w:val="000000"/>
          <w:szCs w:val="24"/>
        </w:rPr>
        <w:t>– wysokość kapitałów (funduszy) własnych Wykonawcy wynosi co najmniej</w:t>
      </w:r>
      <w:r w:rsidRPr="0000764F">
        <w:rPr>
          <w:rFonts w:asciiTheme="minorHAnsi" w:hAnsiTheme="minorHAnsi" w:cs="Arial"/>
          <w:b/>
          <w:color w:val="000000"/>
          <w:szCs w:val="24"/>
        </w:rPr>
        <w:t xml:space="preserve"> </w:t>
      </w:r>
      <w:r w:rsidRPr="0000764F">
        <w:rPr>
          <w:rFonts w:asciiTheme="minorHAnsi" w:hAnsiTheme="minorHAnsi" w:cs="Arial"/>
          <w:b/>
          <w:color w:val="FF0000"/>
          <w:szCs w:val="24"/>
        </w:rPr>
        <w:t>5 100 000,00 zł</w:t>
      </w:r>
      <w:r w:rsidRPr="0000764F">
        <w:rPr>
          <w:rFonts w:asciiTheme="minorHAnsi" w:hAnsiTheme="minorHAnsi" w:cs="Arial"/>
          <w:color w:val="FF0000"/>
          <w:szCs w:val="24"/>
        </w:rPr>
        <w:t xml:space="preserve">. </w:t>
      </w:r>
    </w:p>
    <w:p w14:paraId="61141540" w14:textId="50827E32" w:rsidR="0000764F" w:rsidRDefault="0000764F" w:rsidP="008C01E1">
      <w:pPr>
        <w:pStyle w:val="Akapitzlist"/>
        <w:numPr>
          <w:ilvl w:val="0"/>
          <w:numId w:val="13"/>
        </w:numPr>
        <w:shd w:val="clear" w:color="auto" w:fill="FFFFFF"/>
        <w:spacing w:after="120"/>
        <w:ind w:left="1134"/>
        <w:contextualSpacing w:val="0"/>
        <w:jc w:val="both"/>
        <w:rPr>
          <w:rFonts w:asciiTheme="minorHAnsi" w:hAnsiTheme="minorHAnsi" w:cs="Arial"/>
          <w:color w:val="000000"/>
          <w:szCs w:val="24"/>
        </w:rPr>
      </w:pPr>
      <w:r w:rsidRPr="0000764F">
        <w:rPr>
          <w:rFonts w:asciiTheme="minorHAnsi" w:hAnsiTheme="minorHAnsi" w:cs="Arial"/>
          <w:color w:val="000000"/>
          <w:szCs w:val="24"/>
        </w:rPr>
        <w:t xml:space="preserve">Wysokość wymaganych kapitałów (funduszy) własnych odpowiada </w:t>
      </w:r>
      <w:r w:rsidRPr="0000764F">
        <w:rPr>
          <w:rFonts w:asciiTheme="minorHAnsi" w:hAnsiTheme="minorHAnsi" w:cs="Arial"/>
          <w:color w:val="FF0000"/>
          <w:szCs w:val="24"/>
        </w:rPr>
        <w:t>25%</w:t>
      </w:r>
      <w:r w:rsidRPr="0000764F">
        <w:rPr>
          <w:rFonts w:asciiTheme="minorHAnsi" w:hAnsiTheme="minorHAnsi" w:cs="Arial"/>
          <w:color w:val="000000"/>
          <w:szCs w:val="24"/>
        </w:rPr>
        <w:t xml:space="preserve"> pierwotnego Wkładu Funduszu Funduszy (tj. bez Wkładu Funduszu Funduszy wnoszonego na podstawie Prawa Opcji), który zostanie wniesiony przez Zamawiającego do Instrumentów Finansowych w ramach części zamówienia, o którą ubiega się Wykonawca.</w:t>
      </w:r>
      <w:r w:rsidRPr="0000764F">
        <w:rPr>
          <w:rFonts w:asciiTheme="minorHAnsi" w:hAnsiTheme="minorHAnsi" w:cs="Arial"/>
          <w:color w:val="000000"/>
          <w:szCs w:val="24"/>
        </w:rPr>
        <w:t>”</w:t>
      </w:r>
      <w:r>
        <w:rPr>
          <w:rFonts w:asciiTheme="minorHAnsi" w:hAnsiTheme="minorHAnsi" w:cs="Arial"/>
          <w:color w:val="000000"/>
          <w:szCs w:val="24"/>
        </w:rPr>
        <w:t xml:space="preserve"> </w:t>
      </w:r>
    </w:p>
    <w:p w14:paraId="63C603A0" w14:textId="3EE8F542" w:rsidR="0000764F" w:rsidRDefault="0000764F" w:rsidP="0000764F">
      <w:pPr>
        <w:spacing w:after="40" w:line="276" w:lineRule="auto"/>
        <w:ind w:right="3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- </w:t>
      </w:r>
      <w:r w:rsidRPr="0000764F">
        <w:rPr>
          <w:rFonts w:asciiTheme="minorHAnsi" w:hAnsiTheme="minorHAnsi" w:cstheme="minorHAnsi"/>
          <w:szCs w:val="24"/>
        </w:rPr>
        <w:t xml:space="preserve">dział 11, pkt. </w:t>
      </w:r>
      <w:r>
        <w:rPr>
          <w:rFonts w:asciiTheme="minorHAnsi" w:hAnsiTheme="minorHAnsi" w:cstheme="minorHAnsi"/>
          <w:szCs w:val="24"/>
        </w:rPr>
        <w:t>6</w:t>
      </w:r>
      <w:r w:rsidRPr="0000764F">
        <w:rPr>
          <w:rFonts w:asciiTheme="minorHAnsi" w:hAnsiTheme="minorHAnsi" w:cstheme="minorHAnsi"/>
          <w:szCs w:val="24"/>
        </w:rPr>
        <w:t xml:space="preserve"> ppkt. 1) </w:t>
      </w:r>
      <w:r w:rsidRPr="0000764F">
        <w:rPr>
          <w:rFonts w:asciiTheme="minorHAnsi" w:hAnsiTheme="minorHAnsi" w:cstheme="minorHAnsi"/>
          <w:b/>
          <w:szCs w:val="24"/>
        </w:rPr>
        <w:t>lit. a)</w:t>
      </w:r>
      <w:r w:rsidRPr="0000764F">
        <w:rPr>
          <w:rFonts w:asciiTheme="minorHAnsi" w:hAnsiTheme="minorHAnsi" w:cstheme="minorHAnsi"/>
          <w:szCs w:val="24"/>
        </w:rPr>
        <w:t xml:space="preserve"> SIWZ </w:t>
      </w:r>
      <w:r>
        <w:rPr>
          <w:rFonts w:asciiTheme="minorHAnsi" w:hAnsiTheme="minorHAnsi" w:cstheme="minorHAnsi"/>
          <w:szCs w:val="24"/>
        </w:rPr>
        <w:t>otrzymuje</w:t>
      </w:r>
      <w:r w:rsidRPr="0000764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nowe </w:t>
      </w:r>
      <w:r w:rsidRPr="0000764F">
        <w:rPr>
          <w:rFonts w:asciiTheme="minorHAnsi" w:hAnsiTheme="minorHAnsi" w:cstheme="minorHAnsi"/>
          <w:szCs w:val="24"/>
        </w:rPr>
        <w:t xml:space="preserve">brzmienie: </w:t>
      </w:r>
    </w:p>
    <w:p w14:paraId="530E0469" w14:textId="3FE92BFA" w:rsidR="0000764F" w:rsidRPr="0000764F" w:rsidRDefault="0000764F" w:rsidP="008C01E1">
      <w:pPr>
        <w:pStyle w:val="Akapitzlist"/>
        <w:shd w:val="clear" w:color="auto" w:fill="FFFFFF"/>
        <w:spacing w:before="60" w:after="120"/>
        <w:ind w:left="851"/>
        <w:jc w:val="both"/>
        <w:rPr>
          <w:rFonts w:asciiTheme="minorHAnsi" w:hAnsiTheme="minorHAnsi"/>
          <w:bCs/>
          <w:color w:val="000000"/>
        </w:rPr>
      </w:pPr>
      <w:bookmarkStart w:id="1" w:name="_GoBack"/>
      <w:r w:rsidRPr="008C01E1">
        <w:rPr>
          <w:rFonts w:asciiTheme="minorHAnsi" w:hAnsiTheme="minorHAnsi" w:cs="Calibri"/>
        </w:rPr>
        <w:t>„</w:t>
      </w:r>
      <w:bookmarkEnd w:id="1"/>
      <w:r w:rsidRPr="0000764F">
        <w:rPr>
          <w:rFonts w:asciiTheme="minorHAnsi" w:hAnsiTheme="minorHAnsi" w:cs="Calibri"/>
        </w:rPr>
        <w:t xml:space="preserve">a) </w:t>
      </w:r>
      <w:r w:rsidRPr="0000764F">
        <w:rPr>
          <w:rFonts w:asciiTheme="minorHAnsi" w:hAnsiTheme="minorHAnsi"/>
          <w:color w:val="000000"/>
        </w:rPr>
        <w:t xml:space="preserve">posiada </w:t>
      </w:r>
      <w:r w:rsidRPr="0000764F">
        <w:rPr>
          <w:rFonts w:asciiTheme="minorHAnsi" w:hAnsiTheme="minorHAnsi"/>
          <w:b/>
          <w:color w:val="000000"/>
        </w:rPr>
        <w:t>doświadczenie w udzielaniu kredytów/pożyczek</w:t>
      </w:r>
      <w:r w:rsidRPr="0000764F">
        <w:rPr>
          <w:rFonts w:asciiTheme="minorHAnsi" w:hAnsiTheme="minorHAnsi"/>
          <w:color w:val="000000"/>
        </w:rPr>
        <w:t xml:space="preserve"> dla przedsiębiorstw z segmentu MŚP, co oznacza, że w okresie ostatnich 3 lat przed upływem terminu składania ofert, a jeżeli okres prowadzenia działalności jest krótszy - w tym okresie, średnioroczna liczba i wartość udzielonych kredytów/pożyczek dla MŚP</w:t>
      </w:r>
      <w:r w:rsidRPr="0000764F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00764F">
        <w:rPr>
          <w:rFonts w:asciiTheme="minorHAnsi" w:hAnsiTheme="minorHAnsi"/>
          <w:color w:val="000000"/>
        </w:rPr>
        <w:t>wyniosła odpowiednio dla:</w:t>
      </w:r>
    </w:p>
    <w:p w14:paraId="5BCBFF31" w14:textId="77777777" w:rsidR="0000764F" w:rsidRPr="0000764F" w:rsidRDefault="0000764F" w:rsidP="0000764F">
      <w:pPr>
        <w:pStyle w:val="Akapitzlist"/>
        <w:shd w:val="clear" w:color="auto" w:fill="FFFFFF"/>
        <w:spacing w:after="120"/>
        <w:ind w:left="1418" w:hanging="142"/>
        <w:contextualSpacing w:val="0"/>
        <w:jc w:val="both"/>
        <w:rPr>
          <w:rFonts w:asciiTheme="minorHAnsi" w:hAnsiTheme="minorHAnsi"/>
          <w:color w:val="000000"/>
        </w:rPr>
      </w:pPr>
      <w:r w:rsidRPr="0000764F">
        <w:rPr>
          <w:rFonts w:asciiTheme="minorHAnsi" w:hAnsiTheme="minorHAnsi"/>
          <w:bCs/>
          <w:color w:val="000000"/>
        </w:rPr>
        <w:t xml:space="preserve">- I części zamówienia </w:t>
      </w:r>
      <w:r w:rsidRPr="0000764F">
        <w:rPr>
          <w:rFonts w:asciiTheme="minorHAnsi" w:hAnsiTheme="minorHAnsi"/>
          <w:color w:val="000000"/>
        </w:rPr>
        <w:t xml:space="preserve">– minimalna średnioroczna liczba udzielonych kredytów/pożyczek dla MŚP wynosi: </w:t>
      </w:r>
      <w:r w:rsidRPr="0000764F">
        <w:rPr>
          <w:rFonts w:asciiTheme="minorHAnsi" w:hAnsiTheme="minorHAnsi"/>
          <w:b/>
          <w:color w:val="FF0000"/>
        </w:rPr>
        <w:t>98</w:t>
      </w:r>
      <w:r w:rsidRPr="0000764F">
        <w:rPr>
          <w:rFonts w:asciiTheme="minorHAnsi" w:hAnsiTheme="minorHAnsi"/>
          <w:color w:val="000000"/>
        </w:rPr>
        <w:t xml:space="preserve">, a minimalna średnioroczna wartość udzielonych kredytów/pożyczek dla MŚP wyniosła </w:t>
      </w:r>
      <w:r w:rsidRPr="0000764F">
        <w:rPr>
          <w:rFonts w:asciiTheme="minorHAnsi" w:hAnsiTheme="minorHAnsi"/>
          <w:b/>
          <w:color w:val="FF0000"/>
        </w:rPr>
        <w:t>24,5 mln zł</w:t>
      </w:r>
      <w:r w:rsidRPr="0000764F">
        <w:rPr>
          <w:rFonts w:asciiTheme="minorHAnsi" w:hAnsiTheme="minorHAnsi"/>
          <w:color w:val="000000"/>
        </w:rPr>
        <w:t>;</w:t>
      </w:r>
    </w:p>
    <w:p w14:paraId="3C09ECD8" w14:textId="77777777" w:rsidR="0000764F" w:rsidRPr="0000764F" w:rsidRDefault="0000764F" w:rsidP="0000764F">
      <w:pPr>
        <w:pStyle w:val="Akapitzlist"/>
        <w:shd w:val="clear" w:color="auto" w:fill="FFFFFF"/>
        <w:spacing w:after="120"/>
        <w:ind w:left="1418" w:hanging="142"/>
        <w:contextualSpacing w:val="0"/>
        <w:jc w:val="both"/>
        <w:rPr>
          <w:rFonts w:asciiTheme="minorHAnsi" w:hAnsiTheme="minorHAnsi"/>
          <w:color w:val="000000"/>
        </w:rPr>
      </w:pPr>
      <w:r w:rsidRPr="0000764F">
        <w:rPr>
          <w:rFonts w:asciiTheme="minorHAnsi" w:hAnsiTheme="minorHAnsi"/>
          <w:bCs/>
          <w:color w:val="000000"/>
        </w:rPr>
        <w:lastRenderedPageBreak/>
        <w:t xml:space="preserve">- II części zamówienia </w:t>
      </w:r>
      <w:r w:rsidRPr="0000764F">
        <w:rPr>
          <w:rFonts w:asciiTheme="minorHAnsi" w:hAnsiTheme="minorHAnsi"/>
          <w:color w:val="000000"/>
        </w:rPr>
        <w:t xml:space="preserve">– minimalna średnioroczna liczba udzielonych kredytów/pożyczek dla MŚP wynosi: </w:t>
      </w:r>
      <w:r w:rsidRPr="0000764F">
        <w:rPr>
          <w:rFonts w:asciiTheme="minorHAnsi" w:hAnsiTheme="minorHAnsi"/>
          <w:b/>
          <w:color w:val="FF0000"/>
        </w:rPr>
        <w:t>71</w:t>
      </w:r>
      <w:r w:rsidRPr="0000764F">
        <w:rPr>
          <w:rFonts w:asciiTheme="minorHAnsi" w:hAnsiTheme="minorHAnsi"/>
          <w:color w:val="000000"/>
        </w:rPr>
        <w:t xml:space="preserve">, a minimalna średnioroczna wartość udzielonych kredytów/pożyczek dla MŚP wyniosła </w:t>
      </w:r>
      <w:r w:rsidRPr="0000764F">
        <w:rPr>
          <w:rFonts w:asciiTheme="minorHAnsi" w:hAnsiTheme="minorHAnsi"/>
          <w:b/>
          <w:color w:val="FF0000"/>
        </w:rPr>
        <w:t>17,85 mln zł</w:t>
      </w:r>
      <w:r w:rsidRPr="0000764F">
        <w:rPr>
          <w:rFonts w:asciiTheme="minorHAnsi" w:hAnsiTheme="minorHAnsi"/>
          <w:color w:val="FF0000"/>
        </w:rPr>
        <w:t>;</w:t>
      </w:r>
    </w:p>
    <w:p w14:paraId="63CFDF7A" w14:textId="77777777" w:rsidR="0000764F" w:rsidRPr="0000764F" w:rsidRDefault="0000764F" w:rsidP="0000764F">
      <w:pPr>
        <w:pStyle w:val="Akapitzlist"/>
        <w:shd w:val="clear" w:color="auto" w:fill="FFFFFF"/>
        <w:spacing w:after="120"/>
        <w:ind w:left="1418" w:hanging="142"/>
        <w:contextualSpacing w:val="0"/>
        <w:jc w:val="both"/>
        <w:rPr>
          <w:rFonts w:asciiTheme="minorHAnsi" w:hAnsiTheme="minorHAnsi"/>
          <w:color w:val="000000"/>
        </w:rPr>
      </w:pPr>
      <w:r w:rsidRPr="0000764F">
        <w:rPr>
          <w:rFonts w:asciiTheme="minorHAnsi" w:hAnsiTheme="minorHAnsi"/>
          <w:bCs/>
          <w:color w:val="000000"/>
        </w:rPr>
        <w:t xml:space="preserve">- III części zamówienia </w:t>
      </w:r>
      <w:r w:rsidRPr="0000764F">
        <w:rPr>
          <w:rFonts w:asciiTheme="minorHAnsi" w:hAnsiTheme="minorHAnsi"/>
          <w:color w:val="000000"/>
        </w:rPr>
        <w:t xml:space="preserve">– minimalna średnioroczna liczba udzielonych kredytów/pożyczek dla MŚP wynosi: </w:t>
      </w:r>
      <w:r w:rsidRPr="0000764F">
        <w:rPr>
          <w:rFonts w:asciiTheme="minorHAnsi" w:hAnsiTheme="minorHAnsi"/>
          <w:b/>
          <w:color w:val="FF0000"/>
        </w:rPr>
        <w:t>31</w:t>
      </w:r>
      <w:r w:rsidRPr="0000764F">
        <w:rPr>
          <w:rFonts w:asciiTheme="minorHAnsi" w:hAnsiTheme="minorHAnsi"/>
          <w:color w:val="000000"/>
        </w:rPr>
        <w:t xml:space="preserve">, a minimalna średnioroczna wartość udzielonych kredytów/pożyczek dla MŚP wyniosła </w:t>
      </w:r>
      <w:r w:rsidRPr="0000764F">
        <w:rPr>
          <w:rFonts w:asciiTheme="minorHAnsi" w:hAnsiTheme="minorHAnsi"/>
          <w:b/>
          <w:color w:val="FF0000"/>
        </w:rPr>
        <w:t>7,7 mln zł</w:t>
      </w:r>
      <w:r w:rsidRPr="0000764F">
        <w:rPr>
          <w:rFonts w:asciiTheme="minorHAnsi" w:hAnsiTheme="minorHAnsi"/>
          <w:color w:val="000000"/>
        </w:rPr>
        <w:t>;</w:t>
      </w:r>
    </w:p>
    <w:p w14:paraId="38BD3053" w14:textId="00E2570D" w:rsidR="0000764F" w:rsidRPr="0000764F" w:rsidRDefault="0000764F" w:rsidP="0000764F">
      <w:pPr>
        <w:pStyle w:val="Akapitzlist"/>
        <w:shd w:val="clear" w:color="auto" w:fill="FFFFFF"/>
        <w:spacing w:after="120"/>
        <w:ind w:left="1418" w:hanging="142"/>
        <w:contextualSpacing w:val="0"/>
        <w:jc w:val="both"/>
        <w:rPr>
          <w:rFonts w:asciiTheme="minorHAnsi" w:hAnsiTheme="minorHAnsi"/>
          <w:color w:val="000000"/>
        </w:rPr>
      </w:pPr>
      <w:r w:rsidRPr="0000764F">
        <w:rPr>
          <w:rFonts w:asciiTheme="minorHAnsi" w:hAnsiTheme="minorHAnsi"/>
          <w:bCs/>
          <w:color w:val="000000"/>
        </w:rPr>
        <w:t xml:space="preserve">-IV części zamówienia </w:t>
      </w:r>
      <w:r w:rsidRPr="0000764F">
        <w:rPr>
          <w:rFonts w:asciiTheme="minorHAnsi" w:hAnsiTheme="minorHAnsi"/>
          <w:color w:val="000000"/>
        </w:rPr>
        <w:t xml:space="preserve">– minimalna średnioroczna liczba udzielonych kredytów/pożyczek dla MŚP wynosi: </w:t>
      </w:r>
      <w:r w:rsidRPr="0000764F">
        <w:rPr>
          <w:rFonts w:asciiTheme="minorHAnsi" w:hAnsiTheme="minorHAnsi"/>
          <w:b/>
          <w:color w:val="FF0000"/>
        </w:rPr>
        <w:t>29</w:t>
      </w:r>
      <w:r w:rsidRPr="0000764F">
        <w:rPr>
          <w:rFonts w:asciiTheme="minorHAnsi" w:hAnsiTheme="minorHAnsi"/>
          <w:color w:val="000000"/>
        </w:rPr>
        <w:t xml:space="preserve">, a minimalna średnioroczna wartość udzielonych kredytów/pożyczek dla MŚP wyniosła </w:t>
      </w:r>
      <w:r w:rsidRPr="0000764F">
        <w:rPr>
          <w:rFonts w:asciiTheme="minorHAnsi" w:hAnsiTheme="minorHAnsi"/>
          <w:b/>
          <w:color w:val="FF0000"/>
        </w:rPr>
        <w:t>7 mln zł</w:t>
      </w:r>
      <w:r w:rsidRPr="0000764F">
        <w:rPr>
          <w:rFonts w:asciiTheme="minorHAnsi" w:hAnsiTheme="minorHAnsi"/>
          <w:color w:val="FF0000"/>
        </w:rPr>
        <w:t>.</w:t>
      </w:r>
      <w:r w:rsidRPr="0000764F">
        <w:rPr>
          <w:rFonts w:asciiTheme="minorHAnsi" w:hAnsiTheme="minorHAnsi"/>
        </w:rPr>
        <w:t>”</w:t>
      </w:r>
    </w:p>
    <w:p w14:paraId="1F3BF0AD" w14:textId="77777777" w:rsidR="0000764F" w:rsidRPr="0000764F" w:rsidRDefault="0000764F" w:rsidP="0000764F">
      <w:pPr>
        <w:spacing w:after="40" w:line="276" w:lineRule="auto"/>
        <w:ind w:left="284" w:right="38"/>
        <w:jc w:val="both"/>
        <w:rPr>
          <w:rFonts w:asciiTheme="minorHAnsi" w:hAnsiTheme="minorHAnsi" w:cstheme="minorHAnsi"/>
          <w:szCs w:val="24"/>
        </w:rPr>
      </w:pPr>
    </w:p>
    <w:p w14:paraId="2EBC5102" w14:textId="32BBF27E" w:rsidR="0000764F" w:rsidRDefault="00DB785E" w:rsidP="00DB785E">
      <w:pPr>
        <w:pStyle w:val="Akapitzlist"/>
        <w:shd w:val="clear" w:color="auto" w:fill="FFFFFF"/>
        <w:spacing w:after="120"/>
        <w:ind w:left="0"/>
        <w:contextualSpacing w:val="0"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- dział 17 otrzymuje nowe brzmienie:</w:t>
      </w:r>
    </w:p>
    <w:p w14:paraId="636DF72B" w14:textId="4402B1AE" w:rsidR="00DB785E" w:rsidRPr="00DB785E" w:rsidRDefault="00DB785E" w:rsidP="008C01E1">
      <w:pPr>
        <w:shd w:val="clear" w:color="auto" w:fill="FFFFFF"/>
        <w:ind w:left="709"/>
        <w:jc w:val="both"/>
        <w:rPr>
          <w:rFonts w:asciiTheme="minorHAnsi" w:hAnsiTheme="minorHAnsi"/>
        </w:rPr>
      </w:pPr>
      <w:r w:rsidRPr="00DB785E">
        <w:rPr>
          <w:rFonts w:asciiTheme="minorHAnsi" w:hAnsiTheme="minorHAnsi" w:cs="Arial"/>
          <w:color w:val="000000"/>
          <w:szCs w:val="24"/>
        </w:rPr>
        <w:t>„</w:t>
      </w:r>
      <w:r w:rsidRPr="00DB785E">
        <w:rPr>
          <w:rFonts w:asciiTheme="minorHAnsi" w:hAnsiTheme="minorHAnsi"/>
        </w:rPr>
        <w:t>Osobami upoważnionymi przez Zamawiającego do kontaktowania się z Wykonawcami (w tym udzielania informacji i wyjaśnień) są:</w:t>
      </w:r>
    </w:p>
    <w:p w14:paraId="0CB02988" w14:textId="066CC7BA" w:rsidR="00DB785E" w:rsidRDefault="00DB785E" w:rsidP="008C01E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134"/>
        <w:jc w:val="both"/>
        <w:rPr>
          <w:rFonts w:asciiTheme="minorHAnsi" w:hAnsiTheme="minorHAnsi" w:cs="Calibri"/>
        </w:rPr>
      </w:pPr>
      <w:r w:rsidRPr="00DB785E">
        <w:rPr>
          <w:rFonts w:asciiTheme="minorHAnsi" w:hAnsiTheme="minorHAnsi" w:cs="Calibri"/>
        </w:rPr>
        <w:t>Beata Kmieć – Radca Prawny</w:t>
      </w:r>
      <w:r>
        <w:rPr>
          <w:rFonts w:asciiTheme="minorHAnsi" w:hAnsiTheme="minorHAnsi" w:cs="Calibri"/>
        </w:rPr>
        <w:t>,</w:t>
      </w:r>
    </w:p>
    <w:p w14:paraId="7D6E2ACC" w14:textId="272D8D0B" w:rsidR="00DB785E" w:rsidRDefault="00DB785E" w:rsidP="008C01E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13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Andrzej Wójcik – Starszy Specjalista</w:t>
      </w:r>
    </w:p>
    <w:p w14:paraId="1636E88A" w14:textId="72ACF7CD" w:rsidR="00DB785E" w:rsidRPr="00DB785E" w:rsidRDefault="00DB785E" w:rsidP="008C01E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13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Marta </w:t>
      </w:r>
      <w:proofErr w:type="spellStart"/>
      <w:r>
        <w:rPr>
          <w:rFonts w:asciiTheme="minorHAnsi" w:hAnsiTheme="minorHAnsi" w:cs="Calibri"/>
        </w:rPr>
        <w:t>Iwicka</w:t>
      </w:r>
      <w:proofErr w:type="spellEnd"/>
      <w:r>
        <w:rPr>
          <w:rFonts w:asciiTheme="minorHAnsi" w:hAnsiTheme="minorHAnsi" w:cs="Calibri"/>
        </w:rPr>
        <w:t xml:space="preserve"> </w:t>
      </w:r>
      <w:r w:rsidR="00BE6965">
        <w:rPr>
          <w:rFonts w:asciiTheme="minorHAnsi" w:hAnsiTheme="minorHAnsi" w:cs="Calibri"/>
        </w:rPr>
        <w:t>–</w:t>
      </w:r>
      <w:r>
        <w:rPr>
          <w:rFonts w:asciiTheme="minorHAnsi" w:hAnsiTheme="minorHAnsi" w:cs="Calibri"/>
        </w:rPr>
        <w:t xml:space="preserve"> </w:t>
      </w:r>
      <w:r w:rsidR="00BE6965">
        <w:rPr>
          <w:rFonts w:asciiTheme="minorHAnsi" w:hAnsiTheme="minorHAnsi" w:cs="Calibri"/>
        </w:rPr>
        <w:t>Specjalista”</w:t>
      </w:r>
    </w:p>
    <w:p w14:paraId="4BB8FF54" w14:textId="77777777" w:rsidR="0090583D" w:rsidRDefault="0090583D" w:rsidP="0090583D">
      <w:pPr>
        <w:spacing w:after="40" w:line="268" w:lineRule="auto"/>
        <w:ind w:left="284" w:right="38"/>
        <w:jc w:val="both"/>
        <w:rPr>
          <w:rFonts w:asciiTheme="minorHAnsi" w:hAnsiTheme="minorHAnsi" w:cstheme="minorHAnsi"/>
        </w:rPr>
      </w:pPr>
    </w:p>
    <w:p w14:paraId="1328123C" w14:textId="6C77ECDB" w:rsidR="0090583D" w:rsidRDefault="00BE6965" w:rsidP="0090583D">
      <w:pPr>
        <w:pStyle w:val="Akapitzlist"/>
        <w:numPr>
          <w:ilvl w:val="0"/>
          <w:numId w:val="7"/>
        </w:numPr>
        <w:spacing w:after="40" w:line="268" w:lineRule="auto"/>
        <w:ind w:left="284" w:right="3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powyższymi</w:t>
      </w:r>
      <w:r w:rsidR="0090583D">
        <w:rPr>
          <w:rFonts w:asciiTheme="minorHAnsi" w:hAnsiTheme="minorHAnsi" w:cstheme="minorHAnsi"/>
        </w:rPr>
        <w:t xml:space="preserve"> zmianami SIWZ </w:t>
      </w:r>
      <w:r w:rsidR="0090583D" w:rsidRPr="00052E8B">
        <w:rPr>
          <w:rFonts w:asciiTheme="minorHAnsi" w:hAnsiTheme="minorHAnsi" w:cstheme="minorHAnsi"/>
          <w:b/>
        </w:rPr>
        <w:t xml:space="preserve">termin składania ofert przesuwa się na dzień </w:t>
      </w:r>
      <w:r>
        <w:rPr>
          <w:rFonts w:asciiTheme="minorHAnsi" w:hAnsiTheme="minorHAnsi" w:cstheme="minorHAnsi"/>
          <w:b/>
        </w:rPr>
        <w:t>07</w:t>
      </w:r>
      <w:r w:rsidR="0090583D" w:rsidRPr="00052E8B">
        <w:rPr>
          <w:rFonts w:asciiTheme="minorHAnsi" w:hAnsiTheme="minorHAnsi" w:cstheme="minorHAnsi"/>
          <w:b/>
        </w:rPr>
        <w:t xml:space="preserve">.08.2019 r.  godz. </w:t>
      </w:r>
      <w:r>
        <w:rPr>
          <w:rFonts w:asciiTheme="minorHAnsi" w:hAnsiTheme="minorHAnsi" w:cstheme="minorHAnsi"/>
          <w:b/>
        </w:rPr>
        <w:t>09</w:t>
      </w:r>
      <w:r w:rsidR="0090583D" w:rsidRPr="00052E8B">
        <w:rPr>
          <w:rFonts w:asciiTheme="minorHAnsi" w:hAnsiTheme="minorHAnsi" w:cstheme="minorHAnsi"/>
          <w:b/>
        </w:rPr>
        <w:t>:00</w:t>
      </w:r>
      <w:r w:rsidR="0090583D">
        <w:rPr>
          <w:rFonts w:asciiTheme="minorHAnsi" w:hAnsiTheme="minorHAnsi" w:cstheme="minorHAnsi"/>
        </w:rPr>
        <w:t xml:space="preserve">, a termin otwarcia ofert na dzień </w:t>
      </w:r>
      <w:r>
        <w:rPr>
          <w:rFonts w:asciiTheme="minorHAnsi" w:hAnsiTheme="minorHAnsi" w:cstheme="minorHAnsi"/>
        </w:rPr>
        <w:t>07</w:t>
      </w:r>
      <w:r w:rsidR="0090583D">
        <w:rPr>
          <w:rFonts w:asciiTheme="minorHAnsi" w:hAnsiTheme="minorHAnsi" w:cstheme="minorHAnsi"/>
        </w:rPr>
        <w:t xml:space="preserve">.08.2019 r. godz. </w:t>
      </w:r>
      <w:r>
        <w:rPr>
          <w:rFonts w:asciiTheme="minorHAnsi" w:hAnsiTheme="minorHAnsi" w:cstheme="minorHAnsi"/>
        </w:rPr>
        <w:t>09</w:t>
      </w:r>
      <w:r w:rsidR="0090583D">
        <w:rPr>
          <w:rFonts w:asciiTheme="minorHAnsi" w:hAnsiTheme="minorHAnsi" w:cstheme="minorHAnsi"/>
        </w:rPr>
        <w:t>:15. Miejsce i warunki składania i otwarcia ofert pozostają bez zmian.</w:t>
      </w:r>
    </w:p>
    <w:p w14:paraId="3B15064F" w14:textId="77777777" w:rsidR="00374754" w:rsidRDefault="00374754" w:rsidP="00374754">
      <w:pPr>
        <w:spacing w:after="40" w:line="268" w:lineRule="auto"/>
        <w:ind w:right="38"/>
        <w:jc w:val="both"/>
        <w:rPr>
          <w:rFonts w:asciiTheme="minorHAnsi" w:hAnsiTheme="minorHAnsi" w:cstheme="minorHAnsi"/>
        </w:rPr>
      </w:pPr>
    </w:p>
    <w:p w14:paraId="76BC8D7D" w14:textId="77777777" w:rsidR="00374754" w:rsidRDefault="00374754" w:rsidP="00374754">
      <w:pPr>
        <w:spacing w:after="40" w:line="268" w:lineRule="auto"/>
        <w:ind w:right="38"/>
        <w:jc w:val="both"/>
        <w:rPr>
          <w:rFonts w:asciiTheme="minorHAnsi" w:hAnsiTheme="minorHAnsi" w:cstheme="minorHAnsi"/>
        </w:rPr>
      </w:pPr>
    </w:p>
    <w:p w14:paraId="3A8CE63A" w14:textId="3C6EFA02" w:rsidR="00374754" w:rsidRDefault="00374754" w:rsidP="00374754">
      <w:pPr>
        <w:spacing w:after="40" w:line="268" w:lineRule="auto"/>
        <w:ind w:right="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poważaniem,</w:t>
      </w:r>
    </w:p>
    <w:p w14:paraId="4A69159D" w14:textId="77777777" w:rsidR="00374754" w:rsidRDefault="00374754" w:rsidP="00374754">
      <w:pPr>
        <w:spacing w:after="40" w:line="268" w:lineRule="auto"/>
        <w:ind w:right="38"/>
        <w:jc w:val="both"/>
        <w:rPr>
          <w:rFonts w:asciiTheme="minorHAnsi" w:hAnsiTheme="minorHAnsi" w:cstheme="minorHAnsi"/>
        </w:rPr>
      </w:pPr>
    </w:p>
    <w:p w14:paraId="0879EDA1" w14:textId="6F225FAF" w:rsidR="00374754" w:rsidRDefault="00374754" w:rsidP="00374754">
      <w:pPr>
        <w:spacing w:after="40" w:line="268" w:lineRule="auto"/>
        <w:ind w:right="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Beata Kmieć</w:t>
      </w:r>
    </w:p>
    <w:p w14:paraId="63968700" w14:textId="49CFC034" w:rsidR="0090583D" w:rsidRPr="00612DB2" w:rsidRDefault="00374754" w:rsidP="00374754">
      <w:pPr>
        <w:spacing w:after="40" w:line="268" w:lineRule="auto"/>
        <w:ind w:right="3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Radca Prawny</w:t>
      </w:r>
    </w:p>
    <w:sectPr w:rsidR="0090583D" w:rsidRPr="00612DB2" w:rsidSect="00BF2AFB">
      <w:footerReference w:type="default" r:id="rId9"/>
      <w:headerReference w:type="first" r:id="rId10"/>
      <w:footerReference w:type="first" r:id="rId11"/>
      <w:pgSz w:w="11906" w:h="16838"/>
      <w:pgMar w:top="1684" w:right="849" w:bottom="567" w:left="1417" w:header="0" w:footer="1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C64F" w14:textId="77777777" w:rsidR="00B40B06" w:rsidRDefault="00B40B06" w:rsidP="00651D04">
      <w:r>
        <w:separator/>
      </w:r>
    </w:p>
  </w:endnote>
  <w:endnote w:type="continuationSeparator" w:id="0">
    <w:p w14:paraId="338FDDBC" w14:textId="77777777" w:rsidR="00B40B06" w:rsidRDefault="00B40B06" w:rsidP="0065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18323"/>
      <w:docPartObj>
        <w:docPartGallery w:val="Page Numbers (Bottom of Page)"/>
        <w:docPartUnique/>
      </w:docPartObj>
    </w:sdtPr>
    <w:sdtEndPr/>
    <w:sdtContent>
      <w:p w14:paraId="6B0F9661" w14:textId="026CEE76" w:rsidR="00EB526C" w:rsidRDefault="00EB52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428">
          <w:rPr>
            <w:noProof/>
          </w:rPr>
          <w:t>2</w:t>
        </w:r>
        <w:r>
          <w:fldChar w:fldCharType="end"/>
        </w:r>
      </w:p>
    </w:sdtContent>
  </w:sdt>
  <w:p w14:paraId="5F80CB99" w14:textId="77777777" w:rsidR="00EB526C" w:rsidRDefault="00EB52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A9798" w14:textId="77777777" w:rsidR="00BF2AFB" w:rsidRDefault="00BF2AFB">
    <w:pPr>
      <w:pStyle w:val="Stopka"/>
    </w:pPr>
  </w:p>
  <w:p w14:paraId="643F2F7C" w14:textId="670D86AE" w:rsidR="00BF2AFB" w:rsidRDefault="00BF2AF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F4AADD" wp14:editId="4FB385A3">
          <wp:simplePos x="0" y="0"/>
          <wp:positionH relativeFrom="column">
            <wp:posOffset>-854710</wp:posOffset>
          </wp:positionH>
          <wp:positionV relativeFrom="paragraph">
            <wp:posOffset>218440</wp:posOffset>
          </wp:positionV>
          <wp:extent cx="7588800" cy="792000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17784" w14:textId="77777777" w:rsidR="00B40B06" w:rsidRDefault="00B40B06" w:rsidP="00651D04">
      <w:r>
        <w:separator/>
      </w:r>
    </w:p>
  </w:footnote>
  <w:footnote w:type="continuationSeparator" w:id="0">
    <w:p w14:paraId="5F35FAB1" w14:textId="77777777" w:rsidR="00B40B06" w:rsidRDefault="00B40B06" w:rsidP="0065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80EF" w14:textId="77777777" w:rsidR="00BF2AFB" w:rsidRDefault="00BF2AFB" w:rsidP="00BF2AFB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03230CB" wp14:editId="108697B1">
          <wp:simplePos x="0" y="0"/>
          <wp:positionH relativeFrom="column">
            <wp:posOffset>1284490</wp:posOffset>
          </wp:positionH>
          <wp:positionV relativeFrom="paragraph">
            <wp:posOffset>-43815</wp:posOffset>
          </wp:positionV>
          <wp:extent cx="1475105" cy="86550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67620C5" wp14:editId="4CD3D346">
          <wp:simplePos x="0" y="0"/>
          <wp:positionH relativeFrom="column">
            <wp:posOffset>3235845</wp:posOffset>
          </wp:positionH>
          <wp:positionV relativeFrom="paragraph">
            <wp:posOffset>-34290</wp:posOffset>
          </wp:positionV>
          <wp:extent cx="944880" cy="855980"/>
          <wp:effectExtent l="0" t="0" r="7620" b="127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j-pom 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55CF6A0" wp14:editId="0A6E3BEF">
          <wp:simplePos x="0" y="0"/>
          <wp:positionH relativeFrom="column">
            <wp:posOffset>4486225</wp:posOffset>
          </wp:positionH>
          <wp:positionV relativeFrom="paragraph">
            <wp:posOffset>-34290</wp:posOffset>
          </wp:positionV>
          <wp:extent cx="1612265" cy="859155"/>
          <wp:effectExtent l="0" t="0" r="6985" b="0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 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FDF134" wp14:editId="461B2644">
          <wp:simplePos x="0" y="0"/>
          <wp:positionH relativeFrom="column">
            <wp:posOffset>-413253</wp:posOffset>
          </wp:positionH>
          <wp:positionV relativeFrom="paragraph">
            <wp:posOffset>-31115</wp:posOffset>
          </wp:positionV>
          <wp:extent cx="1145540" cy="86233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 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305871" w14:textId="77777777" w:rsidR="00BF2AFB" w:rsidRDefault="00BF2AFB" w:rsidP="00BF2AFB">
    <w:pPr>
      <w:tabs>
        <w:tab w:val="left" w:pos="2656"/>
      </w:tabs>
    </w:pPr>
    <w:r>
      <w:tab/>
    </w:r>
  </w:p>
  <w:p w14:paraId="2BBDECCD" w14:textId="77777777" w:rsidR="00BF2AFB" w:rsidRDefault="00BF2AFB" w:rsidP="00BF2AFB"/>
  <w:p w14:paraId="0045421A" w14:textId="77777777" w:rsidR="00BF2AFB" w:rsidRDefault="00BF2A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416"/>
    <w:multiLevelType w:val="hybridMultilevel"/>
    <w:tmpl w:val="E1422A54"/>
    <w:lvl w:ilvl="0" w:tplc="4F7A5D6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4970AC"/>
    <w:multiLevelType w:val="hybridMultilevel"/>
    <w:tmpl w:val="A08CC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4D69"/>
    <w:multiLevelType w:val="hybridMultilevel"/>
    <w:tmpl w:val="5BC2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95068"/>
    <w:multiLevelType w:val="hybridMultilevel"/>
    <w:tmpl w:val="58ECC23A"/>
    <w:lvl w:ilvl="0" w:tplc="6374BD0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93C49"/>
    <w:multiLevelType w:val="hybridMultilevel"/>
    <w:tmpl w:val="4B4E5824"/>
    <w:lvl w:ilvl="0" w:tplc="BDB0B7A0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2F0543"/>
    <w:multiLevelType w:val="hybridMultilevel"/>
    <w:tmpl w:val="EE7A6FFE"/>
    <w:lvl w:ilvl="0" w:tplc="BA30621A">
      <w:start w:val="2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A2B4C5F"/>
    <w:multiLevelType w:val="hybridMultilevel"/>
    <w:tmpl w:val="A242690C"/>
    <w:lvl w:ilvl="0" w:tplc="4C2228A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54873"/>
    <w:multiLevelType w:val="hybridMultilevel"/>
    <w:tmpl w:val="B572574A"/>
    <w:lvl w:ilvl="0" w:tplc="85AEDD5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E8F5EE">
      <w:start w:val="1"/>
      <w:numFmt w:val="decimal"/>
      <w:lvlText w:val="%2.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8CD0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E1C7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46A1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C53B6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66023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0D69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88AB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D10421"/>
    <w:multiLevelType w:val="hybridMultilevel"/>
    <w:tmpl w:val="FA4E4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058B6"/>
    <w:multiLevelType w:val="hybridMultilevel"/>
    <w:tmpl w:val="FA6E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95B5C"/>
    <w:multiLevelType w:val="hybridMultilevel"/>
    <w:tmpl w:val="697650EC"/>
    <w:lvl w:ilvl="0" w:tplc="584E44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105B1"/>
    <w:multiLevelType w:val="hybridMultilevel"/>
    <w:tmpl w:val="0890E596"/>
    <w:lvl w:ilvl="0" w:tplc="394A4E6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E4D6C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0561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C48E4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4239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85EC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227E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400A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F4AA6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451578"/>
    <w:multiLevelType w:val="hybridMultilevel"/>
    <w:tmpl w:val="C00892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04"/>
    <w:rsid w:val="0000764F"/>
    <w:rsid w:val="000310F7"/>
    <w:rsid w:val="00050DF6"/>
    <w:rsid w:val="00052AF8"/>
    <w:rsid w:val="00052E8B"/>
    <w:rsid w:val="0005511D"/>
    <w:rsid w:val="00066878"/>
    <w:rsid w:val="00067354"/>
    <w:rsid w:val="00081019"/>
    <w:rsid w:val="000831A4"/>
    <w:rsid w:val="00096B24"/>
    <w:rsid w:val="000A6D23"/>
    <w:rsid w:val="000B4CC6"/>
    <w:rsid w:val="000C276B"/>
    <w:rsid w:val="000C5840"/>
    <w:rsid w:val="000E475A"/>
    <w:rsid w:val="00102ADD"/>
    <w:rsid w:val="001101C4"/>
    <w:rsid w:val="0011106B"/>
    <w:rsid w:val="001151E8"/>
    <w:rsid w:val="0012336C"/>
    <w:rsid w:val="00125EBF"/>
    <w:rsid w:val="00134AF7"/>
    <w:rsid w:val="00136C9C"/>
    <w:rsid w:val="00145015"/>
    <w:rsid w:val="001825DE"/>
    <w:rsid w:val="00194ECB"/>
    <w:rsid w:val="00197B6F"/>
    <w:rsid w:val="001A2240"/>
    <w:rsid w:val="001B1974"/>
    <w:rsid w:val="001F6049"/>
    <w:rsid w:val="001F7BCF"/>
    <w:rsid w:val="001F7F37"/>
    <w:rsid w:val="00203671"/>
    <w:rsid w:val="002303F9"/>
    <w:rsid w:val="002574D4"/>
    <w:rsid w:val="00260037"/>
    <w:rsid w:val="002646AA"/>
    <w:rsid w:val="002649B0"/>
    <w:rsid w:val="002804CF"/>
    <w:rsid w:val="002A0120"/>
    <w:rsid w:val="002C56B4"/>
    <w:rsid w:val="002C6751"/>
    <w:rsid w:val="002C6BDB"/>
    <w:rsid w:val="002D3428"/>
    <w:rsid w:val="002D7799"/>
    <w:rsid w:val="002F323A"/>
    <w:rsid w:val="00320EDE"/>
    <w:rsid w:val="00333D07"/>
    <w:rsid w:val="00374754"/>
    <w:rsid w:val="00387F84"/>
    <w:rsid w:val="003930C6"/>
    <w:rsid w:val="003B0AE3"/>
    <w:rsid w:val="003D270F"/>
    <w:rsid w:val="003D47F3"/>
    <w:rsid w:val="003E522D"/>
    <w:rsid w:val="003F707D"/>
    <w:rsid w:val="00427E80"/>
    <w:rsid w:val="00440472"/>
    <w:rsid w:val="00444E42"/>
    <w:rsid w:val="004453CD"/>
    <w:rsid w:val="004560F9"/>
    <w:rsid w:val="00456FA5"/>
    <w:rsid w:val="004608C8"/>
    <w:rsid w:val="0047267A"/>
    <w:rsid w:val="004B0378"/>
    <w:rsid w:val="004B038C"/>
    <w:rsid w:val="004B10A5"/>
    <w:rsid w:val="004D76F8"/>
    <w:rsid w:val="004E1FA8"/>
    <w:rsid w:val="00521B1D"/>
    <w:rsid w:val="005528B5"/>
    <w:rsid w:val="0055592D"/>
    <w:rsid w:val="005579EC"/>
    <w:rsid w:val="00562025"/>
    <w:rsid w:val="0057155E"/>
    <w:rsid w:val="00575ED7"/>
    <w:rsid w:val="0059019E"/>
    <w:rsid w:val="005910A8"/>
    <w:rsid w:val="005A2ED8"/>
    <w:rsid w:val="005A3E87"/>
    <w:rsid w:val="005B55C4"/>
    <w:rsid w:val="005C5103"/>
    <w:rsid w:val="005D3BF2"/>
    <w:rsid w:val="005E1AB4"/>
    <w:rsid w:val="005E2911"/>
    <w:rsid w:val="005E771D"/>
    <w:rsid w:val="00612DB2"/>
    <w:rsid w:val="006256BD"/>
    <w:rsid w:val="00630402"/>
    <w:rsid w:val="00651D04"/>
    <w:rsid w:val="006615DE"/>
    <w:rsid w:val="00664D44"/>
    <w:rsid w:val="00674038"/>
    <w:rsid w:val="00690040"/>
    <w:rsid w:val="006A12BB"/>
    <w:rsid w:val="006A3745"/>
    <w:rsid w:val="006C0CCE"/>
    <w:rsid w:val="006C5360"/>
    <w:rsid w:val="006C54C2"/>
    <w:rsid w:val="006E045E"/>
    <w:rsid w:val="006F0948"/>
    <w:rsid w:val="006F10C3"/>
    <w:rsid w:val="006F53E4"/>
    <w:rsid w:val="006F6BBD"/>
    <w:rsid w:val="00701F94"/>
    <w:rsid w:val="00702726"/>
    <w:rsid w:val="00704B1B"/>
    <w:rsid w:val="00704CBA"/>
    <w:rsid w:val="007164C2"/>
    <w:rsid w:val="00720CE6"/>
    <w:rsid w:val="00721BB3"/>
    <w:rsid w:val="0072230A"/>
    <w:rsid w:val="0072431A"/>
    <w:rsid w:val="00725EA4"/>
    <w:rsid w:val="00733375"/>
    <w:rsid w:val="00737689"/>
    <w:rsid w:val="00752FF1"/>
    <w:rsid w:val="00754C22"/>
    <w:rsid w:val="00766123"/>
    <w:rsid w:val="007A1509"/>
    <w:rsid w:val="007A37AF"/>
    <w:rsid w:val="007A3CD0"/>
    <w:rsid w:val="007B47B9"/>
    <w:rsid w:val="007B5413"/>
    <w:rsid w:val="007C4B13"/>
    <w:rsid w:val="007C55CD"/>
    <w:rsid w:val="007D6ADA"/>
    <w:rsid w:val="007E1F2E"/>
    <w:rsid w:val="007F7308"/>
    <w:rsid w:val="007F7C8F"/>
    <w:rsid w:val="00806CE0"/>
    <w:rsid w:val="008175B4"/>
    <w:rsid w:val="008319A9"/>
    <w:rsid w:val="00835866"/>
    <w:rsid w:val="00837258"/>
    <w:rsid w:val="00842393"/>
    <w:rsid w:val="00846B20"/>
    <w:rsid w:val="00872C8C"/>
    <w:rsid w:val="00874C14"/>
    <w:rsid w:val="0087700F"/>
    <w:rsid w:val="00895293"/>
    <w:rsid w:val="008968FB"/>
    <w:rsid w:val="008A2B45"/>
    <w:rsid w:val="008C01E1"/>
    <w:rsid w:val="008F1F22"/>
    <w:rsid w:val="0090583D"/>
    <w:rsid w:val="00907735"/>
    <w:rsid w:val="0096426D"/>
    <w:rsid w:val="00976F46"/>
    <w:rsid w:val="009836AC"/>
    <w:rsid w:val="00983D85"/>
    <w:rsid w:val="009A4E54"/>
    <w:rsid w:val="009B2662"/>
    <w:rsid w:val="009C70F3"/>
    <w:rsid w:val="009D5100"/>
    <w:rsid w:val="009D617C"/>
    <w:rsid w:val="009F061E"/>
    <w:rsid w:val="009F1031"/>
    <w:rsid w:val="009F6FD0"/>
    <w:rsid w:val="00A238A3"/>
    <w:rsid w:val="00A30AB9"/>
    <w:rsid w:val="00A337C4"/>
    <w:rsid w:val="00A4249E"/>
    <w:rsid w:val="00A665AC"/>
    <w:rsid w:val="00A73BED"/>
    <w:rsid w:val="00A80A6B"/>
    <w:rsid w:val="00AA0C27"/>
    <w:rsid w:val="00AD1F64"/>
    <w:rsid w:val="00AD4B77"/>
    <w:rsid w:val="00AD6F43"/>
    <w:rsid w:val="00AF1464"/>
    <w:rsid w:val="00B0508D"/>
    <w:rsid w:val="00B143AE"/>
    <w:rsid w:val="00B30E31"/>
    <w:rsid w:val="00B40B06"/>
    <w:rsid w:val="00B43AB4"/>
    <w:rsid w:val="00B53B1F"/>
    <w:rsid w:val="00B56158"/>
    <w:rsid w:val="00B863C3"/>
    <w:rsid w:val="00B8758A"/>
    <w:rsid w:val="00BC0D5D"/>
    <w:rsid w:val="00BC0F94"/>
    <w:rsid w:val="00BC159D"/>
    <w:rsid w:val="00BD0CD3"/>
    <w:rsid w:val="00BE261B"/>
    <w:rsid w:val="00BE6965"/>
    <w:rsid w:val="00BF2AFB"/>
    <w:rsid w:val="00C22084"/>
    <w:rsid w:val="00C5050B"/>
    <w:rsid w:val="00C54355"/>
    <w:rsid w:val="00C677ED"/>
    <w:rsid w:val="00C930B9"/>
    <w:rsid w:val="00CA6F05"/>
    <w:rsid w:val="00CB212D"/>
    <w:rsid w:val="00CC62F3"/>
    <w:rsid w:val="00CD072A"/>
    <w:rsid w:val="00CE5393"/>
    <w:rsid w:val="00D01ABB"/>
    <w:rsid w:val="00D0626D"/>
    <w:rsid w:val="00D15F8F"/>
    <w:rsid w:val="00D26931"/>
    <w:rsid w:val="00D73316"/>
    <w:rsid w:val="00D81DD1"/>
    <w:rsid w:val="00D82C42"/>
    <w:rsid w:val="00D84D27"/>
    <w:rsid w:val="00D908F7"/>
    <w:rsid w:val="00D95B12"/>
    <w:rsid w:val="00DA741F"/>
    <w:rsid w:val="00DB5FA9"/>
    <w:rsid w:val="00DB785E"/>
    <w:rsid w:val="00DC4547"/>
    <w:rsid w:val="00DD3F18"/>
    <w:rsid w:val="00DE22A6"/>
    <w:rsid w:val="00DF06AE"/>
    <w:rsid w:val="00E503C0"/>
    <w:rsid w:val="00E56E3C"/>
    <w:rsid w:val="00E62A41"/>
    <w:rsid w:val="00E62B88"/>
    <w:rsid w:val="00E869D7"/>
    <w:rsid w:val="00E87131"/>
    <w:rsid w:val="00E94FA0"/>
    <w:rsid w:val="00EA3732"/>
    <w:rsid w:val="00EA4F76"/>
    <w:rsid w:val="00EB526C"/>
    <w:rsid w:val="00EB58C6"/>
    <w:rsid w:val="00EC6908"/>
    <w:rsid w:val="00ED640D"/>
    <w:rsid w:val="00F034F2"/>
    <w:rsid w:val="00F2712D"/>
    <w:rsid w:val="00F34476"/>
    <w:rsid w:val="00F4555B"/>
    <w:rsid w:val="00F50888"/>
    <w:rsid w:val="00F654FD"/>
    <w:rsid w:val="00F66318"/>
    <w:rsid w:val="00F675C2"/>
    <w:rsid w:val="00F81A34"/>
    <w:rsid w:val="00F84331"/>
    <w:rsid w:val="00F932C5"/>
    <w:rsid w:val="00FB5646"/>
    <w:rsid w:val="00FB7190"/>
    <w:rsid w:val="00FC5AD4"/>
    <w:rsid w:val="00FD3B00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D93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D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51D04"/>
  </w:style>
  <w:style w:type="paragraph" w:styleId="Stopka">
    <w:name w:val="footer"/>
    <w:basedOn w:val="Normalny"/>
    <w:link w:val="StopkaZnak"/>
    <w:uiPriority w:val="99"/>
    <w:unhideWhenUsed/>
    <w:rsid w:val="00651D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51D04"/>
  </w:style>
  <w:style w:type="character" w:styleId="Hipercze">
    <w:name w:val="Hyperlink"/>
    <w:basedOn w:val="Domylnaczcionkaakapitu"/>
    <w:uiPriority w:val="99"/>
    <w:unhideWhenUsed/>
    <w:rsid w:val="00704B1B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1974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4B10A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34"/>
    <w:qFormat/>
    <w:rsid w:val="005B55C4"/>
    <w:pPr>
      <w:spacing w:after="200" w:line="276" w:lineRule="auto"/>
      <w:ind w:left="720"/>
      <w:contextualSpacing/>
    </w:pPr>
    <w:rPr>
      <w:rFonts w:ascii="Arial" w:eastAsia="Calibri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75A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7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7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5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5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5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5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E22A6"/>
    <w:rPr>
      <w:b/>
      <w:bCs/>
    </w:rPr>
  </w:style>
  <w:style w:type="paragraph" w:customStyle="1" w:styleId="autor">
    <w:name w:val="autor"/>
    <w:basedOn w:val="Normalny"/>
    <w:rsid w:val="00F2712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E87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rsid w:val="002649B0"/>
    <w:rPr>
      <w:rFonts w:ascii="Arial" w:eastAsia="Calibri" w:hAnsi="Arial" w:cs="Times New Roman"/>
    </w:rPr>
  </w:style>
  <w:style w:type="paragraph" w:customStyle="1" w:styleId="CM1">
    <w:name w:val="CM1"/>
    <w:basedOn w:val="Default"/>
    <w:next w:val="Default"/>
    <w:uiPriority w:val="99"/>
    <w:rsid w:val="003B0AE3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B0AE3"/>
    <w:rPr>
      <w:rFonts w:ascii="EUAlbertina" w:hAnsi="EUAlbertina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2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D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51D04"/>
  </w:style>
  <w:style w:type="paragraph" w:styleId="Stopka">
    <w:name w:val="footer"/>
    <w:basedOn w:val="Normalny"/>
    <w:link w:val="StopkaZnak"/>
    <w:uiPriority w:val="99"/>
    <w:unhideWhenUsed/>
    <w:rsid w:val="00651D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51D04"/>
  </w:style>
  <w:style w:type="character" w:styleId="Hipercze">
    <w:name w:val="Hyperlink"/>
    <w:basedOn w:val="Domylnaczcionkaakapitu"/>
    <w:uiPriority w:val="99"/>
    <w:unhideWhenUsed/>
    <w:rsid w:val="00704B1B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1974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4B10A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Akapit z listą3,Akapit z listą31,Odstavec,Numerowanie,List Paragraph"/>
    <w:basedOn w:val="Normalny"/>
    <w:link w:val="AkapitzlistZnak"/>
    <w:uiPriority w:val="34"/>
    <w:qFormat/>
    <w:rsid w:val="005B55C4"/>
    <w:pPr>
      <w:spacing w:after="200" w:line="276" w:lineRule="auto"/>
      <w:ind w:left="720"/>
      <w:contextualSpacing/>
    </w:pPr>
    <w:rPr>
      <w:rFonts w:ascii="Arial" w:eastAsia="Calibri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75A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7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7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5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5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5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5D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E22A6"/>
    <w:rPr>
      <w:b/>
      <w:bCs/>
    </w:rPr>
  </w:style>
  <w:style w:type="paragraph" w:customStyle="1" w:styleId="autor">
    <w:name w:val="autor"/>
    <w:basedOn w:val="Normalny"/>
    <w:rsid w:val="00F2712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E87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"/>
    <w:link w:val="Akapitzlist"/>
    <w:rsid w:val="002649B0"/>
    <w:rPr>
      <w:rFonts w:ascii="Arial" w:eastAsia="Calibri" w:hAnsi="Arial" w:cs="Times New Roman"/>
    </w:rPr>
  </w:style>
  <w:style w:type="paragraph" w:customStyle="1" w:styleId="CM1">
    <w:name w:val="CM1"/>
    <w:basedOn w:val="Default"/>
    <w:next w:val="Default"/>
    <w:uiPriority w:val="99"/>
    <w:rsid w:val="003B0AE3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B0AE3"/>
    <w:rPr>
      <w:rFonts w:ascii="EUAlbertina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F3F8-E923-4764-B69A-D65124D9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A1</cp:lastModifiedBy>
  <cp:revision>3</cp:revision>
  <cp:lastPrinted>2019-07-16T08:40:00Z</cp:lastPrinted>
  <dcterms:created xsi:type="dcterms:W3CDTF">2019-07-16T08:06:00Z</dcterms:created>
  <dcterms:modified xsi:type="dcterms:W3CDTF">2019-07-16T09:42:00Z</dcterms:modified>
</cp:coreProperties>
</file>