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9686" w14:textId="77777777" w:rsidR="00402C2A" w:rsidRPr="00402C2A" w:rsidRDefault="00FF59A0" w:rsidP="00402C2A">
      <w:pPr>
        <w:pStyle w:val="Tytu"/>
        <w:jc w:val="left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 xml:space="preserve">znak sprawy: </w:t>
      </w:r>
      <w:r w:rsidR="00CD13E3">
        <w:rPr>
          <w:rFonts w:ascii="Times New Roman" w:hAnsi="Times New Roman"/>
          <w:sz w:val="20"/>
          <w:u w:val="single"/>
        </w:rPr>
        <w:t>DZP.271.</w:t>
      </w:r>
      <w:r w:rsidR="00F7767B">
        <w:rPr>
          <w:rFonts w:ascii="Times New Roman" w:hAnsi="Times New Roman"/>
          <w:sz w:val="20"/>
          <w:u w:val="single"/>
        </w:rPr>
        <w:t>27</w:t>
      </w:r>
      <w:r w:rsidR="00F776DE">
        <w:rPr>
          <w:rFonts w:ascii="Times New Roman" w:hAnsi="Times New Roman"/>
          <w:sz w:val="20"/>
          <w:u w:val="single"/>
        </w:rPr>
        <w:t>.2024</w:t>
      </w:r>
    </w:p>
    <w:p w14:paraId="605E9687" w14:textId="77777777" w:rsidR="000E253A" w:rsidRPr="00771C51" w:rsidRDefault="00EF21E7" w:rsidP="00CD02B7">
      <w:pPr>
        <w:pStyle w:val="Tytu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Załącznik nr </w:t>
      </w:r>
      <w:r w:rsidR="00CD13E3">
        <w:rPr>
          <w:rFonts w:ascii="Times New Roman" w:hAnsi="Times New Roman"/>
          <w:b w:val="0"/>
          <w:sz w:val="20"/>
        </w:rPr>
        <w:t>6</w:t>
      </w:r>
      <w:r w:rsidR="00F776DE">
        <w:rPr>
          <w:rFonts w:ascii="Times New Roman" w:hAnsi="Times New Roman"/>
          <w:b w:val="0"/>
          <w:sz w:val="20"/>
        </w:rPr>
        <w:t xml:space="preserve"> do SWZ</w:t>
      </w:r>
    </w:p>
    <w:p w14:paraId="605E9688" w14:textId="77777777" w:rsidR="00FF3A05" w:rsidRDefault="00FF3A05">
      <w:pPr>
        <w:pStyle w:val="Tytu"/>
        <w:jc w:val="left"/>
      </w:pPr>
    </w:p>
    <w:p w14:paraId="605E9689" w14:textId="77777777" w:rsidR="009A24E5" w:rsidRPr="009A24E5" w:rsidRDefault="00FF3A05" w:rsidP="009A24E5">
      <w:pPr>
        <w:pStyle w:val="Tytu"/>
        <w:rPr>
          <w:rFonts w:ascii="Times New Roman" w:hAnsi="Times New Roman"/>
        </w:rPr>
      </w:pPr>
      <w:r w:rsidRPr="009A24E5">
        <w:rPr>
          <w:rFonts w:ascii="Times New Roman" w:hAnsi="Times New Roman"/>
        </w:rPr>
        <w:t>Specyfikacja techniczna analizator</w:t>
      </w:r>
      <w:r w:rsidR="000F61D7" w:rsidRPr="009A24E5">
        <w:rPr>
          <w:rFonts w:ascii="Times New Roman" w:hAnsi="Times New Roman"/>
        </w:rPr>
        <w:t>ów</w:t>
      </w:r>
      <w:r w:rsidR="009A24E5" w:rsidRPr="009A24E5">
        <w:rPr>
          <w:rFonts w:ascii="Times New Roman" w:hAnsi="Times New Roman"/>
        </w:rPr>
        <w:t xml:space="preserve"> zadanie nr 1</w:t>
      </w:r>
    </w:p>
    <w:p w14:paraId="605E968A" w14:textId="77777777" w:rsidR="000E253A" w:rsidRPr="009A24E5" w:rsidRDefault="000E253A" w:rsidP="00FF3A05">
      <w:pPr>
        <w:pStyle w:val="Tytu"/>
        <w:rPr>
          <w:rFonts w:ascii="Times New Roman" w:hAnsi="Times New Roman"/>
        </w:rPr>
      </w:pPr>
    </w:p>
    <w:p w14:paraId="605E968B" w14:textId="77777777" w:rsidR="00FF3A05" w:rsidRDefault="00FF3A05">
      <w:pPr>
        <w:pStyle w:val="Tytu"/>
        <w:jc w:val="left"/>
        <w:rPr>
          <w:rFonts w:ascii="Times New Roman" w:hAnsi="Times New Roman"/>
          <w:sz w:val="20"/>
        </w:rPr>
      </w:pPr>
    </w:p>
    <w:p w14:paraId="605E968C" w14:textId="77777777" w:rsidR="00770AA4" w:rsidRPr="003C7591" w:rsidRDefault="00770AA4" w:rsidP="00F7767B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 xml:space="preserve">Przedmiotem zamówienia jest dostawa </w:t>
      </w:r>
      <w:r w:rsidR="006D2C9D" w:rsidRPr="006D2C9D">
        <w:t>odczynników</w:t>
      </w:r>
      <w:r w:rsidR="00F76762">
        <w:t>, kalibratorów, materiałów  kontrolnych</w:t>
      </w:r>
      <w:r w:rsidR="006D2C9D" w:rsidRPr="006D2C9D">
        <w:t xml:space="preserve"> </w:t>
      </w:r>
      <w:r w:rsidR="00F76762">
        <w:t>oraz materiałów zużywalnych d</w:t>
      </w:r>
      <w:r w:rsidR="006D2C9D" w:rsidRPr="006D2C9D">
        <w:t xml:space="preserve">o </w:t>
      </w:r>
      <w:r w:rsidR="004D48EE">
        <w:t xml:space="preserve">wykonywania </w:t>
      </w:r>
      <w:r w:rsidR="006D2C9D" w:rsidRPr="006D2C9D">
        <w:t xml:space="preserve">badań </w:t>
      </w:r>
      <w:proofErr w:type="spellStart"/>
      <w:r w:rsidR="006D2C9D" w:rsidRPr="006D2C9D">
        <w:t>koagulologicznych</w:t>
      </w:r>
      <w:proofErr w:type="spellEnd"/>
      <w:r w:rsidR="006D2C9D" w:rsidRPr="006D2C9D">
        <w:t xml:space="preserve"> </w:t>
      </w:r>
      <w:r w:rsidR="004D48EE">
        <w:t>dla potrzeb</w:t>
      </w:r>
      <w:r>
        <w:t xml:space="preserve"> Laboratorium Analityczn</w:t>
      </w:r>
      <w:r w:rsidR="004D48EE">
        <w:t>ego</w:t>
      </w:r>
      <w:r>
        <w:t xml:space="preserve"> Beskidzkiego Centrum Onkologii</w:t>
      </w:r>
      <w:r w:rsidR="004D48EE">
        <w:t xml:space="preserve"> – Szpitala Miejskiego im. Jana Pawła II</w:t>
      </w:r>
      <w:r>
        <w:t xml:space="preserve"> w Bielsku-Białej</w:t>
      </w:r>
      <w:r w:rsidR="007F7D64">
        <w:t xml:space="preserve"> </w:t>
      </w:r>
      <w:r w:rsidR="004D48EE">
        <w:t xml:space="preserve">mieszczącego się </w:t>
      </w:r>
      <w:r w:rsidR="006E06D6">
        <w:t xml:space="preserve">przy ulicy Wyzwolenia 18 oraz </w:t>
      </w:r>
      <w:r w:rsidR="004D48EE">
        <w:t xml:space="preserve">przy ul. </w:t>
      </w:r>
      <w:r w:rsidR="006E06D6">
        <w:t>Wyspiańskiego 21</w:t>
      </w:r>
      <w:r>
        <w:t xml:space="preserve">, w asortymencie i ilościach gwarantujących możliwość wykonania około </w:t>
      </w:r>
      <w:r w:rsidR="005D049B">
        <w:rPr>
          <w:b/>
        </w:rPr>
        <w:t>118</w:t>
      </w:r>
      <w:r w:rsidR="00FA4E26">
        <w:rPr>
          <w:b/>
        </w:rPr>
        <w:t xml:space="preserve"> 0</w:t>
      </w:r>
      <w:r w:rsidR="005D049B">
        <w:rPr>
          <w:b/>
        </w:rPr>
        <w:t>91</w:t>
      </w:r>
      <w:r>
        <w:t xml:space="preserve"> oznaczeń </w:t>
      </w:r>
      <w:r w:rsidR="001C077E">
        <w:t xml:space="preserve">w okresie </w:t>
      </w:r>
      <w:r w:rsidR="00370496">
        <w:t>36</w:t>
      </w:r>
      <w:r w:rsidR="006D2C9D">
        <w:t xml:space="preserve"> miesięcy</w:t>
      </w:r>
      <w:r>
        <w:t>, a tak</w:t>
      </w:r>
      <w:r w:rsidR="00F9773A">
        <w:t xml:space="preserve">że dzierżawa </w:t>
      </w:r>
      <w:r w:rsidR="006E06D6">
        <w:t xml:space="preserve">dwóch </w:t>
      </w:r>
      <w:r w:rsidR="0011496D">
        <w:t xml:space="preserve">automatycznych </w:t>
      </w:r>
      <w:r w:rsidR="00A028E1">
        <w:t>analizatorów</w:t>
      </w:r>
      <w:r w:rsidR="0011496D" w:rsidRPr="0011496D">
        <w:t xml:space="preserve"> </w:t>
      </w:r>
      <w:proofErr w:type="spellStart"/>
      <w:r w:rsidR="0011496D">
        <w:t>koagulologicznych</w:t>
      </w:r>
      <w:proofErr w:type="spellEnd"/>
      <w:r w:rsidR="00F7767B">
        <w:t xml:space="preserve"> </w:t>
      </w:r>
      <w:r w:rsidR="005D049B">
        <w:t xml:space="preserve">aparat </w:t>
      </w:r>
      <w:proofErr w:type="spellStart"/>
      <w:r w:rsidR="005D049B">
        <w:t>koagulologicznym</w:t>
      </w:r>
      <w:proofErr w:type="spellEnd"/>
      <w:r w:rsidR="005D049B">
        <w:t xml:space="preserve"> nr 1</w:t>
      </w:r>
      <w:r w:rsidR="00BB4D7D">
        <w:t xml:space="preserve"> i 2</w:t>
      </w:r>
      <w:r w:rsidR="0011496D">
        <w:t xml:space="preserve"> </w:t>
      </w:r>
      <w:r w:rsidR="0059236D">
        <w:t>–</w:t>
      </w:r>
      <w:r w:rsidR="0011496D">
        <w:t xml:space="preserve"> </w:t>
      </w:r>
      <w:r w:rsidR="0059236D">
        <w:t xml:space="preserve">fabrycznie nowy, </w:t>
      </w:r>
      <w:r w:rsidR="00381962">
        <w:t>rok</w:t>
      </w:r>
      <w:r w:rsidR="00FA4E26">
        <w:t xml:space="preserve"> produkcji nie starszy niż </w:t>
      </w:r>
      <w:r w:rsidR="0059236D">
        <w:t>2023</w:t>
      </w:r>
      <w:r w:rsidR="0011496D">
        <w:t xml:space="preserve"> </w:t>
      </w:r>
      <w:r w:rsidR="00340BD2" w:rsidRPr="003C7591">
        <w:t xml:space="preserve">wraz </w:t>
      </w:r>
      <w:r w:rsidRPr="003C7591">
        <w:t xml:space="preserve">z wyposażeniem, o parametrach technicznych określonych </w:t>
      </w:r>
      <w:r w:rsidR="004D48EE" w:rsidRPr="003C7591">
        <w:t>poniżej.</w:t>
      </w:r>
    </w:p>
    <w:p w14:paraId="605E968D" w14:textId="77777777" w:rsidR="00774745" w:rsidRPr="003C7591" w:rsidRDefault="00774745" w:rsidP="00774745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 w:rsidRPr="003C7591">
        <w:t>Zamawiający wymaga dostarczenia odczynników, kalibratorów, materiałów kontrolnych i materiałów eksploatacyjnych w ilośc</w:t>
      </w:r>
      <w:r w:rsidR="00F40408" w:rsidRPr="003C7591">
        <w:t xml:space="preserve">i zapewniającej wykonanie około </w:t>
      </w:r>
      <w:r w:rsidR="005D049B">
        <w:rPr>
          <w:b/>
        </w:rPr>
        <w:t>118 091</w:t>
      </w:r>
      <w:r w:rsidR="005D049B">
        <w:t xml:space="preserve"> </w:t>
      </w:r>
      <w:r w:rsidRPr="003C7591">
        <w:t xml:space="preserve">znaczeń </w:t>
      </w:r>
      <w:r w:rsidR="006D2C9D" w:rsidRPr="003C7591">
        <w:t>w okresie trwania umowy</w:t>
      </w:r>
      <w:r w:rsidRPr="003C7591">
        <w:t>. Wymagane ilości oznaczeń dla poszczególnych parametrów w okresie trwania u</w:t>
      </w:r>
      <w:r w:rsidR="001C077E" w:rsidRPr="003C7591">
        <w:t xml:space="preserve">mowy zawiera załącznik nr </w:t>
      </w:r>
      <w:r w:rsidR="0010622D" w:rsidRPr="003C7591">
        <w:t>5</w:t>
      </w:r>
      <w:r w:rsidR="008932CB" w:rsidRPr="003C7591">
        <w:t xml:space="preserve"> S</w:t>
      </w:r>
      <w:r w:rsidR="001C077E" w:rsidRPr="003C7591">
        <w:t>WZ</w:t>
      </w:r>
      <w:r w:rsidRPr="003C7591">
        <w:t xml:space="preserve">. </w:t>
      </w:r>
    </w:p>
    <w:p w14:paraId="605E968E" w14:textId="77777777" w:rsidR="00770AA4" w:rsidRPr="007278F1" w:rsidRDefault="00694BCB" w:rsidP="00770AA4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 w:rsidRPr="003C7591">
        <w:t xml:space="preserve">Wykonawca </w:t>
      </w:r>
      <w:r w:rsidR="00CA01F7" w:rsidRPr="003C7591">
        <w:t xml:space="preserve">powinien </w:t>
      </w:r>
      <w:r w:rsidRPr="003C7591">
        <w:t>w kalkulowaniu ilości opakowań oferowanych dla reali</w:t>
      </w:r>
      <w:r w:rsidR="001C077E" w:rsidRPr="003C7591">
        <w:t>zacji zamówienia ( zał</w:t>
      </w:r>
      <w:r w:rsidR="00370496" w:rsidRPr="003C7591">
        <w:t>ącznik</w:t>
      </w:r>
      <w:r w:rsidR="001C077E" w:rsidRPr="003C7591">
        <w:t xml:space="preserve"> nr </w:t>
      </w:r>
      <w:r w:rsidR="0010622D" w:rsidRPr="003C7591">
        <w:t>5</w:t>
      </w:r>
      <w:r w:rsidR="00024B11" w:rsidRPr="003C7591">
        <w:t xml:space="preserve"> </w:t>
      </w:r>
      <w:r w:rsidR="00390610" w:rsidRPr="003C7591">
        <w:t xml:space="preserve">do </w:t>
      </w:r>
      <w:r w:rsidR="008932CB" w:rsidRPr="003C7591">
        <w:t>S</w:t>
      </w:r>
      <w:r w:rsidR="001C077E" w:rsidRPr="003C7591">
        <w:t>WZ</w:t>
      </w:r>
      <w:r w:rsidRPr="003C7591">
        <w:t xml:space="preserve"> ) wzią</w:t>
      </w:r>
      <w:r w:rsidR="00CA01F7" w:rsidRPr="003C7591">
        <w:t>ć</w:t>
      </w:r>
      <w:r w:rsidRPr="003C7591">
        <w:t xml:space="preserve"> pod uwagę trwałość</w:t>
      </w:r>
      <w:r w:rsidRPr="007278F1">
        <w:t xml:space="preserve"> odczynnika po otwarciu.</w:t>
      </w:r>
      <w:r w:rsidR="00FA4E26" w:rsidRPr="007278F1">
        <w:t>.</w:t>
      </w:r>
      <w:r w:rsidR="00EB1C09" w:rsidRPr="007278F1">
        <w:t xml:space="preserve"> </w:t>
      </w:r>
    </w:p>
    <w:p w14:paraId="605E968F" w14:textId="77777777" w:rsidR="00770AA4" w:rsidRDefault="00770AA4" w:rsidP="00770AA4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>Wykonawca zobowiązany jest do dostawy przedmiotu zamówienia wraz z informac</w:t>
      </w:r>
      <w:r w:rsidR="00F7767B">
        <w:t xml:space="preserve">ją zawierającą dane producenta, </w:t>
      </w:r>
      <w:r>
        <w:t>opis zawierający wskazania producenta</w:t>
      </w:r>
      <w:r w:rsidR="00F776DE">
        <w:t>,</w:t>
      </w:r>
      <w:r>
        <w:t xml:space="preserve"> co do właściwości przedmiotu zamówienia, zasad bezpieczeństwa użytkowania i terminów ważności. Informacje te muszą znajdować się na, lub w opakowaniu w formie ulotki, w zależności od produktu, zgodnie z obowiązującymi w tym zakresie przepisami.</w:t>
      </w:r>
    </w:p>
    <w:p w14:paraId="605E9690" w14:textId="77777777" w:rsidR="00770AA4" w:rsidRDefault="00770AA4" w:rsidP="001155ED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 xml:space="preserve">Oferowane produkty, ( </w:t>
      </w:r>
      <w:r w:rsidR="001155ED">
        <w:t xml:space="preserve">analizatory, </w:t>
      </w:r>
      <w:r w:rsidRPr="001155ED">
        <w:t>odczynniki,</w:t>
      </w:r>
      <w:r w:rsidR="001155ED">
        <w:t xml:space="preserve"> kalibratory, materiały kon</w:t>
      </w:r>
      <w:r w:rsidR="00F7767B">
        <w:t>trolne oraz materiały zużywalne</w:t>
      </w:r>
      <w:r>
        <w:t xml:space="preserve">) w zakresie objętym przedmiotem zamówienia, muszą </w:t>
      </w:r>
      <w:r w:rsidR="006D2C9D">
        <w:t>być oznakowane znakiem CE i posiadać ważną deklarację zgodności CE.</w:t>
      </w:r>
    </w:p>
    <w:p w14:paraId="605E9691" w14:textId="77777777" w:rsidR="00770AA4" w:rsidRDefault="00770AA4" w:rsidP="00770AA4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>Termin ważności ofe</w:t>
      </w:r>
      <w:r w:rsidR="005D049B">
        <w:t xml:space="preserve">rowanych zestawów odczynników, kalibratorów, materiałów kontrolnych i materiałów zużywalnych </w:t>
      </w:r>
      <w:r>
        <w:t xml:space="preserve"> nie może być krótszy niż 6 miesięcy, a oferowany te</w:t>
      </w:r>
      <w:r w:rsidR="00F40408">
        <w:t xml:space="preserve">rmin płatności nie krótszy </w:t>
      </w:r>
      <w:r w:rsidR="00F40408" w:rsidRPr="0006552B">
        <w:rPr>
          <w:color w:val="000000"/>
        </w:rPr>
        <w:t>niż 6</w:t>
      </w:r>
      <w:r w:rsidRPr="0006552B">
        <w:rPr>
          <w:color w:val="000000"/>
        </w:rPr>
        <w:t>0 dni</w:t>
      </w:r>
      <w:r w:rsidRPr="00F40408">
        <w:rPr>
          <w:color w:val="FF0000"/>
        </w:rPr>
        <w:t>.</w:t>
      </w:r>
      <w:r>
        <w:t xml:space="preserve"> </w:t>
      </w:r>
    </w:p>
    <w:p w14:paraId="605E9692" w14:textId="77777777" w:rsidR="00770AA4" w:rsidRDefault="00770AA4" w:rsidP="00770AA4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 xml:space="preserve">Dostawa przedmiotu zamówienia będzie się odbywać na koszt i ryzyko </w:t>
      </w:r>
      <w:r w:rsidR="004D48EE">
        <w:t>Wykonawcy.</w:t>
      </w:r>
    </w:p>
    <w:p w14:paraId="605E9693" w14:textId="77777777" w:rsidR="00491C4C" w:rsidRDefault="00770AA4" w:rsidP="004D48EE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>Analizator</w:t>
      </w:r>
      <w:r w:rsidR="004D48EE">
        <w:t>y</w:t>
      </w:r>
      <w:r>
        <w:t xml:space="preserve"> wraz z wyposażeniem należy dostarczyć, zainstalować i uruchomić </w:t>
      </w:r>
      <w:r w:rsidR="00340BD2">
        <w:t xml:space="preserve">w terminie </w:t>
      </w:r>
      <w:r w:rsidR="0010622D">
        <w:t xml:space="preserve">do </w:t>
      </w:r>
      <w:r w:rsidR="006613B5" w:rsidRPr="00081B20">
        <w:t xml:space="preserve">14 </w:t>
      </w:r>
      <w:r w:rsidR="0010622D" w:rsidRPr="00081B20">
        <w:t>dni</w:t>
      </w:r>
      <w:r w:rsidR="000B76AD">
        <w:t xml:space="preserve"> zgodnie z zapisem rozdziału III pkt 11 do</w:t>
      </w:r>
      <w:r w:rsidR="0010622D">
        <w:t xml:space="preserve"> </w:t>
      </w:r>
      <w:proofErr w:type="spellStart"/>
      <w:r w:rsidR="0010622D">
        <w:t>s</w:t>
      </w:r>
      <w:r w:rsidR="000B76AD">
        <w:t>wz</w:t>
      </w:r>
      <w:proofErr w:type="spellEnd"/>
      <w:r w:rsidR="000B76AD">
        <w:t>,</w:t>
      </w:r>
      <w:r w:rsidR="00ED3607">
        <w:t xml:space="preserve"> </w:t>
      </w:r>
      <w:r w:rsidR="00ED3607" w:rsidRPr="00855132">
        <w:t>odpowiednio:  jeden do Laboratorium Analitycznego mieszc</w:t>
      </w:r>
      <w:r w:rsidR="00ED3607">
        <w:t xml:space="preserve">zącego się przy ul. Wyzwolenia </w:t>
      </w:r>
      <w:r w:rsidR="00ED3607" w:rsidRPr="00855132">
        <w:t xml:space="preserve">18 oraz jeden </w:t>
      </w:r>
      <w:r w:rsidR="00ED3607">
        <w:t>do Laboratorium A</w:t>
      </w:r>
      <w:r w:rsidR="00ED3607" w:rsidRPr="00855132">
        <w:t>nalitycznego mieszcząceg</w:t>
      </w:r>
      <w:r w:rsidR="00491C4C">
        <w:t>o</w:t>
      </w:r>
      <w:r w:rsidR="00CE03F5">
        <w:t xml:space="preserve"> się przy ul. Wyspiańskiego 21</w:t>
      </w:r>
      <w:r w:rsidR="00491C4C">
        <w:t>.</w:t>
      </w:r>
    </w:p>
    <w:p w14:paraId="605E9694" w14:textId="77777777" w:rsidR="004D48EE" w:rsidRDefault="00770AA4" w:rsidP="004D48EE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>Odczynniki</w:t>
      </w:r>
      <w:r w:rsidR="001155ED">
        <w:t>, kalibratory, materiały kontrolne oraz materiały zużywalne</w:t>
      </w:r>
      <w:r>
        <w:t xml:space="preserve"> należy dosta</w:t>
      </w:r>
      <w:r w:rsidR="001C077E">
        <w:t xml:space="preserve">rczać sukcesywnie przez okres </w:t>
      </w:r>
      <w:r w:rsidR="00370496">
        <w:t>36</w:t>
      </w:r>
      <w:r>
        <w:t xml:space="preserve"> miesięcy od daty </w:t>
      </w:r>
      <w:r w:rsidR="0010622D">
        <w:t>zawarcia umowy</w:t>
      </w:r>
      <w:r>
        <w:t>.</w:t>
      </w:r>
    </w:p>
    <w:p w14:paraId="605E9695" w14:textId="77777777" w:rsidR="00770AA4" w:rsidRDefault="00770AA4" w:rsidP="00770AA4">
      <w:pPr>
        <w:numPr>
          <w:ilvl w:val="0"/>
          <w:numId w:val="4"/>
        </w:numPr>
        <w:tabs>
          <w:tab w:val="num" w:pos="284"/>
          <w:tab w:val="num" w:pos="360"/>
        </w:tabs>
        <w:autoSpaceDE w:val="0"/>
        <w:autoSpaceDN w:val="0"/>
        <w:ind w:left="284" w:hanging="284"/>
        <w:jc w:val="both"/>
      </w:pPr>
      <w:r>
        <w:t>Zamawiający wymaga, by analizator</w:t>
      </w:r>
      <w:r w:rsidR="001155ED">
        <w:t>y</w:t>
      </w:r>
      <w:r>
        <w:t xml:space="preserve"> wraz z całym wyposażeniem był</w:t>
      </w:r>
      <w:r w:rsidR="001155ED">
        <w:t>y</w:t>
      </w:r>
      <w:r>
        <w:t xml:space="preserve"> objęty gwarancją i bezpłatnym serwisem przez cały czas trwania umowy.</w:t>
      </w:r>
    </w:p>
    <w:p w14:paraId="605E9696" w14:textId="77777777" w:rsidR="00FA642F" w:rsidRDefault="00FA642F" w:rsidP="00FA642F">
      <w:pPr>
        <w:pStyle w:val="Tytu"/>
        <w:rPr>
          <w:rFonts w:ascii="Times New Roman" w:hAnsi="Times New Roman"/>
          <w:szCs w:val="24"/>
        </w:rPr>
      </w:pPr>
    </w:p>
    <w:p w14:paraId="605E9697" w14:textId="77777777" w:rsidR="00FF3A05" w:rsidRDefault="00FA642F" w:rsidP="00FA642F">
      <w:pPr>
        <w:pStyle w:val="Tytu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WARUNKI TECHNICZNE GRANICZNE I OCENIANE</w:t>
      </w:r>
    </w:p>
    <w:p w14:paraId="605E9698" w14:textId="77777777" w:rsidR="00FA642F" w:rsidRPr="00FA642F" w:rsidRDefault="00FA642F" w:rsidP="00FA642F">
      <w:pPr>
        <w:pStyle w:val="Tytu"/>
        <w:rPr>
          <w:rFonts w:ascii="Times New Roman" w:hAnsi="Times New Roman"/>
          <w:szCs w:val="24"/>
        </w:rPr>
      </w:pPr>
    </w:p>
    <w:p w14:paraId="605E9699" w14:textId="77777777" w:rsidR="00FA642F" w:rsidRDefault="00FA642F" w:rsidP="00FA642F">
      <w:pPr>
        <w:overflowPunct w:val="0"/>
        <w:autoSpaceDE w:val="0"/>
        <w:autoSpaceDN w:val="0"/>
        <w:adjustRightInd w:val="0"/>
      </w:pPr>
      <w:r>
        <w:t>Składając ofertę na dos</w:t>
      </w:r>
      <w:r w:rsidR="001C077E">
        <w:t xml:space="preserve">tawę </w:t>
      </w:r>
      <w:r w:rsidR="001C077E" w:rsidRPr="001C077E">
        <w:rPr>
          <w:b/>
        </w:rPr>
        <w:t xml:space="preserve">aparatu </w:t>
      </w:r>
      <w:proofErr w:type="spellStart"/>
      <w:r w:rsidR="001C077E" w:rsidRPr="001C077E">
        <w:rPr>
          <w:b/>
        </w:rPr>
        <w:t>koagulologicznego</w:t>
      </w:r>
      <w:proofErr w:type="spellEnd"/>
      <w:r w:rsidR="001C077E">
        <w:t xml:space="preserve"> </w:t>
      </w:r>
      <w:r>
        <w:t>podaję następujące dane aparatu</w:t>
      </w:r>
      <w:r w:rsidR="00FA4E26">
        <w:t xml:space="preserve"> 1</w:t>
      </w:r>
      <w:r>
        <w:t xml:space="preserve">: </w:t>
      </w:r>
    </w:p>
    <w:p w14:paraId="605E969A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Oferent: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  <w:t>................................</w:t>
      </w:r>
      <w:r>
        <w:rPr>
          <w:b/>
        </w:rPr>
        <w:tab/>
      </w:r>
      <w:r>
        <w:rPr>
          <w:b/>
        </w:rPr>
        <w:tab/>
        <w:t xml:space="preserve"> </w:t>
      </w:r>
    </w:p>
    <w:p w14:paraId="605E969B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Producent/Firma: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9C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Urządzenie typ: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9D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Kraj pochodzenia: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9E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Rok produkcji: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9F" w14:textId="77777777" w:rsidR="00FA642F" w:rsidRDefault="00FA642F" w:rsidP="00FA642F">
      <w:pPr>
        <w:overflowPunct w:val="0"/>
        <w:autoSpaceDE w:val="0"/>
        <w:autoSpaceDN w:val="0"/>
        <w:adjustRightInd w:val="0"/>
        <w:rPr>
          <w:b/>
        </w:rPr>
      </w:pPr>
      <w:r>
        <w:t>Wersja konstrukcyjna z roku:</w:t>
      </w:r>
      <w:r>
        <w:tab/>
      </w:r>
      <w:r>
        <w:tab/>
      </w:r>
      <w:r>
        <w:rPr>
          <w:b/>
        </w:rPr>
        <w:t>................................</w:t>
      </w:r>
    </w:p>
    <w:p w14:paraId="605E96A0" w14:textId="77777777" w:rsidR="0006552B" w:rsidRDefault="0006552B" w:rsidP="00FA642F">
      <w:pPr>
        <w:overflowPunct w:val="0"/>
        <w:autoSpaceDE w:val="0"/>
        <w:autoSpaceDN w:val="0"/>
        <w:adjustRightInd w:val="0"/>
        <w:rPr>
          <w:b/>
        </w:rPr>
      </w:pPr>
    </w:p>
    <w:p w14:paraId="605E96A1" w14:textId="77777777" w:rsidR="00FF3A05" w:rsidRDefault="00FF3A05" w:rsidP="00FA642F">
      <w:pPr>
        <w:pStyle w:val="Tytu"/>
        <w:rPr>
          <w:rFonts w:ascii="Times New Roman" w:hAnsi="Times New Roman"/>
          <w:sz w:val="20"/>
        </w:rPr>
      </w:pPr>
    </w:p>
    <w:p w14:paraId="605E96A2" w14:textId="77777777" w:rsidR="00FA4E26" w:rsidRDefault="00FA4E26" w:rsidP="00FA4E26">
      <w:pPr>
        <w:overflowPunct w:val="0"/>
        <w:autoSpaceDE w:val="0"/>
        <w:autoSpaceDN w:val="0"/>
        <w:adjustRightInd w:val="0"/>
      </w:pPr>
      <w:r>
        <w:t xml:space="preserve">Składając ofertę na dostawę </w:t>
      </w:r>
      <w:r w:rsidRPr="001C077E">
        <w:rPr>
          <w:b/>
        </w:rPr>
        <w:t xml:space="preserve">aparatu </w:t>
      </w:r>
      <w:proofErr w:type="spellStart"/>
      <w:r w:rsidRPr="001C077E">
        <w:rPr>
          <w:b/>
        </w:rPr>
        <w:t>koagulologicznego</w:t>
      </w:r>
      <w:proofErr w:type="spellEnd"/>
      <w:r>
        <w:t xml:space="preserve"> podaję następujące dane aparatu 2: </w:t>
      </w:r>
    </w:p>
    <w:p w14:paraId="605E96A3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Oferent: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  <w:t>................................</w:t>
      </w:r>
      <w:r>
        <w:rPr>
          <w:b/>
        </w:rPr>
        <w:tab/>
      </w:r>
      <w:r>
        <w:rPr>
          <w:b/>
        </w:rPr>
        <w:tab/>
        <w:t xml:space="preserve"> </w:t>
      </w:r>
    </w:p>
    <w:p w14:paraId="605E96A4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Producent/Firma: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A5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Urządzenie typ: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A6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Kraj pochodzenia: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A7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Rok produkcji: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</w:t>
      </w:r>
    </w:p>
    <w:p w14:paraId="605E96A8" w14:textId="77777777" w:rsidR="00FA4E26" w:rsidRDefault="00FA4E26" w:rsidP="00FA4E26">
      <w:pPr>
        <w:overflowPunct w:val="0"/>
        <w:autoSpaceDE w:val="0"/>
        <w:autoSpaceDN w:val="0"/>
        <w:adjustRightInd w:val="0"/>
        <w:rPr>
          <w:b/>
        </w:rPr>
      </w:pPr>
      <w:r>
        <w:t>Wersja konstrukcyjna z roku:</w:t>
      </w:r>
      <w:r>
        <w:tab/>
      </w:r>
      <w:r>
        <w:tab/>
      </w:r>
      <w:r>
        <w:rPr>
          <w:b/>
        </w:rPr>
        <w:t>................................</w:t>
      </w:r>
    </w:p>
    <w:p w14:paraId="605E96A9" w14:textId="77777777" w:rsidR="0006552B" w:rsidRDefault="0006552B" w:rsidP="000F48BC">
      <w:pPr>
        <w:pStyle w:val="Tytu"/>
        <w:jc w:val="left"/>
        <w:rPr>
          <w:rFonts w:ascii="Times New Roman" w:hAnsi="Times New Roman"/>
          <w:sz w:val="20"/>
        </w:rPr>
      </w:pPr>
    </w:p>
    <w:p w14:paraId="605E96AA" w14:textId="77777777" w:rsidR="00FA4E26" w:rsidRDefault="00FA4E26" w:rsidP="00F354BE">
      <w:pPr>
        <w:pStyle w:val="Tytu"/>
        <w:rPr>
          <w:rFonts w:ascii="Times New Roman" w:hAnsi="Times New Roman"/>
          <w:sz w:val="20"/>
        </w:rPr>
      </w:pPr>
    </w:p>
    <w:p w14:paraId="605E96AB" w14:textId="77777777" w:rsidR="00592008" w:rsidRDefault="00592008" w:rsidP="00F354BE">
      <w:pPr>
        <w:pStyle w:val="Tytu"/>
        <w:rPr>
          <w:rFonts w:ascii="Times New Roman" w:hAnsi="Times New Roman"/>
          <w:sz w:val="20"/>
        </w:rPr>
      </w:pPr>
    </w:p>
    <w:p w14:paraId="605E96AC" w14:textId="77777777" w:rsidR="00592008" w:rsidRDefault="00592008" w:rsidP="00F354BE">
      <w:pPr>
        <w:pStyle w:val="Tytu"/>
        <w:rPr>
          <w:rFonts w:ascii="Times New Roman" w:hAnsi="Times New Roman"/>
          <w:sz w:val="20"/>
        </w:rPr>
      </w:pPr>
    </w:p>
    <w:p w14:paraId="605E96AD" w14:textId="77777777" w:rsidR="00FA4E26" w:rsidRDefault="00FA4E26" w:rsidP="00F354BE">
      <w:pPr>
        <w:pStyle w:val="Tytu"/>
        <w:rPr>
          <w:rFonts w:ascii="Times New Roman" w:hAnsi="Times New Roman"/>
          <w:sz w:val="20"/>
        </w:rPr>
      </w:pPr>
    </w:p>
    <w:p w14:paraId="605E96AE" w14:textId="77777777" w:rsidR="00FA4E26" w:rsidRDefault="00FA4E26" w:rsidP="00F354BE">
      <w:pPr>
        <w:pStyle w:val="Tytu"/>
        <w:rPr>
          <w:rFonts w:ascii="Times New Roman" w:hAnsi="Times New Roman"/>
          <w:sz w:val="20"/>
        </w:rPr>
      </w:pPr>
    </w:p>
    <w:p w14:paraId="605E96AF" w14:textId="77777777" w:rsidR="00F354BE" w:rsidRPr="00CD02B7" w:rsidRDefault="00F354BE" w:rsidP="00F354BE">
      <w:pPr>
        <w:pStyle w:val="Tytu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Zestawienie p</w:t>
      </w:r>
      <w:r w:rsidRPr="00CD02B7">
        <w:rPr>
          <w:rFonts w:ascii="Times New Roman" w:hAnsi="Times New Roman"/>
          <w:sz w:val="20"/>
        </w:rPr>
        <w:t>arametr</w:t>
      </w:r>
      <w:r>
        <w:rPr>
          <w:rFonts w:ascii="Times New Roman" w:hAnsi="Times New Roman"/>
          <w:sz w:val="20"/>
        </w:rPr>
        <w:t>ów</w:t>
      </w:r>
      <w:r w:rsidRPr="00CD02B7">
        <w:rPr>
          <w:rFonts w:ascii="Times New Roman" w:hAnsi="Times New Roman"/>
          <w:sz w:val="20"/>
        </w:rPr>
        <w:t xml:space="preserve"> graniczn</w:t>
      </w:r>
      <w:r>
        <w:rPr>
          <w:rFonts w:ascii="Times New Roman" w:hAnsi="Times New Roman"/>
          <w:sz w:val="20"/>
        </w:rPr>
        <w:t>yc</w:t>
      </w:r>
      <w:r w:rsidR="004A43B9">
        <w:rPr>
          <w:rFonts w:ascii="Times New Roman" w:hAnsi="Times New Roman"/>
          <w:sz w:val="20"/>
        </w:rPr>
        <w:t xml:space="preserve">h (odcinających) dla analizatorów </w:t>
      </w:r>
      <w:proofErr w:type="spellStart"/>
      <w:r w:rsidR="004A43B9">
        <w:rPr>
          <w:rFonts w:ascii="Times New Roman" w:hAnsi="Times New Roman"/>
          <w:sz w:val="20"/>
        </w:rPr>
        <w:t>koagulologicznych</w:t>
      </w:r>
      <w:proofErr w:type="spellEnd"/>
    </w:p>
    <w:p w14:paraId="605E96B0" w14:textId="77777777" w:rsidR="00F354BE" w:rsidRPr="00CD02B7" w:rsidRDefault="00F354BE" w:rsidP="00A34C59">
      <w:pPr>
        <w:rPr>
          <w:b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804"/>
        <w:gridCol w:w="1063"/>
        <w:gridCol w:w="1064"/>
      </w:tblGrid>
      <w:tr w:rsidR="00F354BE" w:rsidRPr="00CD02B7" w14:paraId="605E96B4" w14:textId="77777777" w:rsidTr="00EA7C28">
        <w:trPr>
          <w:trHeight w:val="113"/>
        </w:trPr>
        <w:tc>
          <w:tcPr>
            <w:tcW w:w="637" w:type="dxa"/>
            <w:vMerge w:val="restart"/>
            <w:vAlign w:val="center"/>
          </w:tcPr>
          <w:p w14:paraId="605E96B1" w14:textId="77777777" w:rsidR="00F354BE" w:rsidRPr="00CD02B7" w:rsidRDefault="00F354BE" w:rsidP="002845A0">
            <w:pPr>
              <w:jc w:val="center"/>
              <w:rPr>
                <w:b/>
              </w:rPr>
            </w:pPr>
            <w:r w:rsidRPr="00CD02B7">
              <w:rPr>
                <w:b/>
              </w:rPr>
              <w:t>Lp.</w:t>
            </w:r>
          </w:p>
        </w:tc>
        <w:tc>
          <w:tcPr>
            <w:tcW w:w="6804" w:type="dxa"/>
            <w:vMerge w:val="restart"/>
          </w:tcPr>
          <w:p w14:paraId="605E96B2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Nazwa p</w:t>
            </w:r>
            <w:r w:rsidRPr="00CD02B7">
              <w:rPr>
                <w:b/>
              </w:rPr>
              <w:t>arametr</w:t>
            </w:r>
            <w:r>
              <w:rPr>
                <w:b/>
              </w:rPr>
              <w:t>u</w:t>
            </w:r>
            <w:r w:rsidRPr="00CD02B7">
              <w:rPr>
                <w:b/>
              </w:rPr>
              <w:t xml:space="preserve"> </w:t>
            </w:r>
          </w:p>
        </w:tc>
        <w:tc>
          <w:tcPr>
            <w:tcW w:w="2127" w:type="dxa"/>
            <w:gridSpan w:val="2"/>
          </w:tcPr>
          <w:p w14:paraId="605E96B3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Spełnienie warunku</w:t>
            </w:r>
          </w:p>
        </w:tc>
      </w:tr>
      <w:tr w:rsidR="00F354BE" w:rsidRPr="00CD02B7" w14:paraId="605E96B9" w14:textId="77777777" w:rsidTr="00EA7C28">
        <w:trPr>
          <w:trHeight w:val="112"/>
        </w:trPr>
        <w:tc>
          <w:tcPr>
            <w:tcW w:w="637" w:type="dxa"/>
            <w:vMerge/>
            <w:vAlign w:val="center"/>
          </w:tcPr>
          <w:p w14:paraId="605E96B5" w14:textId="77777777" w:rsidR="00F354BE" w:rsidRPr="00CD02B7" w:rsidRDefault="00F354BE" w:rsidP="002845A0">
            <w:pPr>
              <w:jc w:val="center"/>
              <w:rPr>
                <w:b/>
              </w:rPr>
            </w:pPr>
          </w:p>
        </w:tc>
        <w:tc>
          <w:tcPr>
            <w:tcW w:w="6804" w:type="dxa"/>
            <w:vMerge/>
          </w:tcPr>
          <w:p w14:paraId="605E96B6" w14:textId="77777777" w:rsidR="00F354BE" w:rsidRDefault="00F354BE" w:rsidP="008B2768">
            <w:pPr>
              <w:jc w:val="center"/>
              <w:rPr>
                <w:b/>
              </w:rPr>
            </w:pPr>
          </w:p>
        </w:tc>
        <w:tc>
          <w:tcPr>
            <w:tcW w:w="1063" w:type="dxa"/>
          </w:tcPr>
          <w:p w14:paraId="605E96B7" w14:textId="77777777" w:rsidR="00F354BE" w:rsidRPr="00CD02B7" w:rsidRDefault="00F354BE" w:rsidP="008B2768">
            <w:pPr>
              <w:jc w:val="center"/>
              <w:rPr>
                <w:b/>
              </w:rPr>
            </w:pPr>
            <w:r w:rsidRPr="00CD02B7">
              <w:rPr>
                <w:b/>
              </w:rPr>
              <w:t>Tak</w:t>
            </w:r>
          </w:p>
        </w:tc>
        <w:tc>
          <w:tcPr>
            <w:tcW w:w="1064" w:type="dxa"/>
          </w:tcPr>
          <w:p w14:paraId="605E96B8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F354BE" w:rsidRPr="00CD02B7" w14:paraId="605E96BE" w14:textId="77777777" w:rsidTr="00EA7C28">
        <w:trPr>
          <w:trHeight w:val="112"/>
        </w:trPr>
        <w:tc>
          <w:tcPr>
            <w:tcW w:w="637" w:type="dxa"/>
            <w:vAlign w:val="center"/>
          </w:tcPr>
          <w:p w14:paraId="605E96BA" w14:textId="77777777" w:rsidR="00F354BE" w:rsidRPr="00CD02B7" w:rsidRDefault="00F354BE" w:rsidP="002845A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04" w:type="dxa"/>
          </w:tcPr>
          <w:p w14:paraId="605E96BB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3" w:type="dxa"/>
          </w:tcPr>
          <w:p w14:paraId="605E96BC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64" w:type="dxa"/>
          </w:tcPr>
          <w:p w14:paraId="605E96BD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354BE" w:rsidRPr="00CD02B7" w14:paraId="605E96C3" w14:textId="77777777" w:rsidTr="00592008">
        <w:tc>
          <w:tcPr>
            <w:tcW w:w="637" w:type="dxa"/>
            <w:vAlign w:val="center"/>
          </w:tcPr>
          <w:p w14:paraId="605E96BF" w14:textId="77777777" w:rsidR="00F354BE" w:rsidRPr="00CD02B7" w:rsidRDefault="00F354BE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C0" w14:textId="77777777" w:rsidR="00F354BE" w:rsidRPr="00CD02B7" w:rsidRDefault="00FA4E26" w:rsidP="00592008">
            <w:pPr>
              <w:ind w:right="-70"/>
            </w:pPr>
            <w:r>
              <w:t>Dwa</w:t>
            </w:r>
            <w:r w:rsidR="00F7767B">
              <w:t xml:space="preserve"> analizatory, </w:t>
            </w:r>
            <w:r w:rsidR="00EA7C28">
              <w:t xml:space="preserve">w pełni automatyczne, </w:t>
            </w:r>
            <w:r w:rsidR="00F7767B">
              <w:t>fabrycznie nowe,</w:t>
            </w:r>
            <w:r w:rsidR="00295956">
              <w:t xml:space="preserve"> </w:t>
            </w:r>
            <w:r w:rsidR="00381962">
              <w:t>rok pr</w:t>
            </w:r>
            <w:r>
              <w:t xml:space="preserve">odukcji nie starszy </w:t>
            </w:r>
            <w:r w:rsidR="00295956" w:rsidRPr="00F7767B">
              <w:t xml:space="preserve">niż </w:t>
            </w:r>
            <w:r w:rsidR="00F7767B">
              <w:t>2023</w:t>
            </w:r>
            <w:r w:rsidR="005C7591">
              <w:t xml:space="preserve"> wraz z wyposażeniem</w:t>
            </w:r>
            <w:r w:rsidR="00295956">
              <w:t>.</w:t>
            </w:r>
          </w:p>
        </w:tc>
        <w:tc>
          <w:tcPr>
            <w:tcW w:w="1063" w:type="dxa"/>
          </w:tcPr>
          <w:p w14:paraId="605E96C1" w14:textId="77777777" w:rsidR="00F354BE" w:rsidRPr="00CD02B7" w:rsidRDefault="00F354BE" w:rsidP="008B2768"/>
        </w:tc>
        <w:tc>
          <w:tcPr>
            <w:tcW w:w="1064" w:type="dxa"/>
          </w:tcPr>
          <w:p w14:paraId="605E96C2" w14:textId="77777777" w:rsidR="00F354BE" w:rsidRPr="00CD02B7" w:rsidRDefault="00F354BE" w:rsidP="008B2768"/>
        </w:tc>
      </w:tr>
      <w:tr w:rsidR="00F04D47" w:rsidRPr="00CD02B7" w14:paraId="605E96C8" w14:textId="77777777" w:rsidTr="00592008">
        <w:tc>
          <w:tcPr>
            <w:tcW w:w="637" w:type="dxa"/>
            <w:vAlign w:val="center"/>
          </w:tcPr>
          <w:p w14:paraId="605E96C4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C5" w14:textId="77777777" w:rsidR="00F04D47" w:rsidRDefault="00F04D47" w:rsidP="00592008">
            <w:pPr>
              <w:ind w:right="-70"/>
            </w:pPr>
            <w:r>
              <w:t xml:space="preserve">Analizator przystosowany do oznaczania następujących parametrów: PT, APTT, fibrynogen metodą </w:t>
            </w:r>
            <w:proofErr w:type="spellStart"/>
            <w:r>
              <w:t>Claussa</w:t>
            </w:r>
            <w:proofErr w:type="spellEnd"/>
            <w:r>
              <w:t>, TT.</w:t>
            </w:r>
          </w:p>
        </w:tc>
        <w:tc>
          <w:tcPr>
            <w:tcW w:w="1063" w:type="dxa"/>
          </w:tcPr>
          <w:p w14:paraId="605E96C6" w14:textId="77777777" w:rsidR="00F04D47" w:rsidRPr="00CD02B7" w:rsidRDefault="00F04D47" w:rsidP="008B2768"/>
        </w:tc>
        <w:tc>
          <w:tcPr>
            <w:tcW w:w="1064" w:type="dxa"/>
          </w:tcPr>
          <w:p w14:paraId="605E96C7" w14:textId="77777777" w:rsidR="00F04D47" w:rsidRPr="00CD02B7" w:rsidRDefault="00F04D47" w:rsidP="008B2768"/>
        </w:tc>
      </w:tr>
      <w:tr w:rsidR="00F04D47" w:rsidRPr="00CD02B7" w14:paraId="605E96CD" w14:textId="77777777" w:rsidTr="00592008">
        <w:tc>
          <w:tcPr>
            <w:tcW w:w="637" w:type="dxa"/>
            <w:vAlign w:val="center"/>
          </w:tcPr>
          <w:p w14:paraId="605E96C9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CA" w14:textId="77777777" w:rsidR="00F04D47" w:rsidRDefault="00F04D47" w:rsidP="00592008">
            <w:pPr>
              <w:ind w:right="-70"/>
            </w:pPr>
            <w:r>
              <w:t xml:space="preserve">Analizator oznaczający badane parametry metodami </w:t>
            </w:r>
            <w:proofErr w:type="spellStart"/>
            <w:r>
              <w:t>wykrzepialnymi</w:t>
            </w:r>
            <w:proofErr w:type="spellEnd"/>
            <w:r>
              <w:t xml:space="preserve">, </w:t>
            </w:r>
            <w:proofErr w:type="spellStart"/>
            <w:r>
              <w:t>chromogennymi</w:t>
            </w:r>
            <w:proofErr w:type="spellEnd"/>
            <w:r>
              <w:t>(odczyt kolorymetryczny) i immunologicznymi.</w:t>
            </w:r>
          </w:p>
        </w:tc>
        <w:tc>
          <w:tcPr>
            <w:tcW w:w="1063" w:type="dxa"/>
          </w:tcPr>
          <w:p w14:paraId="605E96CB" w14:textId="77777777" w:rsidR="00F04D47" w:rsidRPr="00CD02B7" w:rsidRDefault="00F04D47" w:rsidP="008B2768"/>
        </w:tc>
        <w:tc>
          <w:tcPr>
            <w:tcW w:w="1064" w:type="dxa"/>
          </w:tcPr>
          <w:p w14:paraId="605E96CC" w14:textId="77777777" w:rsidR="00F04D47" w:rsidRPr="00CD02B7" w:rsidRDefault="00F04D47" w:rsidP="008B2768"/>
        </w:tc>
      </w:tr>
      <w:tr w:rsidR="00AF659C" w:rsidRPr="00CD02B7" w14:paraId="605E96D2" w14:textId="77777777" w:rsidTr="00592008">
        <w:tc>
          <w:tcPr>
            <w:tcW w:w="637" w:type="dxa"/>
            <w:vAlign w:val="center"/>
          </w:tcPr>
          <w:p w14:paraId="605E96CE" w14:textId="77777777" w:rsidR="00AF659C" w:rsidRPr="00CD02B7" w:rsidRDefault="00AF659C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CF" w14:textId="77777777" w:rsidR="00AF659C" w:rsidRDefault="00AF659C" w:rsidP="00592008">
            <w:r>
              <w:t>Aparat</w:t>
            </w:r>
            <w:r w:rsidR="00825542">
              <w:t>y</w:t>
            </w:r>
            <w:r>
              <w:t xml:space="preserve"> oznakowany znakiem CE posiadający ważną deklarację zgodności CE (kopię deklarację zgodności</w:t>
            </w:r>
            <w:r w:rsidR="00825542">
              <w:t>-</w:t>
            </w:r>
            <w:r>
              <w:t xml:space="preserve"> należy dołączyć do oferty).</w:t>
            </w:r>
          </w:p>
        </w:tc>
        <w:tc>
          <w:tcPr>
            <w:tcW w:w="1063" w:type="dxa"/>
          </w:tcPr>
          <w:p w14:paraId="605E96D0" w14:textId="77777777" w:rsidR="00AF659C" w:rsidRPr="00CD02B7" w:rsidRDefault="00AF659C" w:rsidP="008B2768"/>
        </w:tc>
        <w:tc>
          <w:tcPr>
            <w:tcW w:w="1064" w:type="dxa"/>
          </w:tcPr>
          <w:p w14:paraId="605E96D1" w14:textId="77777777" w:rsidR="00AF659C" w:rsidRPr="00CD02B7" w:rsidRDefault="00AF659C" w:rsidP="008B2768"/>
        </w:tc>
      </w:tr>
      <w:tr w:rsidR="00AF659C" w:rsidRPr="00CD02B7" w14:paraId="605E96D7" w14:textId="77777777" w:rsidTr="00592008">
        <w:tc>
          <w:tcPr>
            <w:tcW w:w="637" w:type="dxa"/>
            <w:vAlign w:val="center"/>
          </w:tcPr>
          <w:p w14:paraId="605E96D3" w14:textId="77777777" w:rsidR="00AF659C" w:rsidRPr="00CD02B7" w:rsidRDefault="00AF659C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D4" w14:textId="77777777" w:rsidR="00AF659C" w:rsidRDefault="00825542" w:rsidP="00592008">
            <w:r>
              <w:t>Analizatory objęte</w:t>
            </w:r>
            <w:r w:rsidR="00AF659C">
              <w:t xml:space="preserve"> gwarancją i nieodpłatnym autoryzowanym serwisem w okresie trwania umowy.</w:t>
            </w:r>
          </w:p>
        </w:tc>
        <w:tc>
          <w:tcPr>
            <w:tcW w:w="1063" w:type="dxa"/>
          </w:tcPr>
          <w:p w14:paraId="605E96D5" w14:textId="77777777" w:rsidR="00AF659C" w:rsidRPr="00CD02B7" w:rsidRDefault="00AF659C" w:rsidP="008B2768"/>
        </w:tc>
        <w:tc>
          <w:tcPr>
            <w:tcW w:w="1064" w:type="dxa"/>
          </w:tcPr>
          <w:p w14:paraId="605E96D6" w14:textId="77777777" w:rsidR="00AF659C" w:rsidRPr="00CD02B7" w:rsidRDefault="00AF659C" w:rsidP="008B2768"/>
        </w:tc>
      </w:tr>
      <w:tr w:rsidR="00F04D47" w:rsidRPr="00CD02B7" w14:paraId="605E96DC" w14:textId="77777777" w:rsidTr="00592008">
        <w:trPr>
          <w:trHeight w:val="420"/>
        </w:trPr>
        <w:tc>
          <w:tcPr>
            <w:tcW w:w="637" w:type="dxa"/>
            <w:vAlign w:val="center"/>
          </w:tcPr>
          <w:p w14:paraId="605E96D8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D9" w14:textId="77777777" w:rsidR="00F04D47" w:rsidRDefault="00F04D47" w:rsidP="00592008">
            <w:r>
              <w:rPr>
                <w:color w:val="000000"/>
              </w:rPr>
              <w:t>Bezpłatna aktualizacja oprogramowania w trakcie trwania umowy</w:t>
            </w:r>
          </w:p>
        </w:tc>
        <w:tc>
          <w:tcPr>
            <w:tcW w:w="1063" w:type="dxa"/>
          </w:tcPr>
          <w:p w14:paraId="605E96DA" w14:textId="77777777" w:rsidR="00F04D47" w:rsidRPr="00CD02B7" w:rsidRDefault="00F04D47" w:rsidP="008B2768"/>
        </w:tc>
        <w:tc>
          <w:tcPr>
            <w:tcW w:w="1064" w:type="dxa"/>
          </w:tcPr>
          <w:p w14:paraId="605E96DB" w14:textId="77777777" w:rsidR="00F04D47" w:rsidRPr="00CD02B7" w:rsidRDefault="00F04D47" w:rsidP="008B2768"/>
        </w:tc>
      </w:tr>
      <w:tr w:rsidR="00F04D47" w:rsidRPr="00CD02B7" w14:paraId="605E96E1" w14:textId="77777777" w:rsidTr="00592008">
        <w:tc>
          <w:tcPr>
            <w:tcW w:w="637" w:type="dxa"/>
            <w:vAlign w:val="center"/>
          </w:tcPr>
          <w:p w14:paraId="605E96DD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DE" w14:textId="77777777" w:rsidR="00F04D47" w:rsidRPr="00EA7C28" w:rsidRDefault="00F04D47" w:rsidP="00592008">
            <w:r>
              <w:t>Instrukcja obsługi w języku polskim (</w:t>
            </w:r>
            <w:r w:rsidR="00EA7C28">
              <w:t xml:space="preserve">wersja papierowa </w:t>
            </w:r>
            <w:r>
              <w:t>dostarczyć wraz z aparatem).</w:t>
            </w:r>
          </w:p>
        </w:tc>
        <w:tc>
          <w:tcPr>
            <w:tcW w:w="1063" w:type="dxa"/>
          </w:tcPr>
          <w:p w14:paraId="605E96DF" w14:textId="77777777" w:rsidR="00F04D47" w:rsidRPr="00CD02B7" w:rsidRDefault="00F04D47" w:rsidP="008B2768"/>
        </w:tc>
        <w:tc>
          <w:tcPr>
            <w:tcW w:w="1064" w:type="dxa"/>
          </w:tcPr>
          <w:p w14:paraId="605E96E0" w14:textId="77777777" w:rsidR="00F04D47" w:rsidRPr="00CD02B7" w:rsidRDefault="00F04D47" w:rsidP="008B2768"/>
        </w:tc>
      </w:tr>
      <w:tr w:rsidR="00825542" w:rsidRPr="00CD02B7" w14:paraId="605E96E6" w14:textId="77777777" w:rsidTr="00592008">
        <w:tc>
          <w:tcPr>
            <w:tcW w:w="637" w:type="dxa"/>
            <w:vAlign w:val="center"/>
          </w:tcPr>
          <w:p w14:paraId="605E96E2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E3" w14:textId="77777777" w:rsidR="00825542" w:rsidRPr="001B30BA" w:rsidRDefault="00825542" w:rsidP="00592008">
            <w:pPr>
              <w:ind w:right="-70"/>
            </w:pPr>
            <w:r w:rsidRPr="001B30BA">
              <w:t>Analizator</w:t>
            </w:r>
            <w:r>
              <w:t>y  wyposażone w drukarki laserowe zewnętrzne, komputery z  monitorami ( oprogramowanie analizatora) oraz</w:t>
            </w:r>
            <w:r w:rsidRPr="001B30BA">
              <w:t xml:space="preserve"> </w:t>
            </w:r>
            <w:r>
              <w:t>dwa UPS-y (</w:t>
            </w:r>
            <w:r w:rsidRPr="001B30BA">
              <w:t>fabrycznie nowe</w:t>
            </w:r>
            <w:r>
              <w:t xml:space="preserve">) </w:t>
            </w:r>
            <w:r w:rsidRPr="001B30BA">
              <w:t xml:space="preserve"> –</w:t>
            </w:r>
            <w:r>
              <w:t xml:space="preserve"> </w:t>
            </w:r>
            <w:r w:rsidRPr="001B30BA">
              <w:t xml:space="preserve">zapewniający podtrzymanie pracy </w:t>
            </w:r>
            <w:r>
              <w:t>analizatora oraz komputera z oprogramowaniem do 30 minut</w:t>
            </w:r>
            <w:r w:rsidRPr="001B30BA">
              <w:t>.</w:t>
            </w:r>
          </w:p>
        </w:tc>
        <w:tc>
          <w:tcPr>
            <w:tcW w:w="1063" w:type="dxa"/>
          </w:tcPr>
          <w:p w14:paraId="605E96E4" w14:textId="77777777" w:rsidR="00825542" w:rsidRPr="00CD02B7" w:rsidRDefault="00825542" w:rsidP="008B2768"/>
        </w:tc>
        <w:tc>
          <w:tcPr>
            <w:tcW w:w="1064" w:type="dxa"/>
          </w:tcPr>
          <w:p w14:paraId="605E96E5" w14:textId="77777777" w:rsidR="00825542" w:rsidRPr="00CD02B7" w:rsidRDefault="00825542" w:rsidP="008B2768"/>
        </w:tc>
      </w:tr>
      <w:tr w:rsidR="00825542" w:rsidRPr="00CD02B7" w14:paraId="605E96ED" w14:textId="77777777" w:rsidTr="00592008">
        <w:tc>
          <w:tcPr>
            <w:tcW w:w="637" w:type="dxa"/>
            <w:vAlign w:val="center"/>
          </w:tcPr>
          <w:p w14:paraId="605E96E7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E8" w14:textId="77777777" w:rsidR="00825542" w:rsidRDefault="00825542" w:rsidP="00592008">
            <w:r>
              <w:t>Aparat wyposażony:</w:t>
            </w:r>
          </w:p>
          <w:p w14:paraId="605E96E9" w14:textId="77777777" w:rsidR="00825542" w:rsidRDefault="00825542" w:rsidP="00592008">
            <w:r>
              <w:t>- w czytnik kodów paskowych próbek eliminacja tworzenia listy badań;</w:t>
            </w:r>
          </w:p>
          <w:p w14:paraId="605E96EA" w14:textId="77777777" w:rsidR="00825542" w:rsidRDefault="00825542" w:rsidP="00592008">
            <w:pPr>
              <w:ind w:right="-70"/>
              <w:rPr>
                <w:color w:val="000000"/>
              </w:rPr>
            </w:pPr>
            <w:r>
              <w:t>- w czytnik kodów paskowych dla odczynników.</w:t>
            </w:r>
          </w:p>
        </w:tc>
        <w:tc>
          <w:tcPr>
            <w:tcW w:w="1063" w:type="dxa"/>
          </w:tcPr>
          <w:p w14:paraId="605E96EB" w14:textId="77777777" w:rsidR="00825542" w:rsidRPr="00CD02B7" w:rsidRDefault="00825542" w:rsidP="008B2768"/>
        </w:tc>
        <w:tc>
          <w:tcPr>
            <w:tcW w:w="1064" w:type="dxa"/>
          </w:tcPr>
          <w:p w14:paraId="605E96EC" w14:textId="77777777" w:rsidR="00825542" w:rsidRPr="00CD02B7" w:rsidRDefault="00825542" w:rsidP="008B2768"/>
        </w:tc>
      </w:tr>
      <w:tr w:rsidR="00825542" w:rsidRPr="00CD02B7" w14:paraId="605E96F5" w14:textId="77777777" w:rsidTr="00592008">
        <w:tc>
          <w:tcPr>
            <w:tcW w:w="637" w:type="dxa"/>
            <w:vAlign w:val="center"/>
          </w:tcPr>
          <w:p w14:paraId="605E96EE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EF" w14:textId="77777777" w:rsidR="00825542" w:rsidRDefault="00825542" w:rsidP="00592008">
            <w:r w:rsidRPr="007064BA">
              <w:t>Minimum</w:t>
            </w:r>
            <w:r>
              <w:t>:</w:t>
            </w:r>
          </w:p>
          <w:p w14:paraId="605E96F0" w14:textId="77777777" w:rsidR="00825542" w:rsidRDefault="00825542" w:rsidP="00592008">
            <w:r>
              <w:t xml:space="preserve"> 200 kuwet na pokładzie aparatu;</w:t>
            </w:r>
          </w:p>
          <w:p w14:paraId="605E96F1" w14:textId="77777777" w:rsidR="00825542" w:rsidRDefault="00825542" w:rsidP="00592008">
            <w:r>
              <w:t xml:space="preserve"> 40 pozycji </w:t>
            </w:r>
            <w:proofErr w:type="spellStart"/>
            <w:r>
              <w:t>próbkowych</w:t>
            </w:r>
            <w:proofErr w:type="spellEnd"/>
            <w:r>
              <w:t>;</w:t>
            </w:r>
          </w:p>
          <w:p w14:paraId="605E96F2" w14:textId="77777777" w:rsidR="00825542" w:rsidRDefault="00825542" w:rsidP="00592008">
            <w:pPr>
              <w:ind w:right="-70"/>
              <w:rPr>
                <w:color w:val="000000"/>
              </w:rPr>
            </w:pPr>
            <w:r>
              <w:t xml:space="preserve"> </w:t>
            </w:r>
            <w:r w:rsidRPr="007064BA">
              <w:t xml:space="preserve">20  pozycji na odczynniki </w:t>
            </w:r>
            <w:r>
              <w:t xml:space="preserve">(minimum </w:t>
            </w:r>
            <w:r w:rsidRPr="00DC4329">
              <w:t>5 chłodzonych).</w:t>
            </w:r>
          </w:p>
        </w:tc>
        <w:tc>
          <w:tcPr>
            <w:tcW w:w="1063" w:type="dxa"/>
          </w:tcPr>
          <w:p w14:paraId="605E96F3" w14:textId="77777777" w:rsidR="00825542" w:rsidRPr="00CD02B7" w:rsidRDefault="00825542" w:rsidP="008B2768"/>
        </w:tc>
        <w:tc>
          <w:tcPr>
            <w:tcW w:w="1064" w:type="dxa"/>
          </w:tcPr>
          <w:p w14:paraId="605E96F4" w14:textId="77777777" w:rsidR="00825542" w:rsidRPr="00CD02B7" w:rsidRDefault="00825542" w:rsidP="008B2768"/>
        </w:tc>
      </w:tr>
      <w:tr w:rsidR="00825542" w:rsidRPr="00CD02B7" w14:paraId="605E96FA" w14:textId="77777777" w:rsidTr="00592008">
        <w:trPr>
          <w:trHeight w:val="371"/>
        </w:trPr>
        <w:tc>
          <w:tcPr>
            <w:tcW w:w="637" w:type="dxa"/>
            <w:vAlign w:val="center"/>
          </w:tcPr>
          <w:p w14:paraId="605E96F6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F7" w14:textId="77777777" w:rsidR="00825542" w:rsidRPr="007064BA" w:rsidRDefault="00825542" w:rsidP="00592008">
            <w:r>
              <w:t>Analizatory pracujące na pojedynczych kuwetach pomiarowych</w:t>
            </w:r>
          </w:p>
        </w:tc>
        <w:tc>
          <w:tcPr>
            <w:tcW w:w="1063" w:type="dxa"/>
          </w:tcPr>
          <w:p w14:paraId="605E96F8" w14:textId="77777777" w:rsidR="00825542" w:rsidRPr="00CD02B7" w:rsidRDefault="00825542" w:rsidP="008B2768"/>
        </w:tc>
        <w:tc>
          <w:tcPr>
            <w:tcW w:w="1064" w:type="dxa"/>
          </w:tcPr>
          <w:p w14:paraId="605E96F9" w14:textId="77777777" w:rsidR="00825542" w:rsidRPr="00CD02B7" w:rsidRDefault="00825542" w:rsidP="008B2768"/>
        </w:tc>
      </w:tr>
      <w:tr w:rsidR="00825542" w:rsidRPr="00CD02B7" w14:paraId="605E96FF" w14:textId="77777777" w:rsidTr="00592008">
        <w:tc>
          <w:tcPr>
            <w:tcW w:w="637" w:type="dxa"/>
            <w:vAlign w:val="center"/>
          </w:tcPr>
          <w:p w14:paraId="605E96FB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6FC" w14:textId="77777777" w:rsidR="00825542" w:rsidRPr="007064BA" w:rsidRDefault="00825542" w:rsidP="00592008">
            <w:r>
              <w:t>Automatyczny transfer kuwet do bloku pomiarowego i usuwanie zużytych kuwet z inkubatora</w:t>
            </w:r>
          </w:p>
        </w:tc>
        <w:tc>
          <w:tcPr>
            <w:tcW w:w="1063" w:type="dxa"/>
          </w:tcPr>
          <w:p w14:paraId="605E96FD" w14:textId="77777777" w:rsidR="00825542" w:rsidRPr="00CD02B7" w:rsidRDefault="00825542" w:rsidP="008B2768"/>
        </w:tc>
        <w:tc>
          <w:tcPr>
            <w:tcW w:w="1064" w:type="dxa"/>
          </w:tcPr>
          <w:p w14:paraId="605E96FE" w14:textId="77777777" w:rsidR="00825542" w:rsidRPr="00CD02B7" w:rsidRDefault="00825542" w:rsidP="008B2768"/>
        </w:tc>
      </w:tr>
      <w:tr w:rsidR="00F04D47" w:rsidRPr="00CD02B7" w14:paraId="605E9704" w14:textId="77777777" w:rsidTr="00592008">
        <w:tc>
          <w:tcPr>
            <w:tcW w:w="637" w:type="dxa"/>
            <w:vAlign w:val="center"/>
          </w:tcPr>
          <w:p w14:paraId="605E9700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01" w14:textId="77777777" w:rsidR="00F04D47" w:rsidRDefault="00F04D47" w:rsidP="00592008">
            <w:r>
              <w:t>Oddzielne igły pipetujące do odczynników i próbek badanych (zapobieganie kontaminacji).</w:t>
            </w:r>
          </w:p>
        </w:tc>
        <w:tc>
          <w:tcPr>
            <w:tcW w:w="1063" w:type="dxa"/>
          </w:tcPr>
          <w:p w14:paraId="605E9702" w14:textId="77777777" w:rsidR="00F04D47" w:rsidRPr="00CD02B7" w:rsidRDefault="00F04D47" w:rsidP="008B2768"/>
        </w:tc>
        <w:tc>
          <w:tcPr>
            <w:tcW w:w="1064" w:type="dxa"/>
          </w:tcPr>
          <w:p w14:paraId="605E9703" w14:textId="77777777" w:rsidR="00F04D47" w:rsidRPr="00CD02B7" w:rsidRDefault="00F04D47" w:rsidP="008B2768"/>
        </w:tc>
      </w:tr>
      <w:tr w:rsidR="00825542" w:rsidRPr="00CD02B7" w14:paraId="605E9709" w14:textId="77777777" w:rsidTr="00592008">
        <w:trPr>
          <w:trHeight w:val="332"/>
        </w:trPr>
        <w:tc>
          <w:tcPr>
            <w:tcW w:w="637" w:type="dxa"/>
            <w:vAlign w:val="center"/>
          </w:tcPr>
          <w:p w14:paraId="605E9705" w14:textId="77777777" w:rsidR="00825542" w:rsidRPr="00CD02B7" w:rsidRDefault="00825542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06" w14:textId="77777777" w:rsidR="00825542" w:rsidRDefault="00825542" w:rsidP="00592008">
            <w:r w:rsidRPr="001B30BA">
              <w:t xml:space="preserve">Załadunek  próbek w trybie </w:t>
            </w:r>
            <w:r>
              <w:t>CITO w trakcie wykonywania analiz</w:t>
            </w:r>
            <w:r w:rsidRPr="001B30BA">
              <w:t>.</w:t>
            </w:r>
          </w:p>
        </w:tc>
        <w:tc>
          <w:tcPr>
            <w:tcW w:w="1063" w:type="dxa"/>
          </w:tcPr>
          <w:p w14:paraId="605E9707" w14:textId="77777777" w:rsidR="00825542" w:rsidRPr="00CD02B7" w:rsidRDefault="00825542" w:rsidP="008B2768"/>
        </w:tc>
        <w:tc>
          <w:tcPr>
            <w:tcW w:w="1064" w:type="dxa"/>
          </w:tcPr>
          <w:p w14:paraId="605E9708" w14:textId="77777777" w:rsidR="00825542" w:rsidRPr="00CD02B7" w:rsidRDefault="00825542" w:rsidP="008B2768"/>
        </w:tc>
      </w:tr>
      <w:tr w:rsidR="00F04D47" w:rsidRPr="00CD02B7" w14:paraId="605E970E" w14:textId="77777777" w:rsidTr="00592008">
        <w:trPr>
          <w:trHeight w:val="409"/>
        </w:trPr>
        <w:tc>
          <w:tcPr>
            <w:tcW w:w="637" w:type="dxa"/>
            <w:vAlign w:val="center"/>
          </w:tcPr>
          <w:p w14:paraId="605E970A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0B" w14:textId="77777777" w:rsidR="00F04D47" w:rsidRDefault="00F04D47" w:rsidP="00592008">
            <w:r w:rsidRPr="00DC4329">
              <w:t>Możliwość wykonywania</w:t>
            </w:r>
            <w:r>
              <w:t xml:space="preserve"> próbek CITO  z</w:t>
            </w:r>
            <w:r w:rsidRPr="00DC4329">
              <w:t xml:space="preserve"> każdej pozycji </w:t>
            </w:r>
            <w:proofErr w:type="spellStart"/>
            <w:r w:rsidRPr="00DC4329">
              <w:t>próbkowej</w:t>
            </w:r>
            <w:proofErr w:type="spellEnd"/>
            <w:r>
              <w:t>.</w:t>
            </w:r>
          </w:p>
        </w:tc>
        <w:tc>
          <w:tcPr>
            <w:tcW w:w="1063" w:type="dxa"/>
          </w:tcPr>
          <w:p w14:paraId="605E970C" w14:textId="77777777" w:rsidR="00F04D47" w:rsidRPr="00CD02B7" w:rsidRDefault="00F04D47" w:rsidP="008B2768"/>
        </w:tc>
        <w:tc>
          <w:tcPr>
            <w:tcW w:w="1064" w:type="dxa"/>
          </w:tcPr>
          <w:p w14:paraId="605E970D" w14:textId="77777777" w:rsidR="00F04D47" w:rsidRPr="00CD02B7" w:rsidRDefault="00F04D47" w:rsidP="008B2768"/>
        </w:tc>
      </w:tr>
      <w:tr w:rsidR="00EA7C28" w:rsidRPr="00CD02B7" w14:paraId="605E9713" w14:textId="77777777" w:rsidTr="00592008">
        <w:tc>
          <w:tcPr>
            <w:tcW w:w="637" w:type="dxa"/>
            <w:vAlign w:val="center"/>
          </w:tcPr>
          <w:p w14:paraId="605E970F" w14:textId="77777777" w:rsidR="00EA7C28" w:rsidRPr="00CD02B7" w:rsidRDefault="00EA7C28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10" w14:textId="77777777" w:rsidR="00EA7C28" w:rsidRPr="00DC4329" w:rsidRDefault="00EA7C28" w:rsidP="00592008">
            <w:r>
              <w:t xml:space="preserve">Pobieranie materiału </w:t>
            </w:r>
            <w:r w:rsidR="00592008">
              <w:t xml:space="preserve">bezpośrednio </w:t>
            </w:r>
            <w:r>
              <w:t xml:space="preserve">z odwirowanych próbek pierwotnych lub z </w:t>
            </w:r>
            <w:r w:rsidR="00592008">
              <w:t xml:space="preserve">opcją użycia </w:t>
            </w:r>
            <w:r>
              <w:t>mniejszych p</w:t>
            </w:r>
            <w:r w:rsidR="00592008">
              <w:t>ojemników</w:t>
            </w:r>
            <w:r>
              <w:t xml:space="preserve"> wtórnych</w:t>
            </w:r>
            <w:r w:rsidR="00592008">
              <w:t xml:space="preserve"> wskazanych przez Wykonawcę</w:t>
            </w:r>
            <w:r>
              <w:t xml:space="preserve">,  </w:t>
            </w:r>
          </w:p>
        </w:tc>
        <w:tc>
          <w:tcPr>
            <w:tcW w:w="1063" w:type="dxa"/>
          </w:tcPr>
          <w:p w14:paraId="605E9711" w14:textId="77777777" w:rsidR="00EA7C28" w:rsidRPr="00CD02B7" w:rsidRDefault="00EA7C28" w:rsidP="008B2768"/>
        </w:tc>
        <w:tc>
          <w:tcPr>
            <w:tcW w:w="1064" w:type="dxa"/>
          </w:tcPr>
          <w:p w14:paraId="605E9712" w14:textId="77777777" w:rsidR="00EA7C28" w:rsidRPr="00CD02B7" w:rsidRDefault="00EA7C28" w:rsidP="008B2768"/>
        </w:tc>
      </w:tr>
      <w:tr w:rsidR="00F04D47" w:rsidRPr="00CD02B7" w14:paraId="605E9718" w14:textId="77777777" w:rsidTr="00592008">
        <w:trPr>
          <w:trHeight w:val="364"/>
        </w:trPr>
        <w:tc>
          <w:tcPr>
            <w:tcW w:w="637" w:type="dxa"/>
            <w:vAlign w:val="center"/>
          </w:tcPr>
          <w:p w14:paraId="605E9714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15" w14:textId="77777777" w:rsidR="00F04D47" w:rsidRDefault="00F04D47" w:rsidP="00592008">
            <w:pPr>
              <w:ind w:right="-70"/>
            </w:pPr>
            <w:r>
              <w:t xml:space="preserve">Wydajność analizatorów, co najmniej </w:t>
            </w:r>
            <w:r w:rsidRPr="007064BA">
              <w:t xml:space="preserve">100 oznaczeń/h (dla PT i APTT). </w:t>
            </w:r>
          </w:p>
        </w:tc>
        <w:tc>
          <w:tcPr>
            <w:tcW w:w="1063" w:type="dxa"/>
          </w:tcPr>
          <w:p w14:paraId="605E9716" w14:textId="77777777" w:rsidR="00F04D47" w:rsidRPr="00CD02B7" w:rsidRDefault="00F04D47" w:rsidP="008B2768"/>
        </w:tc>
        <w:tc>
          <w:tcPr>
            <w:tcW w:w="1064" w:type="dxa"/>
          </w:tcPr>
          <w:p w14:paraId="605E9717" w14:textId="77777777" w:rsidR="00F04D47" w:rsidRPr="00CD02B7" w:rsidRDefault="00F04D47" w:rsidP="008B2768"/>
        </w:tc>
      </w:tr>
      <w:tr w:rsidR="00F04D47" w:rsidRPr="00CD02B7" w14:paraId="605E971D" w14:textId="77777777" w:rsidTr="00592008">
        <w:trPr>
          <w:trHeight w:val="426"/>
        </w:trPr>
        <w:tc>
          <w:tcPr>
            <w:tcW w:w="637" w:type="dxa"/>
            <w:vAlign w:val="center"/>
          </w:tcPr>
          <w:p w14:paraId="605E9719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1A" w14:textId="77777777" w:rsidR="00F04D47" w:rsidRDefault="00F04D47" w:rsidP="00592008">
            <w:r w:rsidRPr="00AA6439">
              <w:rPr>
                <w:shd w:val="clear" w:color="auto" w:fill="FFFFFF"/>
              </w:rPr>
              <w:t>Odczynnik do APTT</w:t>
            </w:r>
            <w:r w:rsidRPr="00AA6439">
              <w:t xml:space="preserve"> </w:t>
            </w:r>
            <w:r>
              <w:t>z możliwością wykorzystywania do badania korekcji APTT</w:t>
            </w:r>
          </w:p>
        </w:tc>
        <w:tc>
          <w:tcPr>
            <w:tcW w:w="1063" w:type="dxa"/>
          </w:tcPr>
          <w:p w14:paraId="605E971B" w14:textId="77777777" w:rsidR="00F04D47" w:rsidRPr="00CD02B7" w:rsidRDefault="00F04D47" w:rsidP="008B2768"/>
        </w:tc>
        <w:tc>
          <w:tcPr>
            <w:tcW w:w="1064" w:type="dxa"/>
          </w:tcPr>
          <w:p w14:paraId="605E971C" w14:textId="77777777" w:rsidR="00F04D47" w:rsidRPr="00CD02B7" w:rsidRDefault="00F04D47" w:rsidP="008B2768"/>
        </w:tc>
      </w:tr>
      <w:tr w:rsidR="00F04D47" w:rsidRPr="00CD02B7" w14:paraId="605E9722" w14:textId="77777777" w:rsidTr="00592008">
        <w:trPr>
          <w:trHeight w:val="419"/>
        </w:trPr>
        <w:tc>
          <w:tcPr>
            <w:tcW w:w="637" w:type="dxa"/>
            <w:vAlign w:val="center"/>
          </w:tcPr>
          <w:p w14:paraId="605E971E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1F" w14:textId="77777777" w:rsidR="00F04D47" w:rsidRPr="00491C4C" w:rsidRDefault="00F04D47" w:rsidP="00592008">
            <w:pPr>
              <w:rPr>
                <w:color w:val="FF0000"/>
              </w:rPr>
            </w:pPr>
            <w:r>
              <w:t>Tromboplastyna  o ISI ok 1,0 +/- 0,1.</w:t>
            </w:r>
          </w:p>
        </w:tc>
        <w:tc>
          <w:tcPr>
            <w:tcW w:w="1063" w:type="dxa"/>
          </w:tcPr>
          <w:p w14:paraId="605E9720" w14:textId="77777777" w:rsidR="00F04D47" w:rsidRPr="00CD02B7" w:rsidRDefault="00F04D47" w:rsidP="008B2768"/>
        </w:tc>
        <w:tc>
          <w:tcPr>
            <w:tcW w:w="1064" w:type="dxa"/>
          </w:tcPr>
          <w:p w14:paraId="605E9721" w14:textId="77777777" w:rsidR="00F04D47" w:rsidRPr="00CD02B7" w:rsidRDefault="00F04D47" w:rsidP="008B2768"/>
        </w:tc>
      </w:tr>
      <w:tr w:rsidR="00F04D47" w:rsidRPr="00CD02B7" w14:paraId="605E9727" w14:textId="77777777" w:rsidTr="00592008">
        <w:tc>
          <w:tcPr>
            <w:tcW w:w="637" w:type="dxa"/>
            <w:vAlign w:val="center"/>
          </w:tcPr>
          <w:p w14:paraId="605E9723" w14:textId="77777777" w:rsidR="00F04D47" w:rsidRPr="0016444F" w:rsidRDefault="00F04D47" w:rsidP="00592008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6804" w:type="dxa"/>
            <w:vAlign w:val="center"/>
          </w:tcPr>
          <w:p w14:paraId="605E9724" w14:textId="77777777" w:rsidR="00F04D47" w:rsidRPr="00CD02B7" w:rsidRDefault="00F04D47" w:rsidP="00592008">
            <w:r w:rsidRPr="001B30BA">
              <w:t xml:space="preserve">Oprogramowanie analizatora wyposażone w system kontroli jakości wykonywanych badań wraz z wykresami </w:t>
            </w:r>
            <w:proofErr w:type="spellStart"/>
            <w:r w:rsidRPr="001B30BA">
              <w:t>Levey-Jenningsa</w:t>
            </w:r>
            <w:proofErr w:type="spellEnd"/>
            <w:r w:rsidRPr="001B30BA">
              <w:t>.</w:t>
            </w:r>
          </w:p>
        </w:tc>
        <w:tc>
          <w:tcPr>
            <w:tcW w:w="1063" w:type="dxa"/>
          </w:tcPr>
          <w:p w14:paraId="605E9725" w14:textId="77777777" w:rsidR="00F04D47" w:rsidRPr="00CD02B7" w:rsidRDefault="00F04D47" w:rsidP="008B2768"/>
        </w:tc>
        <w:tc>
          <w:tcPr>
            <w:tcW w:w="1064" w:type="dxa"/>
          </w:tcPr>
          <w:p w14:paraId="605E9726" w14:textId="77777777" w:rsidR="00F04D47" w:rsidRPr="00CD02B7" w:rsidRDefault="00F04D47" w:rsidP="008B2768"/>
        </w:tc>
      </w:tr>
      <w:tr w:rsidR="00F04D47" w:rsidRPr="00CD02B7" w14:paraId="605E972C" w14:textId="77777777" w:rsidTr="00592008">
        <w:tc>
          <w:tcPr>
            <w:tcW w:w="637" w:type="dxa"/>
            <w:vAlign w:val="center"/>
          </w:tcPr>
          <w:p w14:paraId="605E9728" w14:textId="77777777" w:rsidR="00F04D47" w:rsidRPr="00CD02B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shd w:val="clear" w:color="auto" w:fill="FFFFFF"/>
            <w:vAlign w:val="center"/>
          </w:tcPr>
          <w:p w14:paraId="605E9729" w14:textId="77777777" w:rsidR="00F04D47" w:rsidRPr="00CD02B7" w:rsidRDefault="00F04D47" w:rsidP="00592008">
            <w:r w:rsidRPr="00AA6439">
              <w:t>Oprogramowanie analizatora wyposażone w wewnętrzną bazę danych wyników pacjentów i kontroli jakości</w:t>
            </w:r>
            <w:r>
              <w:t>, wyników kalibracji.</w:t>
            </w:r>
          </w:p>
        </w:tc>
        <w:tc>
          <w:tcPr>
            <w:tcW w:w="1063" w:type="dxa"/>
          </w:tcPr>
          <w:p w14:paraId="605E972A" w14:textId="77777777" w:rsidR="00F04D47" w:rsidRPr="00CD02B7" w:rsidRDefault="00F04D47" w:rsidP="008B2768"/>
        </w:tc>
        <w:tc>
          <w:tcPr>
            <w:tcW w:w="1064" w:type="dxa"/>
          </w:tcPr>
          <w:p w14:paraId="605E972B" w14:textId="77777777" w:rsidR="00F04D47" w:rsidRPr="00CD02B7" w:rsidRDefault="00F04D47" w:rsidP="008B2768"/>
        </w:tc>
      </w:tr>
      <w:tr w:rsidR="00F04D47" w:rsidRPr="00CD02B7" w14:paraId="605E9731" w14:textId="77777777" w:rsidTr="00592008">
        <w:tc>
          <w:tcPr>
            <w:tcW w:w="637" w:type="dxa"/>
            <w:vAlign w:val="center"/>
          </w:tcPr>
          <w:p w14:paraId="605E972D" w14:textId="77777777" w:rsidR="00F04D4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2E" w14:textId="77777777" w:rsidR="00F04D47" w:rsidRDefault="00F04D47" w:rsidP="00592008">
            <w:r>
              <w:t xml:space="preserve">Analizator przystosowany do podłączenia do laboratoryjnego systemu informatycznego LIS (aktualny system informatyczny </w:t>
            </w:r>
            <w:proofErr w:type="spellStart"/>
            <w:r>
              <w:t>InfoMedica</w:t>
            </w:r>
            <w:proofErr w:type="spellEnd"/>
            <w:r>
              <w:t>).</w:t>
            </w:r>
          </w:p>
        </w:tc>
        <w:tc>
          <w:tcPr>
            <w:tcW w:w="1063" w:type="dxa"/>
          </w:tcPr>
          <w:p w14:paraId="605E972F" w14:textId="77777777" w:rsidR="00F04D47" w:rsidRPr="00CD02B7" w:rsidRDefault="00F04D47" w:rsidP="008B2768"/>
        </w:tc>
        <w:tc>
          <w:tcPr>
            <w:tcW w:w="1064" w:type="dxa"/>
          </w:tcPr>
          <w:p w14:paraId="605E9730" w14:textId="77777777" w:rsidR="00F04D47" w:rsidRPr="00CD02B7" w:rsidRDefault="00F04D47" w:rsidP="008B2768"/>
        </w:tc>
      </w:tr>
      <w:tr w:rsidR="00F04D47" w:rsidRPr="00CD02B7" w14:paraId="605E9736" w14:textId="77777777" w:rsidTr="00592008">
        <w:tc>
          <w:tcPr>
            <w:tcW w:w="637" w:type="dxa"/>
            <w:vAlign w:val="center"/>
          </w:tcPr>
          <w:p w14:paraId="605E9732" w14:textId="77777777" w:rsidR="00F04D4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33" w14:textId="77777777" w:rsidR="00F04D47" w:rsidRDefault="00F04D47" w:rsidP="00592008">
            <w:r>
              <w:t>Nieodpłatne podłączenie analizatora do laboratoryjnego systemu informatycznego (LIS).</w:t>
            </w:r>
          </w:p>
        </w:tc>
        <w:tc>
          <w:tcPr>
            <w:tcW w:w="1063" w:type="dxa"/>
          </w:tcPr>
          <w:p w14:paraId="605E9734" w14:textId="77777777" w:rsidR="00F04D47" w:rsidRPr="00CD02B7" w:rsidRDefault="00F04D47" w:rsidP="008B2768"/>
        </w:tc>
        <w:tc>
          <w:tcPr>
            <w:tcW w:w="1064" w:type="dxa"/>
          </w:tcPr>
          <w:p w14:paraId="605E9735" w14:textId="77777777" w:rsidR="00F04D47" w:rsidRPr="00CD02B7" w:rsidRDefault="00F04D47" w:rsidP="008B2768"/>
        </w:tc>
      </w:tr>
      <w:tr w:rsidR="00592008" w:rsidRPr="00CD02B7" w14:paraId="605E973B" w14:textId="77777777" w:rsidTr="00592008">
        <w:trPr>
          <w:trHeight w:val="367"/>
        </w:trPr>
        <w:tc>
          <w:tcPr>
            <w:tcW w:w="637" w:type="dxa"/>
            <w:vAlign w:val="center"/>
          </w:tcPr>
          <w:p w14:paraId="605E9737" w14:textId="77777777" w:rsidR="00592008" w:rsidRDefault="00592008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38" w14:textId="77777777" w:rsidR="00592008" w:rsidRDefault="00592008" w:rsidP="00592008">
            <w:r>
              <w:t>Nieodpłatne szkolenie personelu z zakresu obsługi analizatora</w:t>
            </w:r>
          </w:p>
        </w:tc>
        <w:tc>
          <w:tcPr>
            <w:tcW w:w="1063" w:type="dxa"/>
          </w:tcPr>
          <w:p w14:paraId="605E9739" w14:textId="77777777" w:rsidR="00592008" w:rsidRPr="00CD02B7" w:rsidRDefault="00592008" w:rsidP="008B2768"/>
        </w:tc>
        <w:tc>
          <w:tcPr>
            <w:tcW w:w="1064" w:type="dxa"/>
          </w:tcPr>
          <w:p w14:paraId="605E973A" w14:textId="77777777" w:rsidR="00592008" w:rsidRPr="00CD02B7" w:rsidRDefault="00592008" w:rsidP="008B2768"/>
        </w:tc>
      </w:tr>
      <w:tr w:rsidR="00F04D47" w:rsidRPr="00CD02B7" w14:paraId="605E9740" w14:textId="77777777" w:rsidTr="00592008">
        <w:trPr>
          <w:trHeight w:val="414"/>
        </w:trPr>
        <w:tc>
          <w:tcPr>
            <w:tcW w:w="637" w:type="dxa"/>
            <w:vAlign w:val="center"/>
          </w:tcPr>
          <w:p w14:paraId="605E973C" w14:textId="77777777" w:rsidR="00F04D4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3D" w14:textId="77777777" w:rsidR="00F04D47" w:rsidRDefault="00F04D47" w:rsidP="00592008">
            <w:r>
              <w:t>Do urządzenia należy dołączyć protokół transmisji do LIS</w:t>
            </w:r>
          </w:p>
        </w:tc>
        <w:tc>
          <w:tcPr>
            <w:tcW w:w="1063" w:type="dxa"/>
          </w:tcPr>
          <w:p w14:paraId="605E973E" w14:textId="77777777" w:rsidR="00F04D47" w:rsidRPr="00CD02B7" w:rsidRDefault="00F04D47" w:rsidP="008B2768"/>
        </w:tc>
        <w:tc>
          <w:tcPr>
            <w:tcW w:w="1064" w:type="dxa"/>
          </w:tcPr>
          <w:p w14:paraId="605E973F" w14:textId="77777777" w:rsidR="00F04D47" w:rsidRPr="00CD02B7" w:rsidRDefault="00F04D47" w:rsidP="008B2768"/>
        </w:tc>
      </w:tr>
      <w:tr w:rsidR="00F04D47" w:rsidRPr="00CD02B7" w14:paraId="605E9746" w14:textId="77777777" w:rsidTr="00592008">
        <w:tc>
          <w:tcPr>
            <w:tcW w:w="637" w:type="dxa"/>
            <w:vAlign w:val="center"/>
          </w:tcPr>
          <w:p w14:paraId="605E9741" w14:textId="77777777" w:rsidR="00F04D4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42" w14:textId="77777777" w:rsidR="00F04D47" w:rsidRDefault="00F04D47" w:rsidP="00592008">
            <w:r>
              <w:t>Dwukierunkowa komunikacja aparatu z systemem informatycznym.</w:t>
            </w:r>
          </w:p>
          <w:p w14:paraId="605E9743" w14:textId="77777777" w:rsidR="00F04D47" w:rsidRDefault="00F04D47" w:rsidP="00592008"/>
        </w:tc>
        <w:tc>
          <w:tcPr>
            <w:tcW w:w="1063" w:type="dxa"/>
          </w:tcPr>
          <w:p w14:paraId="605E9744" w14:textId="77777777" w:rsidR="00F04D47" w:rsidRPr="00CD02B7" w:rsidRDefault="00F04D47" w:rsidP="008B2768"/>
        </w:tc>
        <w:tc>
          <w:tcPr>
            <w:tcW w:w="1064" w:type="dxa"/>
          </w:tcPr>
          <w:p w14:paraId="605E9745" w14:textId="77777777" w:rsidR="00F04D47" w:rsidRPr="00CD02B7" w:rsidRDefault="00F04D47" w:rsidP="008B2768"/>
        </w:tc>
      </w:tr>
      <w:tr w:rsidR="00F04D47" w:rsidRPr="00CD02B7" w14:paraId="605E974B" w14:textId="77777777" w:rsidTr="00592008">
        <w:tc>
          <w:tcPr>
            <w:tcW w:w="637" w:type="dxa"/>
            <w:vAlign w:val="center"/>
          </w:tcPr>
          <w:p w14:paraId="605E9747" w14:textId="77777777" w:rsidR="00F04D47" w:rsidRDefault="00F04D47" w:rsidP="00592008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804" w:type="dxa"/>
            <w:vAlign w:val="center"/>
          </w:tcPr>
          <w:p w14:paraId="605E9748" w14:textId="77777777" w:rsidR="00F04D47" w:rsidRDefault="00F04D47" w:rsidP="00592008">
            <w:r>
              <w:t>Zapewnienie udziału wraz z opracowaniem wyników w kontroli zewnętrznej międzynarodowej dla każdej pracowni - analizatora.</w:t>
            </w:r>
          </w:p>
        </w:tc>
        <w:tc>
          <w:tcPr>
            <w:tcW w:w="1063" w:type="dxa"/>
          </w:tcPr>
          <w:p w14:paraId="605E9749" w14:textId="77777777" w:rsidR="00F04D47" w:rsidRDefault="00F04D47"/>
        </w:tc>
        <w:tc>
          <w:tcPr>
            <w:tcW w:w="1064" w:type="dxa"/>
          </w:tcPr>
          <w:p w14:paraId="605E974A" w14:textId="77777777" w:rsidR="00F04D47" w:rsidRDefault="00F04D47"/>
        </w:tc>
      </w:tr>
    </w:tbl>
    <w:p w14:paraId="605E974C" w14:textId="77777777" w:rsidR="00592008" w:rsidRDefault="00592008" w:rsidP="00592008">
      <w:pPr>
        <w:pStyle w:val="Tytu"/>
        <w:jc w:val="left"/>
        <w:rPr>
          <w:rFonts w:ascii="Times New Roman" w:hAnsi="Times New Roman"/>
          <w:sz w:val="20"/>
        </w:rPr>
      </w:pPr>
    </w:p>
    <w:p w14:paraId="605E974D" w14:textId="77777777" w:rsidR="000F48BC" w:rsidRDefault="000F48BC" w:rsidP="00F354BE">
      <w:pPr>
        <w:pStyle w:val="Tytu"/>
        <w:rPr>
          <w:rFonts w:ascii="Times New Roman" w:hAnsi="Times New Roman"/>
          <w:sz w:val="20"/>
        </w:rPr>
      </w:pPr>
    </w:p>
    <w:p w14:paraId="605E974E" w14:textId="77777777" w:rsidR="000F48BC" w:rsidRDefault="000F48BC" w:rsidP="00F354BE">
      <w:pPr>
        <w:pStyle w:val="Tytu"/>
        <w:rPr>
          <w:rFonts w:ascii="Times New Roman" w:hAnsi="Times New Roman"/>
          <w:sz w:val="20"/>
        </w:rPr>
      </w:pPr>
    </w:p>
    <w:p w14:paraId="605E974F" w14:textId="77777777" w:rsidR="00F354BE" w:rsidRPr="00751CDB" w:rsidRDefault="00F354BE" w:rsidP="00F354BE">
      <w:pPr>
        <w:pStyle w:val="Tytu"/>
        <w:rPr>
          <w:rFonts w:ascii="Times New Roman" w:hAnsi="Times New Roman"/>
          <w:sz w:val="20"/>
        </w:rPr>
      </w:pPr>
      <w:r w:rsidRPr="00CD02B7">
        <w:rPr>
          <w:rFonts w:ascii="Times New Roman" w:hAnsi="Times New Roman"/>
          <w:sz w:val="20"/>
        </w:rPr>
        <w:t xml:space="preserve">Zestawienie parametrów </w:t>
      </w:r>
      <w:r>
        <w:rPr>
          <w:rFonts w:ascii="Times New Roman" w:hAnsi="Times New Roman"/>
          <w:sz w:val="20"/>
        </w:rPr>
        <w:t xml:space="preserve">dodatkowych - </w:t>
      </w:r>
      <w:r w:rsidRPr="00CD02B7">
        <w:rPr>
          <w:rFonts w:ascii="Times New Roman" w:hAnsi="Times New Roman"/>
          <w:sz w:val="20"/>
        </w:rPr>
        <w:t xml:space="preserve">ocenianych </w:t>
      </w:r>
      <w:r w:rsidR="003E4F66">
        <w:rPr>
          <w:rFonts w:ascii="Times New Roman" w:hAnsi="Times New Roman"/>
          <w:sz w:val="20"/>
        </w:rPr>
        <w:t xml:space="preserve">dla analizatorów </w:t>
      </w:r>
      <w:proofErr w:type="spellStart"/>
      <w:r w:rsidR="003E4F66">
        <w:rPr>
          <w:rFonts w:ascii="Times New Roman" w:hAnsi="Times New Roman"/>
          <w:sz w:val="20"/>
        </w:rPr>
        <w:t>koagulologicznych</w:t>
      </w:r>
      <w:proofErr w:type="spellEnd"/>
    </w:p>
    <w:p w14:paraId="605E9750" w14:textId="77777777" w:rsidR="00F354BE" w:rsidRPr="00CD02B7" w:rsidRDefault="00F354BE" w:rsidP="00F354BE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387"/>
        <w:gridCol w:w="850"/>
        <w:gridCol w:w="993"/>
        <w:gridCol w:w="1559"/>
      </w:tblGrid>
      <w:tr w:rsidR="00F354BE" w:rsidRPr="00CD02B7" w14:paraId="605E9755" w14:textId="77777777" w:rsidTr="00EF7819">
        <w:trPr>
          <w:trHeight w:val="113"/>
        </w:trPr>
        <w:tc>
          <w:tcPr>
            <w:tcW w:w="637" w:type="dxa"/>
            <w:vMerge w:val="restart"/>
          </w:tcPr>
          <w:p w14:paraId="605E9751" w14:textId="77777777" w:rsidR="00F354BE" w:rsidRPr="00CD02B7" w:rsidRDefault="00F354BE" w:rsidP="008B2768">
            <w:pPr>
              <w:jc w:val="center"/>
              <w:rPr>
                <w:b/>
              </w:rPr>
            </w:pPr>
            <w:r w:rsidRPr="00CD02B7">
              <w:rPr>
                <w:b/>
              </w:rPr>
              <w:t>Lp.</w:t>
            </w:r>
          </w:p>
        </w:tc>
        <w:tc>
          <w:tcPr>
            <w:tcW w:w="5387" w:type="dxa"/>
            <w:vMerge w:val="restart"/>
          </w:tcPr>
          <w:p w14:paraId="605E9752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Nazwa p</w:t>
            </w:r>
            <w:r w:rsidRPr="00CD02B7">
              <w:rPr>
                <w:b/>
              </w:rPr>
              <w:t>arametr</w:t>
            </w:r>
            <w:r>
              <w:rPr>
                <w:b/>
              </w:rPr>
              <w:t>u</w:t>
            </w:r>
          </w:p>
        </w:tc>
        <w:tc>
          <w:tcPr>
            <w:tcW w:w="1843" w:type="dxa"/>
            <w:gridSpan w:val="2"/>
          </w:tcPr>
          <w:p w14:paraId="605E9753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 xml:space="preserve"> Spełnienie warunku</w:t>
            </w:r>
          </w:p>
        </w:tc>
        <w:tc>
          <w:tcPr>
            <w:tcW w:w="1559" w:type="dxa"/>
            <w:vMerge w:val="restart"/>
          </w:tcPr>
          <w:p w14:paraId="605E9754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Ilość punktów za TAK i NIE</w:t>
            </w:r>
          </w:p>
        </w:tc>
      </w:tr>
      <w:tr w:rsidR="00F354BE" w:rsidRPr="00CD02B7" w14:paraId="605E975B" w14:textId="77777777" w:rsidTr="00EF7819">
        <w:trPr>
          <w:trHeight w:val="112"/>
        </w:trPr>
        <w:tc>
          <w:tcPr>
            <w:tcW w:w="637" w:type="dxa"/>
            <w:vMerge/>
          </w:tcPr>
          <w:p w14:paraId="605E9756" w14:textId="77777777" w:rsidR="00F354BE" w:rsidRPr="00CD02B7" w:rsidRDefault="00F354BE" w:rsidP="008B2768">
            <w:pPr>
              <w:jc w:val="center"/>
              <w:rPr>
                <w:b/>
              </w:rPr>
            </w:pPr>
          </w:p>
        </w:tc>
        <w:tc>
          <w:tcPr>
            <w:tcW w:w="5387" w:type="dxa"/>
            <w:vMerge/>
          </w:tcPr>
          <w:p w14:paraId="605E9757" w14:textId="77777777" w:rsidR="00F354BE" w:rsidRDefault="00F354BE" w:rsidP="008B2768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605E9758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  <w:tc>
          <w:tcPr>
            <w:tcW w:w="993" w:type="dxa"/>
          </w:tcPr>
          <w:p w14:paraId="605E9759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559" w:type="dxa"/>
            <w:vMerge/>
          </w:tcPr>
          <w:p w14:paraId="605E975A" w14:textId="77777777" w:rsidR="00F354BE" w:rsidRPr="00CD02B7" w:rsidRDefault="00F354BE" w:rsidP="008B2768">
            <w:pPr>
              <w:jc w:val="center"/>
              <w:rPr>
                <w:b/>
              </w:rPr>
            </w:pPr>
          </w:p>
        </w:tc>
      </w:tr>
      <w:tr w:rsidR="00F354BE" w:rsidRPr="00CD02B7" w14:paraId="605E9761" w14:textId="77777777" w:rsidTr="00EF7819">
        <w:trPr>
          <w:trHeight w:val="112"/>
        </w:trPr>
        <w:tc>
          <w:tcPr>
            <w:tcW w:w="637" w:type="dxa"/>
          </w:tcPr>
          <w:p w14:paraId="605E975C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7" w:type="dxa"/>
          </w:tcPr>
          <w:p w14:paraId="605E975D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14:paraId="605E975E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" w:type="dxa"/>
          </w:tcPr>
          <w:p w14:paraId="605E975F" w14:textId="77777777" w:rsidR="00F354BE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14:paraId="605E9760" w14:textId="77777777" w:rsidR="00F354BE" w:rsidRPr="00CD02B7" w:rsidRDefault="00F354BE" w:rsidP="008B27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354BE" w:rsidRPr="00CD02B7" w14:paraId="605E9768" w14:textId="77777777" w:rsidTr="00592008">
        <w:tc>
          <w:tcPr>
            <w:tcW w:w="637" w:type="dxa"/>
            <w:vAlign w:val="center"/>
          </w:tcPr>
          <w:p w14:paraId="605E9762" w14:textId="77777777" w:rsidR="00F354BE" w:rsidRPr="00CD02B7" w:rsidRDefault="00F354BE" w:rsidP="00592008">
            <w:pPr>
              <w:jc w:val="center"/>
            </w:pPr>
            <w:r w:rsidRPr="00CD02B7">
              <w:t>1.</w:t>
            </w:r>
          </w:p>
        </w:tc>
        <w:tc>
          <w:tcPr>
            <w:tcW w:w="5387" w:type="dxa"/>
            <w:vAlign w:val="center"/>
          </w:tcPr>
          <w:p w14:paraId="605E9763" w14:textId="77777777" w:rsidR="00F354BE" w:rsidRPr="00CD02B7" w:rsidRDefault="0016444F" w:rsidP="00592008">
            <w:r>
              <w:t xml:space="preserve">Odczynnik do fibrynogenu </w:t>
            </w:r>
            <w:r w:rsidR="002845A0">
              <w:t>płynny, gotowy do użycia</w:t>
            </w:r>
          </w:p>
        </w:tc>
        <w:tc>
          <w:tcPr>
            <w:tcW w:w="850" w:type="dxa"/>
          </w:tcPr>
          <w:p w14:paraId="605E9764" w14:textId="77777777" w:rsidR="00F354BE" w:rsidRPr="00CD02B7" w:rsidRDefault="00F354BE" w:rsidP="008B2768">
            <w:pPr>
              <w:jc w:val="center"/>
            </w:pPr>
          </w:p>
        </w:tc>
        <w:tc>
          <w:tcPr>
            <w:tcW w:w="993" w:type="dxa"/>
          </w:tcPr>
          <w:p w14:paraId="605E9765" w14:textId="77777777" w:rsidR="00F354BE" w:rsidRPr="00CD02B7" w:rsidRDefault="00F354BE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66" w14:textId="77777777" w:rsidR="002845A0" w:rsidRDefault="000F48BC" w:rsidP="000F48BC">
            <w:r>
              <w:t xml:space="preserve">    </w:t>
            </w:r>
            <w:r w:rsidR="00A00A3A">
              <w:t>TAK – 1</w:t>
            </w:r>
            <w:r w:rsidR="002845A0">
              <w:t xml:space="preserve"> pkt</w:t>
            </w:r>
          </w:p>
          <w:p w14:paraId="605E9767" w14:textId="77777777" w:rsidR="00F354BE" w:rsidRPr="00392B97" w:rsidRDefault="002845A0" w:rsidP="000F48BC">
            <w:pPr>
              <w:jc w:val="center"/>
            </w:pPr>
            <w:r w:rsidRPr="00392B97">
              <w:t xml:space="preserve">NIE – </w:t>
            </w:r>
            <w:r w:rsidR="000F48BC">
              <w:t xml:space="preserve">  </w:t>
            </w:r>
            <w:r>
              <w:t>0</w:t>
            </w:r>
            <w:r w:rsidRPr="00392B97">
              <w:t xml:space="preserve"> pkt</w:t>
            </w:r>
          </w:p>
        </w:tc>
      </w:tr>
      <w:tr w:rsidR="00F354BE" w:rsidRPr="00CD02B7" w14:paraId="605E976F" w14:textId="77777777" w:rsidTr="00592008">
        <w:tc>
          <w:tcPr>
            <w:tcW w:w="637" w:type="dxa"/>
            <w:vAlign w:val="center"/>
          </w:tcPr>
          <w:p w14:paraId="605E9769" w14:textId="77777777" w:rsidR="00F354BE" w:rsidRPr="00CD02B7" w:rsidRDefault="00F354BE" w:rsidP="00592008">
            <w:pPr>
              <w:jc w:val="center"/>
            </w:pPr>
            <w:r>
              <w:t>2</w:t>
            </w:r>
            <w:r w:rsidRPr="00CD02B7">
              <w:t>.</w:t>
            </w:r>
          </w:p>
        </w:tc>
        <w:tc>
          <w:tcPr>
            <w:tcW w:w="5387" w:type="dxa"/>
            <w:vAlign w:val="center"/>
          </w:tcPr>
          <w:p w14:paraId="605E976A" w14:textId="77777777" w:rsidR="00F354BE" w:rsidRDefault="002845A0" w:rsidP="00592008">
            <w:r>
              <w:t xml:space="preserve">Liniowość fibrynogenu </w:t>
            </w:r>
            <w:r w:rsidR="00592008">
              <w:t>bez rozcieńczenia do 10</w:t>
            </w:r>
            <w:r>
              <w:t xml:space="preserve"> g/l.</w:t>
            </w:r>
          </w:p>
        </w:tc>
        <w:tc>
          <w:tcPr>
            <w:tcW w:w="850" w:type="dxa"/>
          </w:tcPr>
          <w:p w14:paraId="605E976B" w14:textId="77777777" w:rsidR="00F354BE" w:rsidRPr="00CD02B7" w:rsidRDefault="00F354BE" w:rsidP="008B2768">
            <w:pPr>
              <w:jc w:val="center"/>
            </w:pPr>
          </w:p>
        </w:tc>
        <w:tc>
          <w:tcPr>
            <w:tcW w:w="993" w:type="dxa"/>
          </w:tcPr>
          <w:p w14:paraId="605E976C" w14:textId="77777777" w:rsidR="00F354BE" w:rsidRPr="00CD02B7" w:rsidRDefault="00F354BE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6D" w14:textId="77777777" w:rsidR="00F354BE" w:rsidRDefault="00A00A3A" w:rsidP="000F48BC">
            <w:pPr>
              <w:jc w:val="center"/>
            </w:pPr>
            <w:r>
              <w:t>TAK – 1</w:t>
            </w:r>
            <w:r w:rsidR="00F354BE">
              <w:t xml:space="preserve"> pkt</w:t>
            </w:r>
          </w:p>
          <w:p w14:paraId="605E976E" w14:textId="77777777" w:rsidR="00F354BE" w:rsidRDefault="00F354BE" w:rsidP="000F48BC">
            <w:pPr>
              <w:jc w:val="center"/>
            </w:pPr>
            <w:r w:rsidRPr="00392B97">
              <w:t xml:space="preserve">NIE – </w:t>
            </w:r>
            <w:r w:rsidR="000F48BC">
              <w:t xml:space="preserve">  </w:t>
            </w:r>
            <w:r>
              <w:t>0</w:t>
            </w:r>
            <w:r w:rsidRPr="00392B97">
              <w:t xml:space="preserve"> pkt</w:t>
            </w:r>
          </w:p>
        </w:tc>
      </w:tr>
      <w:tr w:rsidR="00F354BE" w:rsidRPr="00CD02B7" w14:paraId="605E9776" w14:textId="77777777" w:rsidTr="00592008">
        <w:tc>
          <w:tcPr>
            <w:tcW w:w="637" w:type="dxa"/>
            <w:vAlign w:val="center"/>
          </w:tcPr>
          <w:p w14:paraId="605E9770" w14:textId="77777777" w:rsidR="00F354BE" w:rsidRPr="00CD02B7" w:rsidRDefault="00F354BE" w:rsidP="00592008">
            <w:pPr>
              <w:jc w:val="center"/>
            </w:pPr>
            <w:r>
              <w:t>3</w:t>
            </w:r>
            <w:r w:rsidRPr="00CD02B7">
              <w:t>.</w:t>
            </w:r>
          </w:p>
        </w:tc>
        <w:tc>
          <w:tcPr>
            <w:tcW w:w="5387" w:type="dxa"/>
            <w:shd w:val="clear" w:color="auto" w:fill="FFFFFF"/>
            <w:vAlign w:val="center"/>
          </w:tcPr>
          <w:p w14:paraId="605E9771" w14:textId="77777777" w:rsidR="00F354BE" w:rsidRDefault="00F354BE" w:rsidP="00592008">
            <w:r w:rsidRPr="00AA6439">
              <w:rPr>
                <w:shd w:val="clear" w:color="auto" w:fill="FFFFFF"/>
              </w:rPr>
              <w:t>Odczynnik do APTT płynny</w:t>
            </w:r>
            <w:r w:rsidR="000F48BC">
              <w:t>, gotowy do użycia</w:t>
            </w:r>
          </w:p>
        </w:tc>
        <w:tc>
          <w:tcPr>
            <w:tcW w:w="850" w:type="dxa"/>
          </w:tcPr>
          <w:p w14:paraId="605E9772" w14:textId="77777777" w:rsidR="00F354BE" w:rsidRPr="00CD02B7" w:rsidRDefault="00F354BE" w:rsidP="008B2768">
            <w:pPr>
              <w:jc w:val="center"/>
            </w:pPr>
          </w:p>
        </w:tc>
        <w:tc>
          <w:tcPr>
            <w:tcW w:w="993" w:type="dxa"/>
          </w:tcPr>
          <w:p w14:paraId="605E9773" w14:textId="77777777" w:rsidR="00F354BE" w:rsidRPr="00CD02B7" w:rsidRDefault="00F354BE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74" w14:textId="77777777" w:rsidR="00F354BE" w:rsidRDefault="00A00A3A" w:rsidP="000F48BC">
            <w:pPr>
              <w:jc w:val="center"/>
            </w:pPr>
            <w:r>
              <w:t>TAK -  1</w:t>
            </w:r>
            <w:r w:rsidR="00F354BE" w:rsidRPr="00392B97">
              <w:t xml:space="preserve"> pkt</w:t>
            </w:r>
          </w:p>
          <w:p w14:paraId="605E9775" w14:textId="77777777" w:rsidR="00F354BE" w:rsidRPr="00392B97" w:rsidRDefault="00F354BE" w:rsidP="000F48BC">
            <w:pPr>
              <w:jc w:val="center"/>
            </w:pPr>
            <w:r>
              <w:t xml:space="preserve">NIE – </w:t>
            </w:r>
            <w:r w:rsidR="000F48BC">
              <w:t xml:space="preserve">  </w:t>
            </w:r>
            <w:r>
              <w:t>0 pkt</w:t>
            </w:r>
          </w:p>
        </w:tc>
      </w:tr>
      <w:tr w:rsidR="00F354BE" w:rsidRPr="00CD02B7" w14:paraId="605E977D" w14:textId="77777777" w:rsidTr="00592008">
        <w:tc>
          <w:tcPr>
            <w:tcW w:w="637" w:type="dxa"/>
            <w:vAlign w:val="center"/>
          </w:tcPr>
          <w:p w14:paraId="605E9777" w14:textId="77777777" w:rsidR="00F354BE" w:rsidRPr="00CD02B7" w:rsidRDefault="00F354BE" w:rsidP="00592008">
            <w:pPr>
              <w:jc w:val="center"/>
            </w:pPr>
            <w:r>
              <w:t>4.</w:t>
            </w:r>
          </w:p>
        </w:tc>
        <w:tc>
          <w:tcPr>
            <w:tcW w:w="5387" w:type="dxa"/>
            <w:vAlign w:val="center"/>
          </w:tcPr>
          <w:p w14:paraId="605E9778" w14:textId="77777777" w:rsidR="00F354BE" w:rsidRDefault="002845A0" w:rsidP="00592008">
            <w:r>
              <w:t>Trwałość odczynników do oznaczania fibrynogenu</w:t>
            </w:r>
            <w:r w:rsidR="00EF7819">
              <w:t xml:space="preserve"> PT </w:t>
            </w:r>
            <w:r>
              <w:t xml:space="preserve"> i APPT na pokładzie analizatora, co </w:t>
            </w:r>
            <w:r w:rsidR="00EF7819">
              <w:t>najmniej 4</w:t>
            </w:r>
            <w:r>
              <w:t xml:space="preserve"> dni.</w:t>
            </w:r>
          </w:p>
        </w:tc>
        <w:tc>
          <w:tcPr>
            <w:tcW w:w="850" w:type="dxa"/>
          </w:tcPr>
          <w:p w14:paraId="605E9779" w14:textId="77777777" w:rsidR="00F354BE" w:rsidRPr="00CD02B7" w:rsidRDefault="00F354BE" w:rsidP="008B2768">
            <w:pPr>
              <w:jc w:val="center"/>
            </w:pPr>
          </w:p>
        </w:tc>
        <w:tc>
          <w:tcPr>
            <w:tcW w:w="993" w:type="dxa"/>
          </w:tcPr>
          <w:p w14:paraId="605E977A" w14:textId="77777777" w:rsidR="00F354BE" w:rsidRPr="00CD02B7" w:rsidRDefault="00F354BE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7B" w14:textId="77777777" w:rsidR="00F354BE" w:rsidRDefault="00A00A3A" w:rsidP="000F48BC">
            <w:pPr>
              <w:jc w:val="center"/>
            </w:pPr>
            <w:r>
              <w:t>TAK -  1</w:t>
            </w:r>
            <w:r w:rsidR="00F354BE">
              <w:t xml:space="preserve"> pkt</w:t>
            </w:r>
          </w:p>
          <w:p w14:paraId="605E977C" w14:textId="77777777" w:rsidR="00F354BE" w:rsidRDefault="00F354BE" w:rsidP="000F48BC">
            <w:pPr>
              <w:jc w:val="center"/>
            </w:pPr>
            <w:r>
              <w:t>NIE – 0 pkt</w:t>
            </w:r>
          </w:p>
        </w:tc>
      </w:tr>
      <w:tr w:rsidR="00A34C59" w:rsidRPr="00CD02B7" w14:paraId="605E9784" w14:textId="77777777" w:rsidTr="00592008">
        <w:tc>
          <w:tcPr>
            <w:tcW w:w="637" w:type="dxa"/>
            <w:vAlign w:val="center"/>
          </w:tcPr>
          <w:p w14:paraId="605E977E" w14:textId="77777777" w:rsidR="00A34C59" w:rsidRDefault="00A34C59" w:rsidP="00592008">
            <w:pPr>
              <w:jc w:val="center"/>
            </w:pPr>
            <w:r>
              <w:t>5.</w:t>
            </w:r>
          </w:p>
        </w:tc>
        <w:tc>
          <w:tcPr>
            <w:tcW w:w="5387" w:type="dxa"/>
            <w:shd w:val="clear" w:color="auto" w:fill="FFFFFF"/>
            <w:vAlign w:val="center"/>
          </w:tcPr>
          <w:p w14:paraId="605E977F" w14:textId="77777777" w:rsidR="00A34C59" w:rsidRDefault="002845A0" w:rsidP="00592008">
            <w:r>
              <w:t>Odczynniki do</w:t>
            </w:r>
            <w:r w:rsidR="000F48BC">
              <w:t xml:space="preserve"> oznaczania</w:t>
            </w:r>
            <w:r>
              <w:t xml:space="preserve"> fibrynogenu i czasu </w:t>
            </w:r>
            <w:proofErr w:type="spellStart"/>
            <w:r>
              <w:t>protrombinowego</w:t>
            </w:r>
            <w:proofErr w:type="spellEnd"/>
            <w:r>
              <w:t xml:space="preserve"> </w:t>
            </w:r>
            <w:r w:rsidR="000F48BC">
              <w:t xml:space="preserve"> </w:t>
            </w:r>
            <w:proofErr w:type="spellStart"/>
            <w:r>
              <w:t>prekalibrowane</w:t>
            </w:r>
            <w:proofErr w:type="spellEnd"/>
          </w:p>
        </w:tc>
        <w:tc>
          <w:tcPr>
            <w:tcW w:w="850" w:type="dxa"/>
          </w:tcPr>
          <w:p w14:paraId="605E9780" w14:textId="77777777" w:rsidR="00A34C59" w:rsidRPr="00CD02B7" w:rsidRDefault="00A34C59" w:rsidP="008B2768">
            <w:pPr>
              <w:jc w:val="center"/>
            </w:pPr>
          </w:p>
        </w:tc>
        <w:tc>
          <w:tcPr>
            <w:tcW w:w="993" w:type="dxa"/>
          </w:tcPr>
          <w:p w14:paraId="605E9781" w14:textId="77777777" w:rsidR="00A34C59" w:rsidRPr="00CD02B7" w:rsidRDefault="00A34C59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82" w14:textId="77777777" w:rsidR="00A34C59" w:rsidRDefault="00A00A3A" w:rsidP="000F48BC">
            <w:pPr>
              <w:jc w:val="center"/>
            </w:pPr>
            <w:r>
              <w:t>TAK -  1</w:t>
            </w:r>
            <w:r w:rsidR="00A34C59" w:rsidRPr="00392B97">
              <w:t xml:space="preserve"> pkt</w:t>
            </w:r>
          </w:p>
          <w:p w14:paraId="605E9783" w14:textId="77777777" w:rsidR="00A34C59" w:rsidRPr="00392B97" w:rsidRDefault="00A34C59" w:rsidP="000F48BC">
            <w:pPr>
              <w:jc w:val="center"/>
            </w:pPr>
            <w:r>
              <w:t>NIE – 0 pkt</w:t>
            </w:r>
          </w:p>
        </w:tc>
      </w:tr>
      <w:tr w:rsidR="00300E6D" w:rsidRPr="00CD02B7" w14:paraId="605E978B" w14:textId="77777777" w:rsidTr="00592008">
        <w:tc>
          <w:tcPr>
            <w:tcW w:w="637" w:type="dxa"/>
            <w:vAlign w:val="center"/>
          </w:tcPr>
          <w:p w14:paraId="605E9785" w14:textId="77777777" w:rsidR="00300E6D" w:rsidRDefault="00A00A3A" w:rsidP="00592008">
            <w:pPr>
              <w:jc w:val="center"/>
            </w:pPr>
            <w:r>
              <w:t>6.</w:t>
            </w:r>
          </w:p>
        </w:tc>
        <w:tc>
          <w:tcPr>
            <w:tcW w:w="5387" w:type="dxa"/>
            <w:shd w:val="clear" w:color="auto" w:fill="FFFFFF"/>
            <w:vAlign w:val="center"/>
          </w:tcPr>
          <w:p w14:paraId="605E9786" w14:textId="77777777" w:rsidR="00300E6D" w:rsidRDefault="00300E6D" w:rsidP="00592008">
            <w:r>
              <w:t>Analizator wyposażony w przebijak korków</w:t>
            </w:r>
          </w:p>
        </w:tc>
        <w:tc>
          <w:tcPr>
            <w:tcW w:w="850" w:type="dxa"/>
          </w:tcPr>
          <w:p w14:paraId="605E9787" w14:textId="77777777" w:rsidR="00300E6D" w:rsidRPr="00CD02B7" w:rsidRDefault="00300E6D" w:rsidP="008B2768">
            <w:pPr>
              <w:jc w:val="center"/>
            </w:pPr>
          </w:p>
        </w:tc>
        <w:tc>
          <w:tcPr>
            <w:tcW w:w="993" w:type="dxa"/>
          </w:tcPr>
          <w:p w14:paraId="605E9788" w14:textId="77777777" w:rsidR="00300E6D" w:rsidRPr="00CD02B7" w:rsidRDefault="00300E6D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89" w14:textId="77777777" w:rsidR="00A00A3A" w:rsidRDefault="00A00A3A" w:rsidP="00A00A3A">
            <w:pPr>
              <w:jc w:val="center"/>
            </w:pPr>
            <w:r>
              <w:t>TAK -  1</w:t>
            </w:r>
            <w:r w:rsidRPr="00392B97">
              <w:t xml:space="preserve"> pkt</w:t>
            </w:r>
          </w:p>
          <w:p w14:paraId="605E978A" w14:textId="77777777" w:rsidR="00300E6D" w:rsidRPr="00392B97" w:rsidRDefault="00A00A3A" w:rsidP="00A00A3A">
            <w:pPr>
              <w:jc w:val="center"/>
            </w:pPr>
            <w:r>
              <w:t>NIE – 0 pkt</w:t>
            </w:r>
          </w:p>
        </w:tc>
      </w:tr>
      <w:tr w:rsidR="00302637" w:rsidRPr="00CD02B7" w14:paraId="605E9792" w14:textId="77777777" w:rsidTr="00592008">
        <w:tc>
          <w:tcPr>
            <w:tcW w:w="637" w:type="dxa"/>
            <w:vAlign w:val="center"/>
          </w:tcPr>
          <w:p w14:paraId="605E978C" w14:textId="77777777" w:rsidR="00302637" w:rsidRDefault="00302637" w:rsidP="00592008">
            <w:pPr>
              <w:jc w:val="center"/>
            </w:pPr>
            <w:r>
              <w:t>7.</w:t>
            </w:r>
          </w:p>
        </w:tc>
        <w:tc>
          <w:tcPr>
            <w:tcW w:w="5387" w:type="dxa"/>
            <w:shd w:val="clear" w:color="auto" w:fill="FFFFFF"/>
            <w:vAlign w:val="center"/>
          </w:tcPr>
          <w:p w14:paraId="605E978D" w14:textId="77777777" w:rsidR="00302637" w:rsidRDefault="00302637" w:rsidP="00592008">
            <w:r>
              <w:t>W przypadku metod optycznych automatyczny</w:t>
            </w:r>
            <w:r w:rsidR="00E11E89">
              <w:t xml:space="preserve"> pomiar próbek </w:t>
            </w:r>
            <w:proofErr w:type="spellStart"/>
            <w:r w:rsidR="00E11E89">
              <w:t>lipemicznych</w:t>
            </w:r>
            <w:proofErr w:type="spellEnd"/>
            <w:r w:rsidR="00E11E89">
              <w:t xml:space="preserve"> i </w:t>
            </w:r>
            <w:proofErr w:type="spellStart"/>
            <w:r w:rsidR="00E11E89">
              <w:t>ikterycznych</w:t>
            </w:r>
            <w:proofErr w:type="spellEnd"/>
            <w:r w:rsidR="00E11E89">
              <w:t xml:space="preserve"> z użyciem optymalnie dobranej </w:t>
            </w:r>
            <w:r>
              <w:t>długości</w:t>
            </w:r>
            <w:r w:rsidR="00E11E89">
              <w:t xml:space="preserve"> fali</w:t>
            </w:r>
          </w:p>
        </w:tc>
        <w:tc>
          <w:tcPr>
            <w:tcW w:w="850" w:type="dxa"/>
          </w:tcPr>
          <w:p w14:paraId="605E978E" w14:textId="77777777" w:rsidR="00302637" w:rsidRPr="00CD02B7" w:rsidRDefault="00302637" w:rsidP="008B2768">
            <w:pPr>
              <w:jc w:val="center"/>
            </w:pPr>
          </w:p>
        </w:tc>
        <w:tc>
          <w:tcPr>
            <w:tcW w:w="993" w:type="dxa"/>
          </w:tcPr>
          <w:p w14:paraId="605E978F" w14:textId="77777777" w:rsidR="00302637" w:rsidRPr="00CD02B7" w:rsidRDefault="00302637" w:rsidP="008B2768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05E9790" w14:textId="77777777" w:rsidR="00E11E89" w:rsidRDefault="00E11E89" w:rsidP="00E11E89">
            <w:pPr>
              <w:jc w:val="center"/>
            </w:pPr>
            <w:r>
              <w:t>TAK -  1</w:t>
            </w:r>
            <w:r w:rsidRPr="00392B97">
              <w:t xml:space="preserve"> pkt</w:t>
            </w:r>
          </w:p>
          <w:p w14:paraId="605E9791" w14:textId="77777777" w:rsidR="00302637" w:rsidRDefault="00E11E89" w:rsidP="00E11E89">
            <w:pPr>
              <w:jc w:val="center"/>
            </w:pPr>
            <w:r>
              <w:t>NIE – 0 pkt</w:t>
            </w:r>
          </w:p>
        </w:tc>
      </w:tr>
    </w:tbl>
    <w:p w14:paraId="605E9793" w14:textId="77777777" w:rsidR="000F4877" w:rsidRDefault="000F4877" w:rsidP="000F4877">
      <w:pPr>
        <w:overflowPunct w:val="0"/>
        <w:autoSpaceDE w:val="0"/>
        <w:autoSpaceDN w:val="0"/>
        <w:adjustRightInd w:val="0"/>
        <w:rPr>
          <w:b/>
        </w:rPr>
      </w:pPr>
    </w:p>
    <w:p w14:paraId="605E9794" w14:textId="77777777" w:rsidR="000F4877" w:rsidRDefault="000F4877" w:rsidP="000F4877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Oświadczamy, że oferowane powyżej wyspecyfikowane urządzenie jest kompletne i będzie gotowe do użytkowania bez żadnych dodatkowych zakupów. </w:t>
      </w:r>
    </w:p>
    <w:p w14:paraId="605E9795" w14:textId="77777777" w:rsidR="000F4877" w:rsidRDefault="000F4877" w:rsidP="000F4877">
      <w:pPr>
        <w:pStyle w:val="Tekstpodstawowy2"/>
      </w:pPr>
    </w:p>
    <w:p w14:paraId="605E9796" w14:textId="77777777" w:rsidR="000F4877" w:rsidRDefault="00A556B4" w:rsidP="000F4877">
      <w:pPr>
        <w:pStyle w:val="Tekstpodstawowy2"/>
      </w:pPr>
      <w:r>
        <w:t>NIE</w:t>
      </w:r>
      <w:r w:rsidR="000F4877">
        <w:t>SPEŁNIENIE KTÓREGOKOLWIEK Z PARAMETRÓW GRANICZNYCH SPOWODUJE ODRZUCENIE OFERTY</w:t>
      </w:r>
    </w:p>
    <w:p w14:paraId="605E9797" w14:textId="77777777" w:rsidR="00751CDB" w:rsidRDefault="00751CDB"/>
    <w:p w14:paraId="605E9798" w14:textId="77777777" w:rsidR="00913EB0" w:rsidRDefault="00913EB0" w:rsidP="00D471F9">
      <w:pPr>
        <w:ind w:right="-284"/>
      </w:pPr>
    </w:p>
    <w:p w14:paraId="605E9799" w14:textId="77777777" w:rsidR="00913EB0" w:rsidRDefault="00913EB0" w:rsidP="00D471F9">
      <w:pPr>
        <w:ind w:right="-284"/>
      </w:pPr>
    </w:p>
    <w:p w14:paraId="605E979A" w14:textId="5991CDA5" w:rsidR="00D471F9" w:rsidRDefault="00913EB0" w:rsidP="00D471F9">
      <w:pPr>
        <w:ind w:right="-284"/>
      </w:pPr>
      <w:r>
        <w:t>……….</w:t>
      </w:r>
      <w:r w:rsidR="00D471F9">
        <w:t>................................</w:t>
      </w:r>
      <w:r w:rsidR="00D471F9">
        <w:tab/>
      </w:r>
      <w:r w:rsidR="00D471F9">
        <w:tab/>
      </w:r>
      <w:r w:rsidR="00D471F9">
        <w:tab/>
      </w:r>
      <w:r w:rsidR="00D471F9">
        <w:tab/>
      </w:r>
      <w:r w:rsidR="00D471F9">
        <w:tab/>
      </w:r>
      <w:r w:rsidR="00D471F9">
        <w:tab/>
      </w:r>
    </w:p>
    <w:p w14:paraId="605E979B" w14:textId="6319384D" w:rsidR="00D471F9" w:rsidRDefault="00913EB0" w:rsidP="00D471F9">
      <w:pPr>
        <w:overflowPunct w:val="0"/>
        <w:autoSpaceDE w:val="0"/>
        <w:autoSpaceDN w:val="0"/>
        <w:adjustRightInd w:val="0"/>
        <w:ind w:left="-284" w:right="-284"/>
      </w:pPr>
      <w:r>
        <w:tab/>
        <w:t xml:space="preserve">     (miejscowość i data)</w:t>
      </w:r>
      <w:r w:rsidR="00D471F9">
        <w:tab/>
      </w:r>
      <w:r w:rsidR="00D471F9">
        <w:tab/>
      </w:r>
      <w:r w:rsidR="00D471F9">
        <w:tab/>
      </w:r>
      <w:r w:rsidR="00D471F9">
        <w:tab/>
      </w:r>
      <w:r w:rsidR="00D471F9">
        <w:tab/>
      </w:r>
      <w:r w:rsidR="00D471F9">
        <w:tab/>
        <w:t xml:space="preserve">           </w:t>
      </w:r>
    </w:p>
    <w:p w14:paraId="605E979C" w14:textId="77777777" w:rsidR="00D471F9" w:rsidRDefault="00D471F9"/>
    <w:p w14:paraId="0701EFD6" w14:textId="77777777" w:rsidR="006D0BA3" w:rsidRDefault="006D0BA3"/>
    <w:p w14:paraId="60FE31F3" w14:textId="77777777" w:rsidR="006D0BA3" w:rsidRDefault="006D0BA3"/>
    <w:p w14:paraId="30B8D091" w14:textId="77777777" w:rsidR="006D0BA3" w:rsidRDefault="006D0BA3"/>
    <w:p w14:paraId="1DA6923A" w14:textId="77777777" w:rsidR="006D0BA3" w:rsidRPr="00C765D8" w:rsidRDefault="006D0BA3" w:rsidP="006D0BA3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bookmarkStart w:id="0" w:name="_Hlk166134188"/>
      <w:r w:rsidRPr="00C765D8">
        <w:rPr>
          <w:b/>
          <w:bCs/>
          <w:color w:val="000000"/>
        </w:rPr>
        <w:t>Formularz podpisany przy pomocy podpisu elektronicznego</w:t>
      </w:r>
    </w:p>
    <w:p w14:paraId="1A447BD0" w14:textId="77777777" w:rsidR="006D0BA3" w:rsidRPr="00C765D8" w:rsidRDefault="006D0BA3" w:rsidP="006D0BA3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dokument należy wypełnić i podpisać kwalifik</w:t>
      </w:r>
      <w:r>
        <w:rPr>
          <w:color w:val="000000"/>
        </w:rPr>
        <w:t>owanym podpisem elektronicznym</w:t>
      </w:r>
    </w:p>
    <w:p w14:paraId="504E8BA4" w14:textId="77777777" w:rsidR="006D0BA3" w:rsidRPr="00C765D8" w:rsidRDefault="006D0BA3" w:rsidP="006D0BA3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bookmarkEnd w:id="0"/>
    <w:p w14:paraId="704FEB71" w14:textId="77777777" w:rsidR="006D0BA3" w:rsidRDefault="006D0BA3" w:rsidP="006D0BA3"/>
    <w:p w14:paraId="790F07BF" w14:textId="77777777" w:rsidR="006D0BA3" w:rsidRPr="00CD02B7" w:rsidRDefault="006D0BA3" w:rsidP="006D0BA3">
      <w:pPr>
        <w:jc w:val="center"/>
      </w:pPr>
    </w:p>
    <w:sectPr w:rsidR="006D0BA3" w:rsidRPr="00CD02B7" w:rsidSect="00873A25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017C5" w14:textId="77777777" w:rsidR="00873A25" w:rsidRDefault="00873A25" w:rsidP="00BD0375">
      <w:r>
        <w:separator/>
      </w:r>
    </w:p>
  </w:endnote>
  <w:endnote w:type="continuationSeparator" w:id="0">
    <w:p w14:paraId="7DC71766" w14:textId="77777777" w:rsidR="00873A25" w:rsidRDefault="00873A25" w:rsidP="00BD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146D2" w14:textId="77777777" w:rsidR="00873A25" w:rsidRDefault="00873A25" w:rsidP="00BD0375">
      <w:r>
        <w:separator/>
      </w:r>
    </w:p>
  </w:footnote>
  <w:footnote w:type="continuationSeparator" w:id="0">
    <w:p w14:paraId="6062B898" w14:textId="77777777" w:rsidR="00873A25" w:rsidRDefault="00873A25" w:rsidP="00BD0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5783B"/>
    <w:multiLevelType w:val="hybridMultilevel"/>
    <w:tmpl w:val="75EC597A"/>
    <w:lvl w:ilvl="0" w:tplc="2AA43654">
      <w:start w:val="1"/>
      <w:numFmt w:val="decimal"/>
      <w:lvlText w:val="%1."/>
      <w:lvlJc w:val="left"/>
      <w:pPr>
        <w:ind w:left="57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3BCF4086"/>
    <w:multiLevelType w:val="singleLevel"/>
    <w:tmpl w:val="357094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51305305"/>
    <w:multiLevelType w:val="singleLevel"/>
    <w:tmpl w:val="3A7AAF2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A6631E"/>
    <w:multiLevelType w:val="hybridMultilevel"/>
    <w:tmpl w:val="7BEA5C46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71CB41BF"/>
    <w:multiLevelType w:val="hybridMultilevel"/>
    <w:tmpl w:val="75444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01F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5A2788">
      <w:start w:val="5"/>
      <w:numFmt w:val="upperRoman"/>
      <w:pStyle w:val="Nagwek7"/>
      <w:lvlText w:val="%4."/>
      <w:lvlJc w:val="left"/>
      <w:pPr>
        <w:tabs>
          <w:tab w:val="num" w:pos="3240"/>
        </w:tabs>
        <w:ind w:left="3240" w:hanging="720"/>
      </w:pPr>
    </w:lvl>
    <w:lvl w:ilvl="4" w:tplc="2D2434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449668">
    <w:abstractNumId w:val="2"/>
  </w:num>
  <w:num w:numId="2" w16cid:durableId="819079751">
    <w:abstractNumId w:val="1"/>
  </w:num>
  <w:num w:numId="3" w16cid:durableId="7513963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1336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5078597">
    <w:abstractNumId w:val="4"/>
  </w:num>
  <w:num w:numId="6" w16cid:durableId="2009863175">
    <w:abstractNumId w:val="0"/>
  </w:num>
  <w:num w:numId="7" w16cid:durableId="354427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3D"/>
    <w:rsid w:val="000026D6"/>
    <w:rsid w:val="00024B11"/>
    <w:rsid w:val="0002682C"/>
    <w:rsid w:val="0003396C"/>
    <w:rsid w:val="00044986"/>
    <w:rsid w:val="000555D8"/>
    <w:rsid w:val="0006475A"/>
    <w:rsid w:val="0006552B"/>
    <w:rsid w:val="00081B20"/>
    <w:rsid w:val="00083557"/>
    <w:rsid w:val="000904EC"/>
    <w:rsid w:val="00092458"/>
    <w:rsid w:val="00097E47"/>
    <w:rsid w:val="000A1338"/>
    <w:rsid w:val="000A6202"/>
    <w:rsid w:val="000B46BD"/>
    <w:rsid w:val="000B76AD"/>
    <w:rsid w:val="000D54CA"/>
    <w:rsid w:val="000E253A"/>
    <w:rsid w:val="000F4877"/>
    <w:rsid w:val="000F48BC"/>
    <w:rsid w:val="000F61D7"/>
    <w:rsid w:val="00106048"/>
    <w:rsid w:val="0010622D"/>
    <w:rsid w:val="0011496D"/>
    <w:rsid w:val="001155ED"/>
    <w:rsid w:val="0014243D"/>
    <w:rsid w:val="00142EF8"/>
    <w:rsid w:val="001626A3"/>
    <w:rsid w:val="001626EB"/>
    <w:rsid w:val="0016444F"/>
    <w:rsid w:val="00164855"/>
    <w:rsid w:val="00165EE0"/>
    <w:rsid w:val="001704E8"/>
    <w:rsid w:val="00176902"/>
    <w:rsid w:val="00193F6E"/>
    <w:rsid w:val="001A2FAF"/>
    <w:rsid w:val="001B0052"/>
    <w:rsid w:val="001B30BA"/>
    <w:rsid w:val="001C077E"/>
    <w:rsid w:val="001C3568"/>
    <w:rsid w:val="001F24CF"/>
    <w:rsid w:val="00200E85"/>
    <w:rsid w:val="00224591"/>
    <w:rsid w:val="00281404"/>
    <w:rsid w:val="002831B0"/>
    <w:rsid w:val="002845A0"/>
    <w:rsid w:val="002909B3"/>
    <w:rsid w:val="00295956"/>
    <w:rsid w:val="002A0C13"/>
    <w:rsid w:val="002B1D31"/>
    <w:rsid w:val="00300E6D"/>
    <w:rsid w:val="00301ACE"/>
    <w:rsid w:val="00302637"/>
    <w:rsid w:val="003138B7"/>
    <w:rsid w:val="003213B3"/>
    <w:rsid w:val="00324FFE"/>
    <w:rsid w:val="00336065"/>
    <w:rsid w:val="00340BD2"/>
    <w:rsid w:val="003553BC"/>
    <w:rsid w:val="00364500"/>
    <w:rsid w:val="00370496"/>
    <w:rsid w:val="00381962"/>
    <w:rsid w:val="00390610"/>
    <w:rsid w:val="00393103"/>
    <w:rsid w:val="003A778E"/>
    <w:rsid w:val="003C38E4"/>
    <w:rsid w:val="003C7591"/>
    <w:rsid w:val="003E4F66"/>
    <w:rsid w:val="00402C2A"/>
    <w:rsid w:val="0044063A"/>
    <w:rsid w:val="00445C65"/>
    <w:rsid w:val="004479EF"/>
    <w:rsid w:val="00452E8A"/>
    <w:rsid w:val="00456B6D"/>
    <w:rsid w:val="0046231A"/>
    <w:rsid w:val="00476E66"/>
    <w:rsid w:val="00484399"/>
    <w:rsid w:val="00491C4C"/>
    <w:rsid w:val="004A43B9"/>
    <w:rsid w:val="004B4D30"/>
    <w:rsid w:val="004B53D3"/>
    <w:rsid w:val="004D48EE"/>
    <w:rsid w:val="004E10E7"/>
    <w:rsid w:val="004E11F5"/>
    <w:rsid w:val="004F1858"/>
    <w:rsid w:val="004F3084"/>
    <w:rsid w:val="00505FF3"/>
    <w:rsid w:val="00513A22"/>
    <w:rsid w:val="00522153"/>
    <w:rsid w:val="00533D91"/>
    <w:rsid w:val="005365EA"/>
    <w:rsid w:val="005444F4"/>
    <w:rsid w:val="00546094"/>
    <w:rsid w:val="005567A0"/>
    <w:rsid w:val="0056297B"/>
    <w:rsid w:val="00586861"/>
    <w:rsid w:val="00592008"/>
    <w:rsid w:val="0059236D"/>
    <w:rsid w:val="00597AB9"/>
    <w:rsid w:val="005A7173"/>
    <w:rsid w:val="005B6A39"/>
    <w:rsid w:val="005C5AEC"/>
    <w:rsid w:val="005C7591"/>
    <w:rsid w:val="005D049B"/>
    <w:rsid w:val="005D3F88"/>
    <w:rsid w:val="005F0C03"/>
    <w:rsid w:val="005F1D12"/>
    <w:rsid w:val="005F6200"/>
    <w:rsid w:val="0064573B"/>
    <w:rsid w:val="00646FB8"/>
    <w:rsid w:val="00656359"/>
    <w:rsid w:val="006613B5"/>
    <w:rsid w:val="00661D58"/>
    <w:rsid w:val="006626AB"/>
    <w:rsid w:val="0066615A"/>
    <w:rsid w:val="0068545C"/>
    <w:rsid w:val="00694BCB"/>
    <w:rsid w:val="006A5347"/>
    <w:rsid w:val="006C3B49"/>
    <w:rsid w:val="006D0BA3"/>
    <w:rsid w:val="006D113F"/>
    <w:rsid w:val="006D2C9D"/>
    <w:rsid w:val="006D7EA1"/>
    <w:rsid w:val="006E06D6"/>
    <w:rsid w:val="006E2F18"/>
    <w:rsid w:val="006E460B"/>
    <w:rsid w:val="006F6861"/>
    <w:rsid w:val="006F71D6"/>
    <w:rsid w:val="006F767E"/>
    <w:rsid w:val="007064BA"/>
    <w:rsid w:val="0070730E"/>
    <w:rsid w:val="00726E59"/>
    <w:rsid w:val="007278F1"/>
    <w:rsid w:val="00740899"/>
    <w:rsid w:val="00751CDB"/>
    <w:rsid w:val="0076288E"/>
    <w:rsid w:val="00767378"/>
    <w:rsid w:val="00770AA4"/>
    <w:rsid w:val="00771C51"/>
    <w:rsid w:val="00774745"/>
    <w:rsid w:val="00780EBF"/>
    <w:rsid w:val="00797C06"/>
    <w:rsid w:val="007A481D"/>
    <w:rsid w:val="007D062A"/>
    <w:rsid w:val="007D2FA7"/>
    <w:rsid w:val="007F7D64"/>
    <w:rsid w:val="00806863"/>
    <w:rsid w:val="00825542"/>
    <w:rsid w:val="00826BD9"/>
    <w:rsid w:val="008326C2"/>
    <w:rsid w:val="00832FBB"/>
    <w:rsid w:val="00833D15"/>
    <w:rsid w:val="008504A5"/>
    <w:rsid w:val="00857544"/>
    <w:rsid w:val="00873A25"/>
    <w:rsid w:val="00873EEA"/>
    <w:rsid w:val="00881566"/>
    <w:rsid w:val="008932CB"/>
    <w:rsid w:val="008A4C37"/>
    <w:rsid w:val="008B2768"/>
    <w:rsid w:val="008E2CBF"/>
    <w:rsid w:val="00904973"/>
    <w:rsid w:val="00913EB0"/>
    <w:rsid w:val="00945984"/>
    <w:rsid w:val="009616D8"/>
    <w:rsid w:val="00971858"/>
    <w:rsid w:val="00977DEA"/>
    <w:rsid w:val="00981F4E"/>
    <w:rsid w:val="009A24E5"/>
    <w:rsid w:val="009B2E22"/>
    <w:rsid w:val="009C74C5"/>
    <w:rsid w:val="009E251D"/>
    <w:rsid w:val="009F7449"/>
    <w:rsid w:val="00A00A3A"/>
    <w:rsid w:val="00A028E1"/>
    <w:rsid w:val="00A043C6"/>
    <w:rsid w:val="00A20017"/>
    <w:rsid w:val="00A223C5"/>
    <w:rsid w:val="00A31E83"/>
    <w:rsid w:val="00A33853"/>
    <w:rsid w:val="00A34C59"/>
    <w:rsid w:val="00A351F5"/>
    <w:rsid w:val="00A37E78"/>
    <w:rsid w:val="00A47DFE"/>
    <w:rsid w:val="00A556B4"/>
    <w:rsid w:val="00A65EC5"/>
    <w:rsid w:val="00A748A4"/>
    <w:rsid w:val="00A81E93"/>
    <w:rsid w:val="00A8318A"/>
    <w:rsid w:val="00A86AEA"/>
    <w:rsid w:val="00A95C6A"/>
    <w:rsid w:val="00A97BD0"/>
    <w:rsid w:val="00AA19B6"/>
    <w:rsid w:val="00AA3705"/>
    <w:rsid w:val="00AA6439"/>
    <w:rsid w:val="00AB0AE8"/>
    <w:rsid w:val="00AB5157"/>
    <w:rsid w:val="00AB5796"/>
    <w:rsid w:val="00AE16F9"/>
    <w:rsid w:val="00AE4F26"/>
    <w:rsid w:val="00AF457C"/>
    <w:rsid w:val="00AF4AA5"/>
    <w:rsid w:val="00AF659C"/>
    <w:rsid w:val="00B022FB"/>
    <w:rsid w:val="00B0318F"/>
    <w:rsid w:val="00B23BCA"/>
    <w:rsid w:val="00B30A35"/>
    <w:rsid w:val="00B30FCD"/>
    <w:rsid w:val="00B37BC3"/>
    <w:rsid w:val="00B441E9"/>
    <w:rsid w:val="00B51D71"/>
    <w:rsid w:val="00B646A4"/>
    <w:rsid w:val="00B73183"/>
    <w:rsid w:val="00B93C90"/>
    <w:rsid w:val="00BA768B"/>
    <w:rsid w:val="00BA7FE4"/>
    <w:rsid w:val="00BB1B33"/>
    <w:rsid w:val="00BB4D7D"/>
    <w:rsid w:val="00BB5EA9"/>
    <w:rsid w:val="00BC45B2"/>
    <w:rsid w:val="00BC5FA9"/>
    <w:rsid w:val="00BD0375"/>
    <w:rsid w:val="00BD1488"/>
    <w:rsid w:val="00BD35A0"/>
    <w:rsid w:val="00BE22F9"/>
    <w:rsid w:val="00BE62D4"/>
    <w:rsid w:val="00BF442F"/>
    <w:rsid w:val="00BF667D"/>
    <w:rsid w:val="00C37BAE"/>
    <w:rsid w:val="00C40302"/>
    <w:rsid w:val="00C46352"/>
    <w:rsid w:val="00C72D08"/>
    <w:rsid w:val="00C81C73"/>
    <w:rsid w:val="00C856C7"/>
    <w:rsid w:val="00C90DB3"/>
    <w:rsid w:val="00C96C24"/>
    <w:rsid w:val="00CA01F7"/>
    <w:rsid w:val="00CA0671"/>
    <w:rsid w:val="00CA1EB7"/>
    <w:rsid w:val="00CC5397"/>
    <w:rsid w:val="00CD02B7"/>
    <w:rsid w:val="00CD13E3"/>
    <w:rsid w:val="00CD6799"/>
    <w:rsid w:val="00CE03F5"/>
    <w:rsid w:val="00CE07D7"/>
    <w:rsid w:val="00CE7BAD"/>
    <w:rsid w:val="00CF25A5"/>
    <w:rsid w:val="00D0224C"/>
    <w:rsid w:val="00D109FC"/>
    <w:rsid w:val="00D14427"/>
    <w:rsid w:val="00D1524A"/>
    <w:rsid w:val="00D152D5"/>
    <w:rsid w:val="00D17F83"/>
    <w:rsid w:val="00D356B1"/>
    <w:rsid w:val="00D42F9B"/>
    <w:rsid w:val="00D471F9"/>
    <w:rsid w:val="00D70DFF"/>
    <w:rsid w:val="00D92D49"/>
    <w:rsid w:val="00DC4329"/>
    <w:rsid w:val="00DD6458"/>
    <w:rsid w:val="00DD65A2"/>
    <w:rsid w:val="00DD7C1D"/>
    <w:rsid w:val="00DE463B"/>
    <w:rsid w:val="00DF2F70"/>
    <w:rsid w:val="00DF3FEB"/>
    <w:rsid w:val="00E0081A"/>
    <w:rsid w:val="00E11E89"/>
    <w:rsid w:val="00E46BA4"/>
    <w:rsid w:val="00E74273"/>
    <w:rsid w:val="00E838C5"/>
    <w:rsid w:val="00EA6E29"/>
    <w:rsid w:val="00EA7C28"/>
    <w:rsid w:val="00EB1C09"/>
    <w:rsid w:val="00EC3DE7"/>
    <w:rsid w:val="00EC60E0"/>
    <w:rsid w:val="00EC6713"/>
    <w:rsid w:val="00ED3607"/>
    <w:rsid w:val="00ED39F1"/>
    <w:rsid w:val="00EF084C"/>
    <w:rsid w:val="00EF21E7"/>
    <w:rsid w:val="00EF7819"/>
    <w:rsid w:val="00F04D47"/>
    <w:rsid w:val="00F354BE"/>
    <w:rsid w:val="00F40408"/>
    <w:rsid w:val="00F468D8"/>
    <w:rsid w:val="00F4715C"/>
    <w:rsid w:val="00F55F72"/>
    <w:rsid w:val="00F6448F"/>
    <w:rsid w:val="00F71FF6"/>
    <w:rsid w:val="00F76762"/>
    <w:rsid w:val="00F76D2D"/>
    <w:rsid w:val="00F7767B"/>
    <w:rsid w:val="00F776DE"/>
    <w:rsid w:val="00F83C4D"/>
    <w:rsid w:val="00F92276"/>
    <w:rsid w:val="00F9773A"/>
    <w:rsid w:val="00FA040F"/>
    <w:rsid w:val="00FA098C"/>
    <w:rsid w:val="00FA4E26"/>
    <w:rsid w:val="00FA642F"/>
    <w:rsid w:val="00FB7E53"/>
    <w:rsid w:val="00FE17EF"/>
    <w:rsid w:val="00FE6B47"/>
    <w:rsid w:val="00FF3A05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E9686"/>
  <w15:docId w15:val="{C9ED4737-2452-4D2A-86EB-1228E793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AD"/>
  </w:style>
  <w:style w:type="paragraph" w:styleId="Nagwek1">
    <w:name w:val="heading 1"/>
    <w:basedOn w:val="Normalny"/>
    <w:next w:val="Normalny"/>
    <w:qFormat/>
    <w:rsid w:val="00224591"/>
    <w:pPr>
      <w:keepNext/>
      <w:outlineLvl w:val="0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770AA4"/>
    <w:pPr>
      <w:keepNext/>
      <w:numPr>
        <w:ilvl w:val="3"/>
        <w:numId w:val="3"/>
      </w:numPr>
      <w:tabs>
        <w:tab w:val="num" w:pos="426"/>
      </w:tabs>
      <w:autoSpaceDE w:val="0"/>
      <w:autoSpaceDN w:val="0"/>
      <w:ind w:left="426" w:hanging="426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24591"/>
    <w:pPr>
      <w:jc w:val="center"/>
    </w:pPr>
    <w:rPr>
      <w:rFonts w:ascii="Arial" w:hAnsi="Arial"/>
      <w:b/>
      <w:sz w:val="24"/>
    </w:rPr>
  </w:style>
  <w:style w:type="paragraph" w:styleId="Tekstdymka">
    <w:name w:val="Balloon Text"/>
    <w:basedOn w:val="Normalny"/>
    <w:semiHidden/>
    <w:rsid w:val="005A717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F4877"/>
    <w:pPr>
      <w:ind w:right="-284"/>
    </w:pPr>
    <w:rPr>
      <w:b/>
      <w:sz w:val="24"/>
      <w:szCs w:val="24"/>
    </w:rPr>
  </w:style>
  <w:style w:type="paragraph" w:styleId="Tekstpodstawowy3">
    <w:name w:val="Body Text 3"/>
    <w:basedOn w:val="Normalny"/>
    <w:rsid w:val="000F4877"/>
    <w:pPr>
      <w:overflowPunct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">
    <w:basedOn w:val="Normalny"/>
    <w:next w:val="Nagwek"/>
    <w:rsid w:val="003C38E4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agwek">
    <w:name w:val="header"/>
    <w:basedOn w:val="Normalny"/>
    <w:rsid w:val="003C38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semiHidden/>
    <w:unhideWhenUsed/>
    <w:rsid w:val="00BD0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D0375"/>
  </w:style>
  <w:style w:type="character" w:customStyle="1" w:styleId="TytuZnak">
    <w:name w:val="Tytuł Znak"/>
    <w:basedOn w:val="Domylnaczcionkaakapitu"/>
    <w:link w:val="Tytu"/>
    <w:rsid w:val="00F354BE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graniczne</vt:lpstr>
    </vt:vector>
  </TitlesOfParts>
  <Company>Olympus Optical Polska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graniczne</dc:title>
  <dc:creator>Janusz Sienko</dc:creator>
  <cp:lastModifiedBy>Aurelia Wójcik</cp:lastModifiedBy>
  <cp:revision>19</cp:revision>
  <cp:lastPrinted>2024-05-09T12:17:00Z</cp:lastPrinted>
  <dcterms:created xsi:type="dcterms:W3CDTF">2024-05-03T00:07:00Z</dcterms:created>
  <dcterms:modified xsi:type="dcterms:W3CDTF">2024-05-10T11:57:00Z</dcterms:modified>
</cp:coreProperties>
</file>