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4F5F4490">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r w:rsidR="00135485">
        <w:rPr>
          <w:rFonts w:ascii="Arial" w:hAnsi="Arial" w:cs="Arial"/>
          <w:sz w:val="28"/>
          <w:szCs w:val="28"/>
        </w:rPr>
        <w:t>p</w:t>
      </w:r>
      <w:r w:rsidRPr="00D95311">
        <w:rPr>
          <w:rFonts w:ascii="Arial" w:hAnsi="Arial" w:cs="Arial"/>
          <w:sz w:val="28"/>
          <w:szCs w:val="28"/>
        </w:rPr>
        <w:t>n:</w:t>
      </w:r>
    </w:p>
    <w:p w14:paraId="6F70AE51" w14:textId="77777777" w:rsidR="007F00E8" w:rsidRPr="00D95311" w:rsidRDefault="007F00E8" w:rsidP="00D13FA0">
      <w:pPr>
        <w:jc w:val="center"/>
        <w:rPr>
          <w:rFonts w:ascii="Arial" w:hAnsi="Arial" w:cs="Arial"/>
          <w:b/>
          <w:sz w:val="36"/>
          <w:szCs w:val="36"/>
        </w:rPr>
      </w:pPr>
    </w:p>
    <w:p w14:paraId="49F21E56" w14:textId="4ABEC4B7" w:rsidR="00825711" w:rsidRPr="00B81308" w:rsidRDefault="008650F3" w:rsidP="00825711">
      <w:pPr>
        <w:jc w:val="center"/>
        <w:rPr>
          <w:b/>
          <w:sz w:val="28"/>
          <w:szCs w:val="36"/>
        </w:rPr>
      </w:pPr>
      <w:bookmarkStart w:id="0" w:name="_Hlk155943641"/>
      <w:bookmarkStart w:id="1" w:name="_Hlk8812292"/>
      <w:r>
        <w:rPr>
          <w:b/>
          <w:sz w:val="28"/>
          <w:szCs w:val="36"/>
        </w:rPr>
        <w:t>„</w:t>
      </w:r>
      <w:bookmarkStart w:id="2" w:name="_Hlk155953422"/>
      <w:r>
        <w:rPr>
          <w:b/>
          <w:sz w:val="28"/>
          <w:szCs w:val="36"/>
        </w:rPr>
        <w:t>zakup mikrobusa</w:t>
      </w:r>
      <w:r w:rsidR="00257502" w:rsidRPr="00257502">
        <w:rPr>
          <w:b/>
          <w:sz w:val="28"/>
          <w:szCs w:val="36"/>
        </w:rPr>
        <w:t xml:space="preserve"> do przewozu osób niepełnosprawnych </w:t>
      </w:r>
      <w:bookmarkEnd w:id="0"/>
      <w:r>
        <w:rPr>
          <w:b/>
          <w:sz w:val="28"/>
          <w:szCs w:val="36"/>
        </w:rPr>
        <w:t>celem likwidacji barier transportowych w dostępie do ich rehabilitacji</w:t>
      </w:r>
      <w:bookmarkEnd w:id="2"/>
      <w:r>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1"/>
    <w:p w14:paraId="6A45F60B" w14:textId="511CCF07" w:rsidR="007F00E8" w:rsidRPr="00D95311" w:rsidRDefault="00003FFF" w:rsidP="00D13FA0">
      <w:pPr>
        <w:jc w:val="center"/>
        <w:rPr>
          <w:rFonts w:ascii="Arial" w:hAnsi="Arial" w:cs="Arial"/>
          <w:b/>
          <w:sz w:val="36"/>
          <w:szCs w:val="36"/>
        </w:rPr>
      </w:pPr>
      <w:r>
        <w:rPr>
          <w:rFonts w:ascii="Arial" w:hAnsi="Arial" w:cs="Arial"/>
          <w:b/>
          <w:sz w:val="36"/>
          <w:szCs w:val="36"/>
        </w:rPr>
        <w:t>ZP-</w:t>
      </w:r>
      <w:r w:rsidR="00194153">
        <w:rPr>
          <w:rFonts w:ascii="Arial" w:hAnsi="Arial" w:cs="Arial"/>
          <w:b/>
          <w:sz w:val="36"/>
          <w:szCs w:val="36"/>
        </w:rPr>
        <w:t>7</w:t>
      </w:r>
      <w:r w:rsidR="00600A9C">
        <w:rPr>
          <w:rFonts w:ascii="Arial" w:hAnsi="Arial" w:cs="Arial"/>
          <w:b/>
          <w:sz w:val="36"/>
          <w:szCs w:val="36"/>
        </w:rPr>
        <w:t>/20</w:t>
      </w:r>
      <w:r w:rsidR="0051646D">
        <w:rPr>
          <w:rFonts w:ascii="Arial" w:hAnsi="Arial" w:cs="Arial"/>
          <w:b/>
          <w:sz w:val="36"/>
          <w:szCs w:val="36"/>
        </w:rPr>
        <w:t>2</w:t>
      </w:r>
      <w:r w:rsidR="00193F1C">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586A2153" w:rsidR="00135485" w:rsidRPr="00BC1CCA" w:rsidRDefault="00135485" w:rsidP="00BC1CCA">
      <w:pPr>
        <w:pStyle w:val="Default"/>
        <w:jc w:val="center"/>
        <w:rPr>
          <w:sz w:val="22"/>
          <w:szCs w:val="22"/>
        </w:rPr>
      </w:pPr>
      <w:r w:rsidRPr="00135485">
        <w:rPr>
          <w:b/>
          <w:bCs/>
          <w:sz w:val="22"/>
          <w:szCs w:val="22"/>
        </w:rPr>
        <w:t xml:space="preserve">Termin składania ofert: </w:t>
      </w:r>
      <w:r w:rsidR="00194153">
        <w:rPr>
          <w:b/>
          <w:bCs/>
          <w:sz w:val="22"/>
          <w:szCs w:val="22"/>
        </w:rPr>
        <w:t>20</w:t>
      </w:r>
      <w:r w:rsidR="00377852" w:rsidRPr="00377852">
        <w:rPr>
          <w:b/>
          <w:bCs/>
          <w:sz w:val="22"/>
          <w:szCs w:val="22"/>
        </w:rPr>
        <w:t xml:space="preserve"> </w:t>
      </w:r>
      <w:r w:rsidR="00194153">
        <w:rPr>
          <w:b/>
          <w:bCs/>
          <w:sz w:val="22"/>
          <w:szCs w:val="22"/>
        </w:rPr>
        <w:t>sierpnia</w:t>
      </w:r>
      <w:r w:rsidR="00377852" w:rsidRPr="00377852">
        <w:rPr>
          <w:b/>
          <w:bCs/>
          <w:sz w:val="22"/>
          <w:szCs w:val="22"/>
        </w:rPr>
        <w:t xml:space="preserve"> 2024</w:t>
      </w:r>
      <w:r w:rsidR="00377852">
        <w:rPr>
          <w:b/>
          <w:bCs/>
          <w:sz w:val="22"/>
          <w:szCs w:val="22"/>
        </w:rPr>
        <w:t xml:space="preserve"> </w:t>
      </w:r>
      <w:r w:rsidR="00377852" w:rsidRPr="00377852">
        <w:rPr>
          <w:b/>
          <w:bCs/>
          <w:sz w:val="22"/>
          <w:szCs w:val="22"/>
        </w:rPr>
        <w:t>r</w:t>
      </w:r>
      <w:r w:rsidRPr="00135485">
        <w:rPr>
          <w:b/>
          <w:bCs/>
          <w:sz w:val="22"/>
          <w:szCs w:val="22"/>
        </w:rPr>
        <w:t xml:space="preserve">. godz. </w:t>
      </w:r>
      <w:r w:rsidR="004A13DD">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58B7C16E"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194153">
        <w:rPr>
          <w:b/>
          <w:bCs/>
          <w:sz w:val="22"/>
          <w:szCs w:val="22"/>
        </w:rPr>
        <w:t>20</w:t>
      </w:r>
      <w:r w:rsidR="00377852" w:rsidRPr="00377852">
        <w:rPr>
          <w:b/>
          <w:bCs/>
          <w:sz w:val="22"/>
          <w:szCs w:val="22"/>
        </w:rPr>
        <w:t xml:space="preserve"> </w:t>
      </w:r>
      <w:r w:rsidR="00194153">
        <w:rPr>
          <w:b/>
          <w:bCs/>
          <w:sz w:val="22"/>
          <w:szCs w:val="22"/>
        </w:rPr>
        <w:t>sierpnia</w:t>
      </w:r>
      <w:r w:rsidR="00377852" w:rsidRPr="00377852">
        <w:rPr>
          <w:b/>
          <w:bCs/>
          <w:sz w:val="22"/>
          <w:szCs w:val="22"/>
        </w:rPr>
        <w:t xml:space="preserve"> </w:t>
      </w:r>
      <w:r w:rsidRPr="00135485">
        <w:rPr>
          <w:b/>
          <w:bCs/>
          <w:sz w:val="22"/>
          <w:szCs w:val="22"/>
        </w:rPr>
        <w:t>20</w:t>
      </w:r>
      <w:r w:rsidR="00471E56">
        <w:rPr>
          <w:b/>
          <w:bCs/>
          <w:sz w:val="22"/>
          <w:szCs w:val="22"/>
        </w:rPr>
        <w:t>2</w:t>
      </w:r>
      <w:r w:rsidR="00257502">
        <w:rPr>
          <w:b/>
          <w:bCs/>
          <w:sz w:val="22"/>
          <w:szCs w:val="22"/>
        </w:rPr>
        <w:t>4</w:t>
      </w:r>
      <w:r w:rsidRPr="00135485">
        <w:rPr>
          <w:b/>
          <w:bCs/>
          <w:sz w:val="22"/>
          <w:szCs w:val="22"/>
        </w:rPr>
        <w:t xml:space="preserve"> r. godz. </w:t>
      </w:r>
      <w:r w:rsidR="004A13DD">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4966">
      <w:pP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093CE2A8"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194153">
        <w:rPr>
          <w:rFonts w:ascii="Arial" w:hAnsi="Arial" w:cs="Arial"/>
          <w:sz w:val="24"/>
          <w:szCs w:val="24"/>
        </w:rPr>
        <w:t>lipiec</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257502">
        <w:rPr>
          <w:rFonts w:ascii="Arial" w:hAnsi="Arial" w:cs="Arial"/>
          <w:sz w:val="24"/>
          <w:szCs w:val="24"/>
        </w:rPr>
        <w:t>4</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063A8441" w:rsidR="003D6B43" w:rsidRPr="002F157F" w:rsidRDefault="00F06E27" w:rsidP="00E65F0E">
      <w:pPr>
        <w:pStyle w:val="glowny1"/>
        <w:keepNext/>
        <w:numPr>
          <w:ilvl w:val="0"/>
          <w:numId w:val="0"/>
        </w:numPr>
        <w:spacing w:before="0" w:after="0"/>
        <w:ind w:left="142"/>
        <w:jc w:val="left"/>
        <w:rPr>
          <w:rFonts w:ascii="Arial" w:hAnsi="Arial" w:cs="Arial"/>
          <w:color w:val="FF0000"/>
        </w:rPr>
      </w:pPr>
      <w:r w:rsidRPr="002F157F">
        <w:rPr>
          <w:rFonts w:ascii="Arial" w:hAnsi="Arial" w:cs="Arial"/>
          <w:b/>
          <w:color w:val="FF0000"/>
        </w:rPr>
        <w:br w:type="page"/>
      </w:r>
    </w:p>
    <w:p w14:paraId="215BEDEF" w14:textId="77777777" w:rsidR="0099059A" w:rsidRDefault="0099059A" w:rsidP="0099059A">
      <w:pPr>
        <w:pStyle w:val="glowny1"/>
        <w:keepNext/>
        <w:numPr>
          <w:ilvl w:val="0"/>
          <w:numId w:val="5"/>
        </w:numPr>
        <w:spacing w:before="120"/>
        <w:rPr>
          <w:rFonts w:ascii="Arial" w:hAnsi="Arial" w:cs="Arial"/>
          <w:b/>
          <w:bCs/>
          <w:sz w:val="20"/>
          <w:szCs w:val="20"/>
        </w:rPr>
      </w:pPr>
      <w:bookmarkStart w:id="3" w:name="_Hlk527361533"/>
      <w:r w:rsidRPr="00D4028E">
        <w:rPr>
          <w:rFonts w:ascii="Arial" w:hAnsi="Arial" w:cs="Arial"/>
          <w:b/>
          <w:bCs/>
          <w:sz w:val="20"/>
          <w:szCs w:val="20"/>
        </w:rPr>
        <w:lastRenderedPageBreak/>
        <w:t>Informacje o Zamawiającym</w:t>
      </w:r>
    </w:p>
    <w:p w14:paraId="49803E8F" w14:textId="77777777" w:rsid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ZAMAWIAJĄCY</w:t>
      </w:r>
    </w:p>
    <w:p w14:paraId="7A45EAC4" w14:textId="3C572A7F" w:rsidR="005622F3" w:rsidRDefault="005622F3" w:rsidP="005622F3">
      <w:pPr>
        <w:widowControl/>
        <w:autoSpaceDE w:val="0"/>
        <w:autoSpaceDN w:val="0"/>
        <w:adjustRightInd w:val="0"/>
        <w:ind w:left="341"/>
        <w:jc w:val="both"/>
        <w:rPr>
          <w:rFonts w:ascii="Arial" w:hAnsi="Arial" w:cs="Arial"/>
        </w:rPr>
      </w:pPr>
      <w:r w:rsidRPr="00323C75">
        <w:rPr>
          <w:rFonts w:ascii="Arial" w:hAnsi="Arial"/>
          <w:b/>
          <w:noProof/>
          <w:sz w:val="24"/>
          <w:szCs w:val="24"/>
        </w:rPr>
        <w:drawing>
          <wp:anchor distT="0" distB="0" distL="114300" distR="114300" simplePos="0" relativeHeight="251658240" behindDoc="0" locked="0" layoutInCell="1" allowOverlap="1" wp14:anchorId="4606940D" wp14:editId="665081B9">
            <wp:simplePos x="0" y="0"/>
            <wp:positionH relativeFrom="column">
              <wp:posOffset>-5080</wp:posOffset>
            </wp:positionH>
            <wp:positionV relativeFrom="paragraph">
              <wp:posOffset>142240</wp:posOffset>
            </wp:positionV>
            <wp:extent cx="1057275" cy="1232535"/>
            <wp:effectExtent l="0" t="0" r="9525" b="5715"/>
            <wp:wrapSquare wrapText="bothSides"/>
            <wp:docPr id="1489212192" name="Obraz 148921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A3F8" w14:textId="7CE01A20" w:rsidR="005622F3" w:rsidRPr="005622F3" w:rsidRDefault="005622F3" w:rsidP="005622F3">
      <w:pPr>
        <w:jc w:val="both"/>
        <w:rPr>
          <w:rFonts w:ascii="Arial" w:hAnsi="Arial" w:cs="Arial"/>
          <w:b/>
        </w:rPr>
      </w:pPr>
      <w:r w:rsidRPr="005622F3">
        <w:rPr>
          <w:rFonts w:ascii="Arial" w:hAnsi="Arial" w:cs="Arial"/>
          <w:b/>
        </w:rPr>
        <w:t>Gmina Miasto Stargard</w:t>
      </w:r>
    </w:p>
    <w:p w14:paraId="11CB28BA" w14:textId="77777777" w:rsidR="005622F3" w:rsidRPr="005622F3" w:rsidRDefault="005622F3" w:rsidP="005622F3">
      <w:pPr>
        <w:rPr>
          <w:rFonts w:ascii="Arial" w:hAnsi="Arial" w:cs="Arial"/>
        </w:rPr>
      </w:pPr>
      <w:r w:rsidRPr="005622F3">
        <w:rPr>
          <w:rFonts w:ascii="Arial" w:hAnsi="Arial" w:cs="Arial"/>
        </w:rPr>
        <w:t xml:space="preserve">ul. Hetmana Stefana Czarnieckiego 17, 73-110 Stargard </w:t>
      </w:r>
    </w:p>
    <w:p w14:paraId="39E633EC" w14:textId="77777777" w:rsidR="005622F3" w:rsidRPr="005622F3" w:rsidRDefault="005622F3" w:rsidP="005622F3">
      <w:pPr>
        <w:rPr>
          <w:rFonts w:ascii="Arial" w:hAnsi="Arial" w:cs="Arial"/>
        </w:rPr>
      </w:pPr>
      <w:r w:rsidRPr="005622F3">
        <w:rPr>
          <w:rFonts w:ascii="Arial" w:hAnsi="Arial" w:cs="Arial"/>
        </w:rPr>
        <w:t>telefon 91 578-48-81, faks 91 578-48-89,</w:t>
      </w:r>
    </w:p>
    <w:p w14:paraId="362E492C" w14:textId="77777777" w:rsidR="009A7799" w:rsidRDefault="005622F3" w:rsidP="005622F3">
      <w:pPr>
        <w:rPr>
          <w:rFonts w:ascii="Arial" w:hAnsi="Arial" w:cs="Arial"/>
          <w:lang w:val="de-DE"/>
        </w:rPr>
      </w:pPr>
      <w:r w:rsidRPr="005622F3">
        <w:rPr>
          <w:rFonts w:ascii="Arial" w:hAnsi="Arial" w:cs="Arial"/>
          <w:lang w:val="de-DE"/>
        </w:rPr>
        <w:t xml:space="preserve">e-mail </w:t>
      </w:r>
      <w:hyperlink r:id="rId13" w:history="1">
        <w:r w:rsidRPr="005622F3">
          <w:rPr>
            <w:rStyle w:val="Hipercze"/>
            <w:rFonts w:ascii="Arial" w:hAnsi="Arial" w:cs="Arial"/>
            <w:lang w:val="de-DE"/>
          </w:rPr>
          <w:t>urzad@um.stargard.pl</w:t>
        </w:r>
      </w:hyperlink>
      <w:r w:rsidRPr="005622F3">
        <w:rPr>
          <w:rFonts w:ascii="Arial" w:hAnsi="Arial" w:cs="Arial"/>
          <w:lang w:val="de-DE"/>
        </w:rPr>
        <w:t xml:space="preserve">, </w:t>
      </w:r>
    </w:p>
    <w:p w14:paraId="4F62C218" w14:textId="564F2AEA" w:rsidR="005622F3" w:rsidRPr="005622F3" w:rsidRDefault="005622F3" w:rsidP="005622F3">
      <w:pPr>
        <w:rPr>
          <w:rFonts w:ascii="Arial" w:hAnsi="Arial" w:cs="Arial"/>
          <w:b/>
          <w:lang w:val="de-DE"/>
        </w:rPr>
      </w:pPr>
      <w:r w:rsidRPr="005622F3">
        <w:rPr>
          <w:rFonts w:ascii="Arial" w:hAnsi="Arial" w:cs="Arial"/>
          <w:lang w:val="de-DE"/>
        </w:rPr>
        <w:t xml:space="preserve"> </w:t>
      </w:r>
      <w:hyperlink r:id="rId14" w:history="1">
        <w:r w:rsidRPr="005622F3">
          <w:rPr>
            <w:rStyle w:val="Hipercze"/>
            <w:rFonts w:ascii="Arial" w:hAnsi="Arial" w:cs="Arial"/>
            <w:lang w:val="de-DE"/>
          </w:rPr>
          <w:t>www.stargard.eu</w:t>
        </w:r>
      </w:hyperlink>
      <w:r w:rsidRPr="005622F3">
        <w:rPr>
          <w:rFonts w:ascii="Arial" w:hAnsi="Arial" w:cs="Arial"/>
          <w:lang w:val="en-US"/>
        </w:rPr>
        <w:t xml:space="preserve"> </w:t>
      </w:r>
      <w:r w:rsidRPr="005622F3">
        <w:rPr>
          <w:rFonts w:ascii="Arial" w:hAnsi="Arial" w:cs="Arial"/>
          <w:b/>
          <w:lang w:val="de-DE"/>
        </w:rPr>
        <w:t xml:space="preserve"> </w:t>
      </w:r>
    </w:p>
    <w:p w14:paraId="1ABCF900" w14:textId="77777777" w:rsidR="005622F3" w:rsidRPr="005622F3" w:rsidRDefault="005622F3" w:rsidP="005622F3">
      <w:pPr>
        <w:pStyle w:val="Tekstpodstawowy"/>
        <w:rPr>
          <w:rFonts w:ascii="Arial" w:hAnsi="Arial" w:cs="Arial"/>
        </w:rPr>
      </w:pPr>
      <w:r w:rsidRPr="005622F3">
        <w:rPr>
          <w:rFonts w:ascii="Arial" w:hAnsi="Arial" w:cs="Arial"/>
        </w:rPr>
        <w:t xml:space="preserve">NIP 854-222-88-73  </w:t>
      </w:r>
    </w:p>
    <w:p w14:paraId="5EA92627" w14:textId="77777777" w:rsidR="005622F3" w:rsidRPr="005622F3" w:rsidRDefault="005622F3" w:rsidP="005622F3">
      <w:pPr>
        <w:jc w:val="both"/>
        <w:rPr>
          <w:rFonts w:ascii="Arial" w:hAnsi="Arial" w:cs="Arial"/>
          <w:b/>
        </w:rPr>
      </w:pPr>
      <w:r w:rsidRPr="005622F3">
        <w:rPr>
          <w:rFonts w:ascii="Arial" w:hAnsi="Arial" w:cs="Arial"/>
          <w:b/>
        </w:rPr>
        <w:t>REGON 811685734</w:t>
      </w:r>
    </w:p>
    <w:p w14:paraId="366A2081" w14:textId="77777777" w:rsidR="005622F3" w:rsidRPr="0099059A" w:rsidRDefault="005622F3" w:rsidP="005622F3">
      <w:pPr>
        <w:widowControl/>
        <w:autoSpaceDE w:val="0"/>
        <w:autoSpaceDN w:val="0"/>
        <w:adjustRightInd w:val="0"/>
        <w:ind w:left="341"/>
        <w:jc w:val="both"/>
        <w:rPr>
          <w:rFonts w:ascii="Arial" w:hAnsi="Arial" w:cs="Arial"/>
        </w:rPr>
      </w:pPr>
    </w:p>
    <w:p w14:paraId="50817319" w14:textId="6C0A7B71" w:rsidR="0099059A" w:rsidRPr="0099059A" w:rsidRDefault="0099059A" w:rsidP="0099059A">
      <w:pPr>
        <w:widowControl/>
        <w:numPr>
          <w:ilvl w:val="1"/>
          <w:numId w:val="5"/>
        </w:numPr>
        <w:autoSpaceDE w:val="0"/>
        <w:autoSpaceDN w:val="0"/>
        <w:adjustRightInd w:val="0"/>
        <w:jc w:val="both"/>
        <w:rPr>
          <w:rFonts w:ascii="Arial" w:hAnsi="Arial" w:cs="Arial"/>
        </w:rPr>
      </w:pPr>
      <w:r w:rsidRPr="0099059A">
        <w:rPr>
          <w:rFonts w:ascii="Arial" w:hAnsi="Arial" w:cs="Arial"/>
        </w:rPr>
        <w:t xml:space="preserve">Działając na podstawie </w:t>
      </w:r>
      <w:bookmarkStart w:id="4" w:name="_Hlk155949012"/>
      <w:r w:rsidRPr="0099059A">
        <w:rPr>
          <w:rFonts w:ascii="Arial" w:hAnsi="Arial" w:cs="Arial"/>
        </w:rPr>
        <w:t>art. 37 ust. 2 ustawy z dnia 11 września 2019 r. Prawo zamówień</w:t>
      </w:r>
    </w:p>
    <w:p w14:paraId="11295B6E" w14:textId="695F0D13"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publicznych (tekst jednolity - Dz. U. z 202</w:t>
      </w:r>
      <w:r w:rsidR="00B54B9F">
        <w:rPr>
          <w:rFonts w:ascii="Arial" w:hAnsi="Arial" w:cs="Arial"/>
        </w:rPr>
        <w:t>3</w:t>
      </w:r>
      <w:r w:rsidRPr="0099059A">
        <w:rPr>
          <w:rFonts w:ascii="Arial" w:hAnsi="Arial" w:cs="Arial"/>
        </w:rPr>
        <w:t xml:space="preserve"> r., poz. 1</w:t>
      </w:r>
      <w:r w:rsidR="00B54B9F">
        <w:rPr>
          <w:rFonts w:ascii="Arial" w:hAnsi="Arial" w:cs="Arial"/>
        </w:rPr>
        <w:t>6</w:t>
      </w:r>
      <w:r w:rsidRPr="0099059A">
        <w:rPr>
          <w:rFonts w:ascii="Arial" w:hAnsi="Arial" w:cs="Arial"/>
        </w:rPr>
        <w:t>0</w:t>
      </w:r>
      <w:r w:rsidR="00B54B9F">
        <w:rPr>
          <w:rFonts w:ascii="Arial" w:hAnsi="Arial" w:cs="Arial"/>
        </w:rPr>
        <w:t>5</w:t>
      </w:r>
      <w:r w:rsidRPr="0099059A">
        <w:rPr>
          <w:rFonts w:ascii="Arial" w:hAnsi="Arial" w:cs="Arial"/>
        </w:rPr>
        <w:t xml:space="preserve"> ze zm.) </w:t>
      </w:r>
      <w:bookmarkEnd w:id="4"/>
      <w:r w:rsidRPr="0099059A">
        <w:rPr>
          <w:rFonts w:ascii="Arial" w:hAnsi="Arial" w:cs="Arial"/>
        </w:rPr>
        <w:t>zwanej dalej: „Pzp”</w:t>
      </w:r>
    </w:p>
    <w:p w14:paraId="7AA53A2A" w14:textId="6FE19039"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oraz zgodnie z Pełnomocnictwem z dnia </w:t>
      </w:r>
      <w:r w:rsidR="001254DB">
        <w:rPr>
          <w:rFonts w:ascii="Arial" w:hAnsi="Arial" w:cs="Arial"/>
        </w:rPr>
        <w:t>15 stycznia 2024 roku</w:t>
      </w:r>
      <w:r w:rsidRPr="0099059A">
        <w:rPr>
          <w:rFonts w:ascii="Arial" w:hAnsi="Arial" w:cs="Arial"/>
        </w:rPr>
        <w:t xml:space="preserve"> przedmiotowe postępowanie</w:t>
      </w:r>
    </w:p>
    <w:p w14:paraId="2FB547B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prowadzone jest przez:</w:t>
      </w:r>
    </w:p>
    <w:p w14:paraId="588DAF1E" w14:textId="68550D31" w:rsidR="0099059A" w:rsidRPr="0099059A" w:rsidRDefault="0099059A" w:rsidP="0099059A">
      <w:pPr>
        <w:widowControl/>
        <w:autoSpaceDE w:val="0"/>
        <w:autoSpaceDN w:val="0"/>
        <w:adjustRightInd w:val="0"/>
        <w:ind w:left="568"/>
        <w:jc w:val="both"/>
        <w:rPr>
          <w:rFonts w:ascii="Arial" w:hAnsi="Arial" w:cs="Arial"/>
        </w:rPr>
      </w:pPr>
    </w:p>
    <w:p w14:paraId="4E83F81A" w14:textId="683207FB" w:rsidR="0099059A" w:rsidRPr="0099059A" w:rsidRDefault="005622F3" w:rsidP="005622F3">
      <w:pPr>
        <w:widowControl/>
        <w:autoSpaceDE w:val="0"/>
        <w:autoSpaceDN w:val="0"/>
        <w:adjustRightInd w:val="0"/>
        <w:jc w:val="both"/>
        <w:rPr>
          <w:rFonts w:ascii="Arial" w:hAnsi="Arial" w:cs="Arial"/>
        </w:rPr>
      </w:pPr>
      <w:bookmarkStart w:id="5" w:name="_Hlk155948700"/>
      <w:r>
        <w:rPr>
          <w:noProof/>
        </w:rPr>
        <w:drawing>
          <wp:anchor distT="0" distB="0" distL="114300" distR="114300" simplePos="0" relativeHeight="251659264" behindDoc="0" locked="0" layoutInCell="1" allowOverlap="1" wp14:anchorId="0A3EA53A" wp14:editId="21E803D1">
            <wp:simplePos x="0" y="0"/>
            <wp:positionH relativeFrom="column">
              <wp:posOffset>-4445</wp:posOffset>
            </wp:positionH>
            <wp:positionV relativeFrom="paragraph">
              <wp:posOffset>-3810</wp:posOffset>
            </wp:positionV>
            <wp:extent cx="1332634" cy="514350"/>
            <wp:effectExtent l="0" t="0" r="1270" b="0"/>
            <wp:wrapSquare wrapText="bothSides"/>
            <wp:docPr id="898916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634" cy="514350"/>
                    </a:xfrm>
                    <a:prstGeom prst="rect">
                      <a:avLst/>
                    </a:prstGeom>
                    <a:noFill/>
                    <a:ln>
                      <a:noFill/>
                    </a:ln>
                  </pic:spPr>
                </pic:pic>
              </a:graphicData>
            </a:graphic>
            <wp14:sizeRelV relativeFrom="margin">
              <wp14:pctHeight>0</wp14:pctHeight>
            </wp14:sizeRelV>
          </wp:anchor>
        </w:drawing>
      </w:r>
      <w:r w:rsidR="0099059A" w:rsidRPr="0099059A">
        <w:rPr>
          <w:rFonts w:ascii="Arial" w:hAnsi="Arial" w:cs="Arial"/>
        </w:rPr>
        <w:t>Miejskie Przedsiębiorstwo Komunikacji Spółka z o</w:t>
      </w:r>
      <w:r>
        <w:rPr>
          <w:rFonts w:ascii="Arial" w:hAnsi="Arial" w:cs="Arial"/>
        </w:rPr>
        <w:t>.o.</w:t>
      </w:r>
    </w:p>
    <w:p w14:paraId="37D1CDFE"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ul. Składowa 1, 73-110 Stargard</w:t>
      </w:r>
    </w:p>
    <w:bookmarkEnd w:id="5"/>
    <w:p w14:paraId="06D86D3B"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numer telefonu: 91 573 22 13</w:t>
      </w:r>
    </w:p>
    <w:p w14:paraId="37E32FC0"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REGON: 368802088, NIP: 854-241-94-84</w:t>
      </w:r>
    </w:p>
    <w:p w14:paraId="21AB9EE3"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Spółka zarejestrowana w Sądzie Rejonowym Szczecin Centrum w Szczecinie</w:t>
      </w:r>
    </w:p>
    <w:p w14:paraId="4FFB1E8A"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XIII Wydział Gospodarczy Krajowego Rejestru Sądowego</w:t>
      </w:r>
    </w:p>
    <w:p w14:paraId="6FCF772F" w14:textId="77777777"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Kapitał zakładowy: 3.322.000,00zł </w:t>
      </w:r>
    </w:p>
    <w:p w14:paraId="051C4B3A" w14:textId="01CE3361"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poczty elektronicznej: </w:t>
      </w:r>
      <w:hyperlink r:id="rId15" w:history="1">
        <w:r w:rsidRPr="007A5DDC">
          <w:rPr>
            <w:rStyle w:val="Hipercze"/>
            <w:rFonts w:ascii="Arial" w:hAnsi="Arial" w:cs="Arial"/>
          </w:rPr>
          <w:t>mpk@mpkstargard.pl</w:t>
        </w:r>
      </w:hyperlink>
      <w:r>
        <w:rPr>
          <w:rFonts w:ascii="Arial" w:hAnsi="Arial" w:cs="Arial"/>
        </w:rPr>
        <w:t xml:space="preserve"> </w:t>
      </w:r>
    </w:p>
    <w:p w14:paraId="297E9B02" w14:textId="0AD83CF6"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Adres strony internetowej prowadzonego postępowania oraz strony, na której udostępniane będą zmiany i wyjaśnienia treści SWZ oraz inne dokumenty zamówienia bezpośrednio związane z postępowaniem: </w:t>
      </w:r>
      <w:hyperlink r:id="rId16" w:history="1">
        <w:r w:rsidRPr="007A5DDC">
          <w:rPr>
            <w:rStyle w:val="Hipercze"/>
            <w:rFonts w:ascii="Arial" w:hAnsi="Arial" w:cs="Arial"/>
          </w:rPr>
          <w:t>https://platformazakupowa.pl/pn/mpkstargard</w:t>
        </w:r>
      </w:hyperlink>
      <w:r>
        <w:rPr>
          <w:rFonts w:ascii="Arial" w:hAnsi="Arial" w:cs="Arial"/>
        </w:rPr>
        <w:t xml:space="preserve"> </w:t>
      </w:r>
    </w:p>
    <w:p w14:paraId="790D5245" w14:textId="0A18A065" w:rsidR="0099059A" w:rsidRPr="0099059A" w:rsidRDefault="0099059A" w:rsidP="0099059A">
      <w:pPr>
        <w:widowControl/>
        <w:autoSpaceDE w:val="0"/>
        <w:autoSpaceDN w:val="0"/>
        <w:adjustRightInd w:val="0"/>
        <w:ind w:left="568"/>
        <w:jc w:val="both"/>
        <w:rPr>
          <w:rFonts w:ascii="Arial" w:hAnsi="Arial" w:cs="Arial"/>
        </w:rPr>
      </w:pPr>
      <w:r w:rsidRPr="0099059A">
        <w:rPr>
          <w:rFonts w:ascii="Arial" w:hAnsi="Arial" w:cs="Arial"/>
        </w:rPr>
        <w:t xml:space="preserve">Link do strony internetowej na której prowadzone jest postępowanie znajduje się pod adresem: </w:t>
      </w:r>
      <w:hyperlink r:id="rId17" w:history="1">
        <w:r w:rsidRPr="007A5DDC">
          <w:rPr>
            <w:rStyle w:val="Hipercze"/>
            <w:rFonts w:ascii="Arial" w:hAnsi="Arial" w:cs="Arial"/>
          </w:rPr>
          <w:t>https://bip.mpkstargard.pl/zamowienia-publiczne/</w:t>
        </w:r>
      </w:hyperlink>
      <w:r>
        <w:rPr>
          <w:rFonts w:ascii="Arial" w:hAnsi="Arial" w:cs="Arial"/>
        </w:rPr>
        <w:t xml:space="preserve"> </w:t>
      </w:r>
    </w:p>
    <w:p w14:paraId="1C499EDF" w14:textId="0F1A2A43" w:rsidR="0099059A" w:rsidRPr="003248E1" w:rsidRDefault="0099059A" w:rsidP="0099059A">
      <w:pPr>
        <w:widowControl/>
        <w:autoSpaceDE w:val="0"/>
        <w:autoSpaceDN w:val="0"/>
        <w:adjustRightInd w:val="0"/>
        <w:ind w:left="568"/>
        <w:jc w:val="both"/>
        <w:rPr>
          <w:rFonts w:ascii="Arial" w:hAnsi="Arial" w:cs="Arial"/>
        </w:rPr>
      </w:pPr>
    </w:p>
    <w:bookmarkEnd w:id="3"/>
    <w:p w14:paraId="29311891" w14:textId="6FA31691"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0814D804" w14:textId="5B93DC71" w:rsidR="0099059A" w:rsidRPr="0099059A" w:rsidRDefault="0099059A" w:rsidP="0099059A">
      <w:pPr>
        <w:pStyle w:val="Akapitzlist"/>
        <w:numPr>
          <w:ilvl w:val="1"/>
          <w:numId w:val="5"/>
        </w:numPr>
        <w:rPr>
          <w:rFonts w:ascii="Arial" w:hAnsi="Arial" w:cs="Arial"/>
        </w:rPr>
      </w:pPr>
      <w:r w:rsidRPr="0099059A">
        <w:rPr>
          <w:rFonts w:ascii="Arial" w:hAnsi="Arial" w:cs="Arial"/>
        </w:rPr>
        <w:t>Wartość zamówienia nie przekracza progów unijnych określonych na podstawie art. 3 ustawy z 11 września 2019 r. – Prawo zamówień publicznych (tekst jednolity - Dz. U. z 202</w:t>
      </w:r>
      <w:r w:rsidR="00B54B9F">
        <w:rPr>
          <w:rFonts w:ascii="Arial" w:hAnsi="Arial" w:cs="Arial"/>
        </w:rPr>
        <w:t>3</w:t>
      </w:r>
      <w:r w:rsidRPr="0099059A">
        <w:rPr>
          <w:rFonts w:ascii="Arial" w:hAnsi="Arial" w:cs="Arial"/>
        </w:rPr>
        <w:t xml:space="preserve"> r. poz. </w:t>
      </w:r>
      <w:r w:rsidR="00B54B9F">
        <w:rPr>
          <w:rFonts w:ascii="Arial" w:hAnsi="Arial" w:cs="Arial"/>
        </w:rPr>
        <w:t>1605</w:t>
      </w:r>
      <w:r w:rsidRPr="0099059A">
        <w:rPr>
          <w:rFonts w:ascii="Arial" w:hAnsi="Arial" w:cs="Arial"/>
        </w:rPr>
        <w:t>, ze zmianami) dalej „Pzp”.</w:t>
      </w:r>
    </w:p>
    <w:p w14:paraId="17E245A2" w14:textId="534BB0C4"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w:t>
      </w:r>
      <w:bookmarkStart w:id="6" w:name="_Hlk155948633"/>
      <w:r w:rsidRPr="003248E1">
        <w:rPr>
          <w:rFonts w:ascii="Arial" w:hAnsi="Arial" w:cs="Arial"/>
        </w:rPr>
        <w:t xml:space="preserve">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w:t>
      </w:r>
      <w:r w:rsidR="00B54B9F" w:rsidRPr="0099059A">
        <w:rPr>
          <w:rFonts w:ascii="Arial" w:hAnsi="Arial" w:cs="Arial"/>
        </w:rPr>
        <w:t>tekst jednolity</w:t>
      </w:r>
      <w:r w:rsidR="00B54B9F">
        <w:rPr>
          <w:rFonts w:ascii="Arial" w:hAnsi="Arial" w:cs="Arial"/>
        </w:rPr>
        <w:t xml:space="preserve"> -</w:t>
      </w:r>
      <w:r w:rsidR="00B54B9F" w:rsidRPr="0099059A">
        <w:rPr>
          <w:rFonts w:ascii="Arial" w:hAnsi="Arial" w:cs="Arial"/>
        </w:rPr>
        <w:t xml:space="preserve"> </w:t>
      </w:r>
      <w:r w:rsidRPr="003248E1">
        <w:rPr>
          <w:rFonts w:ascii="Arial" w:hAnsi="Arial" w:cs="Arial"/>
        </w:rPr>
        <w:t>Dz. U</w:t>
      </w:r>
      <w:r w:rsidR="00193F1C">
        <w:rPr>
          <w:rFonts w:ascii="Arial" w:hAnsi="Arial" w:cs="Arial"/>
        </w:rPr>
        <w:t xml:space="preserve">. </w:t>
      </w:r>
      <w:r w:rsidR="00193F1C" w:rsidRPr="00193F1C">
        <w:rPr>
          <w:rFonts w:ascii="Arial" w:hAnsi="Arial" w:cs="Arial"/>
        </w:rPr>
        <w:t>2023 poz. 1605</w:t>
      </w:r>
      <w:r w:rsidRPr="003248E1">
        <w:rPr>
          <w:rFonts w:ascii="Arial" w:hAnsi="Arial" w:cs="Arial"/>
        </w:rPr>
        <w:t xml:space="preserve"> z późn. zm.)</w:t>
      </w:r>
      <w:bookmarkEnd w:id="6"/>
      <w:r w:rsidRPr="003248E1">
        <w:rPr>
          <w:rFonts w:ascii="Arial" w:hAnsi="Arial" w:cs="Arial"/>
        </w:rPr>
        <w:t>, zwanej dalej Pzp.</w:t>
      </w:r>
    </w:p>
    <w:p w14:paraId="567DA59E" w14:textId="6B7CFC85"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 xml:space="preserve">Rodzaj zamówienia – </w:t>
      </w:r>
      <w:r w:rsidR="0099059A">
        <w:rPr>
          <w:rFonts w:ascii="Arial" w:hAnsi="Arial" w:cs="Arial"/>
        </w:rPr>
        <w:t>dostawa</w:t>
      </w:r>
      <w:r w:rsidRPr="003248E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Pzp.</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7C2AF180" w14:textId="06E98690" w:rsidR="008D1FFA" w:rsidRDefault="008D1FFA" w:rsidP="008D1FFA">
      <w:pPr>
        <w:widowControl/>
        <w:autoSpaceDE w:val="0"/>
        <w:autoSpaceDN w:val="0"/>
        <w:adjustRightInd w:val="0"/>
        <w:ind w:left="341"/>
        <w:jc w:val="both"/>
        <w:rPr>
          <w:rFonts w:ascii="Arial" w:hAnsi="Arial" w:cs="Arial"/>
          <w:bCs/>
        </w:rPr>
      </w:pP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64766335" w14:textId="199AAC4F" w:rsidR="0099059A" w:rsidRPr="00ED69D2" w:rsidRDefault="0099059A" w:rsidP="006A463B">
      <w:pPr>
        <w:pStyle w:val="pkt"/>
        <w:numPr>
          <w:ilvl w:val="1"/>
          <w:numId w:val="26"/>
        </w:numPr>
        <w:spacing w:before="0" w:after="0"/>
        <w:rPr>
          <w:rFonts w:ascii="Arial" w:hAnsi="Arial" w:cs="Arial"/>
          <w:sz w:val="20"/>
          <w:szCs w:val="20"/>
        </w:rPr>
      </w:pPr>
      <w:r w:rsidRPr="00ED69D2">
        <w:rPr>
          <w:rFonts w:ascii="Arial" w:hAnsi="Arial" w:cs="Arial"/>
          <w:sz w:val="20"/>
          <w:szCs w:val="20"/>
        </w:rPr>
        <w:t>Przedmiot zamówienia  i  miejsce realizacji:</w:t>
      </w:r>
    </w:p>
    <w:p w14:paraId="1BF5A77D" w14:textId="06C0FC51" w:rsidR="00C325C2" w:rsidRPr="00ED69D2" w:rsidRDefault="0099059A" w:rsidP="006A463B">
      <w:pPr>
        <w:pStyle w:val="pkt"/>
        <w:numPr>
          <w:ilvl w:val="2"/>
          <w:numId w:val="26"/>
        </w:numPr>
        <w:spacing w:before="0" w:after="0"/>
        <w:rPr>
          <w:rFonts w:ascii="Arial" w:hAnsi="Arial" w:cs="Arial"/>
          <w:sz w:val="20"/>
          <w:szCs w:val="20"/>
        </w:rPr>
      </w:pPr>
      <w:r w:rsidRPr="00ED69D2">
        <w:rPr>
          <w:rFonts w:ascii="Arial" w:hAnsi="Arial" w:cs="Arial"/>
          <w:sz w:val="20"/>
          <w:szCs w:val="20"/>
        </w:rPr>
        <w:t xml:space="preserve">Przedmiotem zamówienia jest </w:t>
      </w:r>
      <w:bookmarkStart w:id="7" w:name="_Hlk155870042"/>
      <w:r w:rsidRPr="00ED69D2">
        <w:rPr>
          <w:rFonts w:ascii="Arial" w:hAnsi="Arial" w:cs="Arial"/>
          <w:sz w:val="20"/>
          <w:szCs w:val="20"/>
        </w:rPr>
        <w:t>dostawa</w:t>
      </w:r>
      <w:r w:rsidR="00ED69D2">
        <w:rPr>
          <w:rFonts w:ascii="Arial" w:hAnsi="Arial" w:cs="Arial"/>
          <w:sz w:val="20"/>
          <w:szCs w:val="20"/>
        </w:rPr>
        <w:t xml:space="preserve"> 1 </w:t>
      </w:r>
      <w:r w:rsidRPr="00ED69D2">
        <w:rPr>
          <w:rFonts w:ascii="Arial" w:hAnsi="Arial" w:cs="Arial"/>
          <w:sz w:val="20"/>
          <w:szCs w:val="20"/>
        </w:rPr>
        <w:t>sztuki fabrycznie nowego samochodu  przystosowanego do przewozu osób niepełnosprawnych ruchowo</w:t>
      </w:r>
      <w:bookmarkEnd w:id="7"/>
      <w:r w:rsidR="00ED69D2" w:rsidRPr="00ED69D2">
        <w:rPr>
          <w:rFonts w:ascii="Arial" w:hAnsi="Arial" w:cs="Arial"/>
          <w:sz w:val="20"/>
          <w:szCs w:val="20"/>
        </w:rPr>
        <w:t>:</w:t>
      </w:r>
    </w:p>
    <w:p w14:paraId="2CC8E1DD" w14:textId="0DD9A79D" w:rsidR="0099059A" w:rsidRPr="00290313" w:rsidRDefault="00C325C2" w:rsidP="006A463B">
      <w:pPr>
        <w:pStyle w:val="pkt"/>
        <w:numPr>
          <w:ilvl w:val="3"/>
          <w:numId w:val="28"/>
        </w:numPr>
        <w:spacing w:before="0" w:after="0"/>
        <w:rPr>
          <w:rFonts w:ascii="Arial" w:hAnsi="Arial" w:cs="Arial"/>
          <w:sz w:val="20"/>
          <w:szCs w:val="20"/>
        </w:rPr>
      </w:pPr>
      <w:r w:rsidRPr="00290313">
        <w:rPr>
          <w:rFonts w:ascii="Arial" w:hAnsi="Arial" w:cs="Arial"/>
          <w:sz w:val="20"/>
          <w:szCs w:val="20"/>
        </w:rPr>
        <w:t xml:space="preserve">7 miejsc dla osób niepełnosprawnych + kierowca </w:t>
      </w:r>
      <w:r w:rsidR="00ED69D2" w:rsidRPr="00290313">
        <w:rPr>
          <w:rFonts w:ascii="Arial" w:hAnsi="Arial" w:cs="Arial"/>
          <w:sz w:val="20"/>
          <w:szCs w:val="20"/>
        </w:rPr>
        <w:t>+</w:t>
      </w:r>
      <w:r w:rsidRPr="00290313">
        <w:rPr>
          <w:rFonts w:ascii="Arial" w:hAnsi="Arial" w:cs="Arial"/>
          <w:sz w:val="20"/>
          <w:szCs w:val="20"/>
        </w:rPr>
        <w:t xml:space="preserve"> opiekun</w:t>
      </w:r>
      <w:r w:rsidR="00290313" w:rsidRPr="00290313">
        <w:rPr>
          <w:rFonts w:ascii="Arial" w:hAnsi="Arial" w:cs="Arial"/>
          <w:sz w:val="20"/>
          <w:szCs w:val="20"/>
        </w:rPr>
        <w:t>,</w:t>
      </w:r>
    </w:p>
    <w:p w14:paraId="1BF2824C" w14:textId="1F927B54" w:rsidR="00C325C2" w:rsidRPr="00ED69D2" w:rsidRDefault="00C325C2"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 xml:space="preserve">ilość miejsc w pojeździe przystosowanych do przewozu osób </w:t>
      </w:r>
      <w:r w:rsidR="00ED69D2" w:rsidRPr="00ED69D2">
        <w:rPr>
          <w:rFonts w:ascii="Arial" w:hAnsi="Arial" w:cs="Arial"/>
          <w:sz w:val="20"/>
          <w:szCs w:val="20"/>
        </w:rPr>
        <w:t>niepełnosprawnych na wózkach inwalidzkich – 2 miejsca.</w:t>
      </w:r>
    </w:p>
    <w:p w14:paraId="318DAD8F"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Pojazd musi posiadać polskie świadectwo homologacji wydane przez ustawowo uprawniony organ. </w:t>
      </w:r>
    </w:p>
    <w:p w14:paraId="23480B5C" w14:textId="60620E73"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lastRenderedPageBreak/>
        <w:t>Szczegółowe warunki (wymagania) dotyczące przedmiotu zamówienia określa załącznik nr</w:t>
      </w:r>
      <w:r w:rsidR="00257502">
        <w:rPr>
          <w:rFonts w:ascii="Arial" w:hAnsi="Arial" w:cs="Arial"/>
          <w:sz w:val="20"/>
          <w:szCs w:val="20"/>
        </w:rPr>
        <w:t xml:space="preserve"> 7</w:t>
      </w:r>
      <w:r w:rsidRPr="00ED69D2">
        <w:rPr>
          <w:rFonts w:ascii="Arial" w:hAnsi="Arial" w:cs="Arial"/>
          <w:sz w:val="20"/>
          <w:szCs w:val="20"/>
        </w:rPr>
        <w:t xml:space="preserve"> niniejszej </w:t>
      </w:r>
      <w:r w:rsidR="00257502">
        <w:rPr>
          <w:rFonts w:ascii="Arial" w:hAnsi="Arial" w:cs="Arial"/>
          <w:sz w:val="20"/>
          <w:szCs w:val="20"/>
        </w:rPr>
        <w:t>SWZ</w:t>
      </w:r>
      <w:r w:rsidRPr="00ED69D2">
        <w:rPr>
          <w:rFonts w:ascii="Arial" w:hAnsi="Arial" w:cs="Arial"/>
          <w:sz w:val="20"/>
          <w:szCs w:val="20"/>
        </w:rPr>
        <w:t>.</w:t>
      </w:r>
    </w:p>
    <w:p w14:paraId="1DE89C0B" w14:textId="77777777" w:rsidR="0099059A" w:rsidRPr="00ED69D2" w:rsidRDefault="0099059A" w:rsidP="006A463B">
      <w:pPr>
        <w:pStyle w:val="pkt"/>
        <w:numPr>
          <w:ilvl w:val="2"/>
          <w:numId w:val="28"/>
        </w:numPr>
        <w:spacing w:before="0" w:after="0"/>
        <w:rPr>
          <w:rFonts w:ascii="Arial" w:hAnsi="Arial" w:cs="Arial"/>
          <w:sz w:val="20"/>
          <w:szCs w:val="20"/>
        </w:rPr>
      </w:pPr>
      <w:r w:rsidRPr="00ED69D2">
        <w:rPr>
          <w:rFonts w:ascii="Arial" w:hAnsi="Arial" w:cs="Arial"/>
          <w:sz w:val="20"/>
          <w:szCs w:val="20"/>
        </w:rPr>
        <w:t xml:space="preserve">Warunki gwarancji – wymagane minimalne warunki gwarancji na oferowany pojazd wynoszą: </w:t>
      </w:r>
    </w:p>
    <w:p w14:paraId="7FB720BE" w14:textId="77777777" w:rsidR="0099059A" w:rsidRPr="00ED69D2" w:rsidRDefault="0099059A" w:rsidP="006A463B">
      <w:pPr>
        <w:pStyle w:val="pkt"/>
        <w:numPr>
          <w:ilvl w:val="3"/>
          <w:numId w:val="28"/>
        </w:numPr>
        <w:spacing w:before="0" w:after="0"/>
        <w:rPr>
          <w:rFonts w:ascii="Arial" w:hAnsi="Arial" w:cs="Arial"/>
          <w:sz w:val="20"/>
          <w:szCs w:val="20"/>
        </w:rPr>
      </w:pPr>
      <w:bookmarkStart w:id="8" w:name="_Hlk155950091"/>
      <w:r w:rsidRPr="00ED69D2">
        <w:rPr>
          <w:rFonts w:ascii="Arial" w:hAnsi="Arial" w:cs="Arial"/>
          <w:sz w:val="20"/>
          <w:szCs w:val="20"/>
        </w:rPr>
        <w:t xml:space="preserve">na cały pojazd – co najmniej 24 miesiące bez limitu przejechanych kilometrów, </w:t>
      </w:r>
    </w:p>
    <w:p w14:paraId="25C117F8" w14:textId="2F70158E" w:rsidR="00825711" w:rsidRPr="00ED69D2" w:rsidRDefault="0099059A" w:rsidP="006A463B">
      <w:pPr>
        <w:pStyle w:val="pkt"/>
        <w:numPr>
          <w:ilvl w:val="3"/>
          <w:numId w:val="28"/>
        </w:numPr>
        <w:spacing w:before="0" w:after="0"/>
        <w:rPr>
          <w:rFonts w:ascii="Arial" w:hAnsi="Arial" w:cs="Arial"/>
          <w:sz w:val="20"/>
          <w:szCs w:val="20"/>
        </w:rPr>
      </w:pPr>
      <w:r w:rsidRPr="00ED69D2">
        <w:rPr>
          <w:rFonts w:ascii="Arial" w:hAnsi="Arial" w:cs="Arial"/>
          <w:sz w:val="20"/>
          <w:szCs w:val="20"/>
        </w:rPr>
        <w:t>na powłoki lakiernicze co najmniej 36 miesięcy</w:t>
      </w:r>
    </w:p>
    <w:bookmarkEnd w:id="8"/>
    <w:p w14:paraId="29B676A9" w14:textId="77777777" w:rsidR="00D14966" w:rsidRPr="00825711" w:rsidRDefault="00D14966" w:rsidP="00D14966">
      <w:pPr>
        <w:pStyle w:val="pkt"/>
        <w:numPr>
          <w:ilvl w:val="1"/>
          <w:numId w:val="28"/>
        </w:numPr>
        <w:spacing w:before="0" w:after="0"/>
        <w:rPr>
          <w:rFonts w:ascii="Arial" w:hAnsi="Arial" w:cs="Arial"/>
          <w:b/>
          <w:sz w:val="20"/>
          <w:szCs w:val="20"/>
        </w:rPr>
      </w:pPr>
      <w:r w:rsidRPr="00825711">
        <w:rPr>
          <w:rFonts w:ascii="Arial" w:hAnsi="Arial" w:cs="Arial"/>
          <w:sz w:val="20"/>
          <w:szCs w:val="20"/>
        </w:rPr>
        <w:t>WSPÓLNY SŁOWNIK ZAMÓWIEŃ CPV:</w:t>
      </w:r>
    </w:p>
    <w:p w14:paraId="2F9A7677" w14:textId="208FDD0E" w:rsidR="00D14966" w:rsidRDefault="00D14966" w:rsidP="00D14966">
      <w:pPr>
        <w:pStyle w:val="Akapitzlist"/>
        <w:numPr>
          <w:ilvl w:val="2"/>
          <w:numId w:val="28"/>
        </w:numPr>
        <w:rPr>
          <w:rFonts w:ascii="Arial" w:hAnsi="Arial" w:cs="Arial"/>
        </w:rPr>
      </w:pPr>
      <w:r w:rsidRPr="00D14966">
        <w:rPr>
          <w:rFonts w:ascii="Arial" w:hAnsi="Arial" w:cs="Arial"/>
        </w:rPr>
        <w:t>34114400-3</w:t>
      </w:r>
      <w:r>
        <w:rPr>
          <w:rFonts w:ascii="Arial" w:hAnsi="Arial" w:cs="Arial"/>
        </w:rPr>
        <w:t xml:space="preserve"> – minibusy</w:t>
      </w:r>
    </w:p>
    <w:p w14:paraId="4957EE63" w14:textId="26946CB0" w:rsidR="00D14966" w:rsidRPr="00D14966" w:rsidRDefault="00D14966" w:rsidP="00D14966">
      <w:pPr>
        <w:pStyle w:val="Akapitzlist"/>
        <w:numPr>
          <w:ilvl w:val="2"/>
          <w:numId w:val="28"/>
        </w:numPr>
        <w:rPr>
          <w:rFonts w:ascii="Arial" w:hAnsi="Arial" w:cs="Arial"/>
        </w:rPr>
      </w:pPr>
      <w:r>
        <w:rPr>
          <w:rFonts w:ascii="Arial" w:hAnsi="Arial" w:cs="Arial"/>
        </w:rPr>
        <w:t xml:space="preserve">34115200-8 </w:t>
      </w:r>
      <w:r w:rsidR="00192933">
        <w:rPr>
          <w:rFonts w:ascii="Arial" w:hAnsi="Arial" w:cs="Arial"/>
        </w:rPr>
        <w:t>–</w:t>
      </w:r>
      <w:r>
        <w:rPr>
          <w:rFonts w:ascii="Arial" w:hAnsi="Arial" w:cs="Arial"/>
        </w:rPr>
        <w:t xml:space="preserve"> p</w:t>
      </w:r>
      <w:r w:rsidRPr="00D14966">
        <w:rPr>
          <w:rFonts w:ascii="Arial" w:hAnsi="Arial" w:cs="Arial"/>
        </w:rPr>
        <w:t>ojazdy</w:t>
      </w:r>
      <w:r w:rsidR="00192933">
        <w:rPr>
          <w:rFonts w:ascii="Arial" w:hAnsi="Arial" w:cs="Arial"/>
        </w:rPr>
        <w:t xml:space="preserve"> </w:t>
      </w:r>
      <w:r w:rsidRPr="00D14966">
        <w:rPr>
          <w:rFonts w:ascii="Arial" w:hAnsi="Arial" w:cs="Arial"/>
        </w:rPr>
        <w:t>silnikowe do transportu mniej niż 10 osób</w:t>
      </w:r>
    </w:p>
    <w:p w14:paraId="502BF6C4" w14:textId="1D5060B3" w:rsidR="0099059A" w:rsidRDefault="0099059A" w:rsidP="00ED69D2">
      <w:pPr>
        <w:pStyle w:val="Akapitzlist"/>
        <w:numPr>
          <w:ilvl w:val="1"/>
          <w:numId w:val="28"/>
        </w:numPr>
        <w:rPr>
          <w:rFonts w:ascii="Arial" w:hAnsi="Arial" w:cs="Arial"/>
        </w:rPr>
      </w:pPr>
      <w:r w:rsidRPr="0099059A">
        <w:rPr>
          <w:rFonts w:ascii="Arial" w:hAnsi="Arial" w:cs="Arial"/>
        </w:rPr>
        <w:t>Zamawiający nie dokonuje podziału zamówienia na części i tym samym nie dopuszcza składania ofert częściowych. Oferty nie zawierające pełnego zakresu przedmiotu zamówienia zostaną odrzucone.</w:t>
      </w:r>
    </w:p>
    <w:p w14:paraId="75CC6051" w14:textId="41C7E6A0" w:rsidR="005622F3" w:rsidRPr="009308EE" w:rsidRDefault="009308EE" w:rsidP="009308EE">
      <w:pPr>
        <w:pStyle w:val="Akapitzlist"/>
        <w:numPr>
          <w:ilvl w:val="1"/>
          <w:numId w:val="28"/>
        </w:numPr>
        <w:rPr>
          <w:rFonts w:ascii="Arial" w:hAnsi="Arial" w:cs="Arial"/>
          <w:b/>
          <w:bCs/>
        </w:rPr>
      </w:pPr>
      <w:r w:rsidRPr="009308EE">
        <w:rPr>
          <w:rFonts w:ascii="Arial" w:hAnsi="Arial" w:cs="Arial"/>
          <w:b/>
          <w:bCs/>
        </w:rPr>
        <w:t>Zakup przedmiotu zamówienia jest finansowan</w:t>
      </w:r>
      <w:r w:rsidR="00D14966">
        <w:rPr>
          <w:rFonts w:ascii="Arial" w:hAnsi="Arial" w:cs="Arial"/>
          <w:b/>
          <w:bCs/>
        </w:rPr>
        <w:t>y</w:t>
      </w:r>
      <w:r w:rsidRPr="009308EE">
        <w:rPr>
          <w:rFonts w:ascii="Arial" w:hAnsi="Arial" w:cs="Arial"/>
          <w:b/>
          <w:bCs/>
        </w:rPr>
        <w:t xml:space="preserve"> w ramach Programu „</w:t>
      </w:r>
      <w:r w:rsidR="006552F7" w:rsidRPr="006552F7">
        <w:rPr>
          <w:rFonts w:ascii="Arial" w:hAnsi="Arial" w:cs="Arial"/>
          <w:b/>
          <w:bCs/>
        </w:rPr>
        <w:t>Wyrównywanie różnic miedzy regionami III„ który jest programem celowym Państwowego Funduszu Rehabilitacji Osób Niepełnosprawnych w obszarze D – likwidacja barier transportowych</w:t>
      </w:r>
      <w:r w:rsidRPr="009308EE">
        <w:rPr>
          <w:rFonts w:ascii="Arial" w:hAnsi="Arial" w:cs="Arial"/>
          <w:b/>
          <w:bCs/>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249ED1AC" w14:textId="3F843E85"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Termin wydania przedmiotu dostawy - do </w:t>
      </w:r>
      <w:r w:rsidR="00926AF2">
        <w:rPr>
          <w:rFonts w:ascii="Arial" w:hAnsi="Arial" w:cs="Arial"/>
        </w:rPr>
        <w:t>365</w:t>
      </w:r>
      <w:r w:rsidRPr="0099059A">
        <w:rPr>
          <w:rFonts w:ascii="Arial" w:hAnsi="Arial" w:cs="Arial"/>
        </w:rPr>
        <w:t xml:space="preserve"> dni od dnia następnego po podpisaniu umowy.</w:t>
      </w:r>
    </w:p>
    <w:p w14:paraId="7BDE7797" w14:textId="4B25AE81"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dniu uzgodnionym z Wykonawcą na podstawie pisemnego zawiadomienia Wykonawcy, doręczonego Zamawiającemu co najmniej na </w:t>
      </w:r>
      <w:r w:rsidR="00257502">
        <w:rPr>
          <w:rFonts w:ascii="Arial" w:hAnsi="Arial" w:cs="Arial"/>
        </w:rPr>
        <w:t>5</w:t>
      </w:r>
      <w:r w:rsidRPr="0099059A">
        <w:rPr>
          <w:rFonts w:ascii="Arial" w:hAnsi="Arial" w:cs="Arial"/>
        </w:rPr>
        <w:t xml:space="preserve"> (</w:t>
      </w:r>
      <w:r w:rsidR="00257502">
        <w:rPr>
          <w:rFonts w:ascii="Arial" w:hAnsi="Arial" w:cs="Arial"/>
        </w:rPr>
        <w:t>pięć</w:t>
      </w:r>
      <w:r w:rsidRPr="0099059A">
        <w:rPr>
          <w:rFonts w:ascii="Arial" w:hAnsi="Arial" w:cs="Arial"/>
        </w:rPr>
        <w:t>) dni robocz</w:t>
      </w:r>
      <w:r w:rsidR="00257502">
        <w:rPr>
          <w:rFonts w:ascii="Arial" w:hAnsi="Arial" w:cs="Arial"/>
        </w:rPr>
        <w:t>ych</w:t>
      </w:r>
      <w:r w:rsidRPr="0099059A">
        <w:rPr>
          <w:rFonts w:ascii="Arial" w:hAnsi="Arial" w:cs="Arial"/>
        </w:rPr>
        <w:t xml:space="preserve"> przed proponowanym terminem odbioru.</w:t>
      </w:r>
    </w:p>
    <w:p w14:paraId="209EE055" w14:textId="3A0BB0EA"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Odbioru (przekazania) pojazdu dokonują upoważnieni przedstawiciele Zamawiającego i Wykonawcy, którzy z czynności odbioru (przekazania) sporządzą protokół według wzoru stanowiącego załącznik nr </w:t>
      </w:r>
      <w:r w:rsidR="00257502">
        <w:rPr>
          <w:rFonts w:ascii="Arial" w:hAnsi="Arial" w:cs="Arial"/>
        </w:rPr>
        <w:t>8</w:t>
      </w:r>
      <w:r w:rsidRPr="0099059A">
        <w:rPr>
          <w:rFonts w:ascii="Arial" w:hAnsi="Arial" w:cs="Arial"/>
        </w:rPr>
        <w:t xml:space="preserve"> do SWZ.</w:t>
      </w:r>
    </w:p>
    <w:p w14:paraId="0A10D5C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Odbiór pojazdu nastąpi w siedzibie Wykonawcy. </w:t>
      </w:r>
    </w:p>
    <w:p w14:paraId="42E4FB6B"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Wydając Zamawiającemu kompletny pojazd, Wykonawca przekaże:</w:t>
      </w:r>
    </w:p>
    <w:p w14:paraId="658E1B73"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kompletną dokumentację techniczno-eksploatacyjną,</w:t>
      </w:r>
    </w:p>
    <w:p w14:paraId="17BFF3FB"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książkę pojazdu,</w:t>
      </w:r>
    </w:p>
    <w:p w14:paraId="39FF988F"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dokumenty gwarancyjne,</w:t>
      </w:r>
    </w:p>
    <w:p w14:paraId="1D8C7E84" w14:textId="77777777" w:rsidR="0099059A" w:rsidRPr="0099059A" w:rsidRDefault="0099059A" w:rsidP="0099059A">
      <w:pPr>
        <w:pStyle w:val="Akapitzlist"/>
        <w:widowControl/>
        <w:numPr>
          <w:ilvl w:val="2"/>
          <w:numId w:val="12"/>
        </w:numPr>
        <w:jc w:val="both"/>
        <w:rPr>
          <w:rFonts w:ascii="Arial" w:hAnsi="Arial" w:cs="Arial"/>
        </w:rPr>
      </w:pPr>
      <w:r w:rsidRPr="0099059A">
        <w:rPr>
          <w:rFonts w:ascii="Arial" w:hAnsi="Arial" w:cs="Arial"/>
        </w:rPr>
        <w:t xml:space="preserve">wymagane wyposażenie.     </w:t>
      </w:r>
    </w:p>
    <w:p w14:paraId="31DE5C41"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 dniu przekazania pojazdu Wykonawca przeszkoli 2 pracowników Zamawiającego z zakresu prawidłowej eksploatacji i obsługi dostarczonego pojazdu.</w:t>
      </w:r>
    </w:p>
    <w:p w14:paraId="3A85FC56"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Wynagrodzenie wykonawcy na charakter ryczałtowy.</w:t>
      </w:r>
    </w:p>
    <w:p w14:paraId="412E3719" w14:textId="77777777" w:rsidR="0099059A" w:rsidRPr="0099059A" w:rsidRDefault="0099059A" w:rsidP="0099059A">
      <w:pPr>
        <w:pStyle w:val="Akapitzlist"/>
        <w:widowControl/>
        <w:numPr>
          <w:ilvl w:val="1"/>
          <w:numId w:val="12"/>
        </w:numPr>
        <w:jc w:val="both"/>
        <w:rPr>
          <w:rFonts w:ascii="Arial" w:hAnsi="Arial" w:cs="Arial"/>
        </w:rPr>
      </w:pPr>
      <w:r w:rsidRPr="0099059A">
        <w:rPr>
          <w:rFonts w:ascii="Arial" w:hAnsi="Arial" w:cs="Arial"/>
        </w:rPr>
        <w:t xml:space="preserve">Płatność za dostawę pojazdu nastąpi w terminie 14 dni od daty odbioru pojazdu potwierdzonej        </w:t>
      </w:r>
      <w:r w:rsidRPr="0099059A">
        <w:rPr>
          <w:rFonts w:ascii="Arial" w:hAnsi="Arial" w:cs="Arial"/>
        </w:rPr>
        <w:tab/>
        <w:t>protokołem.</w:t>
      </w:r>
    </w:p>
    <w:p w14:paraId="14C072EE" w14:textId="2FC7FE6E" w:rsidR="003D0B09" w:rsidRDefault="002C18E0" w:rsidP="00A17A49">
      <w:pPr>
        <w:widowControl/>
        <w:numPr>
          <w:ilvl w:val="0"/>
          <w:numId w:val="8"/>
        </w:numPr>
        <w:spacing w:before="120"/>
        <w:jc w:val="both"/>
        <w:rPr>
          <w:rFonts w:ascii="Arial" w:hAnsi="Arial" w:cs="Arial"/>
          <w:b/>
          <w:bCs/>
        </w:rPr>
      </w:pPr>
      <w:bookmarkStart w:id="9"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9"/>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6650EBD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99059A">
        <w:rPr>
          <w:rFonts w:ascii="Arial" w:hAnsi="Arial" w:cs="Arial"/>
        </w:rPr>
        <w:t>dostaw pojazdów przystosowanych do przewozu osób niepełnosprawnych ruchowo</w:t>
      </w:r>
      <w:r w:rsidR="008817D9" w:rsidRPr="008817D9">
        <w:rPr>
          <w:rFonts w:ascii="Arial" w:hAnsi="Arial" w:cs="Arial"/>
        </w:rPr>
        <w:t xml:space="preserve">. Zamawiający wymaga wskazanie minimum </w:t>
      </w:r>
      <w:r w:rsidR="0099059A">
        <w:rPr>
          <w:rFonts w:ascii="Arial" w:hAnsi="Arial" w:cs="Arial"/>
        </w:rPr>
        <w:t xml:space="preserve">5 </w:t>
      </w:r>
      <w:r w:rsidR="00007E88">
        <w:rPr>
          <w:rFonts w:ascii="Arial" w:hAnsi="Arial" w:cs="Arial"/>
        </w:rPr>
        <w:t>dostaw</w:t>
      </w:r>
      <w:r w:rsidR="008817D9" w:rsidRPr="008817D9">
        <w:rPr>
          <w:rFonts w:ascii="Arial" w:hAnsi="Arial" w:cs="Arial"/>
        </w:rPr>
        <w:t xml:space="preserve">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78EABBA6" w14:textId="515E0C5A" w:rsidR="006B5071" w:rsidRPr="006B5071" w:rsidRDefault="006B5071" w:rsidP="006B5071">
      <w:pPr>
        <w:pStyle w:val="Akapitzlist"/>
        <w:widowControl/>
        <w:numPr>
          <w:ilvl w:val="2"/>
          <w:numId w:val="8"/>
        </w:numPr>
        <w:spacing w:before="120"/>
        <w:jc w:val="both"/>
        <w:rPr>
          <w:rFonts w:ascii="Arial" w:hAnsi="Arial" w:cs="Arial"/>
        </w:rPr>
      </w:pPr>
      <w:r w:rsidRPr="006B5071">
        <w:rPr>
          <w:rFonts w:ascii="Arial" w:hAnsi="Arial" w:cs="Arial"/>
        </w:rPr>
        <w:t xml:space="preserve">Na podstawie art. 117 ust. 1 ustawy Zamawiający określa szczególny sposób spełniania przez Wykonawców wspólnie ubiegających się o udzielenie zamówienia (konsorcjum) warunków udziału w postępowaniu. Warunek zdolności technicznej (doświadczenia) nie podlega sumowaniu – oznacza to, że co najmniej jeden z wykonawców wspólnie ubiegających się o zamówienia (uczestników konsorcjum) musi wykazać się samodzielnie realizacją wymaganych zamówień co do ilości, zakresu i wartości. Warunek zdolności technicznej nie będzie spełniony, jeżeli wszyscy wykonawcy wspólnie ubiegający się o zamówienia </w:t>
      </w:r>
      <w:r w:rsidRPr="006B5071">
        <w:rPr>
          <w:rFonts w:ascii="Arial" w:hAnsi="Arial" w:cs="Arial"/>
        </w:rPr>
        <w:lastRenderedPageBreak/>
        <w:t>(uczestnicy konsorcjum) w sumie wykażą zrealizowanie wymaganych ilości dostaw, ale żaden z nich nie wykonał samodzielnie wszystkich wymaganych dostaw. Zamawiający uznaje za dostatecznie doświadczonego jedynie tego Wykonawcę, który zrealizowały dostawy, opisane jako warunek udziału w postępowaniu</w:t>
      </w:r>
      <w:r>
        <w:rPr>
          <w:rFonts w:ascii="Arial" w:hAnsi="Arial" w:cs="Arial"/>
        </w:rPr>
        <w:t>, rozdział VI ust. 1 pkt. 3 SWZ.</w:t>
      </w:r>
      <w:r w:rsidRPr="006B5071">
        <w:rPr>
          <w:rFonts w:ascii="Arial" w:hAnsi="Arial" w:cs="Arial"/>
        </w:rPr>
        <w:t xml:space="preserve"> Spełnienie warunku doświadczenia przez jednego uczestnika konsorcjum oznacza</w:t>
      </w:r>
      <w:r>
        <w:rPr>
          <w:rFonts w:ascii="Arial" w:hAnsi="Arial" w:cs="Arial"/>
        </w:rPr>
        <w:t xml:space="preserve"> </w:t>
      </w:r>
      <w:r w:rsidRPr="006B5071">
        <w:rPr>
          <w:rFonts w:ascii="Arial" w:hAnsi="Arial" w:cs="Arial"/>
        </w:rPr>
        <w:t>spełnienie warunku przez całe konsorcjum;</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o którym mowa w art. 117 ust. 4 Pzp, z którego musi wynikać, które usługi wykonają poszczególni wykonawcy wspólnie ubiegający się o udzielenie zamówienia.</w:t>
      </w:r>
    </w:p>
    <w:p w14:paraId="613BFE1B" w14:textId="2E293EAF"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na podstawie art. 274 ust. 1 Pzp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199BFC59" w14:textId="0ADF6531" w:rsidR="00E43B26" w:rsidRPr="00E43B26" w:rsidRDefault="0098221B" w:rsidP="00E43B26">
      <w:pPr>
        <w:pStyle w:val="Akapitzlist"/>
        <w:widowControl/>
        <w:numPr>
          <w:ilvl w:val="2"/>
          <w:numId w:val="8"/>
        </w:numPr>
        <w:spacing w:before="120"/>
        <w:jc w:val="both"/>
        <w:rPr>
          <w:rFonts w:ascii="Arial" w:hAnsi="Arial" w:cs="Arial"/>
          <w:b/>
          <w:bCs/>
          <w:color w:val="FF0000"/>
        </w:rPr>
      </w:pPr>
      <w:r w:rsidRPr="006B5071">
        <w:rPr>
          <w:rFonts w:ascii="Arial" w:hAnsi="Arial" w:cs="Arial"/>
        </w:rPr>
        <w:t xml:space="preserve">wykazu </w:t>
      </w:r>
      <w:r w:rsidR="0099059A" w:rsidRPr="006B5071">
        <w:rPr>
          <w:rFonts w:ascii="Arial" w:hAnsi="Arial" w:cs="Arial"/>
        </w:rPr>
        <w:t>dostaw</w:t>
      </w:r>
      <w:r w:rsidRPr="006B5071">
        <w:rPr>
          <w:rFonts w:ascii="Arial" w:hAnsi="Arial" w:cs="Arial"/>
        </w:rPr>
        <w:t xml:space="preserve"> wykonanych lub wykonywanych w okresie ostatnich 3 lat, a jeżeli okres </w:t>
      </w:r>
      <w:r w:rsidRPr="0098221B">
        <w:rPr>
          <w:rFonts w:ascii="Arial" w:hAnsi="Arial" w:cs="Arial"/>
        </w:rPr>
        <w:t>prowadzenia działalności jest krótszy – w tym okresie,</w:t>
      </w:r>
      <w:r w:rsidR="00341E1D" w:rsidRPr="00341E1D">
        <w:t xml:space="preserve"> </w:t>
      </w:r>
      <w:r w:rsidR="00B61845">
        <w:rPr>
          <w:rFonts w:ascii="Arial" w:hAnsi="Arial" w:cs="Arial"/>
        </w:rPr>
        <w:t>dostaw pojazdów przystosowanych do przewozu osób niepełnosprawnych ruchowo</w:t>
      </w:r>
      <w:r w:rsidR="00341E1D">
        <w:rPr>
          <w:rFonts w:ascii="Arial" w:hAnsi="Arial" w:cs="Arial"/>
        </w:rPr>
        <w:t xml:space="preserve">. </w:t>
      </w:r>
      <w:r w:rsidR="00341E1D" w:rsidRPr="008817D9">
        <w:rPr>
          <w:rFonts w:ascii="Arial" w:hAnsi="Arial" w:cs="Arial"/>
        </w:rPr>
        <w:t xml:space="preserve">Zamawiający wymaga wskazanie minimum </w:t>
      </w:r>
      <w:r w:rsidR="00B61845">
        <w:rPr>
          <w:rFonts w:ascii="Arial" w:hAnsi="Arial" w:cs="Arial"/>
        </w:rPr>
        <w:t>5</w:t>
      </w:r>
      <w:r w:rsidR="00341E1D" w:rsidRPr="008817D9">
        <w:rPr>
          <w:rFonts w:ascii="Arial" w:hAnsi="Arial" w:cs="Arial"/>
        </w:rPr>
        <w:t xml:space="preserve"> </w:t>
      </w:r>
      <w:r w:rsidR="00007E88">
        <w:rPr>
          <w:rFonts w:ascii="Arial" w:hAnsi="Arial" w:cs="Arial"/>
        </w:rPr>
        <w:t>dostaw</w:t>
      </w:r>
      <w:r w:rsidR="00341E1D" w:rsidRPr="008817D9">
        <w:rPr>
          <w:rFonts w:ascii="Arial" w:hAnsi="Arial" w:cs="Arial"/>
        </w:rPr>
        <w:t xml:space="preserve">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w:t>
      </w:r>
      <w:r w:rsidR="00B61845">
        <w:rPr>
          <w:rFonts w:ascii="Arial" w:hAnsi="Arial" w:cs="Arial"/>
        </w:rPr>
        <w:t>dostawy</w:t>
      </w:r>
      <w:r w:rsidRPr="0098221B">
        <w:rPr>
          <w:rFonts w:ascii="Arial" w:hAnsi="Arial" w:cs="Arial"/>
        </w:rPr>
        <w:t xml:space="preserve"> zostały wykonane (wzór wykazu </w:t>
      </w:r>
      <w:r w:rsidR="00B61845">
        <w:rPr>
          <w:rFonts w:ascii="Arial" w:hAnsi="Arial" w:cs="Arial"/>
        </w:rPr>
        <w:t>dostaw</w:t>
      </w:r>
      <w:r w:rsidRPr="0098221B">
        <w:rPr>
          <w:rFonts w:ascii="Arial" w:hAnsi="Arial" w:cs="Arial"/>
        </w:rPr>
        <w:t xml:space="preserve"> stanowi załącznik nr 3 do SWZ), oraz załączeniem dowodów określających, czy te </w:t>
      </w:r>
      <w:r w:rsidR="00B61845">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B61845">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p>
    <w:p w14:paraId="2BDFAC46" w14:textId="2AF1638B"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w art. 108 ust. 1 Pzp,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98221B">
        <w:rPr>
          <w:rFonts w:ascii="Arial" w:hAnsi="Arial" w:cs="Arial"/>
        </w:rPr>
        <w:lastRenderedPageBreak/>
        <w:t xml:space="preserve">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4 Pzp,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Wykluczenie wykonawcy nastąpi przy uwzględnieniu postanowień art. 110 i 111 Pzp.</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10DE76CF"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41808E6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 xml:space="preserve">wykonawcę oraz uczestnika konkursu, którego beneficjentem rzeczywistym w rozumieniu </w:t>
      </w:r>
      <w:r w:rsidRPr="00193F1C">
        <w:rPr>
          <w:rFonts w:ascii="Arial" w:hAnsi="Arial" w:cs="Arial"/>
        </w:rPr>
        <w:lastRenderedPageBreak/>
        <w:t>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33DEBF"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F54237"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obywateli rosyjskich lub osób fizycznych lub prawnych, podmiotów lub organów z siedzibą w Rosji;</w:t>
      </w:r>
    </w:p>
    <w:p w14:paraId="18FA2980"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prawnych, podmiotów lub organów, do których prawa własności bezpośrednio lub pośrednio w ponad 50 % należą do podmiotu, o którym mowa w lit. a) niniejszego ustępu; lub</w:t>
      </w:r>
    </w:p>
    <w:p w14:paraId="5016CE18" w14:textId="77777777" w:rsidR="00193F1C" w:rsidRPr="00193F1C" w:rsidRDefault="00193F1C" w:rsidP="00193F1C">
      <w:pPr>
        <w:pStyle w:val="Akapitzlist"/>
        <w:numPr>
          <w:ilvl w:val="2"/>
          <w:numId w:val="8"/>
        </w:numPr>
        <w:spacing w:before="120"/>
        <w:jc w:val="both"/>
        <w:rPr>
          <w:rFonts w:ascii="Arial" w:hAnsi="Arial" w:cs="Arial"/>
        </w:rPr>
      </w:pPr>
      <w:r w:rsidRPr="00193F1C">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ED4A36" w14:textId="77777777" w:rsidR="00193F1C" w:rsidRPr="00193F1C" w:rsidRDefault="00193F1C" w:rsidP="00193F1C">
      <w:pPr>
        <w:pStyle w:val="Akapitzlist"/>
        <w:numPr>
          <w:ilvl w:val="1"/>
          <w:numId w:val="8"/>
        </w:numPr>
        <w:spacing w:before="120"/>
        <w:jc w:val="both"/>
        <w:rPr>
          <w:rFonts w:ascii="Arial" w:hAnsi="Arial" w:cs="Arial"/>
        </w:rPr>
      </w:pPr>
      <w:r w:rsidRPr="00193F1C">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F047FF3" w14:textId="2D0337F5" w:rsidR="00680845" w:rsidRPr="001A2B9D" w:rsidRDefault="00CA2CDA" w:rsidP="001A2B9D">
      <w:pPr>
        <w:pStyle w:val="Akapitzlist"/>
        <w:numPr>
          <w:ilvl w:val="1"/>
          <w:numId w:val="8"/>
        </w:numPr>
        <w:spacing w:before="120"/>
        <w:jc w:val="both"/>
        <w:rPr>
          <w:rFonts w:ascii="Arial" w:hAnsi="Arial" w:cs="Arial"/>
        </w:rPr>
      </w:pPr>
      <w:r w:rsidRPr="00CA2CDA">
        <w:rPr>
          <w:rFonts w:ascii="Arial" w:hAnsi="Arial" w:cs="Arial"/>
        </w:rPr>
        <w:t>W celu potwierdzenia, że oferowan</w:t>
      </w:r>
      <w:r w:rsidR="001A2B9D">
        <w:rPr>
          <w:rFonts w:ascii="Arial" w:hAnsi="Arial" w:cs="Arial"/>
        </w:rPr>
        <w:t>y</w:t>
      </w:r>
      <w:r w:rsidRPr="00CA2CDA">
        <w:rPr>
          <w:rFonts w:ascii="Arial" w:hAnsi="Arial" w:cs="Arial"/>
        </w:rPr>
        <w:t xml:space="preserve"> </w:t>
      </w:r>
      <w:r w:rsidR="001A2B9D">
        <w:rPr>
          <w:rFonts w:ascii="Arial" w:hAnsi="Arial" w:cs="Arial"/>
        </w:rPr>
        <w:t>pojazd</w:t>
      </w:r>
      <w:r w:rsidRPr="00CA2CDA">
        <w:rPr>
          <w:rFonts w:ascii="Arial" w:hAnsi="Arial" w:cs="Arial"/>
        </w:rPr>
        <w:t xml:space="preserve"> odpowiada wymaganiom określonym przez Zamawiającego, na podstawie § </w:t>
      </w:r>
      <w:r w:rsidR="00680845">
        <w:rPr>
          <w:rFonts w:ascii="Arial" w:hAnsi="Arial" w:cs="Arial"/>
        </w:rPr>
        <w:t xml:space="preserve">9 </w:t>
      </w:r>
      <w:r w:rsidRPr="00CA2CDA">
        <w:rPr>
          <w:rFonts w:ascii="Arial" w:hAnsi="Arial" w:cs="Arial"/>
        </w:rPr>
        <w:t xml:space="preserve">ust. </w:t>
      </w:r>
      <w:r w:rsidR="00680845">
        <w:rPr>
          <w:rFonts w:ascii="Arial" w:hAnsi="Arial" w:cs="Arial"/>
        </w:rPr>
        <w:t>11</w:t>
      </w:r>
      <w:r w:rsidRPr="00CA2CDA">
        <w:rPr>
          <w:rFonts w:ascii="Arial" w:hAnsi="Arial" w:cs="Arial"/>
        </w:rPr>
        <w:t xml:space="preserve"> Rozporządzenia Ministra Rozwoju z dnia 23 grudnia 2020 r. w sprawie w sprawie podmiotowych środków dowodowych oraz innych dokumentów lub oświadczeń, jakich może żądać</w:t>
      </w:r>
      <w:r>
        <w:rPr>
          <w:rFonts w:ascii="Arial" w:hAnsi="Arial" w:cs="Arial"/>
        </w:rPr>
        <w:t xml:space="preserve"> </w:t>
      </w:r>
      <w:r w:rsidRPr="00CA2CDA">
        <w:rPr>
          <w:rFonts w:ascii="Arial" w:hAnsi="Arial" w:cs="Arial"/>
        </w:rPr>
        <w:t>zamawiający od wykonawcy Dz. U. z 20</w:t>
      </w:r>
      <w:r>
        <w:rPr>
          <w:rFonts w:ascii="Arial" w:hAnsi="Arial" w:cs="Arial"/>
        </w:rPr>
        <w:t>20</w:t>
      </w:r>
      <w:r w:rsidRPr="00CA2CDA">
        <w:rPr>
          <w:rFonts w:ascii="Arial" w:hAnsi="Arial" w:cs="Arial"/>
        </w:rPr>
        <w:t xml:space="preserve"> r., poz</w:t>
      </w:r>
      <w:r w:rsidR="001A2B9D">
        <w:rPr>
          <w:rFonts w:ascii="Arial" w:hAnsi="Arial" w:cs="Arial"/>
        </w:rPr>
        <w:t>.</w:t>
      </w:r>
      <w:r w:rsidRPr="00CA2CDA">
        <w:rPr>
          <w:rFonts w:ascii="Arial" w:hAnsi="Arial" w:cs="Arial"/>
        </w:rPr>
        <w:t xml:space="preserve"> 2</w:t>
      </w:r>
      <w:r>
        <w:rPr>
          <w:rFonts w:ascii="Arial" w:hAnsi="Arial" w:cs="Arial"/>
        </w:rPr>
        <w:t>415</w:t>
      </w:r>
      <w:r w:rsidRPr="00CA2CDA">
        <w:rPr>
          <w:rFonts w:ascii="Arial" w:hAnsi="Arial" w:cs="Arial"/>
        </w:rPr>
        <w:t>, celem potwierdzenia spełnienia wymagań technicznych Zamawiający żąda</w:t>
      </w:r>
      <w:r>
        <w:rPr>
          <w:rFonts w:ascii="Arial" w:hAnsi="Arial" w:cs="Arial"/>
        </w:rPr>
        <w:t xml:space="preserve"> złożenia wraz z ofertą</w:t>
      </w:r>
      <w:r w:rsidR="001A2B9D">
        <w:rPr>
          <w:rFonts w:ascii="Arial" w:hAnsi="Arial" w:cs="Arial"/>
        </w:rPr>
        <w:t xml:space="preserve"> </w:t>
      </w:r>
      <w:bookmarkStart w:id="10" w:name="_Hlk155955684"/>
      <w:r w:rsidR="001A2B9D">
        <w:rPr>
          <w:rFonts w:ascii="Arial" w:hAnsi="Arial" w:cs="Arial"/>
        </w:rPr>
        <w:t>r</w:t>
      </w:r>
      <w:r w:rsidR="00680845" w:rsidRPr="001A2B9D">
        <w:rPr>
          <w:rFonts w:ascii="Arial" w:hAnsi="Arial" w:cs="Arial"/>
        </w:rPr>
        <w:t>ysunku lub rysunków rozplanowania przestrzeni pasażerskiej i rozmieszczenia siedzeń pasażerskich dla oferowanego pojazdu. Wymagane jest wyróżnienie na rysunku wszystkich miejsc siedzących z rozbiciem na warianty;</w:t>
      </w:r>
    </w:p>
    <w:p w14:paraId="1DFB6B16" w14:textId="75F4B150" w:rsidR="00680845" w:rsidRDefault="00680845" w:rsidP="00680845">
      <w:pPr>
        <w:pStyle w:val="Akapitzlist"/>
        <w:numPr>
          <w:ilvl w:val="3"/>
          <w:numId w:val="8"/>
        </w:numPr>
        <w:spacing w:before="120"/>
        <w:jc w:val="both"/>
        <w:rPr>
          <w:rFonts w:ascii="Arial" w:hAnsi="Arial" w:cs="Arial"/>
        </w:rPr>
      </w:pPr>
      <w:r>
        <w:rPr>
          <w:rFonts w:ascii="Arial" w:hAnsi="Arial" w:cs="Arial"/>
        </w:rPr>
        <w:t>dla przewozu bez osoby na wózku,</w:t>
      </w:r>
    </w:p>
    <w:p w14:paraId="11934319" w14:textId="5237D461" w:rsidR="00680845" w:rsidRDefault="00680845" w:rsidP="00680845">
      <w:pPr>
        <w:pStyle w:val="Akapitzlist"/>
        <w:numPr>
          <w:ilvl w:val="3"/>
          <w:numId w:val="8"/>
        </w:numPr>
        <w:spacing w:before="120"/>
        <w:jc w:val="both"/>
        <w:rPr>
          <w:rFonts w:ascii="Arial" w:hAnsi="Arial" w:cs="Arial"/>
        </w:rPr>
      </w:pPr>
      <w:r>
        <w:rPr>
          <w:rFonts w:ascii="Arial" w:hAnsi="Arial" w:cs="Arial"/>
        </w:rPr>
        <w:lastRenderedPageBreak/>
        <w:t>dla przewozu 1 osoby na wózku inwalidzkim</w:t>
      </w:r>
    </w:p>
    <w:p w14:paraId="7575E2CA" w14:textId="0853C56B" w:rsidR="00680845" w:rsidRPr="00680845" w:rsidRDefault="00680845" w:rsidP="00680845">
      <w:pPr>
        <w:pStyle w:val="Akapitzlist"/>
        <w:numPr>
          <w:ilvl w:val="3"/>
          <w:numId w:val="8"/>
        </w:numPr>
        <w:spacing w:before="120"/>
        <w:jc w:val="both"/>
        <w:rPr>
          <w:rFonts w:ascii="Arial" w:hAnsi="Arial" w:cs="Arial"/>
        </w:rPr>
      </w:pPr>
      <w:r>
        <w:rPr>
          <w:rFonts w:ascii="Arial" w:hAnsi="Arial" w:cs="Arial"/>
        </w:rPr>
        <w:t>dla przewozu dwóch osób na wózku inwalidzkim</w:t>
      </w:r>
      <w:bookmarkEnd w:id="10"/>
      <w:r>
        <w:rPr>
          <w:rFonts w:ascii="Arial" w:hAnsi="Arial" w:cs="Arial"/>
        </w:rPr>
        <w:t>.</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77C6E29C" w:rsidR="00E35981" w:rsidRDefault="00B61845" w:rsidP="00A54051">
      <w:pPr>
        <w:pStyle w:val="Akapitzlist"/>
        <w:numPr>
          <w:ilvl w:val="3"/>
          <w:numId w:val="8"/>
        </w:numPr>
        <w:jc w:val="both"/>
        <w:rPr>
          <w:rFonts w:ascii="Arial" w:hAnsi="Arial" w:cs="Arial"/>
        </w:rPr>
      </w:pPr>
      <w:bookmarkStart w:id="11" w:name="_Hlk25654008"/>
      <w:r w:rsidRPr="00B61845">
        <w:rPr>
          <w:rFonts w:ascii="Arial" w:hAnsi="Arial" w:cs="Arial"/>
        </w:rPr>
        <w:t xml:space="preserve">wykazu dostaw wykonanych lub wykonywanych w okresie ostatnich 3 lat, a jeżeli okres prowadzenia działalności jest krótszy – w tym okresie, dostaw pojazdów przystosowanych do przewozu osób niepełnosprawnych ruchowo. </w:t>
      </w:r>
      <w:bookmarkStart w:id="12" w:name="_Hlk155947082"/>
      <w:r w:rsidRPr="00B61845">
        <w:rPr>
          <w:rFonts w:ascii="Arial" w:hAnsi="Arial" w:cs="Arial"/>
        </w:rPr>
        <w:t xml:space="preserve">Zamawiający wymaga wskazanie minimum 5 </w:t>
      </w:r>
      <w:r w:rsidR="00007E88">
        <w:rPr>
          <w:rFonts w:ascii="Arial" w:hAnsi="Arial" w:cs="Arial"/>
        </w:rPr>
        <w:t>dostaw</w:t>
      </w:r>
      <w:r w:rsidRPr="00B61845">
        <w:rPr>
          <w:rFonts w:ascii="Arial" w:hAnsi="Arial" w:cs="Arial"/>
        </w:rPr>
        <w:t xml:space="preserve"> z okresu ostatnich 3 lat przed wszczęciem postępowania</w:t>
      </w:r>
      <w:bookmarkEnd w:id="12"/>
      <w:r w:rsidRPr="00B61845">
        <w:rPr>
          <w:rFonts w:ascii="Arial" w:hAnsi="Arial" w:cs="Arial"/>
        </w:rPr>
        <w:t xml:space="preserve">  wraz z podaniem ich wartości, przedmiotu, dat wykonania i podmiotów, na rzecz których dostawy zostały wykonane</w:t>
      </w:r>
      <w:r>
        <w:rPr>
          <w:rFonts w:ascii="Arial" w:hAnsi="Arial" w:cs="Arial"/>
        </w:rPr>
        <w:t xml:space="preserve"> </w:t>
      </w:r>
      <w:r w:rsidRPr="00B61845">
        <w:rPr>
          <w:rFonts w:ascii="Arial" w:hAnsi="Arial" w:cs="Arial"/>
        </w:rPr>
        <w:t>oraz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w:t>
      </w:r>
      <w:r>
        <w:rPr>
          <w:rFonts w:ascii="Arial" w:hAnsi="Arial" w:cs="Arial"/>
        </w:rPr>
        <w:t xml:space="preserve">. </w:t>
      </w:r>
      <w:r w:rsidR="001C45AE" w:rsidRPr="001C45AE">
        <w:rPr>
          <w:rFonts w:ascii="Arial" w:hAnsi="Arial" w:cs="Arial"/>
        </w:rPr>
        <w:t>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11"/>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13"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13"/>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1811755D" w:rsid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097D9831" w14:textId="4E2E511D" w:rsidR="00121C5C" w:rsidRDefault="00121C5C" w:rsidP="00121C5C">
      <w:pPr>
        <w:pStyle w:val="Akapitzlist"/>
        <w:numPr>
          <w:ilvl w:val="3"/>
          <w:numId w:val="8"/>
        </w:numPr>
        <w:rPr>
          <w:rFonts w:ascii="Arial" w:hAnsi="Arial" w:cs="Arial"/>
        </w:rPr>
      </w:pPr>
      <w:r w:rsidRPr="00121C5C">
        <w:rPr>
          <w:rFonts w:ascii="Arial" w:hAnsi="Arial" w:cs="Arial"/>
        </w:rPr>
        <w:t xml:space="preserve">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w:t>
      </w:r>
      <w:r w:rsidRPr="00121C5C">
        <w:rPr>
          <w:rFonts w:ascii="Arial" w:hAnsi="Arial" w:cs="Arial"/>
        </w:rPr>
        <w:lastRenderedPageBreak/>
        <w:t xml:space="preserve">przeciwdziałania wspieraniu agresji na Ukrainę oraz służących ochronie bezpieczeństwa narodowego (Dz. U. poz. 835), załącznik nr </w:t>
      </w:r>
      <w:r w:rsidR="000F5E48">
        <w:rPr>
          <w:rFonts w:ascii="Arial" w:hAnsi="Arial" w:cs="Arial"/>
        </w:rPr>
        <w:t>10</w:t>
      </w:r>
      <w:r w:rsidRPr="00121C5C">
        <w:rPr>
          <w:rFonts w:ascii="Arial" w:hAnsi="Arial" w:cs="Arial"/>
        </w:rPr>
        <w:t xml:space="preserve"> do SWZ.</w:t>
      </w:r>
    </w:p>
    <w:p w14:paraId="48E91744" w14:textId="763E9F0C" w:rsidR="001A2B9D" w:rsidRDefault="001A2B9D" w:rsidP="001A2B9D">
      <w:pPr>
        <w:pStyle w:val="Akapitzlist"/>
        <w:numPr>
          <w:ilvl w:val="3"/>
          <w:numId w:val="8"/>
        </w:numPr>
        <w:rPr>
          <w:rFonts w:ascii="Arial" w:hAnsi="Arial" w:cs="Arial"/>
        </w:rPr>
      </w:pPr>
      <w:r w:rsidRPr="001A2B9D">
        <w:rPr>
          <w:rFonts w:ascii="Arial" w:hAnsi="Arial" w:cs="Arial"/>
        </w:rPr>
        <w:t>Kopii „Świadectwa Homologacji Typu Pojazdu” wraz z załącznikami stanowiące podstawę do zarejestrowania przedmiotu zamówienia na terytorium Rzeczypospolitej Polskiej na dzień składania oferty.</w:t>
      </w:r>
    </w:p>
    <w:p w14:paraId="5430464E" w14:textId="1F008CA2" w:rsidR="001A2B9D" w:rsidRPr="001A2B9D" w:rsidRDefault="001A2B9D" w:rsidP="001A2B9D">
      <w:pPr>
        <w:pStyle w:val="Akapitzlist"/>
        <w:numPr>
          <w:ilvl w:val="3"/>
          <w:numId w:val="8"/>
        </w:numPr>
        <w:rPr>
          <w:rFonts w:ascii="Arial" w:hAnsi="Arial" w:cs="Arial"/>
        </w:rPr>
      </w:pPr>
      <w:r w:rsidRPr="001A2B9D">
        <w:rPr>
          <w:rFonts w:ascii="Arial" w:hAnsi="Arial" w:cs="Arial"/>
        </w:rPr>
        <w:t>Kopii dokumentu potwierdzającego poziom emisji związków toksycznych NOx, PM, NMHC, z silnik</w:t>
      </w:r>
      <w:r>
        <w:rPr>
          <w:rFonts w:ascii="Arial" w:hAnsi="Arial" w:cs="Arial"/>
        </w:rPr>
        <w:t>a</w:t>
      </w:r>
      <w:r w:rsidRPr="001A2B9D">
        <w:rPr>
          <w:rFonts w:ascii="Arial" w:hAnsi="Arial" w:cs="Arial"/>
        </w:rPr>
        <w:t xml:space="preserve"> do oferowan</w:t>
      </w:r>
      <w:r>
        <w:rPr>
          <w:rFonts w:ascii="Arial" w:hAnsi="Arial" w:cs="Arial"/>
        </w:rPr>
        <w:t>ego pojazdu,</w:t>
      </w:r>
      <w:r w:rsidRPr="001A2B9D">
        <w:rPr>
          <w:rFonts w:ascii="Arial" w:hAnsi="Arial" w:cs="Arial"/>
        </w:rPr>
        <w:t xml:space="preserve"> wyniki badań ETC (homologacja z emisji z silników zgodnie z dyrektywą 2055/55/EWG), jeżeli powyższe dane nie są zawarte w Świadectwie Homologacji Typu Pojazdu</w:t>
      </w:r>
    </w:p>
    <w:p w14:paraId="24EAD916" w14:textId="06727CDB" w:rsidR="002F2486" w:rsidRPr="00104837"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6540275F" w14:textId="77777777" w:rsidR="00104837" w:rsidRPr="001C36CE" w:rsidRDefault="00104837" w:rsidP="00104837">
      <w:pPr>
        <w:ind w:left="851"/>
        <w:jc w:val="both"/>
        <w:rPr>
          <w:rFonts w:ascii="Arial" w:hAnsi="Arial" w:cs="Arial"/>
        </w:rPr>
      </w:pPr>
    </w:p>
    <w:p w14:paraId="490534F4" w14:textId="69334924" w:rsidR="003F16C1" w:rsidRDefault="00B14C03" w:rsidP="003F16C1">
      <w:pPr>
        <w:numPr>
          <w:ilvl w:val="1"/>
          <w:numId w:val="8"/>
        </w:numPr>
        <w:jc w:val="both"/>
        <w:rPr>
          <w:rFonts w:ascii="Arial" w:hAnsi="Arial" w:cs="Arial"/>
        </w:rPr>
      </w:pPr>
      <w:r w:rsidRPr="00104837">
        <w:rPr>
          <w:rFonts w:ascii="Arial" w:hAnsi="Arial" w:cs="Arial"/>
          <w:b/>
          <w:bCs/>
        </w:rPr>
        <w:t>Zamawiający wezwie wykonawcę, którego oferta została najwyżej oceniona, do złożenia w wyznaczonym terminie 5 dni od dnia wezwania, wyżej wymienionych podmiotowych środków dowodowych, aktualnych na dzień ich złożenia.</w:t>
      </w:r>
    </w:p>
    <w:p w14:paraId="1713532B" w14:textId="77777777" w:rsidR="00104837" w:rsidRPr="00104837" w:rsidRDefault="00104837" w:rsidP="00104837">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9308EE">
      <w:pPr>
        <w:numPr>
          <w:ilvl w:val="2"/>
          <w:numId w:val="8"/>
        </w:numPr>
        <w:ind w:hanging="284"/>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9308EE">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14"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14"/>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8"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9"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68AC043D" w14:textId="47458695" w:rsidR="00B61845" w:rsidRPr="00B61845" w:rsidRDefault="009832FF" w:rsidP="00B61845">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w:t>
      </w:r>
      <w:r w:rsidR="009E742F">
        <w:rPr>
          <w:rFonts w:ascii="Arial" w:hAnsi="Arial" w:cs="Arial"/>
          <w:color w:val="000000"/>
          <w:szCs w:val="18"/>
        </w:rPr>
        <w:t>iusz</w:t>
      </w:r>
      <w:r w:rsidRPr="009832FF">
        <w:rPr>
          <w:rFonts w:ascii="Arial" w:hAnsi="Arial" w:cs="Arial"/>
          <w:color w:val="000000"/>
          <w:szCs w:val="18"/>
        </w:rPr>
        <w:t xml:space="preserve"> </w:t>
      </w:r>
      <w:r w:rsidR="009E742F">
        <w:rPr>
          <w:rFonts w:ascii="Arial" w:hAnsi="Arial" w:cs="Arial"/>
          <w:color w:val="000000"/>
          <w:szCs w:val="18"/>
        </w:rPr>
        <w:t>Chybowski</w:t>
      </w:r>
      <w:r w:rsidRPr="009832FF">
        <w:rPr>
          <w:rFonts w:ascii="Arial" w:hAnsi="Arial" w:cs="Arial"/>
          <w:color w:val="000000"/>
          <w:szCs w:val="18"/>
        </w:rPr>
        <w:t xml:space="preserve">, adres e-mail: </w:t>
      </w:r>
      <w:hyperlink r:id="rId20" w:history="1">
        <w:r w:rsidR="009E742F" w:rsidRPr="00E84938">
          <w:rPr>
            <w:rStyle w:val="Hipercze"/>
            <w:rFonts w:ascii="Arial" w:hAnsi="Arial" w:cs="Arial"/>
            <w:szCs w:val="18"/>
          </w:rPr>
          <w:t>mchybowski@mpkstargard.pl</w:t>
        </w:r>
      </w:hyperlink>
      <w:r w:rsidR="00D534C3">
        <w:rPr>
          <w:rFonts w:ascii="Arial" w:hAnsi="Arial" w:cs="Arial"/>
          <w:color w:val="000000"/>
          <w:szCs w:val="18"/>
        </w:rPr>
        <w:t>.</w:t>
      </w:r>
      <w:r w:rsidR="00B61845">
        <w:rPr>
          <w:rFonts w:ascii="Arial" w:hAnsi="Arial" w:cs="Arial"/>
          <w:szCs w:val="18"/>
        </w:rPr>
        <w:t xml:space="preserve"> </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4B24F56C"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t>
      </w:r>
      <w:r w:rsidR="00224E80">
        <w:rPr>
          <w:rFonts w:ascii="Arial" w:hAnsi="Arial" w:cs="Arial"/>
          <w:color w:val="000000"/>
          <w:szCs w:val="18"/>
        </w:rPr>
        <w:t>(</w:t>
      </w:r>
      <w:r w:rsidR="00290313">
        <w:rPr>
          <w:rFonts w:ascii="Arial" w:hAnsi="Arial" w:cs="Arial"/>
          <w:color w:val="000000"/>
          <w:szCs w:val="18"/>
        </w:rPr>
        <w:t>tj. Dz.U.2020.1261</w:t>
      </w:r>
      <w:r w:rsidR="00224E80">
        <w:rPr>
          <w:rFonts w:ascii="Arial" w:hAnsi="Arial" w:cs="Arial"/>
          <w:color w:val="000000"/>
          <w:szCs w:val="18"/>
        </w:rPr>
        <w:t>)</w:t>
      </w:r>
      <w:r w:rsidR="00290313">
        <w:rPr>
          <w:rFonts w:ascii="Arial" w:hAnsi="Arial" w:cs="Arial"/>
          <w:color w:val="000000"/>
          <w:szCs w:val="18"/>
        </w:rPr>
        <w:t xml:space="preserve"> </w:t>
      </w:r>
      <w:r w:rsidRPr="009832FF">
        <w:rPr>
          <w:rFonts w:ascii="Arial" w:hAnsi="Arial" w:cs="Arial"/>
          <w:color w:val="000000"/>
          <w:szCs w:val="18"/>
        </w:rPr>
        <w:t xml:space="preserve">w sprawie użycia środków komunikacji elektronicznej w postępowaniu o udzielenie zamówienia publicznego oraz </w:t>
      </w:r>
      <w:r w:rsidRPr="009832FF">
        <w:rPr>
          <w:rFonts w:ascii="Arial" w:hAnsi="Arial" w:cs="Arial"/>
          <w:color w:val="000000"/>
          <w:szCs w:val="18"/>
        </w:rPr>
        <w:lastRenderedPageBreak/>
        <w:t>udostępniania i przechowywania dokumentów elektronicznych oraz rozporządzeniu</w:t>
      </w:r>
      <w:r w:rsidR="00224E80" w:rsidRPr="00224E80">
        <w:rPr>
          <w:rFonts w:ascii="Arial" w:hAnsi="Arial" w:cs="Arial"/>
          <w:color w:val="000000"/>
          <w:szCs w:val="18"/>
        </w:rPr>
        <w:t xml:space="preserve"> Ministra Rozwoju, Pracy i Technologii z dnia 23 grudnia 2020 r.</w:t>
      </w:r>
      <w:r w:rsidR="00224E80">
        <w:rPr>
          <w:rFonts w:ascii="Arial" w:hAnsi="Arial" w:cs="Arial"/>
          <w:color w:val="000000"/>
          <w:szCs w:val="18"/>
        </w:rPr>
        <w:t xml:space="preserve"> (Dz.U.2020.2415)</w:t>
      </w:r>
      <w:r w:rsidR="00224E80" w:rsidRPr="00224E80">
        <w:rPr>
          <w:rFonts w:ascii="Arial" w:hAnsi="Arial" w:cs="Arial"/>
          <w:color w:val="000000"/>
          <w:szCs w:val="18"/>
        </w:rPr>
        <w:t xml:space="preserve"> w sprawie podmiotowych środków dowodowych oraz innych dokumentów lub oświadczeń, jakich może żądać zamawiający od wykonawcy</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ustawy Pzp,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65A4107A" w14:textId="77777777" w:rsidR="00224E80"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r w:rsidR="00E43B26">
        <w:rPr>
          <w:rFonts w:ascii="Arial" w:hAnsi="Arial" w:cs="Arial"/>
          <w:szCs w:val="18"/>
        </w:rPr>
        <w:t xml:space="preserve">   </w:t>
      </w:r>
    </w:p>
    <w:p w14:paraId="03EE8A9E" w14:textId="7A7D1739" w:rsidR="005E2BA1" w:rsidRDefault="00224E80" w:rsidP="005E2BA1">
      <w:pPr>
        <w:numPr>
          <w:ilvl w:val="1"/>
          <w:numId w:val="8"/>
        </w:numPr>
        <w:tabs>
          <w:tab w:val="clear" w:pos="681"/>
        </w:tabs>
        <w:contextualSpacing/>
        <w:jc w:val="both"/>
        <w:rPr>
          <w:rFonts w:ascii="Arial" w:hAnsi="Arial" w:cs="Arial"/>
          <w:szCs w:val="18"/>
        </w:rPr>
      </w:pPr>
      <w:r w:rsidRPr="00224E80">
        <w:rPr>
          <w:rFonts w:ascii="Arial" w:hAnsi="Arial" w:cs="Arial"/>
          <w:szCs w:val="18"/>
        </w:rPr>
        <w:t xml:space="preserve">Zamawiający zgodnie z art. 67 ustawy Pzp określa niezbędne wymagania sprzętowo – aplikacyjne umożliwiające pracę na Platformie, tj.: </w:t>
      </w:r>
      <w:r w:rsidR="00E43B26">
        <w:rPr>
          <w:rFonts w:ascii="Arial" w:hAnsi="Arial" w:cs="Arial"/>
          <w:szCs w:val="18"/>
        </w:rPr>
        <w:t xml:space="preserve"> </w:t>
      </w:r>
    </w:p>
    <w:p w14:paraId="515A3FF4" w14:textId="557B793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Wykonawca przystępując do niniejszego postępowania o udzielenie zamówienia publicznego:</w:t>
      </w:r>
    </w:p>
    <w:p w14:paraId="0E5445B1" w14:textId="2E2E3BB0"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akceptuje warunki korzystania z Platformy określone w Regulaminie zamieszczonym na stronie internetowej https://platformazakupowa.pl  w zakładce „Regulamin" oraz uznaje go za wiążący,</w:t>
      </w:r>
    </w:p>
    <w:p w14:paraId="520246CE" w14:textId="7CE0A4DA" w:rsidR="00290313" w:rsidRPr="00290313" w:rsidRDefault="00290313" w:rsidP="00224E80">
      <w:pPr>
        <w:numPr>
          <w:ilvl w:val="3"/>
          <w:numId w:val="8"/>
        </w:numPr>
        <w:contextualSpacing/>
        <w:jc w:val="both"/>
        <w:rPr>
          <w:rFonts w:ascii="Arial" w:hAnsi="Arial" w:cs="Arial"/>
          <w:szCs w:val="18"/>
        </w:rPr>
      </w:pPr>
      <w:r w:rsidRPr="00290313">
        <w:rPr>
          <w:rFonts w:ascii="Arial" w:hAnsi="Arial" w:cs="Arial"/>
          <w:szCs w:val="18"/>
        </w:rPr>
        <w:t>zapoznał i stosuje się do Instrukcji składania ofert/wniosków dostępnej na stronie internetowej https://platformazakupowa.pl w zakładce „Instrukcje".</w:t>
      </w:r>
    </w:p>
    <w:p w14:paraId="3C632CD2" w14:textId="42D6B072" w:rsidR="00290313" w:rsidRP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C1EA9AB" w14:textId="4B427970" w:rsidR="00290313" w:rsidRDefault="00290313" w:rsidP="00224E80">
      <w:pPr>
        <w:numPr>
          <w:ilvl w:val="2"/>
          <w:numId w:val="8"/>
        </w:numPr>
        <w:contextualSpacing/>
        <w:jc w:val="both"/>
        <w:rPr>
          <w:rFonts w:ascii="Arial" w:hAnsi="Arial" w:cs="Arial"/>
          <w:szCs w:val="18"/>
        </w:rPr>
      </w:pPr>
      <w:r w:rsidRPr="00290313">
        <w:rPr>
          <w:rFonts w:ascii="Arial" w:hAnsi="Arial" w:cs="Arial"/>
          <w:szCs w:val="18"/>
        </w:rPr>
        <w:t>Zamawiający dopuszcza przesyłanie danych w formatach dopuszczalnych odpowiednimi przepisami prawa tj. m.in. .pdf, .doc, .docx, .odt, .xls, .xlsx, .ods, .zip, .7z (zgodnie z Rozporządzeniem Rady Ministrów z dnia 12 kwietnia 2012r. w sprawie Krajowych Ram Interoperacyjności, minimalnych wymagań dla rejestrów publicznych i wymiany informacji w postaci elektronicznej oraz minimalnych wymagań dla systemów teleinformatycznych Dz.U.2017.2247), przy czym Zamawiający zaleca wykorzystanie plików w formacie .pdf.</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2E299FE7"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00290313">
        <w:rPr>
          <w:rFonts w:ascii="Arial" w:hAnsi="Arial" w:cs="Arial"/>
          <w:b/>
          <w:bCs/>
        </w:rPr>
        <w:t xml:space="preserve">, tj. do dnia </w:t>
      </w:r>
      <w:r w:rsidR="007E0DA0">
        <w:rPr>
          <w:rFonts w:ascii="Arial" w:hAnsi="Arial" w:cs="Arial"/>
          <w:b/>
          <w:bCs/>
        </w:rPr>
        <w:t>1</w:t>
      </w:r>
      <w:r w:rsidR="00811F74">
        <w:rPr>
          <w:rFonts w:ascii="Arial" w:hAnsi="Arial" w:cs="Arial"/>
          <w:b/>
          <w:bCs/>
        </w:rPr>
        <w:t>8</w:t>
      </w:r>
      <w:r w:rsidR="00892CEE">
        <w:rPr>
          <w:rFonts w:ascii="Arial" w:hAnsi="Arial" w:cs="Arial"/>
          <w:b/>
          <w:bCs/>
        </w:rPr>
        <w:t xml:space="preserve"> </w:t>
      </w:r>
      <w:r w:rsidR="00A9508E">
        <w:rPr>
          <w:rFonts w:ascii="Arial" w:hAnsi="Arial" w:cs="Arial"/>
          <w:b/>
          <w:bCs/>
        </w:rPr>
        <w:t>września</w:t>
      </w:r>
      <w:r w:rsidR="00892CEE">
        <w:rPr>
          <w:rFonts w:ascii="Arial" w:hAnsi="Arial" w:cs="Arial"/>
          <w:b/>
          <w:bCs/>
        </w:rPr>
        <w:t xml:space="preserve"> </w:t>
      </w:r>
      <w:r w:rsidR="00290313">
        <w:rPr>
          <w:rFonts w:ascii="Arial" w:hAnsi="Arial" w:cs="Arial"/>
          <w:b/>
          <w:bCs/>
        </w:rPr>
        <w:t>2024 r.</w:t>
      </w:r>
      <w:r w:rsidRPr="001C36CE">
        <w:rPr>
          <w:rFonts w:ascii="Arial" w:hAnsi="Arial" w:cs="Arial"/>
        </w:rPr>
        <w:t>.</w:t>
      </w:r>
    </w:p>
    <w:p w14:paraId="24A967CE" w14:textId="5FBB10D5"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r w:rsidR="00224E80">
        <w:rPr>
          <w:rFonts w:ascii="Arial" w:hAnsi="Arial" w:cs="Arial"/>
        </w:rPr>
        <w:t>.</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lastRenderedPageBreak/>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3C4F1347" w14:textId="31A7953E" w:rsidR="00537893" w:rsidRDefault="00537893" w:rsidP="00350B84">
      <w:pPr>
        <w:pStyle w:val="Default"/>
        <w:ind w:left="851"/>
        <w:jc w:val="both"/>
        <w:rPr>
          <w:rFonts w:ascii="Arial" w:hAnsi="Arial" w:cs="Arial"/>
          <w:sz w:val="20"/>
          <w:szCs w:val="20"/>
        </w:rPr>
      </w:pPr>
      <w:r>
        <w:rPr>
          <w:rFonts w:ascii="Arial" w:hAnsi="Arial" w:cs="Arial"/>
          <w:sz w:val="20"/>
          <w:szCs w:val="20"/>
        </w:rPr>
        <w:t>d) wypełnion</w:t>
      </w:r>
      <w:r w:rsidR="000F5E48">
        <w:rPr>
          <w:rFonts w:ascii="Arial" w:hAnsi="Arial" w:cs="Arial"/>
          <w:sz w:val="20"/>
          <w:szCs w:val="20"/>
        </w:rPr>
        <w:t>y</w:t>
      </w:r>
      <w:r>
        <w:rPr>
          <w:rFonts w:ascii="Arial" w:hAnsi="Arial" w:cs="Arial"/>
          <w:sz w:val="20"/>
          <w:szCs w:val="20"/>
        </w:rPr>
        <w:t xml:space="preserve"> załącznik nr 9 do SWZ - </w:t>
      </w:r>
      <w:r w:rsidR="000F5E48" w:rsidRPr="000F5E48">
        <w:rPr>
          <w:rFonts w:ascii="Arial" w:hAnsi="Arial" w:cs="Arial"/>
          <w:sz w:val="20"/>
          <w:szCs w:val="20"/>
        </w:rPr>
        <w:t>OPIS OFEROWANEGO PRZEDMIOTU ZAMÓWIENIA</w:t>
      </w:r>
      <w:r w:rsidR="000F5E48">
        <w:rPr>
          <w:rFonts w:ascii="Arial" w:hAnsi="Arial" w:cs="Arial"/>
          <w:sz w:val="20"/>
          <w:szCs w:val="20"/>
        </w:rPr>
        <w:t xml:space="preserve">, </w:t>
      </w:r>
    </w:p>
    <w:p w14:paraId="249B43FE" w14:textId="48F34A8E" w:rsidR="001A2B9D" w:rsidRPr="001A2B9D" w:rsidRDefault="001A2B9D" w:rsidP="001A2B9D">
      <w:pPr>
        <w:pStyle w:val="Default"/>
        <w:ind w:left="851"/>
        <w:jc w:val="both"/>
        <w:rPr>
          <w:rFonts w:ascii="Arial" w:hAnsi="Arial" w:cs="Arial"/>
          <w:sz w:val="20"/>
          <w:szCs w:val="20"/>
        </w:rPr>
      </w:pPr>
      <w:r>
        <w:rPr>
          <w:rFonts w:ascii="Arial" w:hAnsi="Arial" w:cs="Arial"/>
          <w:sz w:val="20"/>
          <w:szCs w:val="20"/>
        </w:rPr>
        <w:t>d) R</w:t>
      </w:r>
      <w:r w:rsidRPr="001A2B9D">
        <w:rPr>
          <w:rFonts w:ascii="Arial" w:hAnsi="Arial" w:cs="Arial"/>
          <w:sz w:val="20"/>
          <w:szCs w:val="20"/>
        </w:rPr>
        <w:t>ysunku lub rysunków rozplanowania przestrzeni pasażerskiej i rozmieszczenia siedzeń pasażerskich dla oferowanego pojazdu. Wymagane jest wyróżnienie na rysunku wszystkich miejsc siedzących z rozbiciem na warianty;</w:t>
      </w:r>
    </w:p>
    <w:p w14:paraId="738C3AE4" w14:textId="77777777"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a.</w:t>
      </w:r>
      <w:r w:rsidRPr="001A2B9D">
        <w:rPr>
          <w:rFonts w:ascii="Arial" w:hAnsi="Arial" w:cs="Arial"/>
          <w:sz w:val="20"/>
          <w:szCs w:val="20"/>
        </w:rPr>
        <w:tab/>
        <w:t>dla przewozu bez osoby na wózku,</w:t>
      </w:r>
    </w:p>
    <w:p w14:paraId="65BC31F0" w14:textId="6BEB132E" w:rsidR="001A2B9D" w:rsidRPr="001A2B9D" w:rsidRDefault="001A2B9D" w:rsidP="001A2B9D">
      <w:pPr>
        <w:pStyle w:val="Default"/>
        <w:ind w:left="851"/>
        <w:jc w:val="both"/>
        <w:rPr>
          <w:rFonts w:ascii="Arial" w:hAnsi="Arial" w:cs="Arial"/>
          <w:sz w:val="20"/>
          <w:szCs w:val="20"/>
        </w:rPr>
      </w:pPr>
      <w:r w:rsidRPr="001A2B9D">
        <w:rPr>
          <w:rFonts w:ascii="Arial" w:hAnsi="Arial" w:cs="Arial"/>
          <w:sz w:val="20"/>
          <w:szCs w:val="20"/>
        </w:rPr>
        <w:t>b.</w:t>
      </w:r>
      <w:r w:rsidRPr="001A2B9D">
        <w:rPr>
          <w:rFonts w:ascii="Arial" w:hAnsi="Arial" w:cs="Arial"/>
          <w:sz w:val="20"/>
          <w:szCs w:val="20"/>
        </w:rPr>
        <w:tab/>
        <w:t xml:space="preserve">dla przewozu </w:t>
      </w:r>
      <w:r>
        <w:rPr>
          <w:rFonts w:ascii="Arial" w:hAnsi="Arial" w:cs="Arial"/>
          <w:sz w:val="20"/>
          <w:szCs w:val="20"/>
        </w:rPr>
        <w:t>jednej</w:t>
      </w:r>
      <w:r w:rsidRPr="001A2B9D">
        <w:rPr>
          <w:rFonts w:ascii="Arial" w:hAnsi="Arial" w:cs="Arial"/>
          <w:sz w:val="20"/>
          <w:szCs w:val="20"/>
        </w:rPr>
        <w:t xml:space="preserve"> osoby na wózku inwalidzkim</w:t>
      </w:r>
      <w:r>
        <w:rPr>
          <w:rFonts w:ascii="Arial" w:hAnsi="Arial" w:cs="Arial"/>
          <w:sz w:val="20"/>
          <w:szCs w:val="20"/>
        </w:rPr>
        <w:t>,</w:t>
      </w:r>
    </w:p>
    <w:p w14:paraId="578492E9" w14:textId="77777777" w:rsidR="00224E80" w:rsidRDefault="001A2B9D" w:rsidP="001A2B9D">
      <w:pPr>
        <w:pStyle w:val="Default"/>
        <w:ind w:left="851"/>
        <w:jc w:val="both"/>
        <w:rPr>
          <w:rFonts w:ascii="Arial" w:hAnsi="Arial" w:cs="Arial"/>
          <w:sz w:val="20"/>
          <w:szCs w:val="20"/>
        </w:rPr>
      </w:pPr>
      <w:r w:rsidRPr="001A2B9D">
        <w:rPr>
          <w:rFonts w:ascii="Arial" w:hAnsi="Arial" w:cs="Arial"/>
          <w:sz w:val="20"/>
          <w:szCs w:val="20"/>
        </w:rPr>
        <w:t>c.</w:t>
      </w:r>
      <w:r w:rsidRPr="001A2B9D">
        <w:rPr>
          <w:rFonts w:ascii="Arial" w:hAnsi="Arial" w:cs="Arial"/>
          <w:sz w:val="20"/>
          <w:szCs w:val="20"/>
        </w:rPr>
        <w:tab/>
        <w:t>dla przewozu dwóch osób na wózku inwalidzkim</w:t>
      </w:r>
      <w:r>
        <w:rPr>
          <w:rFonts w:ascii="Arial" w:hAnsi="Arial" w:cs="Arial"/>
          <w:sz w:val="20"/>
          <w:szCs w:val="20"/>
        </w:rPr>
        <w:t>.</w:t>
      </w:r>
    </w:p>
    <w:p w14:paraId="16EE02AC" w14:textId="4EACCE4B" w:rsidR="00224E80" w:rsidRDefault="00A8221A" w:rsidP="001A2B9D">
      <w:pPr>
        <w:pStyle w:val="Default"/>
        <w:ind w:left="851"/>
        <w:jc w:val="both"/>
        <w:rPr>
          <w:rFonts w:ascii="Arial" w:hAnsi="Arial" w:cs="Arial"/>
          <w:sz w:val="20"/>
          <w:szCs w:val="20"/>
        </w:rPr>
      </w:pPr>
      <w:r>
        <w:rPr>
          <w:rFonts w:ascii="Arial" w:hAnsi="Arial" w:cs="Arial"/>
          <w:sz w:val="20"/>
          <w:szCs w:val="20"/>
        </w:rPr>
        <w:t>Środek dowodowy wiążący się z kryterium oceny ofert</w:t>
      </w:r>
      <w:r w:rsidR="009308EE">
        <w:rPr>
          <w:rFonts w:ascii="Arial" w:hAnsi="Arial" w:cs="Arial"/>
          <w:sz w:val="20"/>
          <w:szCs w:val="20"/>
        </w:rPr>
        <w:t>.</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47A77A18" w14:textId="77777777" w:rsidR="00A54E3B" w:rsidRPr="005D7AF8" w:rsidRDefault="00A54E3B" w:rsidP="00350B84">
      <w:pPr>
        <w:pStyle w:val="Default"/>
        <w:ind w:left="851"/>
        <w:jc w:val="both"/>
        <w:rPr>
          <w:rFonts w:ascii="Arial" w:hAnsi="Arial" w:cs="Arial"/>
          <w:sz w:val="20"/>
          <w:szCs w:val="20"/>
        </w:rPr>
      </w:pP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lastRenderedPageBreak/>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592220BC"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 xml:space="preserve">4) </w:t>
      </w:r>
      <w:r w:rsidR="00892CEE">
        <w:rPr>
          <w:rFonts w:ascii="Arial" w:hAnsi="Arial" w:cs="Arial"/>
          <w:sz w:val="20"/>
          <w:szCs w:val="20"/>
        </w:rPr>
        <w:t xml:space="preserve"> </w:t>
      </w:r>
      <w:r w:rsidRPr="009621A2">
        <w:rPr>
          <w:rFonts w:ascii="Arial" w:hAnsi="Arial" w:cs="Arial"/>
          <w:sz w:val="20"/>
          <w:szCs w:val="20"/>
        </w:rPr>
        <w:t>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6D0F2ED1"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w:t>
      </w:r>
      <w:r w:rsidR="00A54E3B">
        <w:rPr>
          <w:rFonts w:ascii="Arial" w:hAnsi="Arial" w:cs="Arial"/>
          <w:sz w:val="20"/>
          <w:szCs w:val="20"/>
        </w:rPr>
        <w:t>,</w:t>
      </w:r>
      <w:r w:rsidR="009621A2" w:rsidRPr="009621A2">
        <w:rPr>
          <w:rFonts w:ascii="Arial" w:hAnsi="Arial" w:cs="Arial"/>
          <w:sz w:val="20"/>
          <w:szCs w:val="20"/>
        </w:rPr>
        <w:t xml:space="preserve"> </w:t>
      </w:r>
      <w:r w:rsidR="00A54E3B">
        <w:rPr>
          <w:rFonts w:ascii="Arial" w:hAnsi="Arial" w:cs="Arial"/>
          <w:sz w:val="20"/>
          <w:szCs w:val="20"/>
        </w:rPr>
        <w:t xml:space="preserve">każdy z dokumentów </w:t>
      </w:r>
      <w:r w:rsidR="009621A2" w:rsidRPr="009621A2">
        <w:rPr>
          <w:rFonts w:ascii="Arial" w:hAnsi="Arial" w:cs="Arial"/>
          <w:sz w:val="20"/>
          <w:szCs w:val="20"/>
        </w:rPr>
        <w:t>podpisan</w:t>
      </w:r>
      <w:r w:rsidR="00A54E3B">
        <w:rPr>
          <w:rFonts w:ascii="Arial" w:hAnsi="Arial" w:cs="Arial"/>
          <w:sz w:val="20"/>
          <w:szCs w:val="20"/>
        </w:rPr>
        <w:t>y</w:t>
      </w:r>
      <w:r w:rsidR="009621A2" w:rsidRPr="009621A2">
        <w:rPr>
          <w:rFonts w:ascii="Arial" w:hAnsi="Arial" w:cs="Arial"/>
          <w:sz w:val="20"/>
          <w:szCs w:val="20"/>
        </w:rPr>
        <w:t xml:space="preserv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 xml:space="preserve">dowodowych, przedmiotowych środków dowodowych, oraz innych informacji i dokumentów </w:t>
      </w:r>
      <w:r w:rsidRPr="00094E9F">
        <w:rPr>
          <w:rFonts w:ascii="Arial" w:hAnsi="Arial" w:cs="Arial"/>
          <w:sz w:val="20"/>
          <w:szCs w:val="20"/>
        </w:rPr>
        <w:lastRenderedPageBreak/>
        <w:t>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47A6DFA0"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w:t>
      </w:r>
      <w:r w:rsidRPr="00377852">
        <w:rPr>
          <w:rFonts w:ascii="Arial" w:hAnsi="Arial" w:cs="Arial"/>
          <w:szCs w:val="18"/>
        </w:rPr>
        <w:t>do</w:t>
      </w:r>
      <w:r w:rsidR="00B61845" w:rsidRPr="00377852">
        <w:rPr>
          <w:rFonts w:ascii="Arial" w:hAnsi="Arial" w:cs="Arial"/>
          <w:szCs w:val="18"/>
        </w:rPr>
        <w:t xml:space="preserve"> </w:t>
      </w:r>
      <w:r w:rsidR="00811F74">
        <w:rPr>
          <w:rFonts w:ascii="Arial" w:hAnsi="Arial" w:cs="Arial"/>
          <w:szCs w:val="18"/>
        </w:rPr>
        <w:t>20</w:t>
      </w:r>
      <w:r w:rsidR="00377852" w:rsidRPr="00377852">
        <w:rPr>
          <w:rFonts w:ascii="Arial" w:hAnsi="Arial" w:cs="Arial"/>
          <w:szCs w:val="18"/>
        </w:rPr>
        <w:t xml:space="preserve"> </w:t>
      </w:r>
      <w:r w:rsidR="00811F74">
        <w:rPr>
          <w:rFonts w:ascii="Arial" w:hAnsi="Arial" w:cs="Arial"/>
          <w:szCs w:val="18"/>
        </w:rPr>
        <w:t>sierpnia</w:t>
      </w:r>
      <w:r w:rsidR="00377852">
        <w:rPr>
          <w:rFonts w:ascii="Arial" w:hAnsi="Arial" w:cs="Arial"/>
          <w:szCs w:val="18"/>
        </w:rPr>
        <w:t xml:space="preserve"> 2024</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49B581AB"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377852">
        <w:rPr>
          <w:rFonts w:ascii="Arial" w:hAnsi="Arial" w:cs="Arial"/>
          <w:szCs w:val="18"/>
        </w:rPr>
        <w:t xml:space="preserve">dniu </w:t>
      </w:r>
      <w:r w:rsidR="00811F74">
        <w:rPr>
          <w:rFonts w:ascii="Arial" w:hAnsi="Arial" w:cs="Arial"/>
          <w:szCs w:val="18"/>
        </w:rPr>
        <w:t>20</w:t>
      </w:r>
      <w:r w:rsidR="00377852" w:rsidRPr="00377852">
        <w:rPr>
          <w:rFonts w:ascii="Arial" w:hAnsi="Arial" w:cs="Arial"/>
          <w:szCs w:val="18"/>
        </w:rPr>
        <w:t xml:space="preserve"> </w:t>
      </w:r>
      <w:r w:rsidR="00811F74">
        <w:rPr>
          <w:rFonts w:ascii="Arial" w:hAnsi="Arial" w:cs="Arial"/>
          <w:szCs w:val="18"/>
        </w:rPr>
        <w:t>sierpnia</w:t>
      </w:r>
      <w:r w:rsidR="00377852">
        <w:rPr>
          <w:rFonts w:ascii="Arial" w:hAnsi="Arial" w:cs="Arial"/>
          <w:szCs w:val="18"/>
        </w:rPr>
        <w:t xml:space="preserve"> 2024</w:t>
      </w:r>
      <w:r w:rsidR="00377852" w:rsidRPr="00094E9F">
        <w:rPr>
          <w:rFonts w:ascii="Arial" w:hAnsi="Arial" w:cs="Arial"/>
          <w:szCs w:val="18"/>
        </w:rPr>
        <w:t xml:space="preserve">r </w:t>
      </w:r>
      <w:r w:rsidRPr="00094E9F">
        <w:rPr>
          <w:rFonts w:ascii="Arial" w:hAnsi="Arial" w:cs="Arial"/>
          <w:szCs w:val="18"/>
        </w:rPr>
        <w:t xml:space="preserve">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0370CBF2"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 xml:space="preserve">Jeżeli Wykonawca nie złożył oświadczenia, o którym mowa w art. 125 ust. 1, podmiotowych środków dowodowych, innych dokumentów lub oświadczeń składanych w postępowaniu lub są one niekompletne lub zawierają błędy, </w:t>
      </w:r>
      <w:r w:rsidRPr="00A8221A">
        <w:rPr>
          <w:rFonts w:ascii="Arial" w:eastAsia="CIDFont+F1" w:hAnsi="Arial" w:cs="Arial"/>
        </w:rPr>
        <w:t>lub środki przedmiotowe</w:t>
      </w:r>
      <w:r w:rsidR="00377852">
        <w:rPr>
          <w:rFonts w:ascii="Arial" w:eastAsia="CIDFont+F1" w:hAnsi="Arial" w:cs="Arial"/>
        </w:rPr>
        <w:t xml:space="preserve"> </w:t>
      </w:r>
      <w:r w:rsidR="00377852" w:rsidRPr="00377852">
        <w:rPr>
          <w:rFonts w:ascii="Arial" w:eastAsia="CIDFont+F1" w:hAnsi="Arial" w:cs="Arial"/>
        </w:rPr>
        <w:t xml:space="preserve">(niesłużące potwierdzeniu zgodności z kryteriami) </w:t>
      </w:r>
      <w:r w:rsidRPr="00A8221A">
        <w:rPr>
          <w:rFonts w:ascii="Arial" w:eastAsia="CIDFont+F1" w:hAnsi="Arial" w:cs="Arial"/>
        </w:rPr>
        <w:t xml:space="preserve">są niekompletne zamawiający wzywa </w:t>
      </w:r>
      <w:r w:rsidR="00A8221A">
        <w:rPr>
          <w:rFonts w:ascii="Arial" w:eastAsia="CIDFont+F1" w:hAnsi="Arial" w:cs="Arial"/>
        </w:rPr>
        <w:t xml:space="preserve">raz </w:t>
      </w:r>
      <w:r w:rsidRPr="00A8221A">
        <w:rPr>
          <w:rFonts w:ascii="Arial" w:eastAsia="CIDFont+F1" w:hAnsi="Arial" w:cs="Arial"/>
        </w:rPr>
        <w:t xml:space="preserve">Wykonawcę odpowiednio do ich złożenia, poprawienia lub uzupełnienia w wyznaczonym terminie, </w:t>
      </w:r>
      <w:r w:rsidRPr="007F58C4">
        <w:rPr>
          <w:rFonts w:ascii="Arial" w:eastAsia="CIDFont+F1" w:hAnsi="Arial" w:cs="Arial"/>
        </w:rPr>
        <w:t>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lastRenderedPageBreak/>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51C4141A" w14:textId="77777777" w:rsidR="001D2AFC" w:rsidRDefault="001D2AFC" w:rsidP="001D2AFC">
      <w:pPr>
        <w:pStyle w:val="Akapitzlist"/>
        <w:widowControl/>
        <w:autoSpaceDE w:val="0"/>
        <w:autoSpaceDN w:val="0"/>
        <w:adjustRightInd w:val="0"/>
        <w:ind w:left="851"/>
        <w:jc w:val="both"/>
        <w:rPr>
          <w:rFonts w:ascii="Arial" w:eastAsia="CIDFont+F1" w:hAnsi="Arial" w:cs="Arial"/>
        </w:rPr>
      </w:pPr>
    </w:p>
    <w:p w14:paraId="44A4B61F" w14:textId="1A707A61" w:rsid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4C2B915E" w14:textId="77777777" w:rsidR="00EA2636" w:rsidRDefault="00EA2636" w:rsidP="00EA2636">
      <w:pPr>
        <w:pStyle w:val="Akapitzlist"/>
        <w:widowControl/>
        <w:autoSpaceDE w:val="0"/>
        <w:autoSpaceDN w:val="0"/>
        <w:adjustRightInd w:val="0"/>
        <w:ind w:left="568"/>
        <w:jc w:val="both"/>
        <w:rPr>
          <w:rFonts w:ascii="Arial" w:eastAsia="CIDFont+F1" w:hAnsi="Arial" w:cs="Arial"/>
          <w:b/>
          <w:bCs/>
        </w:rPr>
      </w:pPr>
    </w:p>
    <w:p w14:paraId="1989952A" w14:textId="7BECA740" w:rsidR="00EA2636" w:rsidRDefault="00EA2636" w:rsidP="00EA2636">
      <w:pPr>
        <w:pStyle w:val="Akapitzlist"/>
        <w:widowControl/>
        <w:autoSpaceDE w:val="0"/>
        <w:autoSpaceDN w:val="0"/>
        <w:adjustRightInd w:val="0"/>
        <w:ind w:left="284"/>
        <w:jc w:val="both"/>
        <w:rPr>
          <w:rFonts w:ascii="Arial" w:eastAsia="CIDFont+F1" w:hAnsi="Arial" w:cs="Arial"/>
          <w:b/>
          <w:bCs/>
        </w:rPr>
      </w:pPr>
      <w:r w:rsidRPr="00EA2636">
        <w:rPr>
          <w:rFonts w:ascii="Arial" w:eastAsia="CIDFont+F1" w:hAnsi="Arial" w:cs="Arial"/>
          <w:b/>
          <w:bCs/>
        </w:rPr>
        <w:t>Zamawiający stosuje kryterium ceny jako kryterium o wadze przekraczającej 60% ponieważ w</w:t>
      </w:r>
      <w:r>
        <w:rPr>
          <w:rFonts w:ascii="Arial" w:eastAsia="CIDFont+F1" w:hAnsi="Arial" w:cs="Arial"/>
          <w:b/>
          <w:bCs/>
        </w:rPr>
        <w:t xml:space="preserve"> </w:t>
      </w:r>
      <w:r w:rsidRPr="00EA2636">
        <w:rPr>
          <w:rFonts w:ascii="Arial" w:eastAsia="CIDFont+F1" w:hAnsi="Arial" w:cs="Arial"/>
          <w:b/>
          <w:bCs/>
        </w:rPr>
        <w:t>opisie przedmiotu zamówienia określono wymagania jakościowe odnoszące się do co najmniej</w:t>
      </w:r>
      <w:r>
        <w:rPr>
          <w:rFonts w:ascii="Arial" w:eastAsia="CIDFont+F1" w:hAnsi="Arial" w:cs="Arial"/>
          <w:b/>
          <w:bCs/>
        </w:rPr>
        <w:t xml:space="preserve"> </w:t>
      </w:r>
      <w:r w:rsidRPr="00EA2636">
        <w:rPr>
          <w:rFonts w:ascii="Arial" w:eastAsia="CIDFont+F1" w:hAnsi="Arial" w:cs="Arial"/>
          <w:b/>
          <w:bCs/>
        </w:rPr>
        <w:t>głównych elementów składających się na przedmiot zamówienia.</w:t>
      </w:r>
    </w:p>
    <w:p w14:paraId="66DD703B" w14:textId="77777777" w:rsidR="00EA2636" w:rsidRPr="007F58C4" w:rsidRDefault="00EA2636" w:rsidP="00EA2636">
      <w:pPr>
        <w:pStyle w:val="Akapitzlist"/>
        <w:widowControl/>
        <w:autoSpaceDE w:val="0"/>
        <w:autoSpaceDN w:val="0"/>
        <w:adjustRightInd w:val="0"/>
        <w:ind w:left="284"/>
        <w:jc w:val="both"/>
        <w:rPr>
          <w:rFonts w:ascii="Arial" w:eastAsia="CIDFont+F1" w:hAnsi="Arial" w:cs="Arial"/>
          <w:b/>
          <w:bCs/>
        </w:rPr>
      </w:pPr>
    </w:p>
    <w:p w14:paraId="5F892AF6" w14:textId="7C8F9AFA"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0F5E48">
        <w:rPr>
          <w:rFonts w:ascii="Arial" w:hAnsi="Arial" w:cs="Arial"/>
          <w:caps w:val="0"/>
          <w:sz w:val="20"/>
          <w:szCs w:val="20"/>
        </w:rPr>
        <w:t>pięć</w:t>
      </w:r>
      <w:r w:rsidRPr="001B6D18">
        <w:rPr>
          <w:rFonts w:ascii="Arial" w:hAnsi="Arial" w:cs="Arial"/>
          <w:caps w:val="0"/>
          <w:sz w:val="20"/>
          <w:szCs w:val="20"/>
        </w:rPr>
        <w:t xml:space="preserve"> kryteri</w:t>
      </w:r>
      <w:r w:rsidR="000F5E48">
        <w:rPr>
          <w:rFonts w:ascii="Arial" w:hAnsi="Arial" w:cs="Arial"/>
          <w:caps w:val="0"/>
          <w:sz w:val="20"/>
          <w:szCs w:val="20"/>
        </w:rPr>
        <w:t>ów</w:t>
      </w:r>
      <w:r w:rsidRPr="001B6D18">
        <w:rPr>
          <w:rFonts w:ascii="Arial" w:hAnsi="Arial" w:cs="Arial"/>
          <w:caps w:val="0"/>
          <w:sz w:val="20"/>
          <w:szCs w:val="20"/>
        </w:rPr>
        <w:t xml:space="preserve"> oceny ofert</w:t>
      </w:r>
      <w:r w:rsidRPr="001B6D18">
        <w:rPr>
          <w:rFonts w:ascii="Arial" w:hAnsi="Arial" w:cs="Arial"/>
          <w:sz w:val="20"/>
          <w:szCs w:val="20"/>
        </w:rPr>
        <w:t>:</w:t>
      </w:r>
    </w:p>
    <w:p w14:paraId="3E951016" w14:textId="016C6218" w:rsidR="00ED69D2" w:rsidRPr="00ED69D2" w:rsidRDefault="00ED69D2" w:rsidP="00ED69D2">
      <w:pPr>
        <w:pStyle w:val="Akapitzlist"/>
        <w:widowControl/>
        <w:numPr>
          <w:ilvl w:val="3"/>
          <w:numId w:val="19"/>
        </w:numPr>
        <w:autoSpaceDE w:val="0"/>
        <w:autoSpaceDN w:val="0"/>
        <w:adjustRightInd w:val="0"/>
        <w:jc w:val="both"/>
        <w:rPr>
          <w:rFonts w:ascii="Arial" w:hAnsi="Arial" w:cs="Arial"/>
        </w:rPr>
      </w:pPr>
      <w:r w:rsidRPr="00ED69D2">
        <w:rPr>
          <w:rFonts w:ascii="Arial" w:hAnsi="Arial" w:cs="Arial"/>
        </w:rPr>
        <w:t xml:space="preserve">Cena oferty (od 0 do 100 punktów) – znaczenie </w:t>
      </w:r>
      <w:r w:rsidR="007E0DA0">
        <w:rPr>
          <w:rFonts w:ascii="Arial" w:hAnsi="Arial" w:cs="Arial"/>
        </w:rPr>
        <w:t>8</w:t>
      </w:r>
      <w:r>
        <w:rPr>
          <w:rFonts w:ascii="Arial" w:hAnsi="Arial" w:cs="Arial"/>
        </w:rPr>
        <w:t>0</w:t>
      </w:r>
      <w:r w:rsidRPr="00ED69D2">
        <w:rPr>
          <w:rFonts w:ascii="Arial" w:hAnsi="Arial" w:cs="Arial"/>
        </w:rPr>
        <w:t>%,</w:t>
      </w:r>
    </w:p>
    <w:p w14:paraId="7796F095" w14:textId="259E6275" w:rsidR="00ED69D2" w:rsidRDefault="00ED69D2" w:rsidP="00ED69D2">
      <w:pPr>
        <w:pStyle w:val="Akapitzlist"/>
        <w:widowControl/>
        <w:numPr>
          <w:ilvl w:val="3"/>
          <w:numId w:val="19"/>
        </w:numPr>
        <w:autoSpaceDE w:val="0"/>
        <w:autoSpaceDN w:val="0"/>
        <w:adjustRightInd w:val="0"/>
        <w:jc w:val="both"/>
        <w:rPr>
          <w:rFonts w:ascii="Arial" w:hAnsi="Arial" w:cs="Arial"/>
        </w:rPr>
      </w:pPr>
      <w:bookmarkStart w:id="15" w:name="_Hlk155867896"/>
      <w:r>
        <w:rPr>
          <w:rFonts w:ascii="Arial" w:hAnsi="Arial" w:cs="Arial"/>
        </w:rPr>
        <w:t>Termin dostawy</w:t>
      </w:r>
      <w:r w:rsidRPr="00ED69D2">
        <w:rPr>
          <w:rFonts w:ascii="Arial" w:hAnsi="Arial" w:cs="Arial"/>
        </w:rPr>
        <w:t xml:space="preserve"> (od 0 do 100 punktów) – znaczenie </w:t>
      </w:r>
      <w:r w:rsidR="00EA2636">
        <w:rPr>
          <w:rFonts w:ascii="Arial" w:hAnsi="Arial" w:cs="Arial"/>
        </w:rPr>
        <w:t>4</w:t>
      </w:r>
      <w:r w:rsidRPr="00ED69D2">
        <w:rPr>
          <w:rFonts w:ascii="Arial" w:hAnsi="Arial" w:cs="Arial"/>
        </w:rPr>
        <w:t>%,</w:t>
      </w:r>
    </w:p>
    <w:bookmarkEnd w:id="15"/>
    <w:p w14:paraId="179374E0" w14:textId="1E66D067" w:rsidR="00ED69D2" w:rsidRDefault="008F25BC"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G</w:t>
      </w:r>
      <w:r w:rsidR="00E838A0">
        <w:rPr>
          <w:rFonts w:ascii="Arial" w:hAnsi="Arial" w:cs="Arial"/>
        </w:rPr>
        <w:t>warancj</w:t>
      </w:r>
      <w:r>
        <w:rPr>
          <w:rFonts w:ascii="Arial" w:hAnsi="Arial" w:cs="Arial"/>
        </w:rPr>
        <w:t>a</w:t>
      </w:r>
      <w:r w:rsidR="00E838A0">
        <w:rPr>
          <w:rFonts w:ascii="Arial" w:hAnsi="Arial" w:cs="Arial"/>
        </w:rPr>
        <w:t xml:space="preserve"> </w:t>
      </w:r>
      <w:r w:rsidR="00E838A0" w:rsidRPr="00ED69D2">
        <w:rPr>
          <w:rFonts w:ascii="Arial" w:hAnsi="Arial" w:cs="Arial"/>
        </w:rPr>
        <w:t xml:space="preserve">(od 0 do 100 punktów) – znaczenie </w:t>
      </w:r>
      <w:r w:rsidR="00DF2824">
        <w:rPr>
          <w:rFonts w:ascii="Arial" w:hAnsi="Arial" w:cs="Arial"/>
        </w:rPr>
        <w:t>1</w:t>
      </w:r>
      <w:r w:rsidR="00E838A0">
        <w:rPr>
          <w:rFonts w:ascii="Arial" w:hAnsi="Arial" w:cs="Arial"/>
        </w:rPr>
        <w:t>0</w:t>
      </w:r>
      <w:r w:rsidR="00E838A0" w:rsidRPr="00ED69D2">
        <w:rPr>
          <w:rFonts w:ascii="Arial" w:hAnsi="Arial" w:cs="Arial"/>
        </w:rPr>
        <w:t>%,</w:t>
      </w:r>
    </w:p>
    <w:p w14:paraId="179D2E4A" w14:textId="08CFCF2F" w:rsidR="00DF2824" w:rsidRPr="00DF2824" w:rsidRDefault="00DF2824" w:rsidP="00DF2824">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Gwarancja powłoki lakiernicze </w:t>
      </w:r>
      <w:r w:rsidRPr="00ED69D2">
        <w:rPr>
          <w:rFonts w:ascii="Arial" w:hAnsi="Arial" w:cs="Arial"/>
        </w:rPr>
        <w:t xml:space="preserve">(od 0 do 100 punktów) – znaczenie </w:t>
      </w:r>
      <w:r w:rsidR="00EA2636">
        <w:rPr>
          <w:rFonts w:ascii="Arial" w:hAnsi="Arial" w:cs="Arial"/>
        </w:rPr>
        <w:t>2</w:t>
      </w:r>
      <w:r w:rsidRPr="00ED69D2">
        <w:rPr>
          <w:rFonts w:ascii="Arial" w:hAnsi="Arial" w:cs="Arial"/>
        </w:rPr>
        <w:t>%,</w:t>
      </w:r>
    </w:p>
    <w:p w14:paraId="7498871A" w14:textId="259B95A0" w:rsidR="00ED69D2" w:rsidRDefault="00E838A0" w:rsidP="00ED69D2">
      <w:pPr>
        <w:pStyle w:val="Akapitzlist"/>
        <w:widowControl/>
        <w:numPr>
          <w:ilvl w:val="3"/>
          <w:numId w:val="19"/>
        </w:numPr>
        <w:autoSpaceDE w:val="0"/>
        <w:autoSpaceDN w:val="0"/>
        <w:adjustRightInd w:val="0"/>
        <w:jc w:val="both"/>
        <w:rPr>
          <w:rFonts w:ascii="Arial" w:hAnsi="Arial" w:cs="Arial"/>
        </w:rPr>
      </w:pPr>
      <w:r>
        <w:rPr>
          <w:rFonts w:ascii="Arial" w:hAnsi="Arial" w:cs="Arial"/>
        </w:rPr>
        <w:t xml:space="preserve">Liczba miejsc </w:t>
      </w:r>
      <w:r w:rsidR="00ED69D2" w:rsidRPr="00ED69D2">
        <w:rPr>
          <w:rFonts w:ascii="Arial" w:hAnsi="Arial" w:cs="Arial"/>
        </w:rPr>
        <w:t xml:space="preserve">(od 0 do 100 punktów) – znaczenie </w:t>
      </w:r>
      <w:r w:rsidR="00EA2636">
        <w:rPr>
          <w:rFonts w:ascii="Arial" w:hAnsi="Arial" w:cs="Arial"/>
        </w:rPr>
        <w:t>4</w:t>
      </w:r>
      <w:r w:rsidR="00ED69D2" w:rsidRPr="00ED69D2">
        <w:rPr>
          <w:rFonts w:ascii="Arial" w:hAnsi="Arial" w:cs="Arial"/>
        </w:rPr>
        <w:t>%</w:t>
      </w:r>
    </w:p>
    <w:p w14:paraId="3BCBE46A" w14:textId="77777777" w:rsidR="00E838A0" w:rsidRPr="00ED69D2" w:rsidRDefault="00E838A0" w:rsidP="00E838A0">
      <w:pPr>
        <w:pStyle w:val="Akapitzlist"/>
        <w:widowControl/>
        <w:autoSpaceDE w:val="0"/>
        <w:autoSpaceDN w:val="0"/>
        <w:adjustRightInd w:val="0"/>
        <w:ind w:left="1135"/>
        <w:jc w:val="both"/>
        <w:rPr>
          <w:rFonts w:ascii="Arial" w:hAnsi="Arial" w:cs="Arial"/>
        </w:rPr>
      </w:pPr>
    </w:p>
    <w:p w14:paraId="50D65682" w14:textId="77777777" w:rsidR="004C2F54" w:rsidRPr="004C2F54" w:rsidRDefault="004C2F54" w:rsidP="004C2F54">
      <w:pPr>
        <w:widowControl/>
        <w:numPr>
          <w:ilvl w:val="2"/>
          <w:numId w:val="19"/>
        </w:numPr>
        <w:autoSpaceDE w:val="0"/>
        <w:autoSpaceDN w:val="0"/>
        <w:adjustRightInd w:val="0"/>
        <w:jc w:val="both"/>
        <w:rPr>
          <w:rFonts w:ascii="Arial" w:hAnsi="Arial" w:cs="Arial"/>
        </w:rPr>
      </w:pPr>
      <w:r w:rsidRPr="004C2F54">
        <w:rPr>
          <w:rFonts w:ascii="Arial" w:hAnsi="Arial" w:cs="Arial"/>
        </w:rPr>
        <w:t>Łączną ocenę punktową stanowi suma iloczynów punktów w poszczególnych kryteriach i przypisanych im procentowo znaczeń. Za ofertę najkorzystniejszą uznana zostanie oferta o najwyższej łącznej ocenie punktowej, wyliczonej wg poniższego wzoru.</w:t>
      </w:r>
    </w:p>
    <w:p w14:paraId="36910BEC" w14:textId="77777777" w:rsidR="0056178D"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   </w:t>
      </w:r>
    </w:p>
    <w:p w14:paraId="2475A1DC" w14:textId="729BAA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 XC × </w:t>
      </w:r>
      <w:r w:rsidR="00EA2636">
        <w:rPr>
          <w:rFonts w:ascii="Arial" w:hAnsi="Arial" w:cs="Arial"/>
        </w:rPr>
        <w:t>8</w:t>
      </w:r>
      <w:r>
        <w:rPr>
          <w:rFonts w:ascii="Arial" w:hAnsi="Arial" w:cs="Arial"/>
        </w:rPr>
        <w:t>0</w:t>
      </w:r>
      <w:r w:rsidRPr="004C2F54">
        <w:rPr>
          <w:rFonts w:ascii="Arial" w:hAnsi="Arial" w:cs="Arial"/>
        </w:rPr>
        <w:t xml:space="preserve">% + XT × </w:t>
      </w:r>
      <w:r w:rsidR="00EA2636">
        <w:rPr>
          <w:rFonts w:ascii="Arial" w:hAnsi="Arial" w:cs="Arial"/>
        </w:rPr>
        <w:t>4</w:t>
      </w:r>
      <w:r w:rsidRPr="004C2F54">
        <w:rPr>
          <w:rFonts w:ascii="Arial" w:hAnsi="Arial" w:cs="Arial"/>
        </w:rPr>
        <w:t>% + X</w:t>
      </w:r>
      <w:r>
        <w:rPr>
          <w:rFonts w:ascii="Arial" w:hAnsi="Arial" w:cs="Arial"/>
        </w:rPr>
        <w:t>G</w:t>
      </w:r>
      <w:r w:rsidRPr="004C2F54">
        <w:rPr>
          <w:rFonts w:ascii="Arial" w:hAnsi="Arial" w:cs="Arial"/>
        </w:rPr>
        <w:t xml:space="preserve"> × </w:t>
      </w:r>
      <w:r w:rsidR="000F5E48">
        <w:rPr>
          <w:rFonts w:ascii="Arial" w:hAnsi="Arial" w:cs="Arial"/>
        </w:rPr>
        <w:t>1</w:t>
      </w:r>
      <w:r w:rsidRPr="004C2F54">
        <w:rPr>
          <w:rFonts w:ascii="Arial" w:hAnsi="Arial" w:cs="Arial"/>
        </w:rPr>
        <w:t>0%</w:t>
      </w:r>
      <w:r>
        <w:rPr>
          <w:rFonts w:ascii="Arial" w:hAnsi="Arial" w:cs="Arial"/>
        </w:rPr>
        <w:t xml:space="preserve"> </w:t>
      </w:r>
      <w:r w:rsidR="000F5E48">
        <w:rPr>
          <w:rFonts w:ascii="Arial" w:hAnsi="Arial" w:cs="Arial"/>
        </w:rPr>
        <w:t xml:space="preserve">XGL X </w:t>
      </w:r>
      <w:r w:rsidR="00EA2636">
        <w:rPr>
          <w:rFonts w:ascii="Arial" w:hAnsi="Arial" w:cs="Arial"/>
        </w:rPr>
        <w:t>2</w:t>
      </w:r>
      <w:r w:rsidR="000F5E48">
        <w:rPr>
          <w:rFonts w:ascii="Arial" w:hAnsi="Arial" w:cs="Arial"/>
        </w:rPr>
        <w:t xml:space="preserve">% </w:t>
      </w:r>
      <w:r>
        <w:rPr>
          <w:rFonts w:ascii="Arial" w:hAnsi="Arial" w:cs="Arial"/>
        </w:rPr>
        <w:t xml:space="preserve">+ XM x </w:t>
      </w:r>
      <w:r w:rsidR="00EA2636">
        <w:rPr>
          <w:rFonts w:ascii="Arial" w:hAnsi="Arial" w:cs="Arial"/>
        </w:rPr>
        <w:t>4</w:t>
      </w:r>
      <w:r>
        <w:rPr>
          <w:rFonts w:ascii="Arial" w:hAnsi="Arial" w:cs="Arial"/>
        </w:rPr>
        <w:t>%</w:t>
      </w:r>
      <w:r w:rsidRPr="004C2F54">
        <w:rPr>
          <w:rFonts w:ascii="Arial" w:hAnsi="Arial" w:cs="Arial"/>
        </w:rPr>
        <w:t xml:space="preserve"> </w:t>
      </w:r>
    </w:p>
    <w:p w14:paraId="57E0E6D3" w14:textId="77777777" w:rsidR="0056178D" w:rsidRDefault="0056178D" w:rsidP="004C2F54">
      <w:pPr>
        <w:widowControl/>
        <w:autoSpaceDE w:val="0"/>
        <w:autoSpaceDN w:val="0"/>
        <w:adjustRightInd w:val="0"/>
        <w:ind w:left="851"/>
        <w:jc w:val="both"/>
        <w:rPr>
          <w:rFonts w:ascii="Arial" w:hAnsi="Arial" w:cs="Arial"/>
        </w:rPr>
      </w:pPr>
    </w:p>
    <w:p w14:paraId="5A39581F" w14:textId="3C385350"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XO </w:t>
      </w:r>
      <w:r>
        <w:rPr>
          <w:rFonts w:ascii="Arial" w:hAnsi="Arial" w:cs="Arial"/>
        </w:rPr>
        <w:t>–</w:t>
      </w:r>
      <w:r w:rsidRPr="004C2F54">
        <w:rPr>
          <w:rFonts w:ascii="Arial" w:hAnsi="Arial" w:cs="Arial"/>
        </w:rPr>
        <w:t xml:space="preserve"> łączna</w:t>
      </w:r>
      <w:r>
        <w:rPr>
          <w:rFonts w:ascii="Arial" w:hAnsi="Arial" w:cs="Arial"/>
        </w:rPr>
        <w:t xml:space="preserve"> </w:t>
      </w:r>
      <w:r w:rsidRPr="004C2F54">
        <w:rPr>
          <w:rFonts w:ascii="Arial" w:hAnsi="Arial" w:cs="Arial"/>
        </w:rPr>
        <w:t>ocena punktowa oferty</w:t>
      </w:r>
    </w:p>
    <w:p w14:paraId="64F67DFE" w14:textId="5D254FD8"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XC – ocena punktowa w kryterium cena</w:t>
      </w:r>
    </w:p>
    <w:p w14:paraId="5F4C6638" w14:textId="23C82FCC"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 xml:space="preserve">XT </w:t>
      </w:r>
      <w:r>
        <w:rPr>
          <w:rFonts w:ascii="Arial" w:hAnsi="Arial" w:cs="Arial"/>
        </w:rPr>
        <w:t>–</w:t>
      </w:r>
      <w:r w:rsidRPr="004C2F54">
        <w:rPr>
          <w:rFonts w:ascii="Arial" w:hAnsi="Arial" w:cs="Arial"/>
        </w:rPr>
        <w:t xml:space="preserve"> ocena</w:t>
      </w:r>
      <w:r>
        <w:rPr>
          <w:rFonts w:ascii="Arial" w:hAnsi="Arial" w:cs="Arial"/>
        </w:rPr>
        <w:t xml:space="preserve"> </w:t>
      </w:r>
      <w:r w:rsidRPr="004C2F54">
        <w:rPr>
          <w:rFonts w:ascii="Arial" w:hAnsi="Arial" w:cs="Arial"/>
        </w:rPr>
        <w:t xml:space="preserve"> punktowa w kryterium </w:t>
      </w:r>
      <w:r>
        <w:rPr>
          <w:rFonts w:ascii="Arial" w:hAnsi="Arial" w:cs="Arial"/>
        </w:rPr>
        <w:t>termin dostawy</w:t>
      </w:r>
    </w:p>
    <w:p w14:paraId="7439B6A1" w14:textId="3EB630BD" w:rsidR="004C2F54" w:rsidRDefault="004C2F54" w:rsidP="004C2F54">
      <w:pPr>
        <w:widowControl/>
        <w:autoSpaceDE w:val="0"/>
        <w:autoSpaceDN w:val="0"/>
        <w:adjustRightInd w:val="0"/>
        <w:ind w:left="851"/>
        <w:jc w:val="both"/>
        <w:rPr>
          <w:rFonts w:ascii="Arial" w:hAnsi="Arial" w:cs="Arial"/>
        </w:rPr>
      </w:pPr>
      <w:r>
        <w:rPr>
          <w:rFonts w:ascii="Arial" w:hAnsi="Arial" w:cs="Arial"/>
        </w:rPr>
        <w:t>XG – ocena punktowa w kryterium wydłużenie gwarancji</w:t>
      </w:r>
    </w:p>
    <w:p w14:paraId="232C3AF4" w14:textId="260EACFE" w:rsidR="000F5E48" w:rsidRPr="004C2F54" w:rsidRDefault="000F5E48" w:rsidP="004C2F54">
      <w:pPr>
        <w:widowControl/>
        <w:autoSpaceDE w:val="0"/>
        <w:autoSpaceDN w:val="0"/>
        <w:adjustRightInd w:val="0"/>
        <w:ind w:left="851"/>
        <w:jc w:val="both"/>
        <w:rPr>
          <w:rFonts w:ascii="Arial" w:hAnsi="Arial" w:cs="Arial"/>
        </w:rPr>
      </w:pPr>
      <w:r>
        <w:rPr>
          <w:rFonts w:ascii="Arial" w:hAnsi="Arial" w:cs="Arial"/>
        </w:rPr>
        <w:t>XGL – ocena punktowa w kryterium wydłużenie gwarancji na powłoki lakiernicze</w:t>
      </w:r>
    </w:p>
    <w:p w14:paraId="10FA503B" w14:textId="4917653D" w:rsid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X</w:t>
      </w:r>
      <w:r>
        <w:rPr>
          <w:rFonts w:ascii="Arial" w:hAnsi="Arial" w:cs="Arial"/>
        </w:rPr>
        <w:t>M</w:t>
      </w:r>
      <w:r w:rsidRPr="004C2F54">
        <w:rPr>
          <w:rFonts w:ascii="Arial" w:hAnsi="Arial" w:cs="Arial"/>
        </w:rPr>
        <w:t xml:space="preserve"> – ocena punktowa w kryterium </w:t>
      </w:r>
      <w:r>
        <w:rPr>
          <w:rFonts w:ascii="Arial" w:hAnsi="Arial" w:cs="Arial"/>
        </w:rPr>
        <w:t>liczba miejsc</w:t>
      </w:r>
    </w:p>
    <w:p w14:paraId="3BDE0275" w14:textId="77777777" w:rsidR="004C2F54" w:rsidRPr="004C2F54" w:rsidRDefault="004C2F54" w:rsidP="004C2F54">
      <w:pPr>
        <w:widowControl/>
        <w:autoSpaceDE w:val="0"/>
        <w:autoSpaceDN w:val="0"/>
        <w:adjustRightInd w:val="0"/>
        <w:ind w:left="851"/>
        <w:jc w:val="both"/>
        <w:rPr>
          <w:rFonts w:ascii="Arial" w:hAnsi="Arial" w:cs="Arial"/>
        </w:rPr>
      </w:pPr>
    </w:p>
    <w:p w14:paraId="3E5015C0" w14:textId="1D661C25" w:rsidR="004C2F54" w:rsidRPr="004C2F54" w:rsidRDefault="004C2F54" w:rsidP="004C2F54">
      <w:pPr>
        <w:widowControl/>
        <w:numPr>
          <w:ilvl w:val="2"/>
          <w:numId w:val="19"/>
        </w:numPr>
        <w:autoSpaceDE w:val="0"/>
        <w:autoSpaceDN w:val="0"/>
        <w:adjustRightInd w:val="0"/>
        <w:jc w:val="both"/>
        <w:rPr>
          <w:rFonts w:ascii="Arial" w:hAnsi="Arial" w:cs="Arial"/>
        </w:rPr>
      </w:pPr>
      <w:r>
        <w:rPr>
          <w:rFonts w:ascii="Arial" w:hAnsi="Arial" w:cs="Arial"/>
        </w:rPr>
        <w:t xml:space="preserve"> </w:t>
      </w:r>
      <w:r w:rsidRPr="004C2F54">
        <w:rPr>
          <w:rFonts w:ascii="Arial" w:hAnsi="Arial" w:cs="Arial"/>
        </w:rPr>
        <w:t xml:space="preserve">Cena oferty – znaczenie </w:t>
      </w:r>
      <w:r w:rsidR="00295A69">
        <w:rPr>
          <w:rFonts w:ascii="Arial" w:hAnsi="Arial" w:cs="Arial"/>
        </w:rPr>
        <w:t>8</w:t>
      </w:r>
      <w:r>
        <w:rPr>
          <w:rFonts w:ascii="Arial" w:hAnsi="Arial" w:cs="Arial"/>
        </w:rPr>
        <w:t>0</w:t>
      </w:r>
      <w:r w:rsidRPr="004C2F54">
        <w:rPr>
          <w:rFonts w:ascii="Arial" w:hAnsi="Arial" w:cs="Arial"/>
        </w:rPr>
        <w:t>%</w:t>
      </w:r>
    </w:p>
    <w:p w14:paraId="215F4BFB"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Oferta zawierająca najniższą cenę otrzyma 100 punktów.</w:t>
      </w:r>
    </w:p>
    <w:p w14:paraId="5FF29EDE" w14:textId="77777777" w:rsidR="004C2F54" w:rsidRPr="004C2F54" w:rsidRDefault="004C2F54" w:rsidP="004C2F54">
      <w:pPr>
        <w:widowControl/>
        <w:autoSpaceDE w:val="0"/>
        <w:autoSpaceDN w:val="0"/>
        <w:adjustRightInd w:val="0"/>
        <w:ind w:left="851"/>
        <w:jc w:val="both"/>
        <w:rPr>
          <w:rFonts w:ascii="Arial" w:hAnsi="Arial" w:cs="Arial"/>
        </w:rPr>
      </w:pPr>
      <w:r w:rsidRPr="004C2F54">
        <w:rPr>
          <w:rFonts w:ascii="Arial" w:hAnsi="Arial" w:cs="Arial"/>
        </w:rPr>
        <w:t>Pozostałe oferty będą oceniane według wzoru:</w:t>
      </w:r>
    </w:p>
    <w:p w14:paraId="79C59DC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najniższa</w:t>
      </w:r>
    </w:p>
    <w:p w14:paraId="2D44155F"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XC= –––––––––––––––––––––––––––– x 100</w:t>
      </w:r>
    </w:p>
    <w:p w14:paraId="27F4AB10" w14:textId="77777777" w:rsidR="004C2F54" w:rsidRPr="004C2F54" w:rsidRDefault="004C2F54" w:rsidP="004C2F54">
      <w:pPr>
        <w:widowControl/>
        <w:autoSpaceDE w:val="0"/>
        <w:autoSpaceDN w:val="0"/>
        <w:adjustRightInd w:val="0"/>
        <w:ind w:left="851"/>
        <w:jc w:val="center"/>
        <w:rPr>
          <w:rFonts w:ascii="Arial" w:hAnsi="Arial" w:cs="Arial"/>
        </w:rPr>
      </w:pPr>
      <w:r w:rsidRPr="004C2F54">
        <w:rPr>
          <w:rFonts w:ascii="Arial" w:hAnsi="Arial" w:cs="Arial"/>
        </w:rPr>
        <w:t>cena oferty ocenianej</w:t>
      </w:r>
    </w:p>
    <w:p w14:paraId="70535E93" w14:textId="77777777" w:rsidR="004C2F54" w:rsidRPr="004C2F54" w:rsidRDefault="004C2F54" w:rsidP="004C2F54">
      <w:pPr>
        <w:widowControl/>
        <w:autoSpaceDE w:val="0"/>
        <w:autoSpaceDN w:val="0"/>
        <w:adjustRightInd w:val="0"/>
        <w:ind w:left="851"/>
        <w:jc w:val="both"/>
        <w:rPr>
          <w:rFonts w:ascii="Arial" w:hAnsi="Arial" w:cs="Arial"/>
        </w:rPr>
      </w:pPr>
    </w:p>
    <w:p w14:paraId="7653638F" w14:textId="7A491B71" w:rsidR="004C2F54" w:rsidRDefault="004C2F54" w:rsidP="004C2F54">
      <w:pPr>
        <w:pStyle w:val="Akapitzlist"/>
        <w:numPr>
          <w:ilvl w:val="2"/>
          <w:numId w:val="19"/>
        </w:numPr>
        <w:rPr>
          <w:rFonts w:ascii="Arial" w:hAnsi="Arial" w:cs="Arial"/>
        </w:rPr>
      </w:pPr>
      <w:r w:rsidRPr="004C2F54">
        <w:rPr>
          <w:rFonts w:ascii="Arial" w:hAnsi="Arial" w:cs="Arial"/>
        </w:rPr>
        <w:t xml:space="preserve"> Termin dostawy – znaczenie </w:t>
      </w:r>
      <w:r w:rsidR="00EA2636">
        <w:rPr>
          <w:rFonts w:ascii="Arial" w:hAnsi="Arial" w:cs="Arial"/>
        </w:rPr>
        <w:t>4</w:t>
      </w:r>
      <w:r w:rsidRPr="004C2F54">
        <w:rPr>
          <w:rFonts w:ascii="Arial" w:hAnsi="Arial" w:cs="Arial"/>
        </w:rPr>
        <w:t>%,</w:t>
      </w:r>
    </w:p>
    <w:p w14:paraId="2DB76582" w14:textId="0E9F81F3" w:rsidR="007E0DA0" w:rsidRPr="007E0DA0" w:rsidRDefault="007E0DA0" w:rsidP="007E0DA0">
      <w:pPr>
        <w:pStyle w:val="Akapitzlist"/>
        <w:ind w:left="851"/>
        <w:rPr>
          <w:rFonts w:ascii="Arial" w:hAnsi="Arial" w:cs="Arial"/>
        </w:rPr>
      </w:pPr>
      <w:r w:rsidRPr="007E0DA0">
        <w:rPr>
          <w:rFonts w:ascii="Arial" w:hAnsi="Arial" w:cs="Arial"/>
        </w:rPr>
        <w:t>Oferta zawierająca naj</w:t>
      </w:r>
      <w:r>
        <w:rPr>
          <w:rFonts w:ascii="Arial" w:hAnsi="Arial" w:cs="Arial"/>
        </w:rPr>
        <w:t>krótszy termin</w:t>
      </w:r>
      <w:r w:rsidRPr="007E0DA0">
        <w:rPr>
          <w:rFonts w:ascii="Arial" w:hAnsi="Arial" w:cs="Arial"/>
        </w:rPr>
        <w:t xml:space="preserve"> otrzyma 100 punktów.</w:t>
      </w:r>
    </w:p>
    <w:p w14:paraId="6FBDFF65" w14:textId="77777777" w:rsidR="007E0DA0" w:rsidRPr="007E0DA0" w:rsidRDefault="007E0DA0" w:rsidP="007E0DA0">
      <w:pPr>
        <w:pStyle w:val="Akapitzlist"/>
        <w:ind w:left="851"/>
        <w:rPr>
          <w:rFonts w:ascii="Arial" w:hAnsi="Arial" w:cs="Arial"/>
        </w:rPr>
      </w:pPr>
      <w:r w:rsidRPr="007E0DA0">
        <w:rPr>
          <w:rFonts w:ascii="Arial" w:hAnsi="Arial" w:cs="Arial"/>
        </w:rPr>
        <w:t>Pozostałe oferty będą oceniane według wzoru:</w:t>
      </w:r>
    </w:p>
    <w:p w14:paraId="66FBB75B" w14:textId="6522AB8B" w:rsidR="007E0DA0" w:rsidRPr="007E0DA0" w:rsidRDefault="007E0DA0" w:rsidP="007E0DA0">
      <w:pPr>
        <w:pStyle w:val="Akapitzlist"/>
        <w:ind w:left="851"/>
        <w:jc w:val="center"/>
        <w:rPr>
          <w:rFonts w:ascii="Arial" w:hAnsi="Arial" w:cs="Arial"/>
        </w:rPr>
      </w:pPr>
      <w:r w:rsidRPr="007E0DA0">
        <w:rPr>
          <w:rFonts w:ascii="Arial" w:hAnsi="Arial" w:cs="Arial"/>
        </w:rPr>
        <w:t>naj</w:t>
      </w:r>
      <w:r>
        <w:rPr>
          <w:rFonts w:ascii="Arial" w:hAnsi="Arial" w:cs="Arial"/>
        </w:rPr>
        <w:t>krótszy termin realizacji umowy</w:t>
      </w:r>
    </w:p>
    <w:p w14:paraId="61B60D07" w14:textId="6384ED88" w:rsidR="007E0DA0" w:rsidRPr="007E0DA0" w:rsidRDefault="007E0DA0" w:rsidP="007E0DA0">
      <w:pPr>
        <w:pStyle w:val="Akapitzlist"/>
        <w:ind w:left="851"/>
        <w:jc w:val="center"/>
        <w:rPr>
          <w:rFonts w:ascii="Arial" w:hAnsi="Arial" w:cs="Arial"/>
        </w:rPr>
      </w:pPr>
      <w:r w:rsidRPr="007E0DA0">
        <w:rPr>
          <w:rFonts w:ascii="Arial" w:hAnsi="Arial" w:cs="Arial"/>
        </w:rPr>
        <w:t>X</w:t>
      </w:r>
      <w:r>
        <w:rPr>
          <w:rFonts w:ascii="Arial" w:hAnsi="Arial" w:cs="Arial"/>
        </w:rPr>
        <w:t>T</w:t>
      </w:r>
      <w:r w:rsidRPr="007E0DA0">
        <w:rPr>
          <w:rFonts w:ascii="Arial" w:hAnsi="Arial" w:cs="Arial"/>
        </w:rPr>
        <w:t>= –––––––––––––––––</w:t>
      </w:r>
      <w:r>
        <w:rPr>
          <w:rFonts w:ascii="Arial" w:hAnsi="Arial" w:cs="Arial"/>
        </w:rPr>
        <w:t>-------------</w:t>
      </w:r>
      <w:r w:rsidRPr="007E0DA0">
        <w:rPr>
          <w:rFonts w:ascii="Arial" w:hAnsi="Arial" w:cs="Arial"/>
        </w:rPr>
        <w:t>––––––––––– x 100</w:t>
      </w:r>
    </w:p>
    <w:p w14:paraId="375FFAE2" w14:textId="0DC33005" w:rsidR="008F25BC" w:rsidRDefault="007E0DA0" w:rsidP="007E0DA0">
      <w:pPr>
        <w:pStyle w:val="Akapitzlist"/>
        <w:ind w:left="851"/>
        <w:jc w:val="center"/>
        <w:rPr>
          <w:rFonts w:ascii="Arial" w:hAnsi="Arial" w:cs="Arial"/>
        </w:rPr>
      </w:pPr>
      <w:r>
        <w:rPr>
          <w:rFonts w:ascii="Arial" w:hAnsi="Arial" w:cs="Arial"/>
        </w:rPr>
        <w:t>Termin realizacji umowy</w:t>
      </w:r>
      <w:r w:rsidRPr="007E0DA0">
        <w:rPr>
          <w:rFonts w:ascii="Arial" w:hAnsi="Arial" w:cs="Arial"/>
        </w:rPr>
        <w:t xml:space="preserve"> oferty ocenianej</w:t>
      </w:r>
    </w:p>
    <w:p w14:paraId="701C8D75" w14:textId="77777777" w:rsidR="004C2F54" w:rsidRDefault="004C2F54" w:rsidP="004C2F54">
      <w:pPr>
        <w:pStyle w:val="Akapitzlist"/>
        <w:ind w:left="851"/>
        <w:rPr>
          <w:rFonts w:ascii="Arial" w:hAnsi="Arial" w:cs="Arial"/>
        </w:rPr>
      </w:pPr>
    </w:p>
    <w:p w14:paraId="49601E78" w14:textId="7D33F63D" w:rsidR="004C2F54"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G</w:t>
      </w:r>
      <w:r w:rsidR="008F25BC" w:rsidRPr="008F25BC">
        <w:rPr>
          <w:rFonts w:ascii="Arial" w:hAnsi="Arial" w:cs="Arial"/>
        </w:rPr>
        <w:t>warancj</w:t>
      </w:r>
      <w:r>
        <w:rPr>
          <w:rFonts w:ascii="Arial" w:hAnsi="Arial" w:cs="Arial"/>
        </w:rPr>
        <w:t xml:space="preserve">a – znaczenie </w:t>
      </w:r>
      <w:r w:rsidR="00DF2824">
        <w:rPr>
          <w:rFonts w:ascii="Arial" w:hAnsi="Arial" w:cs="Arial"/>
        </w:rPr>
        <w:t>1</w:t>
      </w:r>
      <w:r>
        <w:rPr>
          <w:rFonts w:ascii="Arial" w:hAnsi="Arial" w:cs="Arial"/>
        </w:rPr>
        <w:t>0%</w:t>
      </w:r>
    </w:p>
    <w:p w14:paraId="1F605CE8" w14:textId="62405C8C" w:rsidR="008F25BC" w:rsidRDefault="008F25BC" w:rsidP="008F25BC">
      <w:pPr>
        <w:widowControl/>
        <w:autoSpaceDE w:val="0"/>
        <w:autoSpaceDN w:val="0"/>
        <w:adjustRightInd w:val="0"/>
        <w:ind w:left="851"/>
        <w:jc w:val="both"/>
        <w:rPr>
          <w:rFonts w:ascii="Arial" w:hAnsi="Arial" w:cs="Arial"/>
        </w:rPr>
      </w:pPr>
      <w:r>
        <w:rPr>
          <w:rFonts w:ascii="Arial" w:hAnsi="Arial" w:cs="Arial"/>
        </w:rPr>
        <w:t xml:space="preserve"> </w:t>
      </w:r>
      <w:r w:rsidR="0056178D" w:rsidRPr="008F25BC">
        <w:rPr>
          <w:rFonts w:ascii="Arial" w:hAnsi="Arial" w:cs="Arial"/>
        </w:rPr>
        <w:t xml:space="preserve">Warunki </w:t>
      </w:r>
      <w:bookmarkStart w:id="16" w:name="_Hlk155944278"/>
      <w:r w:rsidR="0056178D" w:rsidRPr="008F25BC">
        <w:rPr>
          <w:rFonts w:ascii="Arial" w:hAnsi="Arial" w:cs="Arial"/>
        </w:rPr>
        <w:t>gwarancji na cały pojazd bez limitu przejechanych kilometrów</w:t>
      </w:r>
      <w:r w:rsidR="0056178D">
        <w:rPr>
          <w:rFonts w:ascii="Arial" w:hAnsi="Arial" w:cs="Arial"/>
        </w:rPr>
        <w:t xml:space="preserve"> w miesiącach</w:t>
      </w:r>
      <w:bookmarkEnd w:id="16"/>
      <w:r w:rsidR="0056178D">
        <w:rPr>
          <w:rFonts w:ascii="Arial" w:hAnsi="Arial" w:cs="Arial"/>
        </w:rPr>
        <w:t>:</w:t>
      </w:r>
    </w:p>
    <w:p w14:paraId="7541394E" w14:textId="77777777" w:rsidR="0056178D" w:rsidRDefault="0056178D" w:rsidP="008F25BC">
      <w:pPr>
        <w:widowControl/>
        <w:autoSpaceDE w:val="0"/>
        <w:autoSpaceDN w:val="0"/>
        <w:adjustRightInd w:val="0"/>
        <w:ind w:left="851"/>
        <w:jc w:val="both"/>
        <w:rPr>
          <w:rFonts w:ascii="Arial" w:hAnsi="Arial" w:cs="Arial"/>
        </w:rPr>
      </w:pPr>
    </w:p>
    <w:p w14:paraId="2A6570A9" w14:textId="454BF50B" w:rsidR="008F25BC" w:rsidRDefault="008F25BC" w:rsidP="008F25BC">
      <w:pPr>
        <w:widowControl/>
        <w:autoSpaceDE w:val="0"/>
        <w:autoSpaceDN w:val="0"/>
        <w:adjustRightInd w:val="0"/>
        <w:ind w:left="851"/>
        <w:jc w:val="both"/>
        <w:rPr>
          <w:rFonts w:ascii="Arial" w:hAnsi="Arial" w:cs="Arial"/>
        </w:rPr>
      </w:pPr>
      <w:r w:rsidRPr="008F25BC">
        <w:rPr>
          <w:rFonts w:ascii="Arial" w:hAnsi="Arial" w:cs="Arial"/>
        </w:rPr>
        <w:t>24 miesiące bez limitu przejechanych kilometrów</w:t>
      </w:r>
      <w:r>
        <w:rPr>
          <w:rFonts w:ascii="Arial" w:hAnsi="Arial" w:cs="Arial"/>
        </w:rPr>
        <w:t xml:space="preserve"> – </w:t>
      </w:r>
      <w:r w:rsidR="000F5E48">
        <w:rPr>
          <w:rFonts w:ascii="Arial" w:hAnsi="Arial" w:cs="Arial"/>
        </w:rPr>
        <w:t>2</w:t>
      </w:r>
      <w:r>
        <w:rPr>
          <w:rFonts w:ascii="Arial" w:hAnsi="Arial" w:cs="Arial"/>
        </w:rPr>
        <w:t>0pkt</w:t>
      </w:r>
    </w:p>
    <w:p w14:paraId="5C0EC579" w14:textId="72658512" w:rsidR="008F25BC" w:rsidRDefault="008F25BC" w:rsidP="008F25BC">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4</w:t>
      </w:r>
      <w:r>
        <w:rPr>
          <w:rFonts w:ascii="Arial" w:hAnsi="Arial" w:cs="Arial"/>
        </w:rPr>
        <w:t>0pkt</w:t>
      </w:r>
    </w:p>
    <w:p w14:paraId="3DBA9B08" w14:textId="6BF4CD8C" w:rsidR="008F25BC" w:rsidRDefault="008F25BC" w:rsidP="008F25BC">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bez limitu przejechanych kilometrów</w:t>
      </w:r>
      <w:r>
        <w:rPr>
          <w:rFonts w:ascii="Arial" w:hAnsi="Arial" w:cs="Arial"/>
        </w:rPr>
        <w:t xml:space="preserve"> – </w:t>
      </w:r>
      <w:r w:rsidR="000F5E48">
        <w:rPr>
          <w:rFonts w:ascii="Arial" w:hAnsi="Arial" w:cs="Arial"/>
        </w:rPr>
        <w:t>6</w:t>
      </w:r>
      <w:r w:rsidR="0056178D">
        <w:rPr>
          <w:rFonts w:ascii="Arial" w:hAnsi="Arial" w:cs="Arial"/>
        </w:rPr>
        <w:t>0</w:t>
      </w:r>
      <w:r>
        <w:rPr>
          <w:rFonts w:ascii="Arial" w:hAnsi="Arial" w:cs="Arial"/>
        </w:rPr>
        <w:t>pkt</w:t>
      </w:r>
    </w:p>
    <w:p w14:paraId="697B01B9" w14:textId="6B2CB0DA" w:rsidR="008F25BC" w:rsidRDefault="0056178D" w:rsidP="008F25BC">
      <w:pPr>
        <w:widowControl/>
        <w:autoSpaceDE w:val="0"/>
        <w:autoSpaceDN w:val="0"/>
        <w:adjustRightInd w:val="0"/>
        <w:ind w:left="851"/>
        <w:jc w:val="both"/>
        <w:rPr>
          <w:rFonts w:ascii="Arial" w:hAnsi="Arial" w:cs="Arial"/>
        </w:rPr>
      </w:pPr>
      <w:r>
        <w:rPr>
          <w:rFonts w:ascii="Arial" w:hAnsi="Arial" w:cs="Arial"/>
        </w:rPr>
        <w:t xml:space="preserve">60 miesięcy </w:t>
      </w:r>
      <w:r w:rsidRPr="008F25BC">
        <w:rPr>
          <w:rFonts w:ascii="Arial" w:hAnsi="Arial" w:cs="Arial"/>
        </w:rPr>
        <w:t>bez limitu przejechanych kilometrów</w:t>
      </w:r>
      <w:r>
        <w:rPr>
          <w:rFonts w:ascii="Arial" w:hAnsi="Arial" w:cs="Arial"/>
        </w:rPr>
        <w:t xml:space="preserve"> – </w:t>
      </w:r>
      <w:r w:rsidR="000F5E48">
        <w:rPr>
          <w:rFonts w:ascii="Arial" w:hAnsi="Arial" w:cs="Arial"/>
        </w:rPr>
        <w:t>8</w:t>
      </w:r>
      <w:r>
        <w:rPr>
          <w:rFonts w:ascii="Arial" w:hAnsi="Arial" w:cs="Arial"/>
        </w:rPr>
        <w:t>0pkt</w:t>
      </w:r>
    </w:p>
    <w:p w14:paraId="02AE8381" w14:textId="4AB06DFB" w:rsidR="000F5E48" w:rsidRDefault="000F5E48" w:rsidP="008F25BC">
      <w:pPr>
        <w:widowControl/>
        <w:autoSpaceDE w:val="0"/>
        <w:autoSpaceDN w:val="0"/>
        <w:adjustRightInd w:val="0"/>
        <w:ind w:left="851"/>
        <w:jc w:val="both"/>
        <w:rPr>
          <w:rFonts w:ascii="Arial" w:hAnsi="Arial" w:cs="Arial"/>
        </w:rPr>
      </w:pPr>
      <w:r>
        <w:rPr>
          <w:rFonts w:ascii="Arial" w:hAnsi="Arial" w:cs="Arial"/>
        </w:rPr>
        <w:t xml:space="preserve">72 miesiące </w:t>
      </w:r>
      <w:r w:rsidRPr="008F25BC">
        <w:rPr>
          <w:rFonts w:ascii="Arial" w:hAnsi="Arial" w:cs="Arial"/>
        </w:rPr>
        <w:t>bez limitu przejechanych kilometrów</w:t>
      </w:r>
      <w:r>
        <w:rPr>
          <w:rFonts w:ascii="Arial" w:hAnsi="Arial" w:cs="Arial"/>
        </w:rPr>
        <w:t xml:space="preserve"> – 100pkt</w:t>
      </w:r>
    </w:p>
    <w:p w14:paraId="33D8003B" w14:textId="77777777" w:rsidR="00DF2824" w:rsidRDefault="00DF2824" w:rsidP="008F25BC">
      <w:pPr>
        <w:widowControl/>
        <w:autoSpaceDE w:val="0"/>
        <w:autoSpaceDN w:val="0"/>
        <w:adjustRightInd w:val="0"/>
        <w:ind w:left="851"/>
        <w:jc w:val="both"/>
        <w:rPr>
          <w:rFonts w:ascii="Arial" w:hAnsi="Arial" w:cs="Arial"/>
        </w:rPr>
      </w:pPr>
    </w:p>
    <w:p w14:paraId="744DB741" w14:textId="77777777" w:rsidR="00EA2636" w:rsidRDefault="00EA2636" w:rsidP="008F25BC">
      <w:pPr>
        <w:widowControl/>
        <w:autoSpaceDE w:val="0"/>
        <w:autoSpaceDN w:val="0"/>
        <w:adjustRightInd w:val="0"/>
        <w:ind w:left="851"/>
        <w:jc w:val="both"/>
        <w:rPr>
          <w:rFonts w:ascii="Arial" w:hAnsi="Arial" w:cs="Arial"/>
        </w:rPr>
      </w:pPr>
    </w:p>
    <w:p w14:paraId="08BFA82A" w14:textId="77777777" w:rsidR="00EA2636" w:rsidRDefault="00EA2636" w:rsidP="008F25BC">
      <w:pPr>
        <w:widowControl/>
        <w:autoSpaceDE w:val="0"/>
        <w:autoSpaceDN w:val="0"/>
        <w:adjustRightInd w:val="0"/>
        <w:ind w:left="851"/>
        <w:jc w:val="both"/>
        <w:rPr>
          <w:rFonts w:ascii="Arial" w:hAnsi="Arial" w:cs="Arial"/>
        </w:rPr>
      </w:pPr>
    </w:p>
    <w:p w14:paraId="78FB43D1" w14:textId="77777777" w:rsidR="00EA2636" w:rsidRDefault="00EA2636" w:rsidP="008F25BC">
      <w:pPr>
        <w:widowControl/>
        <w:autoSpaceDE w:val="0"/>
        <w:autoSpaceDN w:val="0"/>
        <w:adjustRightInd w:val="0"/>
        <w:ind w:left="851"/>
        <w:jc w:val="both"/>
        <w:rPr>
          <w:rFonts w:ascii="Arial" w:hAnsi="Arial" w:cs="Arial"/>
        </w:rPr>
      </w:pPr>
    </w:p>
    <w:p w14:paraId="0A5AFA0D" w14:textId="77777777" w:rsidR="00EA2636" w:rsidRDefault="00EA2636" w:rsidP="008F25BC">
      <w:pPr>
        <w:widowControl/>
        <w:autoSpaceDE w:val="0"/>
        <w:autoSpaceDN w:val="0"/>
        <w:adjustRightInd w:val="0"/>
        <w:ind w:left="851"/>
        <w:jc w:val="both"/>
        <w:rPr>
          <w:rFonts w:ascii="Arial" w:hAnsi="Arial" w:cs="Arial"/>
        </w:rPr>
      </w:pPr>
    </w:p>
    <w:p w14:paraId="10789024" w14:textId="14CBF008" w:rsidR="00DF2824" w:rsidRDefault="00DF2824" w:rsidP="00DF2824">
      <w:pPr>
        <w:widowControl/>
        <w:numPr>
          <w:ilvl w:val="2"/>
          <w:numId w:val="19"/>
        </w:numPr>
        <w:autoSpaceDE w:val="0"/>
        <w:autoSpaceDN w:val="0"/>
        <w:adjustRightInd w:val="0"/>
        <w:jc w:val="both"/>
        <w:rPr>
          <w:rFonts w:ascii="Arial" w:hAnsi="Arial" w:cs="Arial"/>
        </w:rPr>
      </w:pPr>
      <w:r>
        <w:rPr>
          <w:rFonts w:ascii="Arial" w:hAnsi="Arial" w:cs="Arial"/>
        </w:rPr>
        <w:lastRenderedPageBreak/>
        <w:t>G</w:t>
      </w:r>
      <w:r w:rsidRPr="008F25BC">
        <w:rPr>
          <w:rFonts w:ascii="Arial" w:hAnsi="Arial" w:cs="Arial"/>
        </w:rPr>
        <w:t>warancj</w:t>
      </w:r>
      <w:r>
        <w:rPr>
          <w:rFonts w:ascii="Arial" w:hAnsi="Arial" w:cs="Arial"/>
        </w:rPr>
        <w:t xml:space="preserve">a powłoki lakiernicze – znaczenie </w:t>
      </w:r>
      <w:r w:rsidR="00EA2636">
        <w:rPr>
          <w:rFonts w:ascii="Arial" w:hAnsi="Arial" w:cs="Arial"/>
        </w:rPr>
        <w:t>2</w:t>
      </w:r>
      <w:r>
        <w:rPr>
          <w:rFonts w:ascii="Arial" w:hAnsi="Arial" w:cs="Arial"/>
        </w:rPr>
        <w:t>%</w:t>
      </w:r>
    </w:p>
    <w:p w14:paraId="7C3E7716" w14:textId="0009670B" w:rsidR="00DF2824" w:rsidRDefault="00DF2824" w:rsidP="00DF2824">
      <w:pPr>
        <w:widowControl/>
        <w:autoSpaceDE w:val="0"/>
        <w:autoSpaceDN w:val="0"/>
        <w:adjustRightInd w:val="0"/>
        <w:ind w:left="851"/>
        <w:jc w:val="both"/>
        <w:rPr>
          <w:rFonts w:ascii="Arial" w:hAnsi="Arial" w:cs="Arial"/>
        </w:rPr>
      </w:pPr>
      <w:r>
        <w:rPr>
          <w:rFonts w:ascii="Arial" w:hAnsi="Arial" w:cs="Arial"/>
        </w:rPr>
        <w:t xml:space="preserve"> </w:t>
      </w:r>
      <w:r w:rsidRPr="008F25BC">
        <w:rPr>
          <w:rFonts w:ascii="Arial" w:hAnsi="Arial" w:cs="Arial"/>
        </w:rPr>
        <w:t xml:space="preserve">Warunki gwarancji na </w:t>
      </w:r>
      <w:r>
        <w:rPr>
          <w:rFonts w:ascii="Arial" w:hAnsi="Arial" w:cs="Arial"/>
        </w:rPr>
        <w:t>powłoki lakiernicze w miesiącach:</w:t>
      </w:r>
    </w:p>
    <w:p w14:paraId="036B882C" w14:textId="77777777" w:rsidR="00DF2824" w:rsidRDefault="00DF2824" w:rsidP="00DF2824">
      <w:pPr>
        <w:widowControl/>
        <w:autoSpaceDE w:val="0"/>
        <w:autoSpaceDN w:val="0"/>
        <w:adjustRightInd w:val="0"/>
        <w:ind w:left="851"/>
        <w:jc w:val="both"/>
        <w:rPr>
          <w:rFonts w:ascii="Arial" w:hAnsi="Arial" w:cs="Arial"/>
        </w:rPr>
      </w:pPr>
    </w:p>
    <w:p w14:paraId="3B271C63" w14:textId="4379E5DA" w:rsidR="00DF2824" w:rsidRDefault="00DF2824" w:rsidP="00DF2824">
      <w:pPr>
        <w:widowControl/>
        <w:autoSpaceDE w:val="0"/>
        <w:autoSpaceDN w:val="0"/>
        <w:adjustRightInd w:val="0"/>
        <w:ind w:left="851"/>
        <w:jc w:val="both"/>
        <w:rPr>
          <w:rFonts w:ascii="Arial" w:hAnsi="Arial" w:cs="Arial"/>
        </w:rPr>
      </w:pPr>
      <w:r>
        <w:rPr>
          <w:rFonts w:ascii="Arial" w:hAnsi="Arial" w:cs="Arial"/>
        </w:rPr>
        <w:t>36</w:t>
      </w:r>
      <w:r w:rsidRPr="008F25BC">
        <w:rPr>
          <w:rFonts w:ascii="Arial" w:hAnsi="Arial" w:cs="Arial"/>
        </w:rPr>
        <w:t xml:space="preserve"> miesi</w:t>
      </w:r>
      <w:r>
        <w:rPr>
          <w:rFonts w:ascii="Arial" w:hAnsi="Arial" w:cs="Arial"/>
        </w:rPr>
        <w:t>ę</w:t>
      </w:r>
      <w:r w:rsidRPr="008F25BC">
        <w:rPr>
          <w:rFonts w:ascii="Arial" w:hAnsi="Arial" w:cs="Arial"/>
        </w:rPr>
        <w:t>c</w:t>
      </w:r>
      <w:r>
        <w:rPr>
          <w:rFonts w:ascii="Arial" w:hAnsi="Arial" w:cs="Arial"/>
        </w:rPr>
        <w:t>y</w:t>
      </w:r>
      <w:r w:rsidRPr="008F25BC">
        <w:rPr>
          <w:rFonts w:ascii="Arial" w:hAnsi="Arial" w:cs="Arial"/>
        </w:rPr>
        <w:t xml:space="preserve"> </w:t>
      </w:r>
      <w:r>
        <w:rPr>
          <w:rFonts w:ascii="Arial" w:hAnsi="Arial" w:cs="Arial"/>
        </w:rPr>
        <w:t>– 20pkt</w:t>
      </w:r>
    </w:p>
    <w:p w14:paraId="6678DDE6" w14:textId="1D2CF4A9" w:rsidR="00DF2824" w:rsidRDefault="00DF2824" w:rsidP="00DF2824">
      <w:pPr>
        <w:widowControl/>
        <w:autoSpaceDE w:val="0"/>
        <w:autoSpaceDN w:val="0"/>
        <w:adjustRightInd w:val="0"/>
        <w:ind w:left="851"/>
        <w:jc w:val="both"/>
        <w:rPr>
          <w:rFonts w:ascii="Arial" w:hAnsi="Arial" w:cs="Arial"/>
        </w:rPr>
      </w:pPr>
      <w:r>
        <w:rPr>
          <w:rFonts w:ascii="Arial" w:hAnsi="Arial" w:cs="Arial"/>
        </w:rPr>
        <w:t>48</w:t>
      </w:r>
      <w:r w:rsidRPr="008F25BC">
        <w:rPr>
          <w:rFonts w:ascii="Arial" w:hAnsi="Arial" w:cs="Arial"/>
        </w:rPr>
        <w:t xml:space="preserve"> miesi</w:t>
      </w:r>
      <w:r>
        <w:rPr>
          <w:rFonts w:ascii="Arial" w:hAnsi="Arial" w:cs="Arial"/>
        </w:rPr>
        <w:t>ęcy</w:t>
      </w:r>
      <w:r w:rsidRPr="008F25BC">
        <w:rPr>
          <w:rFonts w:ascii="Arial" w:hAnsi="Arial" w:cs="Arial"/>
        </w:rPr>
        <w:t xml:space="preserve"> </w:t>
      </w:r>
      <w:r>
        <w:rPr>
          <w:rFonts w:ascii="Arial" w:hAnsi="Arial" w:cs="Arial"/>
        </w:rPr>
        <w:t>– 40pkt</w:t>
      </w:r>
    </w:p>
    <w:p w14:paraId="45E5BBE3" w14:textId="49B62CCC" w:rsidR="00DF2824" w:rsidRDefault="00DF2824" w:rsidP="00DF2824">
      <w:pPr>
        <w:widowControl/>
        <w:autoSpaceDE w:val="0"/>
        <w:autoSpaceDN w:val="0"/>
        <w:adjustRightInd w:val="0"/>
        <w:ind w:left="851"/>
        <w:jc w:val="both"/>
        <w:rPr>
          <w:rFonts w:ascii="Arial" w:hAnsi="Arial" w:cs="Arial"/>
        </w:rPr>
      </w:pPr>
      <w:r>
        <w:rPr>
          <w:rFonts w:ascii="Arial" w:hAnsi="Arial" w:cs="Arial"/>
        </w:rPr>
        <w:t>60 miesięcy – 60pkt</w:t>
      </w:r>
    </w:p>
    <w:p w14:paraId="12DA181B" w14:textId="170F6645" w:rsidR="00DF2824" w:rsidRDefault="00DF2824" w:rsidP="00DF2824">
      <w:pPr>
        <w:widowControl/>
        <w:autoSpaceDE w:val="0"/>
        <w:autoSpaceDN w:val="0"/>
        <w:adjustRightInd w:val="0"/>
        <w:ind w:left="851"/>
        <w:jc w:val="both"/>
        <w:rPr>
          <w:rFonts w:ascii="Arial" w:hAnsi="Arial" w:cs="Arial"/>
        </w:rPr>
      </w:pPr>
      <w:r>
        <w:rPr>
          <w:rFonts w:ascii="Arial" w:hAnsi="Arial" w:cs="Arial"/>
        </w:rPr>
        <w:t>72 miesiące – 80pkt.</w:t>
      </w:r>
    </w:p>
    <w:p w14:paraId="758EAE0E" w14:textId="694BF58E" w:rsidR="00DF2824" w:rsidRDefault="00DF2824" w:rsidP="00DF2824">
      <w:pPr>
        <w:widowControl/>
        <w:autoSpaceDE w:val="0"/>
        <w:autoSpaceDN w:val="0"/>
        <w:adjustRightInd w:val="0"/>
        <w:ind w:left="851"/>
        <w:jc w:val="both"/>
        <w:rPr>
          <w:rFonts w:ascii="Arial" w:hAnsi="Arial" w:cs="Arial"/>
        </w:rPr>
      </w:pPr>
      <w:r>
        <w:rPr>
          <w:rFonts w:ascii="Arial" w:hAnsi="Arial" w:cs="Arial"/>
        </w:rPr>
        <w:t>84 miesiące – 100pkt.</w:t>
      </w:r>
    </w:p>
    <w:p w14:paraId="5B829BC5" w14:textId="77777777" w:rsidR="00D60E53" w:rsidRDefault="00D60E53" w:rsidP="008F25BC">
      <w:pPr>
        <w:widowControl/>
        <w:autoSpaceDE w:val="0"/>
        <w:autoSpaceDN w:val="0"/>
        <w:adjustRightInd w:val="0"/>
        <w:ind w:left="851"/>
        <w:jc w:val="both"/>
        <w:rPr>
          <w:rFonts w:ascii="Arial" w:hAnsi="Arial" w:cs="Arial"/>
        </w:rPr>
      </w:pPr>
    </w:p>
    <w:p w14:paraId="219C6B83" w14:textId="0DFEBA57" w:rsidR="008F25BC" w:rsidRDefault="0056178D" w:rsidP="00E33FE4">
      <w:pPr>
        <w:widowControl/>
        <w:numPr>
          <w:ilvl w:val="2"/>
          <w:numId w:val="19"/>
        </w:numPr>
        <w:autoSpaceDE w:val="0"/>
        <w:autoSpaceDN w:val="0"/>
        <w:adjustRightInd w:val="0"/>
        <w:jc w:val="both"/>
        <w:rPr>
          <w:rFonts w:ascii="Arial" w:hAnsi="Arial" w:cs="Arial"/>
        </w:rPr>
      </w:pPr>
      <w:r>
        <w:rPr>
          <w:rFonts w:ascii="Arial" w:hAnsi="Arial" w:cs="Arial"/>
        </w:rPr>
        <w:t xml:space="preserve">Liczba miejsc – znaczenie </w:t>
      </w:r>
      <w:r w:rsidR="00EA2636">
        <w:rPr>
          <w:rFonts w:ascii="Arial" w:hAnsi="Arial" w:cs="Arial"/>
        </w:rPr>
        <w:t>4</w:t>
      </w:r>
      <w:r>
        <w:rPr>
          <w:rFonts w:ascii="Arial" w:hAnsi="Arial" w:cs="Arial"/>
        </w:rPr>
        <w:t>%</w:t>
      </w:r>
    </w:p>
    <w:p w14:paraId="3F4958EE" w14:textId="2493402D" w:rsidR="0056178D" w:rsidRDefault="0056178D" w:rsidP="0056178D">
      <w:pPr>
        <w:widowControl/>
        <w:autoSpaceDE w:val="0"/>
        <w:autoSpaceDN w:val="0"/>
        <w:adjustRightInd w:val="0"/>
        <w:ind w:left="851"/>
        <w:jc w:val="both"/>
        <w:rPr>
          <w:rFonts w:ascii="Arial" w:hAnsi="Arial" w:cs="Arial"/>
        </w:rPr>
      </w:pPr>
      <w:bookmarkStart w:id="17" w:name="_Hlk155944374"/>
      <w:r>
        <w:rPr>
          <w:rFonts w:ascii="Arial" w:hAnsi="Arial" w:cs="Arial"/>
        </w:rPr>
        <w:t>Liczba miejsc – zdolność jednoczesnego przewozu osób niepełnosprawnych dla wariantu przewożenia 2 osób na wózkach inwalidzkich</w:t>
      </w:r>
      <w:r w:rsidR="005E1D27">
        <w:rPr>
          <w:rFonts w:ascii="Arial" w:hAnsi="Arial" w:cs="Arial"/>
        </w:rPr>
        <w:t xml:space="preserve"> + kierowca + opiekun</w:t>
      </w:r>
      <w:bookmarkEnd w:id="17"/>
      <w:r>
        <w:rPr>
          <w:rFonts w:ascii="Arial" w:hAnsi="Arial" w:cs="Arial"/>
        </w:rPr>
        <w:t>:</w:t>
      </w:r>
    </w:p>
    <w:p w14:paraId="7A84360E" w14:textId="77777777" w:rsidR="0056178D" w:rsidRDefault="0056178D" w:rsidP="0056178D">
      <w:pPr>
        <w:widowControl/>
        <w:autoSpaceDE w:val="0"/>
        <w:autoSpaceDN w:val="0"/>
        <w:adjustRightInd w:val="0"/>
        <w:ind w:left="851"/>
        <w:jc w:val="both"/>
        <w:rPr>
          <w:rFonts w:ascii="Arial" w:hAnsi="Arial" w:cs="Arial"/>
        </w:rPr>
      </w:pPr>
    </w:p>
    <w:p w14:paraId="678E22A0" w14:textId="1E663FFF" w:rsidR="0056178D" w:rsidRPr="00A8221A" w:rsidRDefault="0056178D" w:rsidP="0056178D">
      <w:pPr>
        <w:widowControl/>
        <w:autoSpaceDE w:val="0"/>
        <w:autoSpaceDN w:val="0"/>
        <w:adjustRightInd w:val="0"/>
        <w:ind w:left="851"/>
        <w:jc w:val="both"/>
        <w:rPr>
          <w:rFonts w:ascii="Arial" w:hAnsi="Arial" w:cs="Arial"/>
        </w:rPr>
      </w:pPr>
      <w:bookmarkStart w:id="18" w:name="_Hlk155944498"/>
      <w:r w:rsidRPr="00A8221A">
        <w:rPr>
          <w:rFonts w:ascii="Arial" w:hAnsi="Arial" w:cs="Arial"/>
        </w:rPr>
        <w:t xml:space="preserve">2 </w:t>
      </w:r>
      <w:r w:rsidR="000F5E48" w:rsidRPr="00A8221A">
        <w:rPr>
          <w:rFonts w:ascii="Arial" w:hAnsi="Arial" w:cs="Arial"/>
        </w:rPr>
        <w:t xml:space="preserve">osoby na wózkach + 3 osoby + opiekun + kierowca </w:t>
      </w:r>
      <w:r w:rsidRPr="00A8221A">
        <w:rPr>
          <w:rFonts w:ascii="Arial" w:hAnsi="Arial" w:cs="Arial"/>
        </w:rPr>
        <w:t xml:space="preserve">-  </w:t>
      </w:r>
      <w:r w:rsidR="00180092" w:rsidRPr="00A8221A">
        <w:rPr>
          <w:rFonts w:ascii="Arial" w:hAnsi="Arial" w:cs="Arial"/>
        </w:rPr>
        <w:t>2</w:t>
      </w:r>
      <w:r w:rsidRPr="00A8221A">
        <w:rPr>
          <w:rFonts w:ascii="Arial" w:hAnsi="Arial" w:cs="Arial"/>
        </w:rPr>
        <w:t>0</w:t>
      </w:r>
      <w:r w:rsidR="00703326" w:rsidRPr="00A8221A">
        <w:rPr>
          <w:rFonts w:ascii="Arial" w:hAnsi="Arial" w:cs="Arial"/>
        </w:rPr>
        <w:t>p</w:t>
      </w:r>
      <w:r w:rsidRPr="00A8221A">
        <w:rPr>
          <w:rFonts w:ascii="Arial" w:hAnsi="Arial" w:cs="Arial"/>
        </w:rPr>
        <w:t>kt.</w:t>
      </w:r>
    </w:p>
    <w:p w14:paraId="52D3330F" w14:textId="6A583DB3"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 xml:space="preserve">osoby na wózkach + 4 osoby + opiekun + kierowca </w:t>
      </w:r>
      <w:r>
        <w:rPr>
          <w:rFonts w:ascii="Arial" w:hAnsi="Arial" w:cs="Arial"/>
        </w:rPr>
        <w:t xml:space="preserve">-  </w:t>
      </w:r>
      <w:r w:rsidR="00180092">
        <w:rPr>
          <w:rFonts w:ascii="Arial" w:hAnsi="Arial" w:cs="Arial"/>
        </w:rPr>
        <w:t>6</w:t>
      </w:r>
      <w:r>
        <w:rPr>
          <w:rFonts w:ascii="Arial" w:hAnsi="Arial" w:cs="Arial"/>
        </w:rPr>
        <w:t>0pkt.</w:t>
      </w:r>
    </w:p>
    <w:p w14:paraId="0B5AA59D" w14:textId="51A85EE4" w:rsidR="0056178D" w:rsidRDefault="0056178D" w:rsidP="0056178D">
      <w:pPr>
        <w:widowControl/>
        <w:autoSpaceDE w:val="0"/>
        <w:autoSpaceDN w:val="0"/>
        <w:adjustRightInd w:val="0"/>
        <w:ind w:left="851"/>
        <w:jc w:val="both"/>
        <w:rPr>
          <w:rFonts w:ascii="Arial" w:hAnsi="Arial" w:cs="Arial"/>
        </w:rPr>
      </w:pPr>
      <w:r>
        <w:rPr>
          <w:rFonts w:ascii="Arial" w:hAnsi="Arial" w:cs="Arial"/>
        </w:rPr>
        <w:t xml:space="preserve">2 </w:t>
      </w:r>
      <w:r w:rsidR="000F5E48">
        <w:rPr>
          <w:rFonts w:ascii="Arial" w:hAnsi="Arial" w:cs="Arial"/>
        </w:rPr>
        <w:t>osoby na wózkach + 5 os</w:t>
      </w:r>
      <w:r w:rsidR="00703326">
        <w:rPr>
          <w:rFonts w:ascii="Arial" w:hAnsi="Arial" w:cs="Arial"/>
        </w:rPr>
        <w:t>ó</w:t>
      </w:r>
      <w:r w:rsidR="000F5E48">
        <w:rPr>
          <w:rFonts w:ascii="Arial" w:hAnsi="Arial" w:cs="Arial"/>
        </w:rPr>
        <w:t xml:space="preserve">b + opiekun + kierowca </w:t>
      </w:r>
      <w:r>
        <w:rPr>
          <w:rFonts w:ascii="Arial" w:hAnsi="Arial" w:cs="Arial"/>
        </w:rPr>
        <w:t>- 100pkt.</w:t>
      </w:r>
    </w:p>
    <w:bookmarkEnd w:id="18"/>
    <w:p w14:paraId="2D5D0D77" w14:textId="77777777" w:rsidR="0056178D" w:rsidRDefault="0056178D" w:rsidP="0056178D">
      <w:pPr>
        <w:widowControl/>
        <w:autoSpaceDE w:val="0"/>
        <w:autoSpaceDN w:val="0"/>
        <w:adjustRightInd w:val="0"/>
        <w:ind w:left="851"/>
        <w:jc w:val="both"/>
        <w:rPr>
          <w:rFonts w:ascii="Arial" w:hAnsi="Arial" w:cs="Arial"/>
        </w:rPr>
      </w:pPr>
    </w:p>
    <w:p w14:paraId="24983995" w14:textId="5FC96A9C"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3114B197" w14:textId="77777777"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85DDCFF" w14:textId="7E67D4AA" w:rsidR="0079736F"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Jeżeli oferty otrzymały taką samą ocenę w kryterium o najwyższej wadze, zamawiający wybiera ofertę z najniższą ceną lub najniższym kosztem.</w:t>
      </w:r>
    </w:p>
    <w:p w14:paraId="2F11044A" w14:textId="7E932535" w:rsidR="002651D3" w:rsidRPr="0079736F" w:rsidRDefault="0079736F" w:rsidP="0079736F">
      <w:pPr>
        <w:pStyle w:val="Akapitzlist"/>
        <w:widowControl/>
        <w:numPr>
          <w:ilvl w:val="1"/>
          <w:numId w:val="20"/>
        </w:numPr>
        <w:autoSpaceDE w:val="0"/>
        <w:autoSpaceDN w:val="0"/>
        <w:adjustRightInd w:val="0"/>
        <w:jc w:val="both"/>
        <w:rPr>
          <w:rFonts w:ascii="Arial" w:hAnsi="Arial" w:cs="Arial"/>
        </w:rPr>
      </w:pPr>
      <w:r w:rsidRPr="0079736F">
        <w:rPr>
          <w:rFonts w:ascii="Arial" w:hAnsi="Arial" w:cs="Arial"/>
        </w:rPr>
        <w:t xml:space="preserve">Jeżeli nie można dokonać wyboru oferty w sposób, o którym mowa w ust. </w:t>
      </w:r>
      <w:r>
        <w:rPr>
          <w:rFonts w:ascii="Arial" w:hAnsi="Arial" w:cs="Arial"/>
        </w:rPr>
        <w:t>5</w:t>
      </w:r>
      <w:r w:rsidRPr="0079736F">
        <w:rPr>
          <w:rFonts w:ascii="Arial" w:hAnsi="Arial" w:cs="Arial"/>
        </w:rPr>
        <w:t>, zamawiający wzywa wykonawców, którzy złożyli te oferty, do złożenia w terminie określonym przez zamawiającego ofert dodatkowych zawierających nową cenę lub koszt.</w:t>
      </w:r>
      <w:r>
        <w:rPr>
          <w:rFonts w:ascii="Arial" w:hAnsi="Arial" w:cs="Arial"/>
        </w:rPr>
        <w:t xml:space="preserve"> </w:t>
      </w:r>
      <w:r w:rsidR="002651D3" w:rsidRPr="0079736F">
        <w:rPr>
          <w:rFonts w:ascii="Arial" w:hAnsi="Arial" w:cs="Arial"/>
        </w:rPr>
        <w:t>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818717D" w:rsidR="007F00E8" w:rsidRPr="00257502" w:rsidRDefault="00E91A39" w:rsidP="00257502">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257502">
        <w:rPr>
          <w:rFonts w:ascii="Arial" w:hAnsi="Arial" w:cs="Arial"/>
        </w:rPr>
        <w:t xml:space="preserve"> </w:t>
      </w:r>
      <w:r w:rsidRPr="00257502">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257502">
        <w:rPr>
          <w:rFonts w:ascii="Arial" w:hAnsi="Arial" w:cs="Arial"/>
        </w:rPr>
        <w:t>.</w:t>
      </w:r>
    </w:p>
    <w:p w14:paraId="7610D5A2" w14:textId="77777777" w:rsidR="001C750B" w:rsidRDefault="001C750B"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lastRenderedPageBreak/>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44688A1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74F1AE07" w14:textId="49F17157"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Zamawiający dopuszcza możliwość dokonania zmiany umowy w stosunku do treści oferty </w:t>
      </w:r>
      <w:r w:rsidR="00DE24FD">
        <w:rPr>
          <w:rFonts w:ascii="Arial" w:hAnsi="Arial" w:cs="Arial"/>
        </w:rPr>
        <w:t xml:space="preserve">w sytuacjach określonych w § </w:t>
      </w:r>
      <w:r w:rsidR="00A23BAD">
        <w:rPr>
          <w:rFonts w:ascii="Arial" w:hAnsi="Arial" w:cs="Arial"/>
        </w:rPr>
        <w:t>7</w:t>
      </w:r>
      <w:r w:rsidR="00DE24FD">
        <w:rPr>
          <w:rFonts w:ascii="Arial" w:hAnsi="Arial" w:cs="Arial"/>
        </w:rPr>
        <w:t xml:space="preserve"> wzoru umowy – załącznik nr 5 do SWZ.</w:t>
      </w:r>
      <w:r w:rsidRPr="00F554E5">
        <w:rPr>
          <w:rFonts w:ascii="Arial" w:hAnsi="Arial" w:cs="Arial"/>
        </w:rPr>
        <w:t xml:space="preserve">  </w:t>
      </w:r>
    </w:p>
    <w:p w14:paraId="537031D1" w14:textId="5643F5EF" w:rsidR="00F554E5" w:rsidRPr="00180092" w:rsidRDefault="00F554E5" w:rsidP="00180092">
      <w:pPr>
        <w:widowControl/>
        <w:autoSpaceDE w:val="0"/>
        <w:autoSpaceDN w:val="0"/>
        <w:adjustRightInd w:val="0"/>
        <w:jc w:val="both"/>
        <w:rPr>
          <w:rFonts w:ascii="Arial" w:hAnsi="Arial" w:cs="Arial"/>
        </w:rPr>
      </w:pP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7EE0AD4C" w:rsidR="00CC7135" w:rsidRDefault="00CC7135" w:rsidP="0080413E">
      <w:pPr>
        <w:widowControl/>
        <w:ind w:left="341"/>
        <w:jc w:val="both"/>
        <w:rPr>
          <w:rFonts w:ascii="Arial" w:hAnsi="Arial" w:cs="Arial"/>
        </w:rPr>
      </w:pPr>
      <w:r w:rsidRPr="0080413E">
        <w:rPr>
          <w:rFonts w:ascii="Arial" w:hAnsi="Arial" w:cs="Arial"/>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Pr>
          <w:rFonts w:ascii="Arial" w:hAnsi="Arial" w:cs="Arial"/>
          <w:lang w:eastAsia="en-US"/>
        </w:rPr>
        <w:t>,</w:t>
      </w:r>
      <w:r w:rsidRPr="0080413E">
        <w:rPr>
          <w:rFonts w:ascii="Arial" w:hAnsi="Arial" w:cs="Arial"/>
          <w:lang w:eastAsia="en-US"/>
        </w:rPr>
        <w:t xml:space="preserve">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32E9A12C" w:rsidR="00955908" w:rsidRDefault="00257502"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lastRenderedPageBreak/>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032F2B4"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6945"/>
      </w:tblGrid>
      <w:tr w:rsidR="00CC7135" w14:paraId="37A475AE" w14:textId="77777777" w:rsidTr="0052360F">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985" w:type="dxa"/>
          </w:tcPr>
          <w:p w14:paraId="5CC106CB" w14:textId="77777777" w:rsidR="00CC7135" w:rsidRDefault="00CC7135">
            <w:pPr>
              <w:pStyle w:val="Default"/>
              <w:rPr>
                <w:sz w:val="23"/>
                <w:szCs w:val="23"/>
              </w:rPr>
            </w:pPr>
            <w:r>
              <w:rPr>
                <w:b/>
                <w:bCs/>
                <w:sz w:val="23"/>
                <w:szCs w:val="23"/>
              </w:rPr>
              <w:t xml:space="preserve">Oznaczenie Załącznika </w:t>
            </w:r>
          </w:p>
        </w:tc>
        <w:tc>
          <w:tcPr>
            <w:tcW w:w="6945"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52360F">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985" w:type="dxa"/>
          </w:tcPr>
          <w:p w14:paraId="2201DB81" w14:textId="77777777" w:rsidR="00CC7135" w:rsidRDefault="00CC7135">
            <w:pPr>
              <w:pStyle w:val="Default"/>
              <w:rPr>
                <w:sz w:val="23"/>
                <w:szCs w:val="23"/>
              </w:rPr>
            </w:pPr>
            <w:r>
              <w:rPr>
                <w:sz w:val="23"/>
                <w:szCs w:val="23"/>
              </w:rPr>
              <w:t xml:space="preserve">Załącznik nr 1 </w:t>
            </w:r>
          </w:p>
        </w:tc>
        <w:tc>
          <w:tcPr>
            <w:tcW w:w="6945"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52360F">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985" w:type="dxa"/>
          </w:tcPr>
          <w:p w14:paraId="732D7AFD" w14:textId="7B88BE15" w:rsidR="00CC7135" w:rsidRDefault="00CC7135" w:rsidP="00CC7135">
            <w:pPr>
              <w:pStyle w:val="Default"/>
              <w:rPr>
                <w:sz w:val="23"/>
                <w:szCs w:val="23"/>
              </w:rPr>
            </w:pPr>
            <w:r>
              <w:rPr>
                <w:sz w:val="23"/>
                <w:szCs w:val="23"/>
              </w:rPr>
              <w:t>Załącznik nr 2</w:t>
            </w:r>
            <w:r w:rsidR="0052360F">
              <w:rPr>
                <w:sz w:val="23"/>
                <w:szCs w:val="23"/>
              </w:rPr>
              <w:t xml:space="preserve"> i 2a</w:t>
            </w:r>
            <w:r>
              <w:rPr>
                <w:sz w:val="23"/>
                <w:szCs w:val="23"/>
              </w:rPr>
              <w:t xml:space="preserve"> </w:t>
            </w:r>
          </w:p>
        </w:tc>
        <w:tc>
          <w:tcPr>
            <w:tcW w:w="6945"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52360F">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985" w:type="dxa"/>
          </w:tcPr>
          <w:p w14:paraId="33564BC1" w14:textId="77777777" w:rsidR="00CC7135" w:rsidRDefault="00CC7135" w:rsidP="00CC7135">
            <w:pPr>
              <w:pStyle w:val="Default"/>
              <w:rPr>
                <w:sz w:val="23"/>
                <w:szCs w:val="23"/>
              </w:rPr>
            </w:pPr>
            <w:r>
              <w:rPr>
                <w:sz w:val="23"/>
                <w:szCs w:val="23"/>
              </w:rPr>
              <w:t xml:space="preserve">Załącznik nr 3 </w:t>
            </w:r>
          </w:p>
        </w:tc>
        <w:tc>
          <w:tcPr>
            <w:tcW w:w="6945" w:type="dxa"/>
          </w:tcPr>
          <w:p w14:paraId="10A4F1D9" w14:textId="6B504F0A"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 xml:space="preserve">Wzór wykazu wykonywanych </w:t>
            </w:r>
            <w:r w:rsidR="00172071">
              <w:rPr>
                <w:rFonts w:ascii="Arial" w:hAnsi="Arial" w:cs="Arial"/>
                <w:szCs w:val="16"/>
              </w:rPr>
              <w:t>dostaw</w:t>
            </w:r>
            <w:r w:rsidRPr="00C43F5E">
              <w:rPr>
                <w:rFonts w:ascii="Arial" w:hAnsi="Arial" w:cs="Arial"/>
                <w:szCs w:val="16"/>
              </w:rPr>
              <w:t>.</w:t>
            </w:r>
          </w:p>
        </w:tc>
      </w:tr>
      <w:tr w:rsidR="00CC7135" w14:paraId="29C015C1" w14:textId="77777777" w:rsidTr="0052360F">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985" w:type="dxa"/>
          </w:tcPr>
          <w:p w14:paraId="515D10A9" w14:textId="77777777" w:rsidR="00CC7135" w:rsidRDefault="00CC7135" w:rsidP="00CC7135">
            <w:pPr>
              <w:pStyle w:val="Default"/>
              <w:rPr>
                <w:sz w:val="23"/>
                <w:szCs w:val="23"/>
              </w:rPr>
            </w:pPr>
            <w:r>
              <w:rPr>
                <w:sz w:val="23"/>
                <w:szCs w:val="23"/>
              </w:rPr>
              <w:t xml:space="preserve">Załącznik nr 4 </w:t>
            </w:r>
          </w:p>
        </w:tc>
        <w:tc>
          <w:tcPr>
            <w:tcW w:w="6945"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52360F">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985" w:type="dxa"/>
          </w:tcPr>
          <w:p w14:paraId="6D6681E6" w14:textId="7987630F" w:rsidR="00DD5240" w:rsidRDefault="00DD5240" w:rsidP="00DD5240">
            <w:pPr>
              <w:pStyle w:val="Default"/>
              <w:rPr>
                <w:sz w:val="23"/>
                <w:szCs w:val="23"/>
              </w:rPr>
            </w:pPr>
            <w:r>
              <w:rPr>
                <w:sz w:val="23"/>
                <w:szCs w:val="23"/>
              </w:rPr>
              <w:t>Załącznik nr 5</w:t>
            </w:r>
          </w:p>
        </w:tc>
        <w:tc>
          <w:tcPr>
            <w:tcW w:w="6945" w:type="dxa"/>
          </w:tcPr>
          <w:p w14:paraId="10924553" w14:textId="59F01F33" w:rsidR="00DD5240" w:rsidRDefault="00DD5240" w:rsidP="00DD5240">
            <w:pPr>
              <w:pStyle w:val="Default"/>
              <w:rPr>
                <w:sz w:val="23"/>
                <w:szCs w:val="23"/>
              </w:rPr>
            </w:pPr>
            <w:r>
              <w:rPr>
                <w:sz w:val="23"/>
                <w:szCs w:val="23"/>
              </w:rPr>
              <w:t xml:space="preserve">Wzór umowy </w:t>
            </w:r>
          </w:p>
        </w:tc>
      </w:tr>
      <w:tr w:rsidR="00DD5240" w14:paraId="423B9179" w14:textId="77777777" w:rsidTr="0052360F">
        <w:trPr>
          <w:trHeight w:val="109"/>
        </w:trPr>
        <w:tc>
          <w:tcPr>
            <w:tcW w:w="562" w:type="dxa"/>
          </w:tcPr>
          <w:p w14:paraId="0DFE9198" w14:textId="3BB06983" w:rsidR="00DD5240" w:rsidRDefault="00257502" w:rsidP="00DD5240">
            <w:pPr>
              <w:pStyle w:val="Default"/>
              <w:rPr>
                <w:sz w:val="23"/>
                <w:szCs w:val="23"/>
              </w:rPr>
            </w:pPr>
            <w:r>
              <w:rPr>
                <w:sz w:val="23"/>
                <w:szCs w:val="23"/>
              </w:rPr>
              <w:t>6</w:t>
            </w:r>
          </w:p>
        </w:tc>
        <w:tc>
          <w:tcPr>
            <w:tcW w:w="1985" w:type="dxa"/>
          </w:tcPr>
          <w:p w14:paraId="7A242D63" w14:textId="06207448" w:rsidR="00DD5240" w:rsidRDefault="00DD5240" w:rsidP="00DD5240">
            <w:pPr>
              <w:pStyle w:val="Default"/>
              <w:rPr>
                <w:sz w:val="23"/>
                <w:szCs w:val="23"/>
              </w:rPr>
            </w:pPr>
            <w:r>
              <w:rPr>
                <w:sz w:val="23"/>
                <w:szCs w:val="23"/>
              </w:rPr>
              <w:t>Załącznik nr 6</w:t>
            </w:r>
          </w:p>
        </w:tc>
        <w:tc>
          <w:tcPr>
            <w:tcW w:w="6945"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52360F">
        <w:trPr>
          <w:trHeight w:val="109"/>
        </w:trPr>
        <w:tc>
          <w:tcPr>
            <w:tcW w:w="562" w:type="dxa"/>
          </w:tcPr>
          <w:p w14:paraId="2C6B972E" w14:textId="37DD8889" w:rsidR="008A0366" w:rsidRDefault="00257502" w:rsidP="008A0366">
            <w:pPr>
              <w:pStyle w:val="Default"/>
              <w:rPr>
                <w:sz w:val="23"/>
                <w:szCs w:val="23"/>
              </w:rPr>
            </w:pPr>
            <w:r>
              <w:rPr>
                <w:sz w:val="23"/>
                <w:szCs w:val="23"/>
              </w:rPr>
              <w:t>7</w:t>
            </w:r>
          </w:p>
        </w:tc>
        <w:tc>
          <w:tcPr>
            <w:tcW w:w="1985"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6945" w:type="dxa"/>
          </w:tcPr>
          <w:p w14:paraId="52D63D2D" w14:textId="02A634F0" w:rsidR="008A0366" w:rsidRDefault="00257502" w:rsidP="008A0366">
            <w:pPr>
              <w:pStyle w:val="Default"/>
              <w:rPr>
                <w:sz w:val="23"/>
                <w:szCs w:val="23"/>
              </w:rPr>
            </w:pPr>
            <w:r>
              <w:rPr>
                <w:sz w:val="23"/>
                <w:szCs w:val="23"/>
              </w:rPr>
              <w:t>Opis przedmiotu zamówienia i wymagań.</w:t>
            </w:r>
          </w:p>
        </w:tc>
      </w:tr>
      <w:tr w:rsidR="00257502" w14:paraId="4126A542" w14:textId="77777777" w:rsidTr="0052360F">
        <w:trPr>
          <w:trHeight w:val="109"/>
        </w:trPr>
        <w:tc>
          <w:tcPr>
            <w:tcW w:w="562" w:type="dxa"/>
          </w:tcPr>
          <w:p w14:paraId="2A9EA32B" w14:textId="4930E350" w:rsidR="00257502" w:rsidRDefault="00257502" w:rsidP="008A0366">
            <w:pPr>
              <w:pStyle w:val="Default"/>
              <w:rPr>
                <w:sz w:val="23"/>
                <w:szCs w:val="23"/>
              </w:rPr>
            </w:pPr>
            <w:r>
              <w:rPr>
                <w:sz w:val="23"/>
                <w:szCs w:val="23"/>
              </w:rPr>
              <w:t>8</w:t>
            </w:r>
          </w:p>
        </w:tc>
        <w:tc>
          <w:tcPr>
            <w:tcW w:w="1985" w:type="dxa"/>
          </w:tcPr>
          <w:p w14:paraId="22E6647E" w14:textId="5855A4DF" w:rsidR="00257502" w:rsidRPr="00B0411F" w:rsidRDefault="00257502" w:rsidP="008A0366">
            <w:pPr>
              <w:pStyle w:val="Default"/>
              <w:rPr>
                <w:sz w:val="23"/>
                <w:szCs w:val="23"/>
              </w:rPr>
            </w:pPr>
            <w:r>
              <w:rPr>
                <w:sz w:val="23"/>
                <w:szCs w:val="23"/>
              </w:rPr>
              <w:t>Załącznik nr 8</w:t>
            </w:r>
          </w:p>
        </w:tc>
        <w:tc>
          <w:tcPr>
            <w:tcW w:w="6945" w:type="dxa"/>
          </w:tcPr>
          <w:p w14:paraId="7BA9EE44" w14:textId="1AA66B48" w:rsidR="00257502" w:rsidRDefault="00257502" w:rsidP="008A0366">
            <w:pPr>
              <w:pStyle w:val="Default"/>
              <w:rPr>
                <w:sz w:val="23"/>
                <w:szCs w:val="23"/>
              </w:rPr>
            </w:pPr>
            <w:r>
              <w:rPr>
                <w:sz w:val="23"/>
                <w:szCs w:val="23"/>
              </w:rPr>
              <w:t>Wzór protokołu przekazania pojazdu.</w:t>
            </w:r>
          </w:p>
        </w:tc>
      </w:tr>
      <w:tr w:rsidR="00537893" w14:paraId="6563508B" w14:textId="77777777" w:rsidTr="0052360F">
        <w:trPr>
          <w:trHeight w:val="109"/>
        </w:trPr>
        <w:tc>
          <w:tcPr>
            <w:tcW w:w="562" w:type="dxa"/>
          </w:tcPr>
          <w:p w14:paraId="4CD52C94" w14:textId="2E15DBEF" w:rsidR="00537893" w:rsidRDefault="00537893" w:rsidP="00537893">
            <w:pPr>
              <w:pStyle w:val="Default"/>
              <w:rPr>
                <w:sz w:val="23"/>
                <w:szCs w:val="23"/>
              </w:rPr>
            </w:pPr>
            <w:r>
              <w:rPr>
                <w:sz w:val="23"/>
                <w:szCs w:val="23"/>
              </w:rPr>
              <w:t>9</w:t>
            </w:r>
          </w:p>
        </w:tc>
        <w:tc>
          <w:tcPr>
            <w:tcW w:w="1985" w:type="dxa"/>
          </w:tcPr>
          <w:p w14:paraId="291C0BD9" w14:textId="7BB8DD40" w:rsidR="00537893" w:rsidRDefault="00537893" w:rsidP="00537893">
            <w:pPr>
              <w:pStyle w:val="Default"/>
              <w:rPr>
                <w:sz w:val="23"/>
                <w:szCs w:val="23"/>
              </w:rPr>
            </w:pPr>
            <w:r>
              <w:rPr>
                <w:sz w:val="23"/>
                <w:szCs w:val="23"/>
              </w:rPr>
              <w:t>Załącznik nr 9</w:t>
            </w:r>
          </w:p>
        </w:tc>
        <w:tc>
          <w:tcPr>
            <w:tcW w:w="6945" w:type="dxa"/>
          </w:tcPr>
          <w:p w14:paraId="33FF54C1" w14:textId="529BA265" w:rsidR="00537893" w:rsidRDefault="00537893" w:rsidP="00537893">
            <w:pPr>
              <w:pStyle w:val="Default"/>
              <w:rPr>
                <w:sz w:val="23"/>
                <w:szCs w:val="23"/>
              </w:rPr>
            </w:pPr>
            <w:r>
              <w:rPr>
                <w:sz w:val="23"/>
                <w:szCs w:val="23"/>
              </w:rPr>
              <w:t>Opis oferowanego przedmiotu zamówienia.</w:t>
            </w:r>
          </w:p>
        </w:tc>
      </w:tr>
      <w:tr w:rsidR="00537893" w14:paraId="71CAA24C" w14:textId="77777777" w:rsidTr="0052360F">
        <w:trPr>
          <w:trHeight w:val="109"/>
        </w:trPr>
        <w:tc>
          <w:tcPr>
            <w:tcW w:w="562" w:type="dxa"/>
          </w:tcPr>
          <w:p w14:paraId="480B085D" w14:textId="38EEE360" w:rsidR="00537893" w:rsidRDefault="00537893" w:rsidP="00537893">
            <w:pPr>
              <w:pStyle w:val="Default"/>
              <w:rPr>
                <w:sz w:val="23"/>
                <w:szCs w:val="23"/>
              </w:rPr>
            </w:pPr>
            <w:r>
              <w:rPr>
                <w:sz w:val="23"/>
                <w:szCs w:val="23"/>
              </w:rPr>
              <w:t>10</w:t>
            </w:r>
          </w:p>
        </w:tc>
        <w:tc>
          <w:tcPr>
            <w:tcW w:w="1985" w:type="dxa"/>
          </w:tcPr>
          <w:p w14:paraId="6A4CBC09" w14:textId="670059E4" w:rsidR="00537893" w:rsidRPr="00B0411F" w:rsidRDefault="00537893" w:rsidP="00537893">
            <w:pPr>
              <w:pStyle w:val="Default"/>
              <w:rPr>
                <w:sz w:val="23"/>
                <w:szCs w:val="23"/>
              </w:rPr>
            </w:pPr>
            <w:r>
              <w:rPr>
                <w:sz w:val="23"/>
                <w:szCs w:val="23"/>
              </w:rPr>
              <w:t>Załącznik nr 10</w:t>
            </w:r>
          </w:p>
        </w:tc>
        <w:tc>
          <w:tcPr>
            <w:tcW w:w="6945" w:type="dxa"/>
          </w:tcPr>
          <w:p w14:paraId="1CD6A6D3" w14:textId="7E2C7529" w:rsidR="00537893" w:rsidRPr="008A0366" w:rsidRDefault="00537893" w:rsidP="00537893">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Default="000661E8" w:rsidP="00BF3654">
      <w:pPr>
        <w:pStyle w:val="Tekstdymka"/>
        <w:rPr>
          <w:rFonts w:ascii="Arial" w:hAnsi="Arial" w:cs="Arial"/>
          <w:b/>
          <w:i/>
          <w:sz w:val="20"/>
          <w:szCs w:val="20"/>
        </w:rPr>
      </w:pPr>
    </w:p>
    <w:p w14:paraId="0BAE29B1" w14:textId="77777777" w:rsidR="0060143B" w:rsidRDefault="0060143B" w:rsidP="00BF3654">
      <w:pPr>
        <w:pStyle w:val="Tekstdymka"/>
        <w:rPr>
          <w:rFonts w:ascii="Arial" w:hAnsi="Arial" w:cs="Arial"/>
          <w:b/>
          <w:i/>
          <w:sz w:val="20"/>
          <w:szCs w:val="20"/>
        </w:rPr>
      </w:pPr>
    </w:p>
    <w:sectPr w:rsidR="0060143B" w:rsidSect="00A23BAD">
      <w:headerReference w:type="default" r:id="rId21"/>
      <w:footerReference w:type="default" r:id="rId22"/>
      <w:headerReference w:type="first" r:id="rId23"/>
      <w:footerReference w:type="first" r:id="rId24"/>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A965" w14:textId="77777777" w:rsidR="005622F3" w:rsidRDefault="005622F3" w:rsidP="007F00E8">
    <w:pPr>
      <w:pStyle w:val="Stopka"/>
      <w:jc w:val="center"/>
      <w:rPr>
        <w:rStyle w:val="Numerstrony"/>
        <w:rFonts w:ascii="Arial" w:hAnsi="Arial" w:cs="Arial"/>
        <w:sz w:val="18"/>
        <w:szCs w:val="18"/>
      </w:rPr>
    </w:pPr>
  </w:p>
  <w:p w14:paraId="1DA5D864" w14:textId="34611064"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168D2E42"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135809056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A8221A">
      <w:rPr>
        <w:noProof/>
      </w:rPr>
      <w:tab/>
    </w:r>
    <w:r w:rsidR="00A8221A">
      <w:rPr>
        <w:noProof/>
      </w:rPr>
      <w:drawing>
        <wp:inline distT="0" distB="0" distL="0" distR="0" wp14:anchorId="45CC29D5" wp14:editId="48E572AA">
          <wp:extent cx="1162050" cy="614261"/>
          <wp:effectExtent l="0" t="0" r="0" b="0"/>
          <wp:docPr id="5250950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001" cy="638551"/>
                  </a:xfrm>
                  <a:prstGeom prst="rect">
                    <a:avLst/>
                  </a:prstGeom>
                  <a:noFill/>
                  <a:ln>
                    <a:noFill/>
                  </a:ln>
                </pic:spPr>
              </pic:pic>
            </a:graphicData>
          </a:graphic>
        </wp:inline>
      </w:drawing>
    </w:r>
  </w:p>
  <w:p w14:paraId="310EE7EF" w14:textId="39FFC327"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194153">
      <w:rPr>
        <w:rFonts w:ascii="Verdana" w:hAnsi="Verdana"/>
        <w:bCs/>
        <w:i/>
        <w:iCs/>
      </w:rPr>
      <w:t>7</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7ADA6984"/>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color w:val="auto"/>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ABD1AD0"/>
    <w:multiLevelType w:val="multilevel"/>
    <w:tmpl w:val="F0800576"/>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17"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2"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21"/>
  </w:num>
  <w:num w:numId="2" w16cid:durableId="301429804">
    <w:abstractNumId w:val="27"/>
  </w:num>
  <w:num w:numId="3" w16cid:durableId="498618526">
    <w:abstractNumId w:val="13"/>
  </w:num>
  <w:num w:numId="4" w16cid:durableId="64108689">
    <w:abstractNumId w:val="2"/>
  </w:num>
  <w:num w:numId="5" w16cid:durableId="853760347">
    <w:abstractNumId w:val="25"/>
  </w:num>
  <w:num w:numId="6" w16cid:durableId="1955362581">
    <w:abstractNumId w:val="9"/>
  </w:num>
  <w:num w:numId="7" w16cid:durableId="1756584029">
    <w:abstractNumId w:val="19"/>
  </w:num>
  <w:num w:numId="8" w16cid:durableId="76561481">
    <w:abstractNumId w:val="1"/>
  </w:num>
  <w:num w:numId="9" w16cid:durableId="797338761">
    <w:abstractNumId w:val="25"/>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20"/>
  </w:num>
  <w:num w:numId="11" w16cid:durableId="1780753051">
    <w:abstractNumId w:val="24"/>
  </w:num>
  <w:num w:numId="12" w16cid:durableId="1471747386">
    <w:abstractNumId w:val="11"/>
  </w:num>
  <w:num w:numId="13" w16cid:durableId="1015838433">
    <w:abstractNumId w:val="15"/>
  </w:num>
  <w:num w:numId="14" w16cid:durableId="1825243849">
    <w:abstractNumId w:val="4"/>
  </w:num>
  <w:num w:numId="15" w16cid:durableId="1105149464">
    <w:abstractNumId w:val="23"/>
  </w:num>
  <w:num w:numId="16" w16cid:durableId="558902876">
    <w:abstractNumId w:val="18"/>
  </w:num>
  <w:num w:numId="17" w16cid:durableId="4596619">
    <w:abstractNumId w:val="10"/>
  </w:num>
  <w:num w:numId="18" w16cid:durableId="1048576453">
    <w:abstractNumId w:val="14"/>
  </w:num>
  <w:num w:numId="19" w16cid:durableId="654533120">
    <w:abstractNumId w:val="26"/>
  </w:num>
  <w:num w:numId="20" w16cid:durableId="648562126">
    <w:abstractNumId w:val="5"/>
  </w:num>
  <w:num w:numId="21" w16cid:durableId="19936052">
    <w:abstractNumId w:val="6"/>
  </w:num>
  <w:num w:numId="22" w16cid:durableId="2009868363">
    <w:abstractNumId w:val="22"/>
  </w:num>
  <w:num w:numId="23" w16cid:durableId="1994210107">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3"/>
  </w:num>
  <w:num w:numId="25" w16cid:durableId="2106028236">
    <w:abstractNumId w:val="0"/>
  </w:num>
  <w:num w:numId="26" w16cid:durableId="657195290">
    <w:abstractNumId w:val="7"/>
  </w:num>
  <w:num w:numId="27" w16cid:durableId="368798633">
    <w:abstractNumId w:val="17"/>
  </w:num>
  <w:num w:numId="28" w16cid:durableId="1810827545">
    <w:abstractNumId w:val="8"/>
  </w:num>
  <w:num w:numId="29" w16cid:durableId="159928880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07E88"/>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5E48"/>
    <w:rsid w:val="000F6352"/>
    <w:rsid w:val="00100671"/>
    <w:rsid w:val="00101C4D"/>
    <w:rsid w:val="0010265E"/>
    <w:rsid w:val="00104837"/>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1C5C"/>
    <w:rsid w:val="00123AC7"/>
    <w:rsid w:val="00124254"/>
    <w:rsid w:val="001254DB"/>
    <w:rsid w:val="001265F7"/>
    <w:rsid w:val="00126A80"/>
    <w:rsid w:val="00126FBC"/>
    <w:rsid w:val="00127449"/>
    <w:rsid w:val="001301B0"/>
    <w:rsid w:val="001302F8"/>
    <w:rsid w:val="00130DE8"/>
    <w:rsid w:val="00130FF7"/>
    <w:rsid w:val="001313D9"/>
    <w:rsid w:val="0013211C"/>
    <w:rsid w:val="00134179"/>
    <w:rsid w:val="001343E8"/>
    <w:rsid w:val="00134ED8"/>
    <w:rsid w:val="00135485"/>
    <w:rsid w:val="00135D74"/>
    <w:rsid w:val="00137DA6"/>
    <w:rsid w:val="00140018"/>
    <w:rsid w:val="00140543"/>
    <w:rsid w:val="00140D5A"/>
    <w:rsid w:val="00142424"/>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071"/>
    <w:rsid w:val="00172789"/>
    <w:rsid w:val="001735AA"/>
    <w:rsid w:val="00174865"/>
    <w:rsid w:val="00175F6A"/>
    <w:rsid w:val="00177ADB"/>
    <w:rsid w:val="00180092"/>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2933"/>
    <w:rsid w:val="001931B1"/>
    <w:rsid w:val="001933C8"/>
    <w:rsid w:val="001936A8"/>
    <w:rsid w:val="00193F1C"/>
    <w:rsid w:val="00194153"/>
    <w:rsid w:val="00194211"/>
    <w:rsid w:val="00194451"/>
    <w:rsid w:val="00195901"/>
    <w:rsid w:val="00196524"/>
    <w:rsid w:val="001A19A2"/>
    <w:rsid w:val="001A29E3"/>
    <w:rsid w:val="001A2B9D"/>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2AFC"/>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4E80"/>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502"/>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0313"/>
    <w:rsid w:val="002910A7"/>
    <w:rsid w:val="00291246"/>
    <w:rsid w:val="0029191F"/>
    <w:rsid w:val="00292C71"/>
    <w:rsid w:val="002933FA"/>
    <w:rsid w:val="002935D0"/>
    <w:rsid w:val="00293A19"/>
    <w:rsid w:val="00295985"/>
    <w:rsid w:val="00295A69"/>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696"/>
    <w:rsid w:val="002E1C27"/>
    <w:rsid w:val="002E2A9A"/>
    <w:rsid w:val="002E3399"/>
    <w:rsid w:val="002E3441"/>
    <w:rsid w:val="002E34A8"/>
    <w:rsid w:val="002E6A4A"/>
    <w:rsid w:val="002F0BFF"/>
    <w:rsid w:val="002F108A"/>
    <w:rsid w:val="002F157F"/>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77852"/>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3AB"/>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0AC3"/>
    <w:rsid w:val="00431959"/>
    <w:rsid w:val="00431A8F"/>
    <w:rsid w:val="004324EE"/>
    <w:rsid w:val="0043311F"/>
    <w:rsid w:val="0043350D"/>
    <w:rsid w:val="0043371F"/>
    <w:rsid w:val="004340D6"/>
    <w:rsid w:val="00434222"/>
    <w:rsid w:val="00434D14"/>
    <w:rsid w:val="0043506A"/>
    <w:rsid w:val="00435FAC"/>
    <w:rsid w:val="0043742E"/>
    <w:rsid w:val="0044159A"/>
    <w:rsid w:val="00442D44"/>
    <w:rsid w:val="0044352A"/>
    <w:rsid w:val="004448D0"/>
    <w:rsid w:val="00445546"/>
    <w:rsid w:val="00445DCF"/>
    <w:rsid w:val="00445DDB"/>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3A32"/>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2F54"/>
    <w:rsid w:val="004C3168"/>
    <w:rsid w:val="004C41F1"/>
    <w:rsid w:val="004C477E"/>
    <w:rsid w:val="004C47AF"/>
    <w:rsid w:val="004C49CC"/>
    <w:rsid w:val="004C625E"/>
    <w:rsid w:val="004C73A0"/>
    <w:rsid w:val="004D0014"/>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07CB3"/>
    <w:rsid w:val="00507CFF"/>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360F"/>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893"/>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78D"/>
    <w:rsid w:val="00561C9C"/>
    <w:rsid w:val="00561EA2"/>
    <w:rsid w:val="005622F3"/>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1D27"/>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43B"/>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52F7"/>
    <w:rsid w:val="006570E3"/>
    <w:rsid w:val="006579B5"/>
    <w:rsid w:val="00657B5D"/>
    <w:rsid w:val="00660480"/>
    <w:rsid w:val="006607EA"/>
    <w:rsid w:val="00660D74"/>
    <w:rsid w:val="006618E8"/>
    <w:rsid w:val="00661A9C"/>
    <w:rsid w:val="00661CB6"/>
    <w:rsid w:val="00662AEE"/>
    <w:rsid w:val="006632B1"/>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084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63B"/>
    <w:rsid w:val="006A4D1A"/>
    <w:rsid w:val="006A6353"/>
    <w:rsid w:val="006A69F1"/>
    <w:rsid w:val="006A6C4E"/>
    <w:rsid w:val="006A7CAC"/>
    <w:rsid w:val="006B044E"/>
    <w:rsid w:val="006B04D5"/>
    <w:rsid w:val="006B3597"/>
    <w:rsid w:val="006B45FA"/>
    <w:rsid w:val="006B5071"/>
    <w:rsid w:val="006B7ED6"/>
    <w:rsid w:val="006C0C31"/>
    <w:rsid w:val="006C40E7"/>
    <w:rsid w:val="006C425D"/>
    <w:rsid w:val="006C5FE9"/>
    <w:rsid w:val="006C6208"/>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326"/>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6465"/>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36F"/>
    <w:rsid w:val="00797DC4"/>
    <w:rsid w:val="007A0935"/>
    <w:rsid w:val="007A0A29"/>
    <w:rsid w:val="007A185C"/>
    <w:rsid w:val="007A3165"/>
    <w:rsid w:val="007A3802"/>
    <w:rsid w:val="007A4830"/>
    <w:rsid w:val="007A5F4B"/>
    <w:rsid w:val="007B09CE"/>
    <w:rsid w:val="007B1344"/>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0DA0"/>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1F74"/>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4F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0F3"/>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87D5B"/>
    <w:rsid w:val="00890614"/>
    <w:rsid w:val="0089271C"/>
    <w:rsid w:val="00892C92"/>
    <w:rsid w:val="00892CEE"/>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5BC"/>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6AF2"/>
    <w:rsid w:val="00927070"/>
    <w:rsid w:val="00930006"/>
    <w:rsid w:val="00930027"/>
    <w:rsid w:val="009308EE"/>
    <w:rsid w:val="00930A1C"/>
    <w:rsid w:val="00931443"/>
    <w:rsid w:val="00931A47"/>
    <w:rsid w:val="00931F4D"/>
    <w:rsid w:val="00932056"/>
    <w:rsid w:val="00932750"/>
    <w:rsid w:val="00933C46"/>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16DB"/>
    <w:rsid w:val="00973CD9"/>
    <w:rsid w:val="0097494F"/>
    <w:rsid w:val="009750EF"/>
    <w:rsid w:val="00975209"/>
    <w:rsid w:val="009752C5"/>
    <w:rsid w:val="009753CA"/>
    <w:rsid w:val="00975F33"/>
    <w:rsid w:val="0097626C"/>
    <w:rsid w:val="00976684"/>
    <w:rsid w:val="00976DDB"/>
    <w:rsid w:val="00980AB1"/>
    <w:rsid w:val="00980F87"/>
    <w:rsid w:val="0098221B"/>
    <w:rsid w:val="009822D0"/>
    <w:rsid w:val="009830B0"/>
    <w:rsid w:val="009832FF"/>
    <w:rsid w:val="0098395B"/>
    <w:rsid w:val="00984C98"/>
    <w:rsid w:val="009854C3"/>
    <w:rsid w:val="0098654D"/>
    <w:rsid w:val="00986D59"/>
    <w:rsid w:val="0099059A"/>
    <w:rsid w:val="00990D1F"/>
    <w:rsid w:val="0099183A"/>
    <w:rsid w:val="0099213D"/>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799"/>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42F"/>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3BAD"/>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221A"/>
    <w:rsid w:val="00A84866"/>
    <w:rsid w:val="00A8571B"/>
    <w:rsid w:val="00A85DD0"/>
    <w:rsid w:val="00A902DD"/>
    <w:rsid w:val="00A919D2"/>
    <w:rsid w:val="00A942F5"/>
    <w:rsid w:val="00A94453"/>
    <w:rsid w:val="00A9455B"/>
    <w:rsid w:val="00A94D9A"/>
    <w:rsid w:val="00A9508E"/>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6D0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4B9F"/>
    <w:rsid w:val="00B551CE"/>
    <w:rsid w:val="00B55500"/>
    <w:rsid w:val="00B5562B"/>
    <w:rsid w:val="00B563E2"/>
    <w:rsid w:val="00B56421"/>
    <w:rsid w:val="00B56753"/>
    <w:rsid w:val="00B567B9"/>
    <w:rsid w:val="00B56BF1"/>
    <w:rsid w:val="00B6057C"/>
    <w:rsid w:val="00B60CC1"/>
    <w:rsid w:val="00B60D9A"/>
    <w:rsid w:val="00B61845"/>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25C2"/>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CDA"/>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4966"/>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0E53"/>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2824"/>
    <w:rsid w:val="00DF3753"/>
    <w:rsid w:val="00DF5264"/>
    <w:rsid w:val="00DF57B5"/>
    <w:rsid w:val="00DF5D5B"/>
    <w:rsid w:val="00E01230"/>
    <w:rsid w:val="00E01B98"/>
    <w:rsid w:val="00E035CC"/>
    <w:rsid w:val="00E05C0B"/>
    <w:rsid w:val="00E07087"/>
    <w:rsid w:val="00E07472"/>
    <w:rsid w:val="00E1022B"/>
    <w:rsid w:val="00E1150E"/>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5E5"/>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3B26"/>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5F0E"/>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38A0"/>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636"/>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9D2"/>
    <w:rsid w:val="00ED6A4D"/>
    <w:rsid w:val="00ED71D3"/>
    <w:rsid w:val="00ED745C"/>
    <w:rsid w:val="00EE11D2"/>
    <w:rsid w:val="00EE12B4"/>
    <w:rsid w:val="00EE37EA"/>
    <w:rsid w:val="00EE46F8"/>
    <w:rsid w:val="00EE56C3"/>
    <w:rsid w:val="00EE5742"/>
    <w:rsid w:val="00EE5B7A"/>
    <w:rsid w:val="00EE5F68"/>
    <w:rsid w:val="00EE61D7"/>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20B"/>
    <w:rsid w:val="00F6060A"/>
    <w:rsid w:val="00F61BE2"/>
    <w:rsid w:val="00F62DA6"/>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99059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paragraph" w:styleId="Nagwek8">
    <w:name w:val="heading 8"/>
    <w:basedOn w:val="Normalny"/>
    <w:next w:val="Normalny"/>
    <w:link w:val="Nagwek8Znak"/>
    <w:semiHidden/>
    <w:unhideWhenUsed/>
    <w:qFormat/>
    <w:rsid w:val="000F5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Nagwek4Znak">
    <w:name w:val="Nagłówek 4 Znak"/>
    <w:basedOn w:val="Domylnaczcionkaakapitu"/>
    <w:link w:val="Nagwek4"/>
    <w:semiHidden/>
    <w:rsid w:val="0099059A"/>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semiHidden/>
    <w:rsid w:val="000F5E4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190411853">
      <w:bodyDiv w:val="1"/>
      <w:marLeft w:val="0"/>
      <w:marRight w:val="0"/>
      <w:marTop w:val="0"/>
      <w:marBottom w:val="0"/>
      <w:divBdr>
        <w:top w:val="none" w:sz="0" w:space="0" w:color="auto"/>
        <w:left w:val="none" w:sz="0" w:space="0" w:color="auto"/>
        <w:bottom w:val="none" w:sz="0" w:space="0" w:color="auto"/>
        <w:right w:val="none" w:sz="0" w:space="0" w:color="auto"/>
      </w:divBdr>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zad@um.stargard.pl" TargetMode="External"/><Relationship Id="rId18" Type="http://schemas.openxmlformats.org/officeDocument/2006/relationships/hyperlink" Target="http://www.platformazakupowa.pl/pn/mpkstarg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ip.mpkstargard.pl/zamowienia-publicz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mpkstargard" TargetMode="External"/><Relationship Id="rId20" Type="http://schemas.openxmlformats.org/officeDocument/2006/relationships/hyperlink" Target="mailto:mchybowski@mpkstargar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pk@mpkstargard.pl"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slewandowski@mpkstargar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rgard.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8406</Words>
  <Characters>50439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SWZ ZP-4/2024</vt:lpstr>
    </vt:vector>
  </TitlesOfParts>
  <Company>PKM Katowice sp z o.o.</Company>
  <LinksUpToDate>false</LinksUpToDate>
  <CharactersWithSpaces>58728</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ZP-4/2024</dc:title>
  <dc:subject>SIWZ ZP-1/2019</dc:subject>
  <dc:creator>MAREK JARMOLUK MPK STARGARD</dc:creator>
  <cp:keywords/>
  <dc:description/>
  <cp:lastModifiedBy>Marek Jarmoluk</cp:lastModifiedBy>
  <cp:revision>18</cp:revision>
  <cp:lastPrinted>2024-07-29T07:53:00Z</cp:lastPrinted>
  <dcterms:created xsi:type="dcterms:W3CDTF">2024-01-17T07:32:00Z</dcterms:created>
  <dcterms:modified xsi:type="dcterms:W3CDTF">2024-07-31T09:00:00Z</dcterms:modified>
</cp:coreProperties>
</file>