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57E6" w14:textId="77777777" w:rsidR="00395DCD" w:rsidRPr="009D1414" w:rsidRDefault="00395DCD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</w:p>
    <w:p w14:paraId="08E8A361" w14:textId="77777777" w:rsidR="00395DCD" w:rsidRPr="009D1414" w:rsidRDefault="00395DCD" w:rsidP="00772381">
      <w:pPr>
        <w:pStyle w:val="Nagwek1"/>
        <w:tabs>
          <w:tab w:val="center" w:pos="4550"/>
        </w:tabs>
        <w:spacing w:line="276" w:lineRule="auto"/>
        <w:ind w:left="0" w:firstLine="0"/>
        <w:jc w:val="center"/>
        <w:rPr>
          <w:rFonts w:ascii="Tahoma" w:hAnsi="Tahoma" w:cs="Tahoma"/>
          <w:color w:val="auto"/>
        </w:rPr>
      </w:pPr>
      <w:r w:rsidRPr="009D1414">
        <w:rPr>
          <w:rFonts w:ascii="Tahoma" w:hAnsi="Tahoma" w:cs="Tahoma"/>
          <w:color w:val="auto"/>
        </w:rPr>
        <w:t>Opis Przedmiotu Zamówienia</w:t>
      </w:r>
    </w:p>
    <w:p w14:paraId="3E7AE29C" w14:textId="77777777" w:rsidR="006040EC" w:rsidRPr="009D1414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/>
          <w:bCs/>
        </w:rPr>
      </w:pPr>
      <w:bookmarkStart w:id="0" w:name="_GoBack"/>
      <w:bookmarkEnd w:id="0"/>
    </w:p>
    <w:p w14:paraId="5B7DFEF1" w14:textId="543CE06F" w:rsidR="00395DCD" w:rsidRPr="009D1414" w:rsidRDefault="00395DCD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eastAsiaTheme="minorHAnsi" w:hAnsi="Tahoma" w:cs="Tahoma"/>
          <w:b/>
          <w:bCs/>
        </w:rPr>
      </w:pPr>
      <w:r w:rsidRPr="009D1414">
        <w:rPr>
          <w:rFonts w:ascii="Tahoma" w:hAnsi="Tahoma" w:cs="Tahoma"/>
          <w:b/>
          <w:bCs/>
        </w:rPr>
        <w:t>Kody CPV:</w:t>
      </w:r>
    </w:p>
    <w:p w14:paraId="21CA7FE9" w14:textId="77777777" w:rsidR="00395DCD" w:rsidRPr="009D1414" w:rsidRDefault="00395DCD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bookmarkStart w:id="1" w:name="OLE_LINK87"/>
      <w:bookmarkStart w:id="2" w:name="OLE_LINK86"/>
      <w:r w:rsidRPr="009D1414">
        <w:rPr>
          <w:rFonts w:ascii="Tahoma" w:hAnsi="Tahoma" w:cs="Tahoma"/>
          <w:bCs/>
        </w:rPr>
        <w:t>48000000-8 – „Pakiety oprogramowania i systemy informatyczne”</w:t>
      </w:r>
      <w:bookmarkEnd w:id="1"/>
      <w:bookmarkEnd w:id="2"/>
    </w:p>
    <w:p w14:paraId="0FB59B00" w14:textId="372430D8" w:rsidR="006040EC" w:rsidRPr="009D1414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>72268000-1 – „Usługi dostawy oprogramowania”</w:t>
      </w:r>
    </w:p>
    <w:p w14:paraId="6011816C" w14:textId="0D320D82" w:rsidR="006040EC" w:rsidRPr="006040EC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>72263000-6 – „</w:t>
      </w:r>
      <w:r w:rsidRPr="006040EC">
        <w:rPr>
          <w:rFonts w:ascii="Tahoma" w:hAnsi="Tahoma" w:cs="Tahoma"/>
          <w:bCs/>
        </w:rPr>
        <w:t>Usługi wdrażania oprogramowania</w:t>
      </w:r>
      <w:r w:rsidRPr="009D1414">
        <w:rPr>
          <w:rFonts w:ascii="Tahoma" w:hAnsi="Tahoma" w:cs="Tahoma"/>
          <w:bCs/>
        </w:rPr>
        <w:t>”</w:t>
      </w:r>
      <w:r w:rsidRPr="006040EC">
        <w:rPr>
          <w:rFonts w:ascii="Tahoma" w:hAnsi="Tahoma" w:cs="Tahoma"/>
          <w:bCs/>
        </w:rPr>
        <w:t xml:space="preserve"> </w:t>
      </w:r>
    </w:p>
    <w:p w14:paraId="34520245" w14:textId="77777777" w:rsidR="00395DCD" w:rsidRPr="00772381" w:rsidRDefault="00395DCD" w:rsidP="00772381">
      <w:pPr>
        <w:spacing w:after="0" w:line="276" w:lineRule="auto"/>
        <w:ind w:left="0" w:right="0" w:firstLine="0"/>
        <w:jc w:val="left"/>
        <w:rPr>
          <w:rFonts w:ascii="Tahoma" w:hAnsi="Tahoma" w:cs="Tahoma"/>
          <w:u w:val="single"/>
        </w:rPr>
      </w:pPr>
    </w:p>
    <w:p w14:paraId="0A3CA5A2" w14:textId="020B6266" w:rsidR="00552F36" w:rsidRPr="00772381" w:rsidRDefault="00BE5362" w:rsidP="00772381">
      <w:pPr>
        <w:pStyle w:val="Akapitzlist"/>
        <w:numPr>
          <w:ilvl w:val="0"/>
          <w:numId w:val="20"/>
        </w:numPr>
        <w:tabs>
          <w:tab w:val="center" w:pos="455"/>
          <w:tab w:val="center" w:pos="1968"/>
        </w:tabs>
        <w:spacing w:after="31" w:line="276" w:lineRule="auto"/>
        <w:rPr>
          <w:rFonts w:ascii="Tahoma" w:hAnsi="Tahoma" w:cs="Tahoma"/>
          <w:u w:val="single"/>
        </w:rPr>
      </w:pPr>
      <w:r w:rsidRPr="00772381">
        <w:rPr>
          <w:rFonts w:ascii="Tahoma" w:hAnsi="Tahoma" w:cs="Tahoma"/>
          <w:b/>
          <w:u w:val="single"/>
        </w:rPr>
        <w:t xml:space="preserve">Przedmiot zamówienia. </w:t>
      </w:r>
    </w:p>
    <w:p w14:paraId="53AADB38" w14:textId="3E2AFCA7" w:rsidR="00552F36" w:rsidRPr="009D1414" w:rsidRDefault="00BE5362" w:rsidP="00772381">
      <w:pPr>
        <w:spacing w:line="276" w:lineRule="auto"/>
        <w:ind w:left="426" w:right="0" w:firstLine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Przedmiotem zamówienia jest </w:t>
      </w:r>
      <w:r w:rsidR="007D5560" w:rsidRPr="009D1414">
        <w:rPr>
          <w:rFonts w:ascii="Tahoma" w:hAnsi="Tahoma" w:cs="Tahoma"/>
        </w:rPr>
        <w:t xml:space="preserve">usługa </w:t>
      </w:r>
      <w:r w:rsidR="00F8558C" w:rsidRPr="009D1414">
        <w:rPr>
          <w:rFonts w:ascii="Tahoma" w:hAnsi="Tahoma" w:cs="Tahoma"/>
        </w:rPr>
        <w:t xml:space="preserve">rocznej </w:t>
      </w:r>
      <w:r w:rsidRPr="009D1414">
        <w:rPr>
          <w:rFonts w:ascii="Tahoma" w:hAnsi="Tahoma" w:cs="Tahoma"/>
        </w:rPr>
        <w:t xml:space="preserve">subskrypcji </w:t>
      </w:r>
      <w:r w:rsidR="00F8558C" w:rsidRPr="009D1414">
        <w:rPr>
          <w:rFonts w:ascii="Tahoma" w:hAnsi="Tahoma" w:cs="Tahoma"/>
        </w:rPr>
        <w:t xml:space="preserve">wraz w wdrożeniem </w:t>
      </w:r>
      <w:r w:rsidR="00540156" w:rsidRPr="009D1414">
        <w:rPr>
          <w:rFonts w:ascii="Tahoma" w:hAnsi="Tahoma" w:cs="Tahoma"/>
        </w:rPr>
        <w:t>o</w:t>
      </w:r>
      <w:r w:rsidR="00CC530B" w:rsidRPr="009D1414">
        <w:rPr>
          <w:rFonts w:ascii="Tahoma" w:hAnsi="Tahoma" w:cs="Tahoma"/>
        </w:rPr>
        <w:t>programowani</w:t>
      </w:r>
      <w:r w:rsidR="00F8558C" w:rsidRPr="009D1414">
        <w:rPr>
          <w:rFonts w:ascii="Tahoma" w:hAnsi="Tahoma" w:cs="Tahoma"/>
        </w:rPr>
        <w:t>a</w:t>
      </w:r>
      <w:r w:rsidR="00CC530B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 xml:space="preserve">Microsoft 365 Business Premium z usługą </w:t>
      </w:r>
      <w:proofErr w:type="spellStart"/>
      <w:r w:rsidRPr="009D1414">
        <w:rPr>
          <w:rFonts w:ascii="Tahoma" w:hAnsi="Tahoma" w:cs="Tahoma"/>
        </w:rPr>
        <w:t>Teams</w:t>
      </w:r>
      <w:proofErr w:type="spellEnd"/>
      <w:r w:rsidR="00CC530B" w:rsidRPr="009D1414">
        <w:rPr>
          <w:rFonts w:ascii="Tahoma" w:hAnsi="Tahoma" w:cs="Tahoma"/>
        </w:rPr>
        <w:t xml:space="preserve"> oraz Microsoft Exchange online plan 2</w:t>
      </w:r>
      <w:r w:rsidR="00F8558C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 xml:space="preserve">lub równoważnych wg poniższego zestawienia: </w:t>
      </w:r>
    </w:p>
    <w:p w14:paraId="5CA8C2FE" w14:textId="77777777" w:rsidR="00552F36" w:rsidRPr="009D1414" w:rsidRDefault="00BE5362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  <w:sz w:val="20"/>
        </w:rPr>
        <w:t xml:space="preserve"> </w:t>
      </w:r>
    </w:p>
    <w:tbl>
      <w:tblPr>
        <w:tblStyle w:val="TableGrid"/>
        <w:tblW w:w="9057" w:type="dxa"/>
        <w:tblInd w:w="421" w:type="dxa"/>
        <w:tblCellMar>
          <w:left w:w="113" w:type="dxa"/>
          <w:right w:w="142" w:type="dxa"/>
        </w:tblCellMar>
        <w:tblLook w:val="04A0" w:firstRow="1" w:lastRow="0" w:firstColumn="1" w:lastColumn="0" w:noHBand="0" w:noVBand="1"/>
      </w:tblPr>
      <w:tblGrid>
        <w:gridCol w:w="635"/>
        <w:gridCol w:w="7258"/>
        <w:gridCol w:w="1164"/>
      </w:tblGrid>
      <w:tr w:rsidR="00552F36" w:rsidRPr="009D1414" w14:paraId="509F50E3" w14:textId="77777777" w:rsidTr="00F8558C">
        <w:trPr>
          <w:trHeight w:val="2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755" w14:textId="77777777" w:rsidR="00552F36" w:rsidRPr="009D1414" w:rsidRDefault="00BE5362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Lp.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18A6" w14:textId="77777777" w:rsidR="00552F36" w:rsidRPr="009D1414" w:rsidRDefault="00BE5362" w:rsidP="00772381">
            <w:pPr>
              <w:spacing w:after="0" w:line="276" w:lineRule="auto"/>
              <w:ind w:left="40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Nazwa produktu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59F2" w14:textId="77777777" w:rsidR="00552F36" w:rsidRPr="009D1414" w:rsidRDefault="00BE5362" w:rsidP="00772381">
            <w:pPr>
              <w:spacing w:after="0" w:line="276" w:lineRule="auto"/>
              <w:ind w:left="47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Ilość </w:t>
            </w:r>
          </w:p>
        </w:tc>
      </w:tr>
      <w:tr w:rsidR="00552F36" w:rsidRPr="009D1414" w14:paraId="3650627B" w14:textId="77777777" w:rsidTr="00F5605A">
        <w:trPr>
          <w:trHeight w:val="51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E23E" w14:textId="77777777" w:rsidR="00552F36" w:rsidRPr="009D1414" w:rsidRDefault="00BE5362" w:rsidP="00772381">
            <w:pPr>
              <w:spacing w:after="0" w:line="276" w:lineRule="auto"/>
              <w:ind w:left="53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 xml:space="preserve">1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CD5" w14:textId="769C9A74" w:rsidR="00552F36" w:rsidRPr="009D1414" w:rsidRDefault="00211469" w:rsidP="00772381">
            <w:pPr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„</w:t>
            </w:r>
            <w:r w:rsidR="00BE5362" w:rsidRPr="009D1414">
              <w:rPr>
                <w:rFonts w:ascii="Tahoma" w:hAnsi="Tahoma" w:cs="Tahoma"/>
              </w:rPr>
              <w:t xml:space="preserve">Microsoft 365 Business Premium z usługą </w:t>
            </w:r>
            <w:proofErr w:type="spellStart"/>
            <w:r w:rsidR="00BE5362" w:rsidRPr="009D1414">
              <w:rPr>
                <w:rFonts w:ascii="Tahoma" w:hAnsi="Tahoma" w:cs="Tahoma"/>
              </w:rPr>
              <w:t>Teams</w:t>
            </w:r>
            <w:proofErr w:type="spellEnd"/>
            <w:r w:rsidRPr="009D1414">
              <w:rPr>
                <w:rFonts w:ascii="Tahoma" w:hAnsi="Tahoma" w:cs="Tahoma"/>
              </w:rPr>
              <w:t>”</w:t>
            </w:r>
            <w:r w:rsidR="00BE5362" w:rsidRPr="009D1414">
              <w:rPr>
                <w:rFonts w:ascii="Tahoma" w:hAnsi="Tahoma" w:cs="Tahoma"/>
              </w:rPr>
              <w:t xml:space="preserve"> lub równoważny - subskrypcja roczna (płatność z góry)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5B8" w14:textId="1C3A3945" w:rsidR="00552F36" w:rsidRPr="009D1414" w:rsidRDefault="007D5560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220</w:t>
            </w:r>
          </w:p>
        </w:tc>
      </w:tr>
      <w:tr w:rsidR="004C0202" w:rsidRPr="009D1414" w14:paraId="1F528942" w14:textId="77777777" w:rsidTr="00F5605A">
        <w:trPr>
          <w:trHeight w:val="51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DC3" w14:textId="4228637A" w:rsidR="004C0202" w:rsidRPr="009D1414" w:rsidRDefault="007D5560" w:rsidP="00772381">
            <w:pPr>
              <w:spacing w:after="0" w:line="276" w:lineRule="auto"/>
              <w:ind w:left="53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2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B27" w14:textId="6340F0FE" w:rsidR="004C0202" w:rsidRPr="009D1414" w:rsidRDefault="00211469" w:rsidP="00772381">
            <w:pPr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„</w:t>
            </w:r>
            <w:r w:rsidR="007D5560" w:rsidRPr="009D1414">
              <w:rPr>
                <w:rFonts w:ascii="Tahoma" w:hAnsi="Tahoma" w:cs="Tahoma"/>
              </w:rPr>
              <w:t>Microsoft Exchange online plan 2</w:t>
            </w:r>
            <w:r w:rsidRPr="009D1414">
              <w:rPr>
                <w:rFonts w:ascii="Tahoma" w:hAnsi="Tahoma" w:cs="Tahoma"/>
              </w:rPr>
              <w:t>”</w:t>
            </w:r>
            <w:r w:rsidR="00A01FE5" w:rsidRPr="009D1414">
              <w:rPr>
                <w:rFonts w:ascii="Tahoma" w:hAnsi="Tahoma" w:cs="Tahoma"/>
              </w:rPr>
              <w:t xml:space="preserve"> lub równoważny</w:t>
            </w:r>
            <w:r w:rsidR="007D5560" w:rsidRPr="009D1414">
              <w:rPr>
                <w:rFonts w:ascii="Tahoma" w:hAnsi="Tahoma" w:cs="Tahoma"/>
              </w:rPr>
              <w:t xml:space="preserve"> - subskrypcja roczna (płatność z góry)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04C9" w14:textId="1F4172B6" w:rsidR="004C0202" w:rsidRPr="009D1414" w:rsidRDefault="007D5560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10</w:t>
            </w:r>
          </w:p>
        </w:tc>
      </w:tr>
    </w:tbl>
    <w:p w14:paraId="44DECBF8" w14:textId="77777777" w:rsidR="00552F36" w:rsidRPr="009D1414" w:rsidRDefault="00BE5362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 </w:t>
      </w:r>
    </w:p>
    <w:p w14:paraId="794F94DB" w14:textId="77777777" w:rsidR="00240798" w:rsidRPr="009D1414" w:rsidRDefault="00240798" w:rsidP="00772381">
      <w:pPr>
        <w:spacing w:after="4" w:line="276" w:lineRule="auto"/>
        <w:ind w:right="0"/>
        <w:rPr>
          <w:rFonts w:ascii="Tahoma" w:hAnsi="Tahoma" w:cs="Tahoma"/>
        </w:rPr>
      </w:pPr>
    </w:p>
    <w:p w14:paraId="3E912B44" w14:textId="2573C582" w:rsidR="00240798" w:rsidRPr="00BD3580" w:rsidRDefault="00240798" w:rsidP="00772381">
      <w:pPr>
        <w:pStyle w:val="Akapitzlist"/>
        <w:numPr>
          <w:ilvl w:val="0"/>
          <w:numId w:val="20"/>
        </w:numPr>
        <w:spacing w:after="4" w:line="276" w:lineRule="auto"/>
        <w:rPr>
          <w:rFonts w:ascii="Tahoma" w:hAnsi="Tahoma" w:cs="Tahoma"/>
          <w:b/>
          <w:bCs/>
          <w:u w:val="single"/>
        </w:rPr>
      </w:pPr>
      <w:r w:rsidRPr="00BD3580">
        <w:rPr>
          <w:rFonts w:ascii="Tahoma" w:hAnsi="Tahoma" w:cs="Tahoma"/>
          <w:b/>
          <w:bCs/>
          <w:u w:val="single"/>
        </w:rPr>
        <w:t>Wymagania funkcjonalne oprogramowania</w:t>
      </w:r>
      <w:r w:rsidR="00382FC3">
        <w:rPr>
          <w:rFonts w:ascii="Tahoma" w:hAnsi="Tahoma" w:cs="Tahoma"/>
          <w:b/>
          <w:bCs/>
          <w:u w:val="single"/>
        </w:rPr>
        <w:t xml:space="preserve"> będącego przedmiotem zamówienia</w:t>
      </w:r>
      <w:r w:rsidRPr="00BD3580">
        <w:rPr>
          <w:rFonts w:ascii="Tahoma" w:hAnsi="Tahoma" w:cs="Tahoma"/>
          <w:b/>
          <w:bCs/>
          <w:u w:val="single"/>
        </w:rPr>
        <w:t>:</w:t>
      </w:r>
    </w:p>
    <w:p w14:paraId="623592E9" w14:textId="7F1097A5" w:rsidR="00240798" w:rsidRPr="009D1414" w:rsidRDefault="00240798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1 TB magazynu w chmurze dla każdego użytkownika,</w:t>
      </w:r>
    </w:p>
    <w:p w14:paraId="3C51F23A" w14:textId="5069D41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40798" w:rsidRPr="009D1414">
        <w:rPr>
          <w:rFonts w:ascii="Tahoma" w:hAnsi="Tahoma" w:cs="Tahoma"/>
        </w:rPr>
        <w:t>oczta e-mail klasy biznesowej</w:t>
      </w:r>
      <w:r w:rsidR="001A0919" w:rsidRPr="009D1414">
        <w:rPr>
          <w:rFonts w:ascii="Tahoma" w:hAnsi="Tahoma" w:cs="Tahoma"/>
        </w:rPr>
        <w:t xml:space="preserve"> (Exchange)</w:t>
      </w:r>
      <w:r w:rsidR="00BF2795" w:rsidRPr="009D1414">
        <w:rPr>
          <w:rFonts w:ascii="Tahoma" w:hAnsi="Tahoma" w:cs="Tahoma"/>
        </w:rPr>
        <w:t>, obsługująca domenę Zamawiającego</w:t>
      </w:r>
      <w:r w:rsidR="00240798" w:rsidRPr="009D1414">
        <w:rPr>
          <w:rFonts w:ascii="Tahoma" w:hAnsi="Tahoma" w:cs="Tahoma"/>
        </w:rPr>
        <w:t>,</w:t>
      </w:r>
      <w:r w:rsidR="00BF2795" w:rsidRPr="009D1414">
        <w:rPr>
          <w:rFonts w:ascii="Tahoma" w:hAnsi="Tahoma" w:cs="Tahoma"/>
        </w:rPr>
        <w:t xml:space="preserve"> z dostępem za pomocą aplikacji Outlook</w:t>
      </w:r>
      <w:r w:rsidR="001A0919" w:rsidRPr="009D1414">
        <w:rPr>
          <w:rFonts w:ascii="Tahoma" w:hAnsi="Tahoma" w:cs="Tahoma"/>
        </w:rPr>
        <w:t xml:space="preserve"> lub równoważne rozwiązanie,</w:t>
      </w:r>
    </w:p>
    <w:p w14:paraId="2EC65F08" w14:textId="462F2189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40798" w:rsidRPr="009D1414">
        <w:rPr>
          <w:rFonts w:ascii="Tahoma" w:hAnsi="Tahoma" w:cs="Tahoma"/>
        </w:rPr>
        <w:t>rowadzenie seminariów internetowych,</w:t>
      </w:r>
    </w:p>
    <w:p w14:paraId="0B388615" w14:textId="2F0C26E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40798" w:rsidRPr="009D1414">
        <w:rPr>
          <w:rFonts w:ascii="Tahoma" w:hAnsi="Tahoma" w:cs="Tahoma"/>
        </w:rPr>
        <w:t xml:space="preserve">potkania online (do 300 uczestników) – </w:t>
      </w:r>
      <w:r w:rsidR="001A0919" w:rsidRPr="009D1414">
        <w:rPr>
          <w:rFonts w:ascii="Tahoma" w:hAnsi="Tahoma" w:cs="Tahoma"/>
        </w:rPr>
        <w:t>(</w:t>
      </w:r>
      <w:proofErr w:type="spellStart"/>
      <w:r w:rsidR="00240798" w:rsidRPr="009D1414">
        <w:rPr>
          <w:rFonts w:ascii="Tahoma" w:hAnsi="Tahoma" w:cs="Tahoma"/>
        </w:rPr>
        <w:t>Teams</w:t>
      </w:r>
      <w:proofErr w:type="spellEnd"/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127C94BF" w14:textId="4163747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240798" w:rsidRPr="009D1414">
        <w:rPr>
          <w:rFonts w:ascii="Tahoma" w:hAnsi="Tahoma" w:cs="Tahoma"/>
        </w:rPr>
        <w:t>spółdzielone kalendarze i terminarze,</w:t>
      </w:r>
    </w:p>
    <w:p w14:paraId="506310F1" w14:textId="4E12515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240798" w:rsidRPr="009D1414">
        <w:rPr>
          <w:rFonts w:ascii="Tahoma" w:hAnsi="Tahoma" w:cs="Tahoma"/>
        </w:rPr>
        <w:t xml:space="preserve">iadomości błyskawiczne i łączność programu </w:t>
      </w:r>
      <w:r w:rsidR="001A0919" w:rsidRPr="009D1414">
        <w:rPr>
          <w:rFonts w:ascii="Tahoma" w:hAnsi="Tahoma" w:cs="Tahoma"/>
        </w:rPr>
        <w:t>(</w:t>
      </w:r>
      <w:proofErr w:type="spellStart"/>
      <w:r w:rsidR="00240798" w:rsidRPr="009D1414">
        <w:rPr>
          <w:rFonts w:ascii="Tahoma" w:hAnsi="Tahoma" w:cs="Tahoma"/>
        </w:rPr>
        <w:t>Teams</w:t>
      </w:r>
      <w:proofErr w:type="spellEnd"/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656C3EF6" w14:textId="0794CE92" w:rsidR="001A0919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240798" w:rsidRPr="009D1414">
        <w:rPr>
          <w:rFonts w:ascii="Tahoma" w:hAnsi="Tahoma" w:cs="Tahoma"/>
        </w:rPr>
        <w:t xml:space="preserve">irmowa sieć społecznościowa </w:t>
      </w:r>
      <w:r w:rsidR="001A0919"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>Yammer</w:t>
      </w:r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73AAFC07" w14:textId="1AFE76D8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2795" w:rsidRPr="009D1414">
        <w:rPr>
          <w:rFonts w:ascii="Tahoma" w:hAnsi="Tahoma" w:cs="Tahoma"/>
        </w:rPr>
        <w:t>latforma do pracy grupowej</w:t>
      </w:r>
      <w:r w:rsidR="00240798" w:rsidRPr="009D1414">
        <w:rPr>
          <w:rFonts w:ascii="Tahoma" w:hAnsi="Tahoma" w:cs="Tahoma"/>
        </w:rPr>
        <w:t xml:space="preserve"> (SharePoint) lub równoważnej,</w:t>
      </w:r>
    </w:p>
    <w:p w14:paraId="019395E7" w14:textId="4415E78D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40798" w:rsidRPr="009D1414">
        <w:rPr>
          <w:rFonts w:ascii="Tahoma" w:hAnsi="Tahoma" w:cs="Tahoma"/>
        </w:rPr>
        <w:t>arządzanie pracą (Planner),</w:t>
      </w:r>
    </w:p>
    <w:p w14:paraId="6EAB790D" w14:textId="3DF1560B" w:rsidR="00240798" w:rsidRPr="009D1414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o</w:t>
      </w:r>
      <w:r w:rsidR="00240798" w:rsidRPr="009D1414">
        <w:rPr>
          <w:rFonts w:ascii="Tahoma" w:hAnsi="Tahoma" w:cs="Tahoma"/>
        </w:rPr>
        <w:t xml:space="preserve">chrona </w:t>
      </w:r>
      <w:r w:rsidR="00991D49" w:rsidRPr="009D1414">
        <w:rPr>
          <w:rFonts w:ascii="Tahoma" w:hAnsi="Tahoma" w:cs="Tahoma"/>
        </w:rPr>
        <w:t xml:space="preserve">przed </w:t>
      </w:r>
      <w:proofErr w:type="spellStart"/>
      <w:r w:rsidR="00991D49" w:rsidRPr="009D1414">
        <w:rPr>
          <w:rFonts w:ascii="Tahoma" w:hAnsi="Tahoma" w:cs="Tahoma"/>
        </w:rPr>
        <w:t>cyberzagrożeniami</w:t>
      </w:r>
      <w:proofErr w:type="spellEnd"/>
      <w:r w:rsidR="00240798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 xml:space="preserve">Microsoft </w:t>
      </w:r>
      <w:proofErr w:type="spellStart"/>
      <w:r w:rsidR="00240798" w:rsidRPr="009D1414">
        <w:rPr>
          <w:rFonts w:ascii="Tahoma" w:hAnsi="Tahoma" w:cs="Tahoma"/>
        </w:rPr>
        <w:t>Defender</w:t>
      </w:r>
      <w:proofErr w:type="spellEnd"/>
      <w:r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lub równoważne rozwiązanie,</w:t>
      </w:r>
    </w:p>
    <w:p w14:paraId="434FEBBF" w14:textId="3C1A9B54" w:rsidR="00240798" w:rsidRPr="00973989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73989">
        <w:rPr>
          <w:rFonts w:ascii="Tahoma" w:hAnsi="Tahoma" w:cs="Tahoma"/>
        </w:rPr>
        <w:t xml:space="preserve">zarządzanie prawami do informacji </w:t>
      </w:r>
      <w:r w:rsidR="00991D49" w:rsidRPr="00973989">
        <w:rPr>
          <w:rFonts w:ascii="Tahoma" w:hAnsi="Tahoma" w:cs="Tahoma"/>
        </w:rPr>
        <w:t xml:space="preserve">Microsoft </w:t>
      </w:r>
      <w:proofErr w:type="spellStart"/>
      <w:r w:rsidR="00991D49" w:rsidRPr="00973989">
        <w:rPr>
          <w:rFonts w:ascii="Tahoma" w:hAnsi="Tahoma" w:cs="Tahoma"/>
        </w:rPr>
        <w:t>Purview</w:t>
      </w:r>
      <w:proofErr w:type="spellEnd"/>
      <w:r w:rsidR="00991D49" w:rsidRPr="00973989">
        <w:rPr>
          <w:rFonts w:ascii="Tahoma" w:hAnsi="Tahoma" w:cs="Tahoma"/>
        </w:rPr>
        <w:t xml:space="preserve"> </w:t>
      </w:r>
      <w:r w:rsidRPr="00973989">
        <w:rPr>
          <w:rFonts w:ascii="Tahoma" w:hAnsi="Tahoma" w:cs="Tahoma"/>
        </w:rPr>
        <w:t>lub równoważne rozwiązanie,</w:t>
      </w:r>
    </w:p>
    <w:p w14:paraId="6C13DA52" w14:textId="73A022FF" w:rsidR="00240798" w:rsidRPr="009D1414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z</w:t>
      </w:r>
      <w:r w:rsidR="00991D49" w:rsidRPr="009D1414">
        <w:rPr>
          <w:rFonts w:ascii="Tahoma" w:hAnsi="Tahoma" w:cs="Tahoma"/>
        </w:rPr>
        <w:t xml:space="preserve">arządzanie </w:t>
      </w:r>
      <w:r w:rsidRPr="009D1414">
        <w:rPr>
          <w:rFonts w:ascii="Tahoma" w:hAnsi="Tahoma" w:cs="Tahoma"/>
        </w:rPr>
        <w:t>urządzeniami</w:t>
      </w:r>
      <w:r w:rsidR="00991D49" w:rsidRPr="009D1414">
        <w:rPr>
          <w:rFonts w:ascii="Tahoma" w:hAnsi="Tahoma" w:cs="Tahoma"/>
        </w:rPr>
        <w:t xml:space="preserve"> klienckimi </w:t>
      </w:r>
      <w:r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>Intune</w:t>
      </w:r>
      <w:r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lub równoważne rozwiązanie,</w:t>
      </w:r>
    </w:p>
    <w:p w14:paraId="686248B5" w14:textId="122B7906" w:rsidR="001A0919" w:rsidRPr="009D1414" w:rsidRDefault="00CC430B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archiwum poczty w chmurze z możliwością stosowania zasad zachowywania danych (</w:t>
      </w:r>
      <w:r w:rsidR="00240798" w:rsidRPr="009D1414">
        <w:rPr>
          <w:rFonts w:ascii="Tahoma" w:hAnsi="Tahoma" w:cs="Tahoma"/>
        </w:rPr>
        <w:t>Exchange Online Archiwum) lub równoważne rozwiązanie</w:t>
      </w:r>
    </w:p>
    <w:p w14:paraId="263F30C9" w14:textId="1CDA6C01" w:rsidR="00D9018D" w:rsidRPr="00772381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edytor tekstów (Word) lub równoważne rozwiązanie, które musi umożliwiać pracę na dokumentach utworzonych przy pomocy Microsoft Word 2013, 2016 i 2019 z zapewnieniem bezproblemowej konwersji wszystkich elementów i atrybutów dokumentu,</w:t>
      </w:r>
    </w:p>
    <w:p w14:paraId="27041BC6" w14:textId="026E3157" w:rsidR="00CE69A6" w:rsidRPr="009D1414" w:rsidRDefault="00CC430B" w:rsidP="00772381">
      <w:pPr>
        <w:pStyle w:val="Akapitzlist"/>
        <w:numPr>
          <w:ilvl w:val="0"/>
          <w:numId w:val="37"/>
        </w:numPr>
        <w:spacing w:after="19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a</w:t>
      </w:r>
      <w:r w:rsidR="00CE69A6" w:rsidRPr="009D1414">
        <w:rPr>
          <w:rFonts w:ascii="Tahoma" w:hAnsi="Tahoma" w:cs="Tahoma"/>
        </w:rPr>
        <w:t>rkusz kalkulacyjny</w:t>
      </w:r>
      <w:r w:rsidRPr="009D1414">
        <w:rPr>
          <w:rFonts w:ascii="Tahoma" w:hAnsi="Tahoma" w:cs="Tahoma"/>
        </w:rPr>
        <w:t xml:space="preserve"> (Excel) lub równoważne rozwiązanie, które musi umożliwiać pracę </w:t>
      </w:r>
      <w:r w:rsidR="00CE69A6" w:rsidRPr="009D1414">
        <w:rPr>
          <w:rFonts w:ascii="Tahoma" w:hAnsi="Tahoma" w:cs="Tahoma"/>
        </w:rPr>
        <w:t>na dokumentach utworzonych przy pomocy Microsoft Excel 2013, 2016 i 2019 z zapewnieniem poprawnej realizacji użytych w nich funkcji specjalnych i makropoleceń</w:t>
      </w:r>
    </w:p>
    <w:p w14:paraId="7F6108AC" w14:textId="58679B50" w:rsidR="00CE69A6" w:rsidRPr="009D1414" w:rsidRDefault="00CC430B" w:rsidP="00772381">
      <w:pPr>
        <w:pStyle w:val="Akapitzlist"/>
        <w:numPr>
          <w:ilvl w:val="0"/>
          <w:numId w:val="37"/>
        </w:numPr>
        <w:spacing w:after="12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>n</w:t>
      </w:r>
      <w:r w:rsidR="00CE69A6" w:rsidRPr="009D1414">
        <w:rPr>
          <w:rFonts w:ascii="Tahoma" w:hAnsi="Tahoma" w:cs="Tahoma"/>
        </w:rPr>
        <w:t>arzędzie do przygotowywania i prowadzenia prezentacji</w:t>
      </w:r>
      <w:r w:rsidRPr="009D1414">
        <w:rPr>
          <w:rFonts w:ascii="Tahoma" w:hAnsi="Tahoma" w:cs="Tahoma"/>
        </w:rPr>
        <w:t xml:space="preserve"> (</w:t>
      </w:r>
      <w:proofErr w:type="spellStart"/>
      <w:r w:rsidRPr="009D1414">
        <w:rPr>
          <w:rFonts w:ascii="Tahoma" w:hAnsi="Tahoma" w:cs="Tahoma"/>
        </w:rPr>
        <w:t>Powerpoint</w:t>
      </w:r>
      <w:proofErr w:type="spellEnd"/>
      <w:r w:rsidRPr="009D1414">
        <w:rPr>
          <w:rFonts w:ascii="Tahoma" w:hAnsi="Tahoma" w:cs="Tahoma"/>
        </w:rPr>
        <w:t>) lub równoważne rozwiązanie, które musi zapewnić p</w:t>
      </w:r>
      <w:r w:rsidR="00CE69A6" w:rsidRPr="009D1414">
        <w:rPr>
          <w:rFonts w:ascii="Tahoma" w:hAnsi="Tahoma" w:cs="Tahoma"/>
        </w:rPr>
        <w:t xml:space="preserve">ełna zgodność z formatami plików utworzonych za pomocą oprogramowania MS PowerPoint 2013, 2016 i 2019. </w:t>
      </w:r>
    </w:p>
    <w:p w14:paraId="4DC36BC2" w14:textId="78040AF2" w:rsidR="00CC430B" w:rsidRDefault="006B4DC8" w:rsidP="00772381">
      <w:pPr>
        <w:pStyle w:val="Akapitzlist"/>
        <w:numPr>
          <w:ilvl w:val="0"/>
          <w:numId w:val="37"/>
        </w:numPr>
        <w:spacing w:after="12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rozwiązanie oparte na chmurze do zarządzania tożsamością i dostępem (</w:t>
      </w:r>
      <w:r w:rsidR="00CC430B" w:rsidRPr="009D1414">
        <w:rPr>
          <w:rFonts w:ascii="Tahoma" w:hAnsi="Tahoma" w:cs="Tahoma"/>
        </w:rPr>
        <w:t xml:space="preserve">Microsoft </w:t>
      </w:r>
      <w:proofErr w:type="spellStart"/>
      <w:r w:rsidR="00CC430B" w:rsidRPr="009D1414">
        <w:rPr>
          <w:rFonts w:ascii="Tahoma" w:hAnsi="Tahoma" w:cs="Tahoma"/>
        </w:rPr>
        <w:t>Entra</w:t>
      </w:r>
      <w:proofErr w:type="spellEnd"/>
      <w:r w:rsidR="00CC430B" w:rsidRPr="009D1414">
        <w:rPr>
          <w:rFonts w:ascii="Tahoma" w:hAnsi="Tahoma" w:cs="Tahoma"/>
        </w:rPr>
        <w:t xml:space="preserve"> ID</w:t>
      </w:r>
      <w:r w:rsidRPr="009D1414">
        <w:rPr>
          <w:rFonts w:ascii="Tahoma" w:hAnsi="Tahoma" w:cs="Tahoma"/>
        </w:rPr>
        <w:t>) lub równoważne</w:t>
      </w:r>
    </w:p>
    <w:p w14:paraId="408CF32C" w14:textId="1C76A4D9" w:rsidR="00973989" w:rsidRPr="00973989" w:rsidRDefault="00973989" w:rsidP="00973989">
      <w:pPr>
        <w:pStyle w:val="Akapitzlist"/>
        <w:numPr>
          <w:ilvl w:val="0"/>
          <w:numId w:val="37"/>
        </w:numPr>
        <w:spacing w:after="15" w:line="276" w:lineRule="auto"/>
        <w:ind w:left="709" w:hanging="425"/>
        <w:rPr>
          <w:rFonts w:ascii="Tahoma" w:hAnsi="Tahoma" w:cs="Tahoma"/>
        </w:rPr>
      </w:pPr>
      <w:r w:rsidRPr="00973989">
        <w:rPr>
          <w:rFonts w:ascii="Tahoma" w:hAnsi="Tahoma" w:cs="Tahoma"/>
        </w:rPr>
        <w:t>Uwierzytelnianie wieloskładnikowe (MFA)</w:t>
      </w:r>
      <w:r>
        <w:rPr>
          <w:rFonts w:ascii="Tahoma" w:hAnsi="Tahoma" w:cs="Tahoma"/>
        </w:rPr>
        <w:t xml:space="preserve"> - </w:t>
      </w:r>
      <w:r w:rsidRPr="00973989">
        <w:rPr>
          <w:rFonts w:ascii="Tahoma" w:hAnsi="Tahoma" w:cs="Tahoma"/>
        </w:rPr>
        <w:t>zapewni</w:t>
      </w:r>
      <w:r>
        <w:rPr>
          <w:rFonts w:ascii="Tahoma" w:hAnsi="Tahoma" w:cs="Tahoma"/>
        </w:rPr>
        <w:t>enie</w:t>
      </w:r>
      <w:r w:rsidRPr="00973989">
        <w:rPr>
          <w:rFonts w:ascii="Tahoma" w:hAnsi="Tahoma" w:cs="Tahoma"/>
        </w:rPr>
        <w:t xml:space="preserve"> dodatkow</w:t>
      </w:r>
      <w:r>
        <w:rPr>
          <w:rFonts w:ascii="Tahoma" w:hAnsi="Tahoma" w:cs="Tahoma"/>
        </w:rPr>
        <w:t>ej</w:t>
      </w:r>
      <w:r w:rsidRPr="00973989">
        <w:rPr>
          <w:rFonts w:ascii="Tahoma" w:hAnsi="Tahoma" w:cs="Tahoma"/>
        </w:rPr>
        <w:t xml:space="preserve"> ochron</w:t>
      </w:r>
      <w:r>
        <w:rPr>
          <w:rFonts w:ascii="Tahoma" w:hAnsi="Tahoma" w:cs="Tahoma"/>
        </w:rPr>
        <w:t>y</w:t>
      </w:r>
      <w:r w:rsidRPr="00973989">
        <w:rPr>
          <w:rFonts w:ascii="Tahoma" w:hAnsi="Tahoma" w:cs="Tahoma"/>
        </w:rPr>
        <w:t xml:space="preserve"> podczas logowania</w:t>
      </w:r>
      <w:r>
        <w:rPr>
          <w:rFonts w:ascii="Tahoma" w:hAnsi="Tahoma" w:cs="Tahoma"/>
        </w:rPr>
        <w:t>.</w:t>
      </w:r>
    </w:p>
    <w:p w14:paraId="50B2155E" w14:textId="77777777" w:rsidR="00973989" w:rsidRDefault="00973989" w:rsidP="00973989">
      <w:pPr>
        <w:pStyle w:val="Akapitzlist"/>
        <w:spacing w:after="12" w:line="276" w:lineRule="auto"/>
        <w:ind w:left="709"/>
        <w:rPr>
          <w:rFonts w:ascii="Tahoma" w:hAnsi="Tahoma" w:cs="Tahoma"/>
        </w:rPr>
      </w:pPr>
    </w:p>
    <w:p w14:paraId="7B31A559" w14:textId="23CFC829" w:rsidR="007C3F0E" w:rsidRPr="009D1414" w:rsidRDefault="007C3F0E" w:rsidP="00772381">
      <w:pPr>
        <w:pStyle w:val="Akapitzlist"/>
        <w:numPr>
          <w:ilvl w:val="0"/>
          <w:numId w:val="20"/>
        </w:numPr>
        <w:spacing w:after="57" w:line="276" w:lineRule="auto"/>
        <w:rPr>
          <w:rFonts w:ascii="Tahoma" w:hAnsi="Tahoma" w:cs="Tahoma"/>
          <w:u w:val="single"/>
        </w:rPr>
      </w:pPr>
      <w:r w:rsidRPr="009D1414">
        <w:rPr>
          <w:rFonts w:ascii="Tahoma" w:hAnsi="Tahoma" w:cs="Tahoma"/>
          <w:b/>
          <w:u w:val="single"/>
        </w:rPr>
        <w:t xml:space="preserve">Specyfikacja </w:t>
      </w:r>
      <w:proofErr w:type="spellStart"/>
      <w:r w:rsidRPr="009D1414">
        <w:rPr>
          <w:rFonts w:ascii="Tahoma" w:hAnsi="Tahoma" w:cs="Tahoma"/>
          <w:b/>
          <w:u w:val="single"/>
        </w:rPr>
        <w:t>techniczno</w:t>
      </w:r>
      <w:proofErr w:type="spellEnd"/>
      <w:r w:rsidRPr="009D1414">
        <w:rPr>
          <w:rFonts w:ascii="Tahoma" w:hAnsi="Tahoma" w:cs="Tahoma"/>
          <w:b/>
          <w:u w:val="single"/>
        </w:rPr>
        <w:t>–eksploatacyjna</w:t>
      </w:r>
      <w:r w:rsidR="00382FC3">
        <w:rPr>
          <w:rFonts w:ascii="Tahoma" w:hAnsi="Tahoma" w:cs="Tahoma"/>
          <w:b/>
          <w:u w:val="single"/>
        </w:rPr>
        <w:t xml:space="preserve"> </w:t>
      </w:r>
      <w:r w:rsidR="00382FC3">
        <w:rPr>
          <w:rFonts w:ascii="Tahoma" w:hAnsi="Tahoma" w:cs="Tahoma"/>
          <w:b/>
          <w:bCs/>
          <w:u w:val="single"/>
        </w:rPr>
        <w:t>oprogramowania będącego przedmiotem zamówienia</w:t>
      </w:r>
      <w:r w:rsidRPr="009D1414">
        <w:rPr>
          <w:rFonts w:ascii="Tahoma" w:hAnsi="Tahoma" w:cs="Tahoma"/>
          <w:b/>
          <w:u w:val="single"/>
        </w:rPr>
        <w:t xml:space="preserve">: </w:t>
      </w:r>
    </w:p>
    <w:p w14:paraId="3AA14E0E" w14:textId="19BE3B90" w:rsidR="007C3F0E" w:rsidRPr="00A40A8B" w:rsidRDefault="007C0D29" w:rsidP="00772381">
      <w:pPr>
        <w:numPr>
          <w:ilvl w:val="0"/>
          <w:numId w:val="2"/>
        </w:numPr>
        <w:spacing w:after="13" w:line="276" w:lineRule="auto"/>
        <w:ind w:right="0" w:hanging="396"/>
        <w:rPr>
          <w:rFonts w:ascii="Tahoma" w:hAnsi="Tahoma" w:cs="Tahoma"/>
        </w:rPr>
      </w:pPr>
      <w:r w:rsidRPr="00A40A8B">
        <w:rPr>
          <w:rFonts w:ascii="Tahoma" w:hAnsi="Tahoma" w:cs="Tahoma"/>
        </w:rPr>
        <w:t>Usługa</w:t>
      </w:r>
      <w:r w:rsidR="007C3F0E" w:rsidRPr="00A40A8B">
        <w:rPr>
          <w:rFonts w:ascii="Tahoma" w:hAnsi="Tahoma" w:cs="Tahoma"/>
        </w:rPr>
        <w:t xml:space="preserve"> musi spełniać następujące wymagania poprzez wbudowane mechanizmy: </w:t>
      </w:r>
    </w:p>
    <w:p w14:paraId="593C3957" w14:textId="5F13266B" w:rsidR="007C3F0E" w:rsidRPr="00A40A8B" w:rsidRDefault="007C3F0E" w:rsidP="00772381">
      <w:pPr>
        <w:numPr>
          <w:ilvl w:val="1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>dostępność w wersjach 32-bit oraz 64-bit</w:t>
      </w:r>
      <w:r w:rsidR="00973989">
        <w:rPr>
          <w:rFonts w:ascii="Tahoma" w:hAnsi="Tahoma" w:cs="Tahoma"/>
        </w:rPr>
        <w:t>,</w:t>
      </w:r>
    </w:p>
    <w:p w14:paraId="767098AB" w14:textId="77777777" w:rsidR="007C3F0E" w:rsidRPr="00A40A8B" w:rsidRDefault="007C3F0E" w:rsidP="00772381">
      <w:pPr>
        <w:numPr>
          <w:ilvl w:val="1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pełna polska wersja językowa interfejsu użytkownika z możliwością przełączania wersji językowej interfejsu na inne języki, w tym język angielski, </w:t>
      </w:r>
    </w:p>
    <w:p w14:paraId="589DBEB2" w14:textId="31FFB238" w:rsidR="007C3F0E" w:rsidRDefault="007C3F0E" w:rsidP="00772381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zintegrowanie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się, </w:t>
      </w:r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tzn</w:t>
      </w:r>
      <w:r w:rsidR="00986686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.</w:t>
      </w:r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 wbudowana usługa musi umożliwiać realizację pojedynczego logowania (single </w:t>
      </w:r>
      <w:proofErr w:type="spellStart"/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sign</w:t>
      </w:r>
      <w:proofErr w:type="spellEnd"/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-on)</w:t>
      </w:r>
      <w:r w:rsid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,</w:t>
      </w:r>
    </w:p>
    <w:p w14:paraId="2C5145A9" w14:textId="744EF1D1" w:rsidR="004A0FA8" w:rsidRPr="00973989" w:rsidRDefault="004A0FA8" w:rsidP="00B66FBC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synchronizacja lokalnej </w:t>
      </w:r>
      <w:r w:rsidRPr="00973989">
        <w:rPr>
          <w:rFonts w:ascii="Tahoma" w:hAnsi="Tahoma" w:cs="Tahoma"/>
        </w:rPr>
        <w:t xml:space="preserve">bazy użytkowników Active Directory z usługą </w:t>
      </w:r>
      <w:proofErr w:type="spellStart"/>
      <w:r w:rsidRPr="00973989">
        <w:rPr>
          <w:rFonts w:ascii="Tahoma" w:hAnsi="Tahoma" w:cs="Tahoma"/>
        </w:rPr>
        <w:t>Entra</w:t>
      </w:r>
      <w:proofErr w:type="spellEnd"/>
      <w:r w:rsidRPr="00973989">
        <w:rPr>
          <w:rFonts w:ascii="Tahoma" w:hAnsi="Tahoma" w:cs="Tahoma"/>
        </w:rPr>
        <w:t xml:space="preserve"> ID w chmurze na potrzeby usługi Microsoft 365</w:t>
      </w:r>
      <w:r w:rsidR="00FB21F6" w:rsidRPr="00973989">
        <w:rPr>
          <w:rFonts w:ascii="Tahoma" w:hAnsi="Tahoma" w:cs="Tahoma"/>
        </w:rPr>
        <w:t xml:space="preserve"> -</w:t>
      </w:r>
      <w:r w:rsidRPr="00973989">
        <w:rPr>
          <w:rFonts w:ascii="Tahoma" w:hAnsi="Tahoma" w:cs="Tahoma"/>
        </w:rPr>
        <w:t xml:space="preserve"> (</w:t>
      </w:r>
      <w:proofErr w:type="spellStart"/>
      <w:r w:rsidRPr="00973989">
        <w:rPr>
          <w:rFonts w:ascii="Tahoma" w:hAnsi="Tahoma" w:cs="Tahoma"/>
        </w:rPr>
        <w:t>Azure</w:t>
      </w:r>
      <w:proofErr w:type="spellEnd"/>
      <w:r w:rsidRPr="00973989">
        <w:rPr>
          <w:rFonts w:ascii="Tahoma" w:hAnsi="Tahoma" w:cs="Tahoma"/>
        </w:rPr>
        <w:t xml:space="preserve"> AD Connect) lub rozwiązanie równoważne</w:t>
      </w:r>
      <w:r w:rsidR="00973989">
        <w:rPr>
          <w:rFonts w:ascii="Tahoma" w:hAnsi="Tahoma" w:cs="Tahoma"/>
        </w:rPr>
        <w:t>,</w:t>
      </w:r>
    </w:p>
    <w:p w14:paraId="7C286CEB" w14:textId="139FD0AC" w:rsidR="00DC25D1" w:rsidRPr="00A40A8B" w:rsidRDefault="00DC25D1" w:rsidP="00772381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musi zapewniać szyfrowanie danych przesyłanych za pomocą sieci publicznych</w:t>
      </w:r>
      <w:r w:rsid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.</w:t>
      </w:r>
    </w:p>
    <w:p w14:paraId="576805BD" w14:textId="06FD89FA" w:rsidR="00B010CA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Wszystkie elementy Usługi muszą pozwalać na dostęp użytkowników na zasadzie niezaprzeczalnego uwierzytelnienia wykorzystującego mechanizm logowania pozwalający na autoryzację użytkowników w usłudze poprzez wbudowaną usługę. </w:t>
      </w:r>
    </w:p>
    <w:p w14:paraId="3EBA54FF" w14:textId="77777777" w:rsidR="00B010CA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Dostęp do Usługi musi być możliwy z dowolnego urządzenia klasy PC, tabletu lub telefonu komórkowego wyposażonego w system operacyjny Windows, iOS oraz Android. </w:t>
      </w:r>
    </w:p>
    <w:p w14:paraId="1C8F5E58" w14:textId="77777777" w:rsidR="000C5BB8" w:rsidRDefault="00B010CA" w:rsidP="0020761F">
      <w:pPr>
        <w:numPr>
          <w:ilvl w:val="0"/>
          <w:numId w:val="33"/>
        </w:numPr>
        <w:spacing w:after="0" w:line="276" w:lineRule="auto"/>
        <w:ind w:right="0"/>
        <w:rPr>
          <w:rFonts w:ascii="Tahoma" w:hAnsi="Tahoma" w:cs="Tahoma"/>
        </w:rPr>
      </w:pPr>
      <w:r w:rsidRPr="000C5BB8">
        <w:rPr>
          <w:rFonts w:ascii="Tahoma" w:hAnsi="Tahoma" w:cs="Tahoma"/>
        </w:rPr>
        <w:t xml:space="preserve">Subskrypcja </w:t>
      </w:r>
      <w:r w:rsidR="00CE69A6" w:rsidRPr="000C5BB8">
        <w:rPr>
          <w:rFonts w:ascii="Tahoma" w:hAnsi="Tahoma" w:cs="Tahoma"/>
        </w:rPr>
        <w:t xml:space="preserve">jednego użytkownika </w:t>
      </w:r>
      <w:r w:rsidRPr="000C5BB8">
        <w:rPr>
          <w:rFonts w:ascii="Tahoma" w:hAnsi="Tahoma" w:cs="Tahoma"/>
        </w:rPr>
        <w:t xml:space="preserve">ma uprawniać do instalacji pakietu biurowego na minimum 5 komputerach PC oraz 5 smartfonach oraz 5 tabletach. </w:t>
      </w:r>
    </w:p>
    <w:p w14:paraId="1BC25BB6" w14:textId="698355D9" w:rsidR="000C5BB8" w:rsidRPr="000C5BB8" w:rsidRDefault="000C5BB8" w:rsidP="0020761F">
      <w:pPr>
        <w:numPr>
          <w:ilvl w:val="0"/>
          <w:numId w:val="33"/>
        </w:numPr>
        <w:spacing w:after="0" w:line="276" w:lineRule="auto"/>
        <w:ind w:right="0"/>
        <w:rPr>
          <w:rFonts w:ascii="Tahoma" w:hAnsi="Tahoma" w:cs="Tahoma"/>
        </w:rPr>
      </w:pPr>
      <w:r w:rsidRPr="000C5BB8">
        <w:rPr>
          <w:rFonts w:ascii="Tahoma" w:hAnsi="Tahoma" w:cs="Tahoma"/>
        </w:rPr>
        <w:t xml:space="preserve">Konfiguracja </w:t>
      </w:r>
      <w:r>
        <w:rPr>
          <w:rFonts w:ascii="Tahoma" w:hAnsi="Tahoma" w:cs="Tahoma"/>
        </w:rPr>
        <w:t xml:space="preserve">musi umożliwiać użycie na </w:t>
      </w:r>
      <w:r w:rsidRPr="000C5BB8">
        <w:rPr>
          <w:rFonts w:ascii="Tahoma" w:hAnsi="Tahoma" w:cs="Tahoma"/>
        </w:rPr>
        <w:t>stanowiska</w:t>
      </w:r>
      <w:r>
        <w:rPr>
          <w:rFonts w:ascii="Tahoma" w:hAnsi="Tahoma" w:cs="Tahoma"/>
        </w:rPr>
        <w:t>ch</w:t>
      </w:r>
      <w:r w:rsidRPr="000C5BB8">
        <w:rPr>
          <w:rFonts w:ascii="Tahoma" w:hAnsi="Tahoma" w:cs="Tahoma"/>
        </w:rPr>
        <w:t xml:space="preserve"> współdzielon</w:t>
      </w:r>
      <w:r>
        <w:rPr>
          <w:rFonts w:ascii="Tahoma" w:hAnsi="Tahoma" w:cs="Tahoma"/>
        </w:rPr>
        <w:t>ych</w:t>
      </w:r>
      <w:r w:rsidRPr="000C5BB8">
        <w:rPr>
          <w:rFonts w:ascii="Tahoma" w:hAnsi="Tahoma" w:cs="Tahoma"/>
        </w:rPr>
        <w:t>, na których użytkownicy pracują rotacyjnie z częstotliwością zmiany codziennie na innym stanowisku.</w:t>
      </w:r>
    </w:p>
    <w:p w14:paraId="345C1552" w14:textId="77777777" w:rsidR="007875CE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Subskrypcja </w:t>
      </w:r>
      <w:r w:rsidR="00DC25D1" w:rsidRPr="00A40A8B">
        <w:rPr>
          <w:rFonts w:ascii="Tahoma" w:hAnsi="Tahoma" w:cs="Tahoma"/>
        </w:rPr>
        <w:t>u</w:t>
      </w:r>
      <w:r w:rsidRPr="00A40A8B">
        <w:rPr>
          <w:rFonts w:ascii="Tahoma" w:hAnsi="Tahoma" w:cs="Tahoma"/>
        </w:rPr>
        <w:t xml:space="preserve">sługi musi umożliwiać zmianę jej przypisania do innego użytkownika będącego pracownikiem Zamawiającego. </w:t>
      </w:r>
    </w:p>
    <w:p w14:paraId="0EAF0EBC" w14:textId="71B21DF5" w:rsidR="00B010CA" w:rsidRPr="00A40A8B" w:rsidRDefault="007875CE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>Subskrypcja usługi musi umożliwiać przypisanie do użytkownika poprzez AD (zarządzanie grupami)</w:t>
      </w:r>
      <w:r w:rsidR="007C1C43">
        <w:rPr>
          <w:rFonts w:ascii="Tahoma" w:hAnsi="Tahoma" w:cs="Tahoma"/>
        </w:rPr>
        <w:t>.</w:t>
      </w:r>
    </w:p>
    <w:p w14:paraId="71E43A21" w14:textId="36F6940F" w:rsidR="005F6FAC" w:rsidRPr="00A40A8B" w:rsidRDefault="005F6FAC" w:rsidP="00772381">
      <w:pPr>
        <w:numPr>
          <w:ilvl w:val="0"/>
          <w:numId w:val="33"/>
        </w:numPr>
        <w:spacing w:line="276" w:lineRule="auto"/>
        <w:ind w:right="0" w:hanging="360"/>
        <w:rPr>
          <w:rFonts w:ascii="Tahoma" w:hAnsi="Tahoma" w:cs="Tahoma"/>
        </w:rPr>
      </w:pPr>
      <w:r w:rsidRPr="00A40A8B">
        <w:rPr>
          <w:rFonts w:ascii="Tahoma" w:hAnsi="Tahoma" w:cs="Tahoma"/>
        </w:rPr>
        <w:t>Subskrypcja usługi musi pozwalać na przenoszenie pomiędzy stacjami roboczymi (np. w przypadku wymiany lub uszkodzenia sprzętu)</w:t>
      </w:r>
      <w:r w:rsidR="007C1C43">
        <w:rPr>
          <w:rFonts w:ascii="Tahoma" w:hAnsi="Tahoma" w:cs="Tahoma"/>
        </w:rPr>
        <w:t>.</w:t>
      </w:r>
    </w:p>
    <w:p w14:paraId="7B189198" w14:textId="77777777" w:rsidR="003E5B71" w:rsidRDefault="005F6FAC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 w:rsidRPr="00A40A8B">
        <w:rPr>
          <w:rFonts w:ascii="Tahoma" w:hAnsi="Tahoma" w:cs="Tahoma"/>
        </w:rPr>
        <w:t>Oprogramowanie musi być kompatybilne z obecnie wspieranymi systemami Windows 10/11, Windows Server, iOS, Android będącymi aktualnym wyposażeniem Zamawiającego.</w:t>
      </w:r>
    </w:p>
    <w:p w14:paraId="3F58AE78" w14:textId="4F9E021C" w:rsidR="005F6FAC" w:rsidRPr="00F5605A" w:rsidRDefault="003E5B71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 w:rsidRPr="00F5605A">
        <w:rPr>
          <w:rFonts w:ascii="Tahoma" w:hAnsi="Tahoma" w:cs="Tahoma"/>
        </w:rPr>
        <w:t xml:space="preserve">Po zawarciu umowy do konta Zamawiającego w </w:t>
      </w:r>
      <w:r w:rsidR="00503CD2" w:rsidRPr="00F5605A">
        <w:rPr>
          <w:rFonts w:ascii="Tahoma" w:hAnsi="Tahoma" w:cs="Tahoma"/>
        </w:rPr>
        <w:t>Centrum administracyjn</w:t>
      </w:r>
      <w:r w:rsidRPr="00F5605A">
        <w:rPr>
          <w:rFonts w:ascii="Tahoma" w:hAnsi="Tahoma" w:cs="Tahoma"/>
        </w:rPr>
        <w:t>ym</w:t>
      </w:r>
      <w:r w:rsidR="00503CD2" w:rsidRPr="00F5605A">
        <w:rPr>
          <w:rFonts w:ascii="Tahoma" w:hAnsi="Tahoma" w:cs="Tahoma"/>
        </w:rPr>
        <w:t xml:space="preserve"> platformy </w:t>
      </w:r>
      <w:r w:rsidR="005F6FAC" w:rsidRPr="00F5605A">
        <w:rPr>
          <w:rFonts w:ascii="Tahoma" w:hAnsi="Tahoma" w:cs="Tahoma"/>
        </w:rPr>
        <w:t>umożliwiającej zarządzanie usługami</w:t>
      </w:r>
      <w:r w:rsidRPr="00F5605A">
        <w:rPr>
          <w:rFonts w:ascii="Tahoma" w:hAnsi="Tahoma" w:cs="Tahoma"/>
        </w:rPr>
        <w:t xml:space="preserve"> zostaną przypisane zakupione usługi subskrypcji oprogramowania</w:t>
      </w:r>
      <w:r w:rsidR="0024020E" w:rsidRPr="00F5605A">
        <w:rPr>
          <w:rFonts w:ascii="Tahoma" w:hAnsi="Tahoma" w:cs="Tahoma"/>
        </w:rPr>
        <w:t>.</w:t>
      </w:r>
      <w:r w:rsidR="005F6FAC" w:rsidRPr="00F5605A">
        <w:rPr>
          <w:rFonts w:ascii="Tahoma" w:hAnsi="Tahoma" w:cs="Tahoma"/>
        </w:rPr>
        <w:t xml:space="preserve"> </w:t>
      </w:r>
      <w:r w:rsidR="001A6BFB" w:rsidRPr="00F5605A">
        <w:rPr>
          <w:rFonts w:ascii="Tahoma" w:hAnsi="Tahoma" w:cs="Tahoma"/>
        </w:rPr>
        <w:t>Zamawiający preferuje samodzielne założenie konta w Centrum administracyjnym.</w:t>
      </w:r>
    </w:p>
    <w:p w14:paraId="2D8C42E6" w14:textId="72D14DD9" w:rsidR="005F6FAC" w:rsidRPr="00A40A8B" w:rsidRDefault="0024020E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Funkcjonalność </w:t>
      </w:r>
      <w:r w:rsidR="00503CD2" w:rsidRPr="00503CD2">
        <w:rPr>
          <w:rFonts w:ascii="Tahoma" w:hAnsi="Tahoma" w:cs="Tahoma"/>
        </w:rPr>
        <w:t>Centrum administracyjn</w:t>
      </w:r>
      <w:r w:rsidR="00503CD2">
        <w:rPr>
          <w:rFonts w:ascii="Tahoma" w:hAnsi="Tahoma" w:cs="Tahoma"/>
        </w:rPr>
        <w:t xml:space="preserve">ego </w:t>
      </w:r>
      <w:r w:rsidR="005F6FAC" w:rsidRPr="00A40A8B">
        <w:rPr>
          <w:rFonts w:ascii="Tahoma" w:hAnsi="Tahoma" w:cs="Tahoma"/>
        </w:rPr>
        <w:t>musi pozwalać na nadawanie odpowiednich uprawnień użytkownikom przez wyznaczonych administratorów Zamawiającego</w:t>
      </w:r>
      <w:r>
        <w:rPr>
          <w:rFonts w:ascii="Tahoma" w:hAnsi="Tahoma" w:cs="Tahoma"/>
        </w:rPr>
        <w:t>,</w:t>
      </w:r>
      <w:r w:rsidR="005F6FAC" w:rsidRPr="00A40A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oraz</w:t>
      </w:r>
      <w:r w:rsidR="005F6FAC" w:rsidRPr="00A40A8B">
        <w:rPr>
          <w:rFonts w:ascii="Tahoma" w:hAnsi="Tahoma" w:cs="Tahoma"/>
        </w:rPr>
        <w:t xml:space="preserve"> możliwość zmiany składu osobowego zespołu osób pełniących rolę administratorów w trakcie okresu obowiązywania subskrypcji</w:t>
      </w:r>
      <w:r w:rsidR="00B85728">
        <w:rPr>
          <w:rFonts w:ascii="Tahoma" w:hAnsi="Tahoma" w:cs="Tahoma"/>
        </w:rPr>
        <w:t>.</w:t>
      </w:r>
    </w:p>
    <w:p w14:paraId="613F68BA" w14:textId="577408BA" w:rsidR="005F6FAC" w:rsidRPr="00A40A8B" w:rsidRDefault="005F6FAC" w:rsidP="00772381">
      <w:pPr>
        <w:numPr>
          <w:ilvl w:val="0"/>
          <w:numId w:val="33"/>
        </w:numPr>
        <w:spacing w:line="276" w:lineRule="auto"/>
        <w:ind w:right="0" w:hanging="36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Usługa musi umożliwiać pobranie i instalację aplikacji lokalnych na urządzeniach użytkowników z możliwością pracy z dokumentem w trybie offline (z wyłączeniem jednorazowego lub cyklicznego - nie częściej niż co 30 dni - sprawdzenia dostępu do licencji w trybie online). </w:t>
      </w:r>
    </w:p>
    <w:p w14:paraId="63CD8597" w14:textId="23DA6D57" w:rsidR="00DC25D1" w:rsidRPr="00A40A8B" w:rsidRDefault="00DC25D1" w:rsidP="00772381">
      <w:pPr>
        <w:numPr>
          <w:ilvl w:val="0"/>
          <w:numId w:val="33"/>
        </w:numPr>
        <w:spacing w:line="276" w:lineRule="auto"/>
        <w:ind w:left="721" w:right="0"/>
        <w:rPr>
          <w:rFonts w:ascii="Tahoma" w:hAnsi="Tahoma" w:cs="Tahoma"/>
        </w:rPr>
      </w:pPr>
      <w:r w:rsidRPr="00A40A8B">
        <w:rPr>
          <w:rFonts w:ascii="Tahoma" w:hAnsi="Tahoma" w:cs="Tahoma"/>
          <w:bCs/>
        </w:rPr>
        <w:t>Wymagana jest gwarantowana dostępność usług platformy na poziomie 99,9%</w:t>
      </w:r>
    </w:p>
    <w:p w14:paraId="5021CAB0" w14:textId="77777777" w:rsidR="00240798" w:rsidRPr="00A40A8B" w:rsidRDefault="00240798" w:rsidP="00772381">
      <w:pPr>
        <w:spacing w:after="4" w:line="276" w:lineRule="auto"/>
        <w:ind w:left="426" w:right="0" w:firstLine="0"/>
        <w:rPr>
          <w:rFonts w:ascii="Tahoma" w:hAnsi="Tahoma" w:cs="Tahoma"/>
        </w:rPr>
      </w:pPr>
    </w:p>
    <w:p w14:paraId="0E628D96" w14:textId="5DE80710" w:rsidR="00246397" w:rsidRPr="009D1414" w:rsidRDefault="00F8558C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9D1414">
        <w:rPr>
          <w:rFonts w:ascii="Tahoma" w:hAnsi="Tahoma" w:cs="Tahoma"/>
          <w:b/>
          <w:bCs/>
          <w:u w:val="single"/>
        </w:rPr>
        <w:t>Opis równoważności</w:t>
      </w:r>
    </w:p>
    <w:p w14:paraId="20EB6165" w14:textId="28431E06" w:rsidR="00F8558C" w:rsidRPr="009D1414" w:rsidRDefault="00F8558C" w:rsidP="00772381">
      <w:pPr>
        <w:pStyle w:val="Akapitzlist"/>
        <w:numPr>
          <w:ilvl w:val="0"/>
          <w:numId w:val="23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  <w:bCs/>
        </w:rPr>
        <w:t>W celu utrzymania standaryzacji stosowanego oprogramowania przez Zamawiającego i pełnej jego kompatybilności oraz ze względu na fakt rozszerzania już posiadanych przez Zamawiającego licencji oprogramowania, w opisie przedmiotu zamówienia wskazano znak towarowy firmy Microsoft.</w:t>
      </w:r>
    </w:p>
    <w:p w14:paraId="7BEEFFCD" w14:textId="31F78ED5" w:rsidR="00F8558C" w:rsidRPr="001F2300" w:rsidRDefault="00F8558C" w:rsidP="00772381">
      <w:pPr>
        <w:pStyle w:val="Akapitzlist"/>
        <w:numPr>
          <w:ilvl w:val="0"/>
          <w:numId w:val="23"/>
        </w:numPr>
        <w:spacing w:after="216" w:line="276" w:lineRule="auto"/>
        <w:jc w:val="both"/>
        <w:rPr>
          <w:rFonts w:ascii="Tahoma" w:hAnsi="Tahoma" w:cs="Tahoma"/>
          <w:bCs/>
        </w:rPr>
      </w:pPr>
      <w:r w:rsidRPr="001F2300">
        <w:rPr>
          <w:rFonts w:ascii="Tahoma" w:hAnsi="Tahoma" w:cs="Tahoma"/>
          <w:bCs/>
        </w:rPr>
        <w:t xml:space="preserve">W oparciu o art. 29 ust. 3 Ustawy z dnia 29.01.2004 r. Prawo zamówień publicznych wskazano w </w:t>
      </w:r>
      <w:r w:rsidR="00E618B2" w:rsidRPr="001F2300">
        <w:rPr>
          <w:rFonts w:ascii="Tahoma" w:hAnsi="Tahoma" w:cs="Tahoma"/>
          <w:bCs/>
        </w:rPr>
        <w:t>OPZ</w:t>
      </w:r>
      <w:r w:rsidRPr="001F2300">
        <w:rPr>
          <w:rFonts w:ascii="Tahoma" w:hAnsi="Tahoma" w:cs="Tahoma"/>
          <w:bCs/>
        </w:rPr>
        <w:t>, znak towarowy firmy Microsoft jako wzorzec funkcjonalno-jakościowy przedmiotu Zamówienia.</w:t>
      </w:r>
    </w:p>
    <w:p w14:paraId="4B9355E7" w14:textId="197FB5F1" w:rsidR="004A2575" w:rsidRDefault="004A2575" w:rsidP="00772381">
      <w:pPr>
        <w:pStyle w:val="Akapitzlist"/>
        <w:numPr>
          <w:ilvl w:val="0"/>
          <w:numId w:val="23"/>
        </w:numPr>
        <w:spacing w:after="216" w:line="276" w:lineRule="auto"/>
        <w:jc w:val="both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 xml:space="preserve">Zamawiający </w:t>
      </w:r>
      <w:r w:rsidR="001471B5" w:rsidRPr="009D1414">
        <w:rPr>
          <w:rFonts w:ascii="Tahoma" w:hAnsi="Tahoma" w:cs="Tahoma"/>
          <w:bCs/>
        </w:rPr>
        <w:t>wymaga</w:t>
      </w:r>
      <w:r w:rsidRPr="009D1414">
        <w:rPr>
          <w:rFonts w:ascii="Tahoma" w:hAnsi="Tahoma" w:cs="Tahoma"/>
          <w:bCs/>
        </w:rPr>
        <w:t>, że wykazanie równoważności złożonej oferty leży po stronie Wykonawcy i w razie wątpliwości powinno zostać udokumentowane w możliwie najbardziej obiektywny sposób.</w:t>
      </w:r>
    </w:p>
    <w:p w14:paraId="44CCBDBD" w14:textId="5A7D130A" w:rsidR="009A4400" w:rsidRDefault="009A4400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9A4400">
        <w:rPr>
          <w:rFonts w:ascii="Tahoma" w:hAnsi="Tahoma" w:cs="Tahoma"/>
        </w:rPr>
        <w:t xml:space="preserve">Dostawca zagwarantuje Zamawiającemu dostęp do najnowszej wersji oprogramowania, </w:t>
      </w:r>
      <w:r w:rsidRPr="001F2300">
        <w:rPr>
          <w:rFonts w:ascii="Tahoma" w:hAnsi="Tahoma" w:cs="Tahoma"/>
        </w:rPr>
        <w:t xml:space="preserve">bieżących poprawek i uaktualnień </w:t>
      </w:r>
      <w:r w:rsidR="00382FC3" w:rsidRPr="001F2300">
        <w:rPr>
          <w:rFonts w:ascii="Tahoma" w:hAnsi="Tahoma" w:cs="Tahoma"/>
        </w:rPr>
        <w:t xml:space="preserve">oraz prawo do korzystania ze zaktualizowanego oprogramowania, jak również z oprogramowania po zainstalowaniu poprawek </w:t>
      </w:r>
      <w:r w:rsidRPr="001F2300">
        <w:rPr>
          <w:rFonts w:ascii="Tahoma" w:hAnsi="Tahoma" w:cs="Tahoma"/>
        </w:rPr>
        <w:t xml:space="preserve">przez cały czas trwania </w:t>
      </w:r>
      <w:r w:rsidR="00382FC3" w:rsidRPr="001F2300">
        <w:rPr>
          <w:rFonts w:ascii="Tahoma" w:hAnsi="Tahoma" w:cs="Tahoma"/>
        </w:rPr>
        <w:t>subskrypcji</w:t>
      </w:r>
      <w:r w:rsidRPr="001F2300">
        <w:rPr>
          <w:rFonts w:ascii="Tahoma" w:hAnsi="Tahoma" w:cs="Tahoma"/>
        </w:rPr>
        <w:t>.</w:t>
      </w:r>
    </w:p>
    <w:p w14:paraId="32676CFC" w14:textId="557C5A9F" w:rsidR="009A4400" w:rsidRPr="009A4400" w:rsidRDefault="009A4400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9A4400">
        <w:rPr>
          <w:rFonts w:ascii="Tahoma" w:hAnsi="Tahoma" w:cs="Tahoma"/>
        </w:rPr>
        <w:t>Oprogramowanie zapewni możliwość wykorzystania wspólnych i jednolitych procedur masowej instalacji, uaktualniania, zarządzania, monitorowania i wsparcia technicznego.</w:t>
      </w:r>
    </w:p>
    <w:p w14:paraId="0F82123C" w14:textId="77777777" w:rsidR="00E90C96" w:rsidRPr="00E90C96" w:rsidRDefault="004A2575" w:rsidP="00772381">
      <w:pPr>
        <w:pStyle w:val="Akapitzlist"/>
        <w:numPr>
          <w:ilvl w:val="0"/>
          <w:numId w:val="23"/>
        </w:numPr>
        <w:spacing w:after="5" w:line="276" w:lineRule="auto"/>
        <w:ind w:left="709" w:hanging="425"/>
        <w:jc w:val="both"/>
        <w:rPr>
          <w:rFonts w:ascii="Tahoma" w:hAnsi="Tahoma" w:cs="Tahoma"/>
        </w:rPr>
      </w:pPr>
      <w:r w:rsidRPr="00E90C96">
        <w:rPr>
          <w:rFonts w:ascii="Tahoma" w:hAnsi="Tahoma" w:cs="Tahoma"/>
          <w:bCs/>
        </w:rPr>
        <w:t>W przypadku zaoferowania przez Wykonawcę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3E20E238" w14:textId="5373A761" w:rsidR="00BD3580" w:rsidRPr="00E90C96" w:rsidRDefault="00E90C96" w:rsidP="00772381">
      <w:pPr>
        <w:pStyle w:val="Akapitzlist"/>
        <w:numPr>
          <w:ilvl w:val="0"/>
          <w:numId w:val="23"/>
        </w:numPr>
        <w:spacing w:after="5" w:line="276" w:lineRule="auto"/>
        <w:ind w:left="709" w:hanging="3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="00BD3580" w:rsidRPr="00E90C96">
        <w:rPr>
          <w:rFonts w:ascii="Tahoma" w:hAnsi="Tahoma" w:cs="Tahoma"/>
        </w:rPr>
        <w:t xml:space="preserve">przypadku zaoferowania produktu równoważnego względem wyspecyfikowanego przez Zamawiającego w OPZ, Wykonawca musi na swoją odpowiedzialność i swój koszt udowodnić, że zaoferowane produkty spełniają wszystkie wymagania i warunki określone w OPZ, w szczególności w zakresie: </w:t>
      </w:r>
    </w:p>
    <w:p w14:paraId="0E93527E" w14:textId="0C0234AF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warunków subskrypcji zaoferowanych produktów równoważnych w każdym aspekcie, które nie mogą być gorsze niż dla produktów wymienionych w OPZ, </w:t>
      </w:r>
    </w:p>
    <w:p w14:paraId="44D05E93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funkcjonalności zaoferowanych produktów równoważnych, które nie mogą być ograniczone i gorsze względem funkcjonalności produktów wymienionych w OPZ, </w:t>
      </w:r>
    </w:p>
    <w:p w14:paraId="08C90D17" w14:textId="03329523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zakresu kompatybilności i współdziałania zaoferowanych produktów równoważnych ze sprzętem i oprogramowaniem funkcjonującym u Zamawiającego</w:t>
      </w:r>
      <w:r w:rsidR="00E90C96">
        <w:rPr>
          <w:rFonts w:ascii="Tahoma" w:hAnsi="Tahoma" w:cs="Tahoma"/>
        </w:rPr>
        <w:t xml:space="preserve"> (w szczególności w zakresie używanych rozwiązań </w:t>
      </w:r>
      <w:r w:rsidR="00E847DA" w:rsidRPr="00E847DA">
        <w:rPr>
          <w:rFonts w:ascii="Tahoma" w:hAnsi="Tahoma" w:cs="Tahoma"/>
        </w:rPr>
        <w:t>On-</w:t>
      </w:r>
      <w:proofErr w:type="spellStart"/>
      <w:r w:rsidR="00E847DA" w:rsidRPr="00E847DA">
        <w:rPr>
          <w:rFonts w:ascii="Tahoma" w:hAnsi="Tahoma" w:cs="Tahoma"/>
        </w:rPr>
        <w:t>Premise</w:t>
      </w:r>
      <w:proofErr w:type="spellEnd"/>
      <w:r w:rsidR="00E90C96">
        <w:rPr>
          <w:rFonts w:ascii="Tahoma" w:hAnsi="Tahoma" w:cs="Tahoma"/>
        </w:rPr>
        <w:t>)</w:t>
      </w:r>
      <w:r w:rsidRPr="009D1414">
        <w:rPr>
          <w:rFonts w:ascii="Tahoma" w:hAnsi="Tahoma" w:cs="Tahoma"/>
        </w:rPr>
        <w:t xml:space="preserve">, który nie może być gorszy niż dla produktów wymienionych w OPZ, </w:t>
      </w:r>
    </w:p>
    <w:p w14:paraId="2407DD1C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poziomu zakłóceń pracy środowiska systemowo-programowego Zamawiającego spowodowanego wykorzystaniem zaoferowanych produktów równoważnych, który nie może być większy niż w przypadku produktów wymienionych w OPZ. </w:t>
      </w:r>
    </w:p>
    <w:p w14:paraId="5CBA4606" w14:textId="77777777" w:rsidR="00BD3580" w:rsidRPr="009D1414" w:rsidRDefault="00BD3580" w:rsidP="00772381">
      <w:pPr>
        <w:numPr>
          <w:ilvl w:val="0"/>
          <w:numId w:val="34"/>
        </w:numPr>
        <w:spacing w:after="145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 xml:space="preserve">poziomu współpracy zaoferowanych produktów równoważnych z systemami Zamawiającego, który nie może być gorszy od tego jaki zapewniają produkty wymienione w OPZ, </w:t>
      </w:r>
    </w:p>
    <w:p w14:paraId="711D3FA0" w14:textId="77777777" w:rsidR="00BD3580" w:rsidRPr="009D1414" w:rsidRDefault="00BD3580" w:rsidP="00772381">
      <w:pPr>
        <w:numPr>
          <w:ilvl w:val="0"/>
          <w:numId w:val="34"/>
        </w:numPr>
        <w:spacing w:after="108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zapewnienia pełnej, równoległej współpracy w czasie rzeczywistym i pełnej funkcjonalnej zamienności zaoferowanych produktów równoważnych z produktami wymienionymi w OPZ, </w:t>
      </w:r>
    </w:p>
    <w:p w14:paraId="0A1EC91A" w14:textId="77777777" w:rsidR="00BD3580" w:rsidRPr="009D1414" w:rsidRDefault="00BD3580" w:rsidP="00772381">
      <w:pPr>
        <w:numPr>
          <w:ilvl w:val="0"/>
          <w:numId w:val="34"/>
        </w:numPr>
        <w:spacing w:after="21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warunków i zakresu usług gwarancji i wsparcia technicznego zaoferowanych produktów równoważnych, które nie mogą być gorsze niż dla produktów wymienionych w OPZ, </w:t>
      </w:r>
    </w:p>
    <w:p w14:paraId="5A15942E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obsługi przez zaoferowane produkty równoważne języków interfejsu, w ilości i rodzaju nie mniejszych niż oferują produkty wymienione w OPZ, </w:t>
      </w:r>
    </w:p>
    <w:p w14:paraId="08E28939" w14:textId="71DE24A6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wymagań sprzętowych dla zaoferowanych produktów równoważnych, które nie mogą być wyższe niż dla produktów wymienionych w OPZ</w:t>
      </w:r>
      <w:r w:rsidR="00D90F6B">
        <w:rPr>
          <w:rFonts w:ascii="Tahoma" w:hAnsi="Tahoma" w:cs="Tahoma"/>
        </w:rPr>
        <w:t>.</w:t>
      </w:r>
    </w:p>
    <w:p w14:paraId="59951BCD" w14:textId="16E9235C" w:rsidR="00AE1E1E" w:rsidRPr="00E847DA" w:rsidRDefault="00AE1E1E" w:rsidP="0077238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bCs/>
        </w:rPr>
      </w:pPr>
      <w:r w:rsidRPr="00E847DA">
        <w:rPr>
          <w:rFonts w:ascii="Tahoma" w:hAnsi="Tahoma" w:cs="Tahoma"/>
          <w:bCs/>
        </w:rPr>
        <w:t xml:space="preserve">W przypadku zastosowania rozwiązania równoważnego Zamawiający wymaga przeprowadzenia przez Wykonawcę bezpłatnej migracji obecnego środowiska produkcyjnego i wdrożenia oprogramowania oraz przeprowadzenie bezpłatnego szkolenia z administracji i obsługi oprogramowania dla wszystkich pracowników Zamawiającego. </w:t>
      </w:r>
    </w:p>
    <w:p w14:paraId="0D0503B2" w14:textId="6947B137" w:rsidR="00D6007C" w:rsidRPr="00E847DA" w:rsidRDefault="00D6007C" w:rsidP="00772381">
      <w:pPr>
        <w:numPr>
          <w:ilvl w:val="0"/>
          <w:numId w:val="23"/>
        </w:numPr>
        <w:spacing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W przypadku zaoferowania przez Wykonawcę produktu równoważnego Wykonawca dokona wspólnie z Zamawiającym integracji i dostosowania produktu równoważnego do środowiska sprzętowo-programowego Zamawiającego. </w:t>
      </w:r>
    </w:p>
    <w:p w14:paraId="4654E22D" w14:textId="77777777" w:rsidR="00235944" w:rsidRPr="00E847DA" w:rsidRDefault="00235944" w:rsidP="00772381">
      <w:pPr>
        <w:numPr>
          <w:ilvl w:val="0"/>
          <w:numId w:val="23"/>
        </w:numPr>
        <w:spacing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W przypadku, gdy zaoferowany przez Wykonawcę produkt równoważny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5CA61D12" w14:textId="77777777" w:rsidR="00235944" w:rsidRPr="00E847DA" w:rsidRDefault="00235944" w:rsidP="00772381">
      <w:pPr>
        <w:numPr>
          <w:ilvl w:val="0"/>
          <w:numId w:val="23"/>
        </w:numPr>
        <w:spacing w:after="13"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Produkty równoważne zastosowane przez Wykonawcę nie mogą w momencie składania przez niego oferty mieć statusu zakończenia wsparcia technicznego producenta. Niedopuszczalne jest zastosowanie produktu równoważnego, dla którego producent ogłosił zakończenie jego rozwoju w terminie 3 lat licząc od momentu złożenia oferty. </w:t>
      </w:r>
    </w:p>
    <w:p w14:paraId="45D8ADC4" w14:textId="248F08D4" w:rsidR="005D2C3E" w:rsidRDefault="00235944" w:rsidP="00772381">
      <w:pPr>
        <w:spacing w:line="276" w:lineRule="auto"/>
        <w:ind w:left="709" w:right="0" w:hanging="32"/>
        <w:rPr>
          <w:rFonts w:ascii="Tahoma" w:hAnsi="Tahoma" w:cs="Tahoma"/>
        </w:rPr>
      </w:pPr>
      <w:r w:rsidRPr="00E847DA">
        <w:rPr>
          <w:rFonts w:ascii="Tahoma" w:hAnsi="Tahoma" w:cs="Tahoma"/>
        </w:rPr>
        <w:t>Niedopuszczalne jest użycie produktu równoważnego, dla którego producent produktu</w:t>
      </w:r>
      <w:r w:rsidR="00E90C96" w:rsidRPr="00E847DA">
        <w:rPr>
          <w:rFonts w:ascii="Tahoma" w:hAnsi="Tahoma" w:cs="Tahoma"/>
        </w:rPr>
        <w:t xml:space="preserve"> </w:t>
      </w:r>
      <w:r w:rsidRPr="005D2C3E">
        <w:rPr>
          <w:rFonts w:ascii="Tahoma" w:hAnsi="Tahoma" w:cs="Tahoma"/>
        </w:rPr>
        <w:t xml:space="preserve">współpracującego ogłosił zaprzestanie wsparcia w jego nowszych wersjach. </w:t>
      </w:r>
    </w:p>
    <w:p w14:paraId="5BDBF5F5" w14:textId="110D956B" w:rsidR="005D2C3E" w:rsidRPr="005D2C3E" w:rsidRDefault="005D2C3E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5D2C3E">
        <w:rPr>
          <w:rFonts w:ascii="Tahoma" w:hAnsi="Tahoma" w:cs="Tahoma"/>
        </w:rPr>
        <w:t xml:space="preserve">Wykonawca oświadcza i gwarantuje, że warunki korzystania z oprogramowania </w:t>
      </w:r>
      <w:r w:rsidRPr="00D90F6B">
        <w:rPr>
          <w:rFonts w:ascii="Tahoma" w:hAnsi="Tahoma" w:cs="Tahoma"/>
        </w:rPr>
        <w:t>równoważnego w okresie subskrypcji nie</w:t>
      </w:r>
      <w:r w:rsidRPr="005D2C3E">
        <w:rPr>
          <w:rFonts w:ascii="Tahoma" w:hAnsi="Tahoma" w:cs="Tahoma"/>
        </w:rPr>
        <w:t xml:space="preserve"> wymagają ponoszenia dodatkowych opłat na rzecz Wykonawcy lub jakichkolwiek innych podmiotów. </w:t>
      </w:r>
    </w:p>
    <w:p w14:paraId="62E6A664" w14:textId="512105E9" w:rsidR="005D2C3E" w:rsidRPr="005D2C3E" w:rsidRDefault="005D2C3E" w:rsidP="00772381">
      <w:pPr>
        <w:pStyle w:val="Akapitzlist"/>
        <w:numPr>
          <w:ilvl w:val="0"/>
          <w:numId w:val="23"/>
        </w:numPr>
        <w:spacing w:line="276" w:lineRule="auto"/>
        <w:rPr>
          <w:rFonts w:ascii="Tahoma" w:hAnsi="Tahoma" w:cs="Tahoma"/>
        </w:rPr>
      </w:pPr>
      <w:r w:rsidRPr="005D2C3E">
        <w:rPr>
          <w:rFonts w:ascii="Tahoma" w:hAnsi="Tahoma" w:cs="Tahoma"/>
        </w:rPr>
        <w:t>Zamawiający dopuszcza oferowanie produktów o szerszej niż opisana funkcjonalności.</w:t>
      </w:r>
    </w:p>
    <w:p w14:paraId="3EDF6CEA" w14:textId="77777777" w:rsidR="00E847DA" w:rsidRDefault="00E847DA" w:rsidP="00772381">
      <w:pPr>
        <w:spacing w:after="180" w:line="276" w:lineRule="auto"/>
        <w:ind w:left="317" w:right="0" w:firstLine="0"/>
        <w:jc w:val="left"/>
        <w:rPr>
          <w:rFonts w:ascii="Tahoma" w:hAnsi="Tahoma" w:cs="Tahoma"/>
          <w:u w:val="single"/>
        </w:rPr>
      </w:pPr>
    </w:p>
    <w:p w14:paraId="6DCCD857" w14:textId="46C219FA" w:rsidR="004A2575" w:rsidRPr="00E847DA" w:rsidRDefault="00246397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E847DA">
        <w:rPr>
          <w:rFonts w:ascii="Tahoma" w:hAnsi="Tahoma" w:cs="Tahoma"/>
          <w:b/>
          <w:bCs/>
          <w:u w:val="single"/>
        </w:rPr>
        <w:t xml:space="preserve">Aktualnie </w:t>
      </w:r>
      <w:r w:rsidR="004A2575" w:rsidRPr="00E847DA">
        <w:rPr>
          <w:rFonts w:ascii="Tahoma" w:hAnsi="Tahoma" w:cs="Tahoma"/>
          <w:b/>
          <w:bCs/>
          <w:u w:val="single"/>
        </w:rPr>
        <w:t xml:space="preserve">środowisko </w:t>
      </w:r>
      <w:r w:rsidRPr="00E847DA">
        <w:rPr>
          <w:rFonts w:ascii="Tahoma" w:hAnsi="Tahoma" w:cs="Tahoma"/>
          <w:b/>
          <w:bCs/>
          <w:u w:val="single"/>
        </w:rPr>
        <w:t>Zamawiając</w:t>
      </w:r>
      <w:r w:rsidR="004A2575" w:rsidRPr="00E847DA">
        <w:rPr>
          <w:rFonts w:ascii="Tahoma" w:hAnsi="Tahoma" w:cs="Tahoma"/>
          <w:b/>
          <w:bCs/>
          <w:u w:val="single"/>
        </w:rPr>
        <w:t>ego</w:t>
      </w:r>
    </w:p>
    <w:p w14:paraId="66FA1EAC" w14:textId="53431848" w:rsidR="00A01FE5" w:rsidRPr="009D1414" w:rsidRDefault="00B17E2D" w:rsidP="00772381">
      <w:pPr>
        <w:spacing w:after="180" w:line="276" w:lineRule="auto"/>
        <w:ind w:left="317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Środowisko z którego korzysta aktualnie Zamawiający zbudowane jest w oparciu o serwery lokalne z wykorzystaniem </w:t>
      </w:r>
      <w:r w:rsidR="00246397" w:rsidRPr="009D1414">
        <w:rPr>
          <w:rFonts w:ascii="Tahoma" w:hAnsi="Tahoma" w:cs="Tahoma"/>
        </w:rPr>
        <w:t>z rozwiązań Microsof</w:t>
      </w:r>
      <w:r w:rsidR="00A01FE5" w:rsidRPr="009D1414">
        <w:rPr>
          <w:rFonts w:ascii="Tahoma" w:hAnsi="Tahoma" w:cs="Tahoma"/>
        </w:rPr>
        <w:t>t:</w:t>
      </w:r>
    </w:p>
    <w:p w14:paraId="6D40D4FE" w14:textId="38EC1089" w:rsidR="00552F36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Serwery Microsoft Exchange 2019 </w:t>
      </w:r>
      <w:r w:rsidR="00E847DA" w:rsidRPr="009D1414">
        <w:rPr>
          <w:rFonts w:ascii="Tahoma" w:hAnsi="Tahoma" w:cs="Tahoma"/>
        </w:rPr>
        <w:t>(On-</w:t>
      </w:r>
      <w:proofErr w:type="spellStart"/>
      <w:r w:rsidR="00E847DA" w:rsidRPr="009D1414">
        <w:rPr>
          <w:rFonts w:ascii="Tahoma" w:hAnsi="Tahoma" w:cs="Tahoma"/>
        </w:rPr>
        <w:t>Premise</w:t>
      </w:r>
      <w:proofErr w:type="spellEnd"/>
      <w:r w:rsidR="00E847DA" w:rsidRPr="009D1414">
        <w:rPr>
          <w:rFonts w:ascii="Tahoma" w:hAnsi="Tahoma" w:cs="Tahoma"/>
        </w:rPr>
        <w:t>)</w:t>
      </w:r>
    </w:p>
    <w:p w14:paraId="19553CAA" w14:textId="0595EC0E" w:rsidR="00A01FE5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>Serwery Windows Serwer 2022 z usługą katalogową Active Directory</w:t>
      </w:r>
      <w:r w:rsidR="00846B13" w:rsidRPr="009D1414">
        <w:rPr>
          <w:rFonts w:ascii="Tahoma" w:hAnsi="Tahoma" w:cs="Tahoma"/>
        </w:rPr>
        <w:t xml:space="preserve"> (AD)</w:t>
      </w:r>
      <w:r w:rsidR="00E847DA">
        <w:rPr>
          <w:rFonts w:ascii="Tahoma" w:hAnsi="Tahoma" w:cs="Tahoma"/>
        </w:rPr>
        <w:t xml:space="preserve"> </w:t>
      </w:r>
      <w:r w:rsidR="00E847DA" w:rsidRPr="00E847DA">
        <w:rPr>
          <w:rFonts w:ascii="Tahoma" w:hAnsi="Tahoma" w:cs="Tahoma"/>
        </w:rPr>
        <w:t>(On-</w:t>
      </w:r>
      <w:proofErr w:type="spellStart"/>
      <w:r w:rsidR="00E847DA" w:rsidRPr="00E847DA">
        <w:rPr>
          <w:rFonts w:ascii="Tahoma" w:hAnsi="Tahoma" w:cs="Tahoma"/>
        </w:rPr>
        <w:t>Premise</w:t>
      </w:r>
      <w:proofErr w:type="spellEnd"/>
      <w:r w:rsidR="00E847DA" w:rsidRPr="00E847DA">
        <w:rPr>
          <w:rFonts w:ascii="Tahoma" w:hAnsi="Tahoma" w:cs="Tahoma"/>
        </w:rPr>
        <w:t>)</w:t>
      </w:r>
    </w:p>
    <w:p w14:paraId="25D2C1D1" w14:textId="4EFE9D5B" w:rsidR="00A01FE5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>Microsoft Office 2013, 2016, 2019 zainstalowane lokalnie</w:t>
      </w:r>
      <w:r w:rsidR="00F132F2" w:rsidRPr="009D1414">
        <w:rPr>
          <w:rFonts w:ascii="Tahoma" w:hAnsi="Tahoma" w:cs="Tahoma"/>
        </w:rPr>
        <w:t xml:space="preserve"> na stacjach roboczych</w:t>
      </w:r>
    </w:p>
    <w:p w14:paraId="2BEC1B63" w14:textId="2950CC06" w:rsidR="005728DF" w:rsidRPr="009D1414" w:rsidRDefault="005728DF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Ilość </w:t>
      </w:r>
      <w:r w:rsidR="00E847DA">
        <w:rPr>
          <w:rFonts w:ascii="Tahoma" w:hAnsi="Tahoma" w:cs="Tahoma"/>
        </w:rPr>
        <w:t xml:space="preserve">używanych </w:t>
      </w:r>
      <w:r w:rsidRPr="009D1414">
        <w:rPr>
          <w:rFonts w:ascii="Tahoma" w:hAnsi="Tahoma" w:cs="Tahoma"/>
        </w:rPr>
        <w:t>skrzynek pocztowych</w:t>
      </w:r>
    </w:p>
    <w:p w14:paraId="263ECFC7" w14:textId="3E2AE793" w:rsidR="005728DF" w:rsidRPr="00D53B01" w:rsidRDefault="005728DF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Imienne – 220; średnia </w:t>
      </w:r>
      <w:r w:rsidR="005D2C3E" w:rsidRPr="00D53B01">
        <w:rPr>
          <w:rFonts w:ascii="Tahoma" w:hAnsi="Tahoma" w:cs="Tahoma"/>
        </w:rPr>
        <w:t>zajętość</w:t>
      </w:r>
      <w:r w:rsidRPr="00D53B01">
        <w:rPr>
          <w:rFonts w:ascii="Tahoma" w:hAnsi="Tahoma" w:cs="Tahoma"/>
        </w:rPr>
        <w:t xml:space="preserve">: </w:t>
      </w:r>
      <w:bookmarkStart w:id="3" w:name="_Hlk179964661"/>
      <w:r w:rsidR="00913581" w:rsidRPr="00D53B01">
        <w:rPr>
          <w:rFonts w:ascii="Tahoma" w:hAnsi="Tahoma" w:cs="Tahoma"/>
        </w:rPr>
        <w:t>5GB</w:t>
      </w:r>
      <w:bookmarkEnd w:id="3"/>
      <w:r w:rsidR="005D2C3E" w:rsidRPr="00D53B01">
        <w:rPr>
          <w:rFonts w:ascii="Tahoma" w:hAnsi="Tahoma" w:cs="Tahoma"/>
        </w:rPr>
        <w:t>, maksymalna zajętość nie przekracza 50GB</w:t>
      </w:r>
    </w:p>
    <w:p w14:paraId="6869175E" w14:textId="71C9D911" w:rsidR="005728DF" w:rsidRPr="00D53B01" w:rsidRDefault="005728DF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Współdzielone – 60; średnia pojemność: </w:t>
      </w:r>
      <w:r w:rsidR="00913581" w:rsidRPr="00D53B01">
        <w:rPr>
          <w:rFonts w:ascii="Tahoma" w:hAnsi="Tahoma" w:cs="Tahoma"/>
        </w:rPr>
        <w:t>4GB</w:t>
      </w:r>
      <w:r w:rsidR="00A40A8B" w:rsidRPr="00D53B01">
        <w:rPr>
          <w:rFonts w:ascii="Tahoma" w:hAnsi="Tahoma" w:cs="Tahoma"/>
        </w:rPr>
        <w:t xml:space="preserve">, maksymalna zajętość nie przekracza </w:t>
      </w:r>
      <w:r w:rsidR="00913581" w:rsidRPr="00D53B01">
        <w:rPr>
          <w:rFonts w:ascii="Tahoma" w:hAnsi="Tahoma" w:cs="Tahoma"/>
        </w:rPr>
        <w:t xml:space="preserve"> 50GB</w:t>
      </w:r>
    </w:p>
    <w:p w14:paraId="40EF67A6" w14:textId="430B326E" w:rsidR="00E847DA" w:rsidRPr="00D53B01" w:rsidRDefault="00E847DA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Techniczne – </w:t>
      </w:r>
      <w:r w:rsidR="00E618B2" w:rsidRPr="00D53B01">
        <w:rPr>
          <w:rFonts w:ascii="Tahoma" w:hAnsi="Tahoma" w:cs="Tahoma"/>
        </w:rPr>
        <w:t>1</w:t>
      </w:r>
      <w:r w:rsidRPr="00D53B01">
        <w:rPr>
          <w:rFonts w:ascii="Tahoma" w:hAnsi="Tahoma" w:cs="Tahoma"/>
        </w:rPr>
        <w:t xml:space="preserve">0; średnia pojemność: </w:t>
      </w:r>
      <w:r w:rsidR="00D53B01" w:rsidRPr="00D53B01">
        <w:rPr>
          <w:rFonts w:ascii="Tahoma" w:hAnsi="Tahoma" w:cs="Tahoma"/>
        </w:rPr>
        <w:t>100 MB</w:t>
      </w:r>
    </w:p>
    <w:p w14:paraId="0FF3AEB8" w14:textId="73E2B1BA" w:rsidR="00E618B2" w:rsidRPr="00D53B01" w:rsidRDefault="00E618B2" w:rsidP="00E618B2">
      <w:pPr>
        <w:pStyle w:val="Akapitzlist"/>
        <w:spacing w:after="180" w:line="276" w:lineRule="auto"/>
        <w:ind w:left="1037"/>
        <w:rPr>
          <w:rFonts w:ascii="Tahoma" w:hAnsi="Tahoma" w:cs="Tahoma"/>
        </w:rPr>
      </w:pPr>
      <w:r w:rsidRPr="00D53B01">
        <w:rPr>
          <w:rFonts w:ascii="Tahoma" w:hAnsi="Tahoma" w:cs="Tahoma"/>
        </w:rPr>
        <w:t>Skrzynki używane wyłącznie do wysyłania komunikatów, alertów z których korzystają systemy informatyczne Zamawiającego. Konfiguracja systemów informatycznych w których są wykorzystywane wymaga podania użytkownika i hasła.</w:t>
      </w:r>
    </w:p>
    <w:p w14:paraId="016447F6" w14:textId="4D57334B" w:rsidR="005728DF" w:rsidRPr="00D53B01" w:rsidRDefault="00D53B01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>Skrzynki zasobów</w:t>
      </w:r>
      <w:r w:rsidR="005D2C3E" w:rsidRPr="00D53B01">
        <w:rPr>
          <w:rFonts w:ascii="Tahoma" w:hAnsi="Tahoma" w:cs="Tahoma"/>
        </w:rPr>
        <w:t xml:space="preserve"> – </w:t>
      </w:r>
      <w:r w:rsidR="00206565" w:rsidRPr="00D53B01">
        <w:rPr>
          <w:rFonts w:ascii="Tahoma" w:hAnsi="Tahoma" w:cs="Tahoma"/>
        </w:rPr>
        <w:t>2</w:t>
      </w:r>
      <w:r w:rsidRPr="00D53B01">
        <w:rPr>
          <w:rFonts w:ascii="Tahoma" w:hAnsi="Tahoma" w:cs="Tahoma"/>
        </w:rPr>
        <w:t xml:space="preserve"> </w:t>
      </w:r>
      <w:proofErr w:type="spellStart"/>
      <w:r w:rsidRPr="00D53B01">
        <w:rPr>
          <w:rFonts w:ascii="Tahoma" w:hAnsi="Tahoma" w:cs="Tahoma"/>
        </w:rPr>
        <w:t>Room</w:t>
      </w:r>
      <w:proofErr w:type="spellEnd"/>
      <w:r w:rsidRPr="00D53B01">
        <w:rPr>
          <w:rFonts w:ascii="Tahoma" w:hAnsi="Tahoma" w:cs="Tahoma"/>
        </w:rPr>
        <w:t xml:space="preserve"> </w:t>
      </w:r>
      <w:proofErr w:type="spellStart"/>
      <w:r w:rsidRPr="00D53B01">
        <w:rPr>
          <w:rFonts w:ascii="Tahoma" w:hAnsi="Tahoma" w:cs="Tahoma"/>
        </w:rPr>
        <w:t>mailbox</w:t>
      </w:r>
      <w:proofErr w:type="spellEnd"/>
    </w:p>
    <w:p w14:paraId="00F4DD08" w14:textId="77777777" w:rsidR="00A40A8B" w:rsidRPr="00E847DA" w:rsidRDefault="00A40A8B" w:rsidP="00772381">
      <w:pPr>
        <w:spacing w:line="276" w:lineRule="auto"/>
        <w:ind w:left="284" w:firstLine="0"/>
        <w:rPr>
          <w:rFonts w:ascii="Tahoma" w:hAnsi="Tahoma" w:cs="Tahoma"/>
        </w:rPr>
      </w:pPr>
    </w:p>
    <w:p w14:paraId="043A8699" w14:textId="4BDF3A6C" w:rsidR="00F132F2" w:rsidRPr="00E847DA" w:rsidRDefault="00F132F2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E847DA">
        <w:rPr>
          <w:rFonts w:ascii="Tahoma" w:hAnsi="Tahoma" w:cs="Tahoma"/>
          <w:b/>
          <w:bCs/>
          <w:u w:val="single"/>
        </w:rPr>
        <w:t>Usługa wdrożenia</w:t>
      </w:r>
    </w:p>
    <w:p w14:paraId="35EBC146" w14:textId="19751EE6" w:rsidR="003410FB" w:rsidRPr="00A40A8B" w:rsidRDefault="00C14DE8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 p</w:t>
      </w:r>
      <w:r w:rsidR="003410FB" w:rsidRPr="00A40A8B">
        <w:rPr>
          <w:rFonts w:ascii="Tahoma" w:hAnsi="Tahoma" w:cs="Tahoma"/>
        </w:rPr>
        <w:t>referuje model wdrożeni</w:t>
      </w:r>
      <w:r w:rsidR="00E847DA" w:rsidRPr="00A40A8B">
        <w:rPr>
          <w:rFonts w:ascii="Tahoma" w:hAnsi="Tahoma" w:cs="Tahoma"/>
        </w:rPr>
        <w:t>a</w:t>
      </w:r>
      <w:r>
        <w:rPr>
          <w:rFonts w:ascii="Tahoma" w:hAnsi="Tahoma" w:cs="Tahoma"/>
        </w:rPr>
        <w:t>,</w:t>
      </w:r>
      <w:r w:rsidR="003410FB" w:rsidRPr="00A40A8B">
        <w:rPr>
          <w:rFonts w:ascii="Tahoma" w:hAnsi="Tahoma" w:cs="Tahoma"/>
        </w:rPr>
        <w:t xml:space="preserve"> w którym administratorzy Zamawiając</w:t>
      </w:r>
      <w:r w:rsidR="00E97514" w:rsidRPr="00A40A8B">
        <w:rPr>
          <w:rFonts w:ascii="Tahoma" w:hAnsi="Tahoma" w:cs="Tahoma"/>
        </w:rPr>
        <w:t>ego</w:t>
      </w:r>
      <w:r w:rsidR="003410FB" w:rsidRPr="00A40A8B">
        <w:rPr>
          <w:rFonts w:ascii="Tahoma" w:hAnsi="Tahoma" w:cs="Tahoma"/>
        </w:rPr>
        <w:t xml:space="preserve"> będą czynnie uczestniczyć we wdrożeniu</w:t>
      </w:r>
      <w:r w:rsidR="00E97514" w:rsidRPr="00A40A8B">
        <w:rPr>
          <w:rFonts w:ascii="Tahoma" w:hAnsi="Tahoma" w:cs="Tahoma"/>
        </w:rPr>
        <w:t xml:space="preserve"> i współrealizacji zadań.</w:t>
      </w:r>
      <w:r w:rsidR="003D6BC0" w:rsidRPr="00A40A8B">
        <w:rPr>
          <w:rFonts w:ascii="Tahoma" w:hAnsi="Tahoma" w:cs="Tahoma"/>
        </w:rPr>
        <w:t xml:space="preserve"> </w:t>
      </w:r>
    </w:p>
    <w:p w14:paraId="761D2CF6" w14:textId="0BA4BACC" w:rsidR="003D6BC0" w:rsidRPr="00A40A8B" w:rsidRDefault="003D6BC0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Zamawiający oczekuje od Wykonawcy przedstawienia </w:t>
      </w:r>
      <w:r w:rsidR="00D53B01">
        <w:rPr>
          <w:rFonts w:ascii="Tahoma" w:hAnsi="Tahoma" w:cs="Tahoma"/>
        </w:rPr>
        <w:t>szczegółowych instrukcji</w:t>
      </w:r>
      <w:r w:rsidRPr="00A40A8B">
        <w:rPr>
          <w:rFonts w:ascii="Tahoma" w:hAnsi="Tahoma" w:cs="Tahoma"/>
        </w:rPr>
        <w:t xml:space="preserve"> dla wybranych czynności</w:t>
      </w:r>
      <w:r w:rsidR="00E70D33">
        <w:rPr>
          <w:rFonts w:ascii="Tahoma" w:hAnsi="Tahoma" w:cs="Tahoma"/>
        </w:rPr>
        <w:t>,</w:t>
      </w:r>
      <w:r w:rsidRPr="00A40A8B">
        <w:rPr>
          <w:rFonts w:ascii="Tahoma" w:hAnsi="Tahoma" w:cs="Tahoma"/>
        </w:rPr>
        <w:t xml:space="preserve"> </w:t>
      </w:r>
      <w:r w:rsidR="00D53B01">
        <w:rPr>
          <w:rFonts w:ascii="Tahoma" w:hAnsi="Tahoma" w:cs="Tahoma"/>
        </w:rPr>
        <w:t>na podstawie których</w:t>
      </w:r>
      <w:r w:rsidRPr="00A40A8B">
        <w:rPr>
          <w:rFonts w:ascii="Tahoma" w:hAnsi="Tahoma" w:cs="Tahoma"/>
        </w:rPr>
        <w:t xml:space="preserve"> administratorzy Zamawiającego będą </w:t>
      </w:r>
      <w:r w:rsidR="00E70D33">
        <w:rPr>
          <w:rFonts w:ascii="Tahoma" w:hAnsi="Tahoma" w:cs="Tahoma"/>
        </w:rPr>
        <w:t>mogli udzielić wsparcia Wykonawcy w realizacji</w:t>
      </w:r>
      <w:r w:rsidRPr="00A40A8B">
        <w:rPr>
          <w:rFonts w:ascii="Tahoma" w:hAnsi="Tahoma" w:cs="Tahoma"/>
        </w:rPr>
        <w:t xml:space="preserve"> zadań związanych z konfiguracją i migracją kont poszczególnych użytkowników lub grup / urządzeń</w:t>
      </w:r>
      <w:r w:rsidR="00E70D33">
        <w:rPr>
          <w:rFonts w:ascii="Tahoma" w:hAnsi="Tahoma" w:cs="Tahoma"/>
        </w:rPr>
        <w:t xml:space="preserve"> lub innych uzgodnionych etapów wdrożenia</w:t>
      </w:r>
      <w:r w:rsidRPr="00A40A8B">
        <w:rPr>
          <w:rFonts w:ascii="Tahoma" w:hAnsi="Tahoma" w:cs="Tahoma"/>
        </w:rPr>
        <w:t>.</w:t>
      </w:r>
    </w:p>
    <w:p w14:paraId="373AF512" w14:textId="185799D6" w:rsidR="003D6BC0" w:rsidRPr="00A40A8B" w:rsidRDefault="003D6BC0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Wszelkie konfiguracje</w:t>
      </w:r>
      <w:r w:rsidR="00EB15E2">
        <w:rPr>
          <w:rFonts w:ascii="Tahoma" w:hAnsi="Tahoma" w:cs="Tahoma"/>
        </w:rPr>
        <w:t xml:space="preserve"> systemowe</w:t>
      </w:r>
      <w:r w:rsidRPr="00A40A8B">
        <w:rPr>
          <w:rFonts w:ascii="Tahoma" w:hAnsi="Tahoma" w:cs="Tahoma"/>
        </w:rPr>
        <w:t xml:space="preserve"> muszą zostać uzgodnione przed wdrożeniem i zaakceptowane przez Zamawiającego.</w:t>
      </w:r>
    </w:p>
    <w:p w14:paraId="17E57E74" w14:textId="5CB374C5" w:rsidR="00986686" w:rsidRPr="00986686" w:rsidRDefault="00986686" w:rsidP="00986686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 wymaga,</w:t>
      </w:r>
      <w:r w:rsidRPr="00986686">
        <w:rPr>
          <w:rFonts w:ascii="Tahoma" w:hAnsi="Tahoma" w:cs="Tahoma"/>
        </w:rPr>
        <w:t xml:space="preserve"> aby uruchomieni</w:t>
      </w:r>
      <w:r>
        <w:rPr>
          <w:rFonts w:ascii="Tahoma" w:hAnsi="Tahoma" w:cs="Tahoma"/>
        </w:rPr>
        <w:t>e</w:t>
      </w:r>
      <w:r w:rsidRPr="00986686">
        <w:rPr>
          <w:rFonts w:ascii="Tahoma" w:hAnsi="Tahoma" w:cs="Tahoma"/>
        </w:rPr>
        <w:t xml:space="preserve"> subskrypcji oprogramowania będącego przedmiotem umowy </w:t>
      </w:r>
      <w:r>
        <w:rPr>
          <w:rFonts w:ascii="Tahoma" w:hAnsi="Tahoma" w:cs="Tahoma"/>
        </w:rPr>
        <w:t xml:space="preserve">nastąpiło </w:t>
      </w:r>
      <w:r w:rsidRPr="00986686">
        <w:rPr>
          <w:rFonts w:ascii="Tahoma" w:hAnsi="Tahoma" w:cs="Tahoma"/>
        </w:rPr>
        <w:t xml:space="preserve">w terminie </w:t>
      </w:r>
      <w:r>
        <w:rPr>
          <w:rFonts w:ascii="Tahoma" w:hAnsi="Tahoma" w:cs="Tahoma"/>
        </w:rPr>
        <w:t xml:space="preserve">do </w:t>
      </w:r>
      <w:r w:rsidRPr="00986686">
        <w:rPr>
          <w:rFonts w:ascii="Tahoma" w:hAnsi="Tahoma" w:cs="Tahoma"/>
        </w:rPr>
        <w:t>5 dni roboczych od dnia zawarcia umowy.</w:t>
      </w:r>
    </w:p>
    <w:p w14:paraId="3BF0A99B" w14:textId="641F4C09" w:rsidR="002B13FB" w:rsidRPr="002B13FB" w:rsidRDefault="00986686" w:rsidP="002B13FB">
      <w:pPr>
        <w:pStyle w:val="Akapitzlist"/>
        <w:spacing w:after="180" w:line="276" w:lineRule="auto"/>
        <w:rPr>
          <w:rFonts w:ascii="Tahoma" w:hAnsi="Tahoma" w:cs="Tahoma"/>
        </w:rPr>
      </w:pPr>
      <w:r w:rsidRPr="00986686">
        <w:rPr>
          <w:rFonts w:ascii="Tahoma" w:hAnsi="Tahoma" w:cs="Tahoma"/>
        </w:rPr>
        <w:t xml:space="preserve">Oprogramowanie będzie wystawione na Zamawiającego oraz przypisane do konta Zarządu Transportu Miejskiego w Poznaniu. </w:t>
      </w:r>
    </w:p>
    <w:p w14:paraId="548042A1" w14:textId="316283DC" w:rsidR="00BE518A" w:rsidRPr="00A40A8B" w:rsidRDefault="00BE518A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Zamawiający wymaga, aby </w:t>
      </w:r>
      <w:r w:rsidR="002B13FB">
        <w:rPr>
          <w:rFonts w:ascii="Tahoma" w:hAnsi="Tahoma" w:cs="Tahoma"/>
        </w:rPr>
        <w:t xml:space="preserve">wszystkie </w:t>
      </w:r>
      <w:r w:rsidRPr="00A40A8B">
        <w:rPr>
          <w:rFonts w:ascii="Tahoma" w:hAnsi="Tahoma" w:cs="Tahoma"/>
        </w:rPr>
        <w:t xml:space="preserve">prace wdrożeniowe zakończyły się </w:t>
      </w:r>
      <w:r w:rsidR="000C5BB8">
        <w:rPr>
          <w:rFonts w:ascii="Tahoma" w:hAnsi="Tahoma" w:cs="Tahoma"/>
        </w:rPr>
        <w:t xml:space="preserve">do dnia </w:t>
      </w:r>
      <w:r w:rsidRPr="000C5BB8">
        <w:rPr>
          <w:rFonts w:ascii="Tahoma" w:hAnsi="Tahoma" w:cs="Tahoma"/>
          <w:highlight w:val="yellow"/>
        </w:rPr>
        <w:t>16.12.</w:t>
      </w:r>
      <w:r w:rsidRPr="00C44FFD">
        <w:rPr>
          <w:rFonts w:ascii="Tahoma" w:hAnsi="Tahoma" w:cs="Tahoma"/>
          <w:highlight w:val="yellow"/>
        </w:rPr>
        <w:t>2024</w:t>
      </w:r>
      <w:r w:rsidR="00C44FFD" w:rsidRPr="00C44FFD">
        <w:rPr>
          <w:rFonts w:ascii="Tahoma" w:hAnsi="Tahoma" w:cs="Tahoma"/>
          <w:highlight w:val="yellow"/>
        </w:rPr>
        <w:t xml:space="preserve"> </w:t>
      </w:r>
      <w:r w:rsidR="000C5BB8" w:rsidRPr="00C44FFD">
        <w:rPr>
          <w:rFonts w:ascii="Tahoma" w:hAnsi="Tahoma" w:cs="Tahoma"/>
          <w:highlight w:val="yellow"/>
        </w:rPr>
        <w:t>r</w:t>
      </w:r>
      <w:r w:rsidR="00C44FFD" w:rsidRPr="00C44FFD">
        <w:rPr>
          <w:rFonts w:ascii="Tahoma" w:hAnsi="Tahoma" w:cs="Tahoma"/>
          <w:highlight w:val="yellow"/>
        </w:rPr>
        <w:t>.</w:t>
      </w:r>
    </w:p>
    <w:p w14:paraId="1BFED0C7" w14:textId="2DA1C8BD" w:rsidR="00BB746D" w:rsidRDefault="00D204E5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Zamawiającego zapewnia dostęp do infrastruktury w dni robocze w godzinach 8:00-15:00.</w:t>
      </w:r>
      <w:r w:rsidR="00F11545">
        <w:rPr>
          <w:rFonts w:ascii="Tahoma" w:hAnsi="Tahoma" w:cs="Tahoma"/>
        </w:rPr>
        <w:t xml:space="preserve"> Prace wykonywane w tych godzinach nie mogą wpływać na ciągłość dostawy poczty elektronicznej Zamawiającego.</w:t>
      </w:r>
      <w:r w:rsidRPr="00A40A8B">
        <w:rPr>
          <w:rFonts w:ascii="Tahoma" w:hAnsi="Tahoma" w:cs="Tahoma"/>
        </w:rPr>
        <w:t xml:space="preserve"> Prace w innych godzinach np. migracyjne mogą być wykonywane po wcześniejszym uzgodnieniu z Zamawiającym lub będą realizowane przez administratorów Zamawiającego zgodnie z przekazanymi instrukcjami.</w:t>
      </w:r>
    </w:p>
    <w:p w14:paraId="3A36F191" w14:textId="7003BF44" w:rsidR="00772381" w:rsidRPr="00772381" w:rsidRDefault="00772381" w:rsidP="00772381">
      <w:pPr>
        <w:pStyle w:val="Akapitzlist"/>
        <w:numPr>
          <w:ilvl w:val="0"/>
          <w:numId w:val="35"/>
        </w:numPr>
        <w:spacing w:line="276" w:lineRule="auto"/>
        <w:rPr>
          <w:rFonts w:ascii="Tahoma" w:hAnsi="Tahoma" w:cs="Tahoma"/>
        </w:rPr>
      </w:pPr>
      <w:r w:rsidRPr="00772381">
        <w:rPr>
          <w:rFonts w:ascii="Tahoma" w:hAnsi="Tahoma" w:cs="Tahoma"/>
        </w:rPr>
        <w:t xml:space="preserve">Zamawiający na etapie wdrożenia nie planuje migrować zasobów sieciowych, takich jak pliki, foldery i dyski sieciowe. </w:t>
      </w:r>
    </w:p>
    <w:p w14:paraId="514F762B" w14:textId="2DDD661C" w:rsidR="00BB746D" w:rsidRPr="00A40A8B" w:rsidRDefault="00F132F2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 ramach usługi wdrożenia Wykonawca zrealizuje niżej wymienione zadania</w:t>
      </w:r>
      <w:r w:rsidR="000114A6" w:rsidRPr="00A40A8B">
        <w:rPr>
          <w:rFonts w:ascii="Tahoma" w:hAnsi="Tahoma" w:cs="Tahoma"/>
        </w:rPr>
        <w:t xml:space="preserve"> (kolejność konfiguracji do ustalenia z Zamawiającym i zgodna z najlepszymi praktykami</w:t>
      </w:r>
      <w:r w:rsidR="00772381">
        <w:rPr>
          <w:rFonts w:ascii="Tahoma" w:hAnsi="Tahoma" w:cs="Tahoma"/>
        </w:rPr>
        <w:t xml:space="preserve"> dla</w:t>
      </w:r>
      <w:r w:rsidR="000114A6" w:rsidRPr="00A40A8B">
        <w:rPr>
          <w:rFonts w:ascii="Tahoma" w:hAnsi="Tahoma" w:cs="Tahoma"/>
        </w:rPr>
        <w:t xml:space="preserve"> tego typu wdrożeń)</w:t>
      </w:r>
      <w:r w:rsidR="00BB746D" w:rsidRPr="00A40A8B">
        <w:rPr>
          <w:rFonts w:ascii="Tahoma" w:hAnsi="Tahoma" w:cs="Tahoma"/>
        </w:rPr>
        <w:t>:</w:t>
      </w:r>
    </w:p>
    <w:p w14:paraId="450DA4E8" w14:textId="0BD4662B" w:rsidR="00A631EC" w:rsidRDefault="00D51609" w:rsidP="00772381">
      <w:pPr>
        <w:pStyle w:val="Akapitzlist"/>
        <w:numPr>
          <w:ilvl w:val="0"/>
          <w:numId w:val="19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A631EC" w:rsidRPr="00A40A8B">
        <w:rPr>
          <w:rFonts w:ascii="Tahoma" w:hAnsi="Tahoma" w:cs="Tahoma"/>
        </w:rPr>
        <w:t>ostarczenie Zamawiającemu usług (oprogramowania) będących przedmiotem subskrypcji</w:t>
      </w:r>
      <w:r>
        <w:rPr>
          <w:rFonts w:ascii="Tahoma" w:hAnsi="Tahoma" w:cs="Tahoma"/>
        </w:rPr>
        <w:t>,</w:t>
      </w:r>
    </w:p>
    <w:p w14:paraId="0C8C2F8B" w14:textId="734E4949" w:rsidR="00D51609" w:rsidRPr="00D51609" w:rsidRDefault="00D51609" w:rsidP="00D51609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 w:rsidRPr="00D51609">
        <w:rPr>
          <w:rFonts w:ascii="Tahoma" w:hAnsi="Tahoma" w:cs="Tahoma"/>
        </w:rPr>
        <w:t>konfiguracja środowiska Microsoft 365 zgodnie z ustalonymi z Wykonawcą założeniami</w:t>
      </w:r>
      <w:r w:rsidR="002B13FB">
        <w:rPr>
          <w:rFonts w:ascii="Tahoma" w:hAnsi="Tahoma" w:cs="Tahoma"/>
        </w:rPr>
        <w:t xml:space="preserve"> w zakresie:</w:t>
      </w:r>
      <w:r w:rsidRPr="00D51609">
        <w:rPr>
          <w:rFonts w:ascii="Tahoma" w:hAnsi="Tahoma" w:cs="Tahoma"/>
        </w:rPr>
        <w:t xml:space="preserve"> </w:t>
      </w:r>
    </w:p>
    <w:p w14:paraId="02210CAA" w14:textId="399B0C02" w:rsidR="00D51609" w:rsidRPr="00D51609" w:rsidRDefault="00D51609" w:rsidP="00D51609">
      <w:pPr>
        <w:pStyle w:val="Akapitzlist"/>
        <w:spacing w:line="276" w:lineRule="auto"/>
        <w:ind w:left="1069"/>
        <w:rPr>
          <w:rFonts w:ascii="Tahoma" w:hAnsi="Tahoma" w:cs="Tahoma"/>
        </w:rPr>
      </w:pPr>
      <w:r w:rsidRPr="00D51609">
        <w:rPr>
          <w:rFonts w:ascii="Tahoma" w:hAnsi="Tahoma" w:cs="Tahoma"/>
        </w:rPr>
        <w:t xml:space="preserve">- subskrypcji Office 365 Business Premium i Exchange Online plan 2 </w:t>
      </w:r>
    </w:p>
    <w:p w14:paraId="0212D9B2" w14:textId="0C286F50" w:rsidR="00D51609" w:rsidRPr="00D51609" w:rsidRDefault="00D51609" w:rsidP="00D51609">
      <w:pPr>
        <w:pStyle w:val="Akapitzlist"/>
        <w:spacing w:line="276" w:lineRule="auto"/>
        <w:ind w:left="1069"/>
        <w:rPr>
          <w:rFonts w:ascii="Tahoma" w:hAnsi="Tahoma" w:cs="Tahoma"/>
        </w:rPr>
      </w:pPr>
      <w:r w:rsidRPr="00D51609">
        <w:rPr>
          <w:rFonts w:ascii="Tahoma" w:hAnsi="Tahoma" w:cs="Tahoma"/>
        </w:rPr>
        <w:t xml:space="preserve">- platformy zarządzania, </w:t>
      </w:r>
    </w:p>
    <w:p w14:paraId="0122FE85" w14:textId="1B0221FD" w:rsidR="00A631EC" w:rsidRPr="00986686" w:rsidRDefault="00A631EC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 w:rsidRPr="00986686">
        <w:rPr>
          <w:rFonts w:ascii="Tahoma" w:hAnsi="Tahoma" w:cs="Tahoma"/>
        </w:rPr>
        <w:t xml:space="preserve">konfiguracja usług Security: MFA, SSO, </w:t>
      </w:r>
      <w:proofErr w:type="spellStart"/>
      <w:r w:rsidRPr="00986686">
        <w:rPr>
          <w:rFonts w:ascii="Tahoma" w:hAnsi="Tahoma" w:cs="Tahoma"/>
        </w:rPr>
        <w:t>Paswordless</w:t>
      </w:r>
      <w:proofErr w:type="spellEnd"/>
      <w:r w:rsidRPr="00986686">
        <w:rPr>
          <w:rFonts w:ascii="Tahoma" w:hAnsi="Tahoma" w:cs="Tahoma"/>
        </w:rPr>
        <w:t xml:space="preserve">, SSPR, </w:t>
      </w:r>
      <w:proofErr w:type="spellStart"/>
      <w:r w:rsidRPr="00986686">
        <w:rPr>
          <w:rFonts w:ascii="Tahoma" w:hAnsi="Tahoma" w:cs="Tahoma"/>
        </w:rPr>
        <w:t>Defender</w:t>
      </w:r>
      <w:proofErr w:type="spellEnd"/>
      <w:r w:rsidRPr="00986686">
        <w:rPr>
          <w:rFonts w:ascii="Tahoma" w:hAnsi="Tahoma" w:cs="Tahoma"/>
        </w:rPr>
        <w:t xml:space="preserve"> for Office 365, DLP, </w:t>
      </w:r>
      <w:proofErr w:type="spellStart"/>
      <w:r w:rsidRPr="00986686">
        <w:rPr>
          <w:rFonts w:ascii="Tahoma" w:hAnsi="Tahoma" w:cs="Tahoma"/>
        </w:rPr>
        <w:t>Conditional</w:t>
      </w:r>
      <w:proofErr w:type="spellEnd"/>
      <w:r w:rsidRPr="00986686">
        <w:rPr>
          <w:rFonts w:ascii="Tahoma" w:hAnsi="Tahoma" w:cs="Tahoma"/>
        </w:rPr>
        <w:t xml:space="preserve"> Access, </w:t>
      </w:r>
      <w:r w:rsidR="00A2626F" w:rsidRPr="00986686">
        <w:rPr>
          <w:rFonts w:ascii="Tahoma" w:hAnsi="Tahoma" w:cs="Tahoma"/>
        </w:rPr>
        <w:t>Intune.</w:t>
      </w:r>
    </w:p>
    <w:p w14:paraId="39A0D629" w14:textId="2F7146A2" w:rsidR="002B13FB" w:rsidRPr="002B13FB" w:rsidRDefault="00953A83" w:rsidP="002B13FB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</w:t>
      </w:r>
      <w:r w:rsidR="00A631EC" w:rsidRPr="00953A83">
        <w:rPr>
          <w:rFonts w:ascii="Tahoma" w:hAnsi="Tahoma" w:cs="Tahoma"/>
        </w:rPr>
        <w:t xml:space="preserve">ynchronizację bazy użytkowników Active Directory z usługą </w:t>
      </w:r>
      <w:proofErr w:type="spellStart"/>
      <w:r w:rsidR="00A631EC" w:rsidRPr="00953A83">
        <w:rPr>
          <w:rFonts w:ascii="Tahoma" w:hAnsi="Tahoma" w:cs="Tahoma"/>
        </w:rPr>
        <w:t>Entra</w:t>
      </w:r>
      <w:proofErr w:type="spellEnd"/>
      <w:r w:rsidR="00A631EC" w:rsidRPr="00953A83">
        <w:rPr>
          <w:rFonts w:ascii="Tahoma" w:hAnsi="Tahoma" w:cs="Tahoma"/>
        </w:rPr>
        <w:t xml:space="preserve"> ID w chmurze (na potrzeby usługi Microsoft 365)</w:t>
      </w:r>
      <w:r>
        <w:rPr>
          <w:rFonts w:ascii="Tahoma" w:hAnsi="Tahoma" w:cs="Tahoma"/>
        </w:rPr>
        <w:t>,</w:t>
      </w:r>
    </w:p>
    <w:p w14:paraId="40D6F967" w14:textId="39E399E4" w:rsidR="002B13FB" w:rsidRPr="002B13FB" w:rsidRDefault="002B13FB" w:rsidP="002B13FB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2B13FB">
        <w:rPr>
          <w:rFonts w:ascii="Tahoma" w:hAnsi="Tahoma" w:cs="Tahoma"/>
        </w:rPr>
        <w:t xml:space="preserve">udowa tymczasowej hybrydy z obecnie wykorzystywanymi serwerami Exchange </w:t>
      </w:r>
    </w:p>
    <w:p w14:paraId="368AD31D" w14:textId="62263F9A" w:rsidR="00A631EC" w:rsidRPr="00953A83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A7734" w:rsidRPr="00953A83">
        <w:rPr>
          <w:rFonts w:ascii="Tahoma" w:hAnsi="Tahoma" w:cs="Tahoma"/>
        </w:rPr>
        <w:t>ynchronizacja</w:t>
      </w:r>
      <w:r w:rsidR="00A631EC" w:rsidRPr="00953A83">
        <w:rPr>
          <w:rFonts w:ascii="Tahoma" w:hAnsi="Tahoma" w:cs="Tahoma"/>
        </w:rPr>
        <w:t xml:space="preserve"> tożsamości użytkowników AD Zamawiającego oraz listy skrzynek pocztowych</w:t>
      </w:r>
      <w:r>
        <w:rPr>
          <w:rFonts w:ascii="Tahoma" w:hAnsi="Tahoma" w:cs="Tahoma"/>
        </w:rPr>
        <w:t>,</w:t>
      </w:r>
    </w:p>
    <w:p w14:paraId="26235FCE" w14:textId="1A973931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0114A6" w:rsidRPr="00953A83">
        <w:rPr>
          <w:rFonts w:ascii="Tahoma" w:hAnsi="Tahoma" w:cs="Tahoma"/>
        </w:rPr>
        <w:t>igracja zawartości</w:t>
      </w:r>
      <w:r w:rsidR="000114A6" w:rsidRPr="00A40A8B">
        <w:rPr>
          <w:rFonts w:ascii="Tahoma" w:hAnsi="Tahoma" w:cs="Tahoma"/>
        </w:rPr>
        <w:t xml:space="preserve"> skrzynek pocztowych, </w:t>
      </w:r>
      <w:r w:rsidR="00250109" w:rsidRPr="00A40A8B">
        <w:rPr>
          <w:rFonts w:ascii="Tahoma" w:hAnsi="Tahoma" w:cs="Tahoma"/>
        </w:rPr>
        <w:t xml:space="preserve">kontaktów, </w:t>
      </w:r>
      <w:r w:rsidR="000114A6" w:rsidRPr="00A40A8B">
        <w:rPr>
          <w:rFonts w:ascii="Tahoma" w:hAnsi="Tahoma" w:cs="Tahoma"/>
        </w:rPr>
        <w:t xml:space="preserve">kalendarzy, zadań i zasobów do wybranej usługi z obecnego systemu pocztowego </w:t>
      </w:r>
      <w:bookmarkStart w:id="4" w:name="_Hlk178330193"/>
      <w:r w:rsidR="000114A6" w:rsidRPr="00A40A8B">
        <w:rPr>
          <w:rFonts w:ascii="Tahoma" w:hAnsi="Tahoma" w:cs="Tahoma"/>
        </w:rPr>
        <w:t>Exchange 2019 On-</w:t>
      </w:r>
      <w:proofErr w:type="spellStart"/>
      <w:r w:rsidR="000114A6" w:rsidRPr="00A40A8B">
        <w:rPr>
          <w:rFonts w:ascii="Tahoma" w:hAnsi="Tahoma" w:cs="Tahoma"/>
        </w:rPr>
        <w:t>Premise</w:t>
      </w:r>
      <w:bookmarkEnd w:id="4"/>
      <w:proofErr w:type="spellEnd"/>
      <w:r w:rsidR="000114A6" w:rsidRPr="00A40A8B">
        <w:rPr>
          <w:rFonts w:ascii="Tahoma" w:hAnsi="Tahoma" w:cs="Tahoma"/>
        </w:rPr>
        <w:t>.</w:t>
      </w:r>
    </w:p>
    <w:p w14:paraId="361F1DB4" w14:textId="30D8A822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114A6" w:rsidRPr="00A40A8B">
        <w:rPr>
          <w:rFonts w:ascii="Tahoma" w:hAnsi="Tahoma" w:cs="Tahoma"/>
        </w:rPr>
        <w:t>rzełączenie ruchu pocztowego z obecnego systemu do nowego rozwiązania Exchange Online.</w:t>
      </w:r>
      <w:r w:rsidR="00A40A8B" w:rsidRPr="00A40A8B">
        <w:rPr>
          <w:rFonts w:ascii="Tahoma" w:hAnsi="Tahoma" w:cs="Tahoma"/>
        </w:rPr>
        <w:t xml:space="preserve"> </w:t>
      </w:r>
      <w:r w:rsidR="002B13FB">
        <w:rPr>
          <w:rFonts w:ascii="Tahoma" w:hAnsi="Tahoma" w:cs="Tahoma"/>
        </w:rPr>
        <w:t>Zamawiający używa dwóch domen pocztowych</w:t>
      </w:r>
      <w:r>
        <w:rPr>
          <w:rFonts w:ascii="Tahoma" w:hAnsi="Tahoma" w:cs="Tahoma"/>
        </w:rPr>
        <w:t>,</w:t>
      </w:r>
    </w:p>
    <w:p w14:paraId="62C3613F" w14:textId="52F403BC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0114A6" w:rsidRPr="00A40A8B">
        <w:rPr>
          <w:rFonts w:ascii="Tahoma" w:hAnsi="Tahoma" w:cs="Tahoma"/>
        </w:rPr>
        <w:t>onfiguracja mechanizmów SPF, DKIM i DMARC</w:t>
      </w:r>
      <w:r>
        <w:rPr>
          <w:rFonts w:ascii="Tahoma" w:hAnsi="Tahoma" w:cs="Tahoma"/>
        </w:rPr>
        <w:t>,</w:t>
      </w:r>
    </w:p>
    <w:p w14:paraId="7D2292DC" w14:textId="6D6F3D23" w:rsidR="002B13FB" w:rsidRPr="002B13FB" w:rsidRDefault="00953A83" w:rsidP="00FB4C38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 w:rsidRPr="002B13FB">
        <w:rPr>
          <w:rFonts w:ascii="Tahoma" w:hAnsi="Tahoma" w:cs="Tahoma"/>
        </w:rPr>
        <w:t>k</w:t>
      </w:r>
      <w:r w:rsidR="00106B3A" w:rsidRPr="002B13FB">
        <w:rPr>
          <w:rFonts w:ascii="Tahoma" w:hAnsi="Tahoma" w:cs="Tahoma"/>
        </w:rPr>
        <w:t>onfiguracja</w:t>
      </w:r>
      <w:r w:rsidR="000114A6" w:rsidRPr="002B13FB">
        <w:rPr>
          <w:rFonts w:ascii="Tahoma" w:hAnsi="Tahoma" w:cs="Tahoma"/>
        </w:rPr>
        <w:t xml:space="preserve"> pozostałych</w:t>
      </w:r>
      <w:r w:rsidRPr="002B13FB">
        <w:rPr>
          <w:rFonts w:ascii="Tahoma" w:hAnsi="Tahoma" w:cs="Tahoma"/>
        </w:rPr>
        <w:t xml:space="preserve"> </w:t>
      </w:r>
      <w:r w:rsidR="000114A6" w:rsidRPr="002B13FB">
        <w:rPr>
          <w:rFonts w:ascii="Tahoma" w:hAnsi="Tahoma" w:cs="Tahoma"/>
        </w:rPr>
        <w:t>elementów bezpieczeństwa</w:t>
      </w:r>
      <w:r w:rsidR="00A97102" w:rsidRPr="002B13FB">
        <w:rPr>
          <w:rFonts w:ascii="Tahoma" w:hAnsi="Tahoma" w:cs="Tahoma"/>
        </w:rPr>
        <w:t xml:space="preserve"> i kopii zapasowych</w:t>
      </w:r>
      <w:r w:rsidRPr="002B13FB">
        <w:rPr>
          <w:rFonts w:ascii="Tahoma" w:hAnsi="Tahoma" w:cs="Tahoma"/>
        </w:rPr>
        <w:t>,</w:t>
      </w:r>
      <w:r w:rsidR="000114A6" w:rsidRPr="002B13FB">
        <w:rPr>
          <w:rFonts w:ascii="Tahoma" w:hAnsi="Tahoma" w:cs="Tahoma"/>
        </w:rPr>
        <w:t xml:space="preserve"> wchodzących w skład planu Microsoft Bussines Premium i Exchange Online plan 2</w:t>
      </w:r>
      <w:r w:rsidRPr="002B13FB">
        <w:rPr>
          <w:rFonts w:ascii="Tahoma" w:hAnsi="Tahoma" w:cs="Tahoma"/>
        </w:rPr>
        <w:t xml:space="preserve"> zaproponowanych przez Wykonawcę, zgodnych z najlepszymi praktykami</w:t>
      </w:r>
      <w:r w:rsidR="002B13FB" w:rsidRPr="002B13FB">
        <w:rPr>
          <w:rFonts w:ascii="Tahoma" w:hAnsi="Tahoma" w:cs="Tahoma"/>
        </w:rPr>
        <w:t xml:space="preserve"> (np. Intune</w:t>
      </w:r>
      <w:r w:rsidRPr="002B13FB">
        <w:rPr>
          <w:rFonts w:ascii="Tahoma" w:hAnsi="Tahoma" w:cs="Tahoma"/>
        </w:rPr>
        <w:t>,</w:t>
      </w:r>
      <w:r w:rsidR="002B13FB" w:rsidRPr="002B13FB">
        <w:rPr>
          <w:rFonts w:ascii="Tahoma" w:hAnsi="Tahoma" w:cs="Tahoma"/>
        </w:rPr>
        <w:t xml:space="preserve"> </w:t>
      </w:r>
      <w:proofErr w:type="spellStart"/>
      <w:r w:rsidR="002B13FB" w:rsidRPr="002B13FB">
        <w:rPr>
          <w:rFonts w:ascii="Tahoma" w:hAnsi="Tahoma" w:cs="Tahoma"/>
        </w:rPr>
        <w:t>Onboarding</w:t>
      </w:r>
      <w:proofErr w:type="spellEnd"/>
      <w:r w:rsidR="002B13FB" w:rsidRPr="002B13FB">
        <w:rPr>
          <w:rFonts w:ascii="Tahoma" w:hAnsi="Tahoma" w:cs="Tahoma"/>
        </w:rPr>
        <w:t xml:space="preserve"> urządzeń w usłudze </w:t>
      </w:r>
      <w:proofErr w:type="spellStart"/>
      <w:r w:rsidR="002B13FB" w:rsidRPr="002B13FB">
        <w:rPr>
          <w:rFonts w:ascii="Tahoma" w:hAnsi="Tahoma" w:cs="Tahoma"/>
        </w:rPr>
        <w:t>Defender</w:t>
      </w:r>
      <w:proofErr w:type="spellEnd"/>
      <w:r w:rsidR="002B13FB" w:rsidRPr="002B13FB">
        <w:rPr>
          <w:rFonts w:ascii="Tahoma" w:hAnsi="Tahoma" w:cs="Tahoma"/>
        </w:rPr>
        <w:t xml:space="preserve"> for </w:t>
      </w:r>
      <w:proofErr w:type="spellStart"/>
      <w:r w:rsidR="002B13FB" w:rsidRPr="002B13FB">
        <w:rPr>
          <w:rFonts w:ascii="Tahoma" w:hAnsi="Tahoma" w:cs="Tahoma"/>
        </w:rPr>
        <w:t>Endpoint</w:t>
      </w:r>
      <w:proofErr w:type="spellEnd"/>
      <w:r w:rsidR="002B13FB" w:rsidRPr="002B13FB">
        <w:rPr>
          <w:rFonts w:ascii="Tahoma" w:hAnsi="Tahoma" w:cs="Tahoma"/>
        </w:rPr>
        <w:t xml:space="preserve">, konfiguracja bezpieczeństwa tożsamości) </w:t>
      </w:r>
    </w:p>
    <w:p w14:paraId="4721A1D4" w14:textId="69D4A6D9" w:rsidR="00BA7734" w:rsidRPr="00D82FEA" w:rsidRDefault="00953A83" w:rsidP="0096078D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D82FEA">
        <w:rPr>
          <w:rFonts w:ascii="Tahoma" w:hAnsi="Tahoma" w:cs="Tahoma"/>
        </w:rPr>
        <w:t>k</w:t>
      </w:r>
      <w:r w:rsidR="00BA7734" w:rsidRPr="00D82FEA">
        <w:rPr>
          <w:rFonts w:ascii="Tahoma" w:hAnsi="Tahoma" w:cs="Tahoma"/>
        </w:rPr>
        <w:t xml:space="preserve">onfiguracja </w:t>
      </w:r>
      <w:r w:rsidR="00106B3A" w:rsidRPr="00D82FEA">
        <w:rPr>
          <w:rFonts w:ascii="Tahoma" w:hAnsi="Tahoma" w:cs="Tahoma"/>
        </w:rPr>
        <w:t xml:space="preserve">usług dla </w:t>
      </w:r>
      <w:r w:rsidR="00BA7734" w:rsidRPr="00D82FEA">
        <w:rPr>
          <w:rFonts w:ascii="Tahoma" w:hAnsi="Tahoma" w:cs="Tahoma"/>
        </w:rPr>
        <w:t>urządzeń stacjonarnych i mobilnych wraz z ich zabezpieczeniem.</w:t>
      </w:r>
      <w:r w:rsidR="00D82FEA" w:rsidRPr="00D82FEA">
        <w:rPr>
          <w:rFonts w:ascii="Tahoma" w:hAnsi="Tahoma" w:cs="Tahoma"/>
        </w:rPr>
        <w:t xml:space="preserve"> </w:t>
      </w:r>
      <w:r w:rsidR="00BA7734" w:rsidRPr="00D82FEA">
        <w:rPr>
          <w:rFonts w:ascii="Tahoma" w:hAnsi="Tahoma" w:cs="Tahoma"/>
        </w:rPr>
        <w:t xml:space="preserve">W ramach wdrożenia Wykonawca przypisze konfiguracje oprogramowania Microsoft: </w:t>
      </w:r>
    </w:p>
    <w:p w14:paraId="704A1B41" w14:textId="143BC0C6" w:rsidR="00BA7734" w:rsidRPr="00D82FEA" w:rsidRDefault="00BA7734" w:rsidP="00772381">
      <w:pPr>
        <w:pStyle w:val="Akapitzlist"/>
        <w:numPr>
          <w:ilvl w:val="3"/>
          <w:numId w:val="36"/>
        </w:numPr>
        <w:spacing w:after="0" w:line="276" w:lineRule="auto"/>
        <w:rPr>
          <w:rFonts w:ascii="Tahoma" w:hAnsi="Tahoma" w:cs="Tahoma"/>
        </w:rPr>
      </w:pPr>
      <w:r w:rsidRPr="00D82FEA">
        <w:rPr>
          <w:rFonts w:ascii="Tahoma" w:hAnsi="Tahoma" w:cs="Tahoma"/>
        </w:rPr>
        <w:t>stanowiska przypisane do użytkownika</w:t>
      </w:r>
    </w:p>
    <w:p w14:paraId="15866CA4" w14:textId="42530CBB" w:rsidR="00BA7734" w:rsidRPr="00D82FEA" w:rsidRDefault="00BA7734" w:rsidP="00772381">
      <w:pPr>
        <w:pStyle w:val="Akapitzlist"/>
        <w:numPr>
          <w:ilvl w:val="3"/>
          <w:numId w:val="36"/>
        </w:numPr>
        <w:spacing w:after="0" w:line="276" w:lineRule="auto"/>
        <w:rPr>
          <w:rFonts w:ascii="Tahoma" w:hAnsi="Tahoma" w:cs="Tahoma"/>
        </w:rPr>
      </w:pPr>
      <w:r w:rsidRPr="00D82FEA">
        <w:rPr>
          <w:rFonts w:ascii="Tahoma" w:hAnsi="Tahoma" w:cs="Tahoma"/>
        </w:rPr>
        <w:t>stanowiska współdzielone, na których użytkownicy pracują rotacyjnie z częstotliwością zmiany codziennie na innym stanowisku.</w:t>
      </w:r>
    </w:p>
    <w:p w14:paraId="18FF40D9" w14:textId="2A39A60C" w:rsidR="002B13FB" w:rsidRPr="002B13FB" w:rsidRDefault="00BA7734" w:rsidP="002B13FB">
      <w:pPr>
        <w:pStyle w:val="Akapitzlist"/>
        <w:numPr>
          <w:ilvl w:val="3"/>
          <w:numId w:val="36"/>
        </w:numPr>
        <w:spacing w:line="276" w:lineRule="auto"/>
        <w:rPr>
          <w:rFonts w:ascii="Tahoma" w:hAnsi="Tahoma" w:cs="Tahoma"/>
        </w:rPr>
      </w:pPr>
      <w:r w:rsidRPr="00D82FEA">
        <w:rPr>
          <w:rFonts w:ascii="Tahoma" w:hAnsi="Tahoma" w:cs="Tahoma"/>
        </w:rPr>
        <w:t>smartfonów (Intune)</w:t>
      </w:r>
    </w:p>
    <w:p w14:paraId="64B3AE6F" w14:textId="50E742FC" w:rsidR="00106B3A" w:rsidRPr="00D82FEA" w:rsidRDefault="00A3055E" w:rsidP="00106B3A">
      <w:pPr>
        <w:spacing w:line="276" w:lineRule="auto"/>
        <w:ind w:left="1080" w:firstLine="0"/>
        <w:rPr>
          <w:rFonts w:ascii="Tahoma" w:hAnsi="Tahoma" w:cs="Tahoma"/>
        </w:rPr>
      </w:pPr>
      <w:r w:rsidRPr="00D82FEA">
        <w:rPr>
          <w:rFonts w:ascii="Tahoma" w:hAnsi="Tahoma" w:cs="Tahoma"/>
        </w:rPr>
        <w:t>Przygotowana konfiguracja zostanie zaimplementowana n</w:t>
      </w:r>
      <w:r w:rsidR="00106B3A" w:rsidRPr="00D82FEA">
        <w:rPr>
          <w:rFonts w:ascii="Tahoma" w:hAnsi="Tahoma" w:cs="Tahoma"/>
        </w:rPr>
        <w:t>a wybranych i wskazanych przez Zamawiającego po 5 szt</w:t>
      </w:r>
      <w:r w:rsidRPr="00D82FEA">
        <w:rPr>
          <w:rFonts w:ascii="Tahoma" w:hAnsi="Tahoma" w:cs="Tahoma"/>
        </w:rPr>
        <w:t>.</w:t>
      </w:r>
      <w:r w:rsidR="00106B3A" w:rsidRPr="00D82FEA">
        <w:rPr>
          <w:rFonts w:ascii="Tahoma" w:hAnsi="Tahoma" w:cs="Tahoma"/>
        </w:rPr>
        <w:t xml:space="preserve"> z </w:t>
      </w:r>
      <w:r w:rsidRPr="00D82FEA">
        <w:rPr>
          <w:rFonts w:ascii="Tahoma" w:hAnsi="Tahoma" w:cs="Tahoma"/>
        </w:rPr>
        <w:t xml:space="preserve">ww. </w:t>
      </w:r>
      <w:r w:rsidR="00106B3A" w:rsidRPr="00D82FEA">
        <w:rPr>
          <w:rFonts w:ascii="Tahoma" w:hAnsi="Tahoma" w:cs="Tahoma"/>
        </w:rPr>
        <w:t>grupy.</w:t>
      </w:r>
    </w:p>
    <w:p w14:paraId="348B4FDC" w14:textId="4A426D77" w:rsidR="00A631EC" w:rsidRPr="00A40A8B" w:rsidRDefault="000E1407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Dostosowanie usług dla wybranych użytkowników i grup (</w:t>
      </w:r>
      <w:r w:rsidR="00934310" w:rsidRPr="00A40A8B">
        <w:rPr>
          <w:rFonts w:ascii="Tahoma" w:hAnsi="Tahoma" w:cs="Tahoma"/>
        </w:rPr>
        <w:t xml:space="preserve">konfiguracja </w:t>
      </w:r>
      <w:r w:rsidR="00BE518A" w:rsidRPr="00A40A8B">
        <w:rPr>
          <w:rFonts w:ascii="Tahoma" w:hAnsi="Tahoma" w:cs="Tahoma"/>
        </w:rPr>
        <w:t>O</w:t>
      </w:r>
      <w:r w:rsidR="00934310" w:rsidRPr="00A40A8B">
        <w:rPr>
          <w:rFonts w:ascii="Tahoma" w:hAnsi="Tahoma" w:cs="Tahoma"/>
        </w:rPr>
        <w:t xml:space="preserve">ne Drive i </w:t>
      </w:r>
      <w:proofErr w:type="spellStart"/>
      <w:r w:rsidR="00934310" w:rsidRPr="00A40A8B">
        <w:rPr>
          <w:rFonts w:ascii="Tahoma" w:hAnsi="Tahoma" w:cs="Tahoma"/>
        </w:rPr>
        <w:t>Teams</w:t>
      </w:r>
      <w:proofErr w:type="spellEnd"/>
      <w:r>
        <w:rPr>
          <w:rFonts w:ascii="Tahoma" w:hAnsi="Tahoma" w:cs="Tahoma"/>
        </w:rPr>
        <w:t>)</w:t>
      </w:r>
    </w:p>
    <w:p w14:paraId="5524C03E" w14:textId="6BB1D6BC" w:rsidR="00407A33" w:rsidRPr="00A97102" w:rsidRDefault="00407A33" w:rsidP="00772381">
      <w:pPr>
        <w:pStyle w:val="Akapitzlist"/>
        <w:numPr>
          <w:ilvl w:val="0"/>
          <w:numId w:val="19"/>
        </w:numPr>
        <w:spacing w:after="180" w:line="276" w:lineRule="auto"/>
        <w:rPr>
          <w:rFonts w:ascii="Tahoma" w:hAnsi="Tahoma" w:cs="Tahoma"/>
        </w:rPr>
      </w:pPr>
      <w:r w:rsidRPr="00A97102">
        <w:rPr>
          <w:rFonts w:ascii="Tahoma" w:hAnsi="Tahoma" w:cs="Tahoma"/>
        </w:rPr>
        <w:t>Wykonawca dostarczy Zamawiającemu szczegółową instrukcję wyłączenia serwerów  Microsoft Exchange 2019 (On-</w:t>
      </w:r>
      <w:proofErr w:type="spellStart"/>
      <w:r w:rsidRPr="00A97102">
        <w:rPr>
          <w:rFonts w:ascii="Tahoma" w:hAnsi="Tahoma" w:cs="Tahoma"/>
        </w:rPr>
        <w:t>Premise</w:t>
      </w:r>
      <w:proofErr w:type="spellEnd"/>
      <w:r w:rsidRPr="00A97102">
        <w:rPr>
          <w:rFonts w:ascii="Tahoma" w:hAnsi="Tahoma" w:cs="Tahoma"/>
        </w:rPr>
        <w:t xml:space="preserve">). Wyłączenie tych serwerów nastąpi </w:t>
      </w:r>
      <w:r w:rsidR="00602106" w:rsidRPr="00A97102">
        <w:rPr>
          <w:rFonts w:ascii="Tahoma" w:hAnsi="Tahoma" w:cs="Tahoma"/>
        </w:rPr>
        <w:t xml:space="preserve">przez Zamawiającego </w:t>
      </w:r>
      <w:r w:rsidRPr="00A97102">
        <w:rPr>
          <w:rFonts w:ascii="Tahoma" w:hAnsi="Tahoma" w:cs="Tahoma"/>
        </w:rPr>
        <w:t>po zakończeniu całego procesu wdrożenia i uruchomienia usług Microsoft 365</w:t>
      </w:r>
      <w:r w:rsidR="00602106" w:rsidRPr="00A97102">
        <w:rPr>
          <w:rFonts w:ascii="Tahoma" w:hAnsi="Tahoma" w:cs="Tahoma"/>
        </w:rPr>
        <w:t xml:space="preserve"> na podstawie dostarczonej instrukcji</w:t>
      </w:r>
      <w:r w:rsidRPr="00A97102">
        <w:rPr>
          <w:rFonts w:ascii="Tahoma" w:hAnsi="Tahoma" w:cs="Tahoma"/>
        </w:rPr>
        <w:t>. Decyzję o terminie wyłączenia podejmie Zamawiający.</w:t>
      </w:r>
    </w:p>
    <w:p w14:paraId="30FA7B1B" w14:textId="77777777" w:rsidR="00BB746D" w:rsidRPr="00A40A8B" w:rsidRDefault="00BB746D" w:rsidP="00772381">
      <w:pPr>
        <w:pStyle w:val="Akapitzlist"/>
        <w:spacing w:line="276" w:lineRule="auto"/>
        <w:ind w:left="1069"/>
        <w:rPr>
          <w:rFonts w:ascii="Tahoma" w:hAnsi="Tahoma" w:cs="Tahoma"/>
        </w:rPr>
      </w:pPr>
    </w:p>
    <w:p w14:paraId="0E13A628" w14:textId="686F58AF" w:rsidR="00F132F2" w:rsidRPr="00A40A8B" w:rsidRDefault="00F132F2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 efekcie realizacji zamówienia przez Wykonawcę nastąpi:</w:t>
      </w:r>
    </w:p>
    <w:p w14:paraId="239522BC" w14:textId="6984645E" w:rsidR="00D40A14" w:rsidRPr="00A40A8B" w:rsidRDefault="003410FB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środowiska Microsoft 365 w chmurze</w:t>
      </w:r>
      <w:r w:rsidR="00A97102">
        <w:rPr>
          <w:rFonts w:ascii="Tahoma" w:hAnsi="Tahoma" w:cs="Tahoma"/>
        </w:rPr>
        <w:t>,</w:t>
      </w:r>
    </w:p>
    <w:p w14:paraId="51B66E16" w14:textId="170B627C" w:rsidR="00D40A14" w:rsidRPr="00A40A8B" w:rsidRDefault="003410FB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zabezpieczeń środowiska Microsoft 365</w:t>
      </w:r>
      <w:r w:rsidR="00A97102">
        <w:rPr>
          <w:rFonts w:ascii="Tahoma" w:hAnsi="Tahoma" w:cs="Tahoma"/>
        </w:rPr>
        <w:t>,</w:t>
      </w:r>
    </w:p>
    <w:p w14:paraId="5CD5188E" w14:textId="2ACDFDF3" w:rsidR="00BB746D" w:rsidRPr="00A40A8B" w:rsidRDefault="00BB746D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ujednolicenie i rozszerzenie funkcjonalności pakietów biurowych Zamawiającego</w:t>
      </w:r>
      <w:r w:rsidR="00A97102">
        <w:rPr>
          <w:rFonts w:ascii="Tahoma" w:hAnsi="Tahoma" w:cs="Tahoma"/>
        </w:rPr>
        <w:t>,</w:t>
      </w:r>
    </w:p>
    <w:p w14:paraId="755613F5" w14:textId="3B941105" w:rsidR="00BB746D" w:rsidRPr="00A40A8B" w:rsidRDefault="00240798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kopii zapasow</w:t>
      </w:r>
      <w:r w:rsidR="004F1035" w:rsidRPr="00A40A8B">
        <w:rPr>
          <w:rFonts w:ascii="Tahoma" w:hAnsi="Tahoma" w:cs="Tahoma"/>
        </w:rPr>
        <w:t>ych</w:t>
      </w:r>
      <w:r w:rsidRPr="00A40A8B">
        <w:rPr>
          <w:rFonts w:ascii="Tahoma" w:hAnsi="Tahoma" w:cs="Tahoma"/>
        </w:rPr>
        <w:t xml:space="preserve"> nowego środowiska</w:t>
      </w:r>
      <w:r w:rsidR="00A97102">
        <w:rPr>
          <w:rFonts w:ascii="Tahoma" w:hAnsi="Tahoma" w:cs="Tahoma"/>
        </w:rPr>
        <w:t>,</w:t>
      </w:r>
    </w:p>
    <w:p w14:paraId="1DD0AB47" w14:textId="342EB4F3" w:rsidR="00D40A14" w:rsidRPr="00A97102" w:rsidRDefault="00D40A14" w:rsidP="0016311B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97102">
        <w:rPr>
          <w:rFonts w:ascii="Tahoma" w:hAnsi="Tahoma" w:cs="Tahoma"/>
        </w:rPr>
        <w:t>sy</w:t>
      </w:r>
      <w:r w:rsidR="00F132F2" w:rsidRPr="00A97102">
        <w:rPr>
          <w:rFonts w:ascii="Tahoma" w:hAnsi="Tahoma" w:cs="Tahoma"/>
        </w:rPr>
        <w:t xml:space="preserve">nchronizacja kont użytkowników AD Zamawiającego do nowego </w:t>
      </w:r>
      <w:r w:rsidR="00A631EC" w:rsidRPr="00A97102">
        <w:rPr>
          <w:rFonts w:ascii="Tahoma" w:hAnsi="Tahoma" w:cs="Tahoma"/>
        </w:rPr>
        <w:t>o</w:t>
      </w:r>
      <w:r w:rsidR="00F132F2" w:rsidRPr="00A97102">
        <w:rPr>
          <w:rFonts w:ascii="Tahoma" w:hAnsi="Tahoma" w:cs="Tahoma"/>
        </w:rPr>
        <w:t>programowania</w:t>
      </w:r>
      <w:r w:rsidR="00677A3A" w:rsidRPr="00A97102">
        <w:rPr>
          <w:rFonts w:ascii="Tahoma" w:hAnsi="Tahoma" w:cs="Tahoma"/>
        </w:rPr>
        <w:t xml:space="preserve"> (</w:t>
      </w:r>
      <w:proofErr w:type="spellStart"/>
      <w:r w:rsidR="00677A3A" w:rsidRPr="00A97102">
        <w:rPr>
          <w:rFonts w:ascii="Tahoma" w:hAnsi="Tahoma" w:cs="Tahoma"/>
        </w:rPr>
        <w:t>Azure</w:t>
      </w:r>
      <w:proofErr w:type="spellEnd"/>
      <w:r w:rsidR="00677A3A" w:rsidRPr="00A97102">
        <w:rPr>
          <w:rFonts w:ascii="Tahoma" w:hAnsi="Tahoma" w:cs="Tahoma"/>
        </w:rPr>
        <w:t xml:space="preserve"> AD Connect)</w:t>
      </w:r>
      <w:r w:rsidR="00A97102" w:rsidRPr="00A97102">
        <w:rPr>
          <w:rFonts w:ascii="Tahoma" w:hAnsi="Tahoma" w:cs="Tahoma"/>
        </w:rPr>
        <w:t>.</w:t>
      </w:r>
      <w:r w:rsidR="00A97102">
        <w:rPr>
          <w:rFonts w:ascii="Tahoma" w:hAnsi="Tahoma" w:cs="Tahoma"/>
        </w:rPr>
        <w:t xml:space="preserve"> </w:t>
      </w:r>
      <w:r w:rsidRPr="00A97102">
        <w:rPr>
          <w:rFonts w:ascii="Tahoma" w:hAnsi="Tahoma" w:cs="Tahoma"/>
        </w:rPr>
        <w:t>Dotychczasowa usługa katalogowa AD na serwerach Zamawiającego będzie nadal działać</w:t>
      </w:r>
      <w:r w:rsidR="00A97102">
        <w:rPr>
          <w:rFonts w:ascii="Tahoma" w:hAnsi="Tahoma" w:cs="Tahoma"/>
        </w:rPr>
        <w:t>,</w:t>
      </w:r>
    </w:p>
    <w:p w14:paraId="246E357F" w14:textId="0C6A6F64" w:rsidR="00D40A14" w:rsidRPr="00A40A8B" w:rsidRDefault="00F132F2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migracja </w:t>
      </w:r>
      <w:r w:rsidR="00846B13" w:rsidRPr="00A40A8B">
        <w:rPr>
          <w:rFonts w:ascii="Tahoma" w:hAnsi="Tahoma" w:cs="Tahoma"/>
        </w:rPr>
        <w:t>skrzynek pocztowych</w:t>
      </w:r>
      <w:r w:rsidR="005728DF" w:rsidRPr="00A40A8B">
        <w:rPr>
          <w:rFonts w:ascii="Tahoma" w:hAnsi="Tahoma" w:cs="Tahoma"/>
        </w:rPr>
        <w:t xml:space="preserve">, </w:t>
      </w:r>
      <w:r w:rsidR="00A40A8B" w:rsidRPr="00A40A8B">
        <w:rPr>
          <w:rFonts w:ascii="Tahoma" w:hAnsi="Tahoma" w:cs="Tahoma"/>
        </w:rPr>
        <w:t xml:space="preserve">kontaktów </w:t>
      </w:r>
      <w:r w:rsidR="005728DF" w:rsidRPr="00A40A8B">
        <w:rPr>
          <w:rFonts w:ascii="Tahoma" w:hAnsi="Tahoma" w:cs="Tahoma"/>
        </w:rPr>
        <w:t xml:space="preserve">zadań i kalendarzy </w:t>
      </w:r>
      <w:r w:rsidR="00D40A14" w:rsidRPr="00A40A8B">
        <w:rPr>
          <w:rFonts w:ascii="Tahoma" w:hAnsi="Tahoma" w:cs="Tahoma"/>
        </w:rPr>
        <w:t>do rozwiązań chmurowych</w:t>
      </w:r>
      <w:r w:rsidR="00A97102">
        <w:rPr>
          <w:rFonts w:ascii="Tahoma" w:hAnsi="Tahoma" w:cs="Tahoma"/>
        </w:rPr>
        <w:t>,</w:t>
      </w:r>
    </w:p>
    <w:p w14:paraId="2D7D8E4A" w14:textId="6A4010BD" w:rsidR="00D40A14" w:rsidRPr="00A97102" w:rsidRDefault="00A97102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97102">
        <w:rPr>
          <w:rFonts w:ascii="Tahoma" w:hAnsi="Tahoma" w:cs="Tahoma"/>
        </w:rPr>
        <w:t>k</w:t>
      </w:r>
      <w:r w:rsidR="000114A6" w:rsidRPr="00A97102">
        <w:rPr>
          <w:rFonts w:ascii="Tahoma" w:hAnsi="Tahoma" w:cs="Tahoma"/>
        </w:rPr>
        <w:t xml:space="preserve">onfiguracja </w:t>
      </w:r>
      <w:r w:rsidR="00A3055E" w:rsidRPr="00A97102">
        <w:rPr>
          <w:rFonts w:ascii="Tahoma" w:hAnsi="Tahoma" w:cs="Tahoma"/>
        </w:rPr>
        <w:t xml:space="preserve">usług dla wybranych </w:t>
      </w:r>
      <w:r w:rsidR="000114A6" w:rsidRPr="00A97102">
        <w:rPr>
          <w:rFonts w:ascii="Tahoma" w:hAnsi="Tahoma" w:cs="Tahoma"/>
        </w:rPr>
        <w:t>urządzeń stacjonarnych i mobilnych</w:t>
      </w:r>
      <w:r>
        <w:rPr>
          <w:rFonts w:ascii="Tahoma" w:hAnsi="Tahoma" w:cs="Tahoma"/>
        </w:rPr>
        <w:t>,</w:t>
      </w:r>
    </w:p>
    <w:p w14:paraId="19CE47CF" w14:textId="36CF1274" w:rsidR="007C3F0E" w:rsidRDefault="00A97102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A40A8B" w:rsidRPr="00A40A8B">
        <w:rPr>
          <w:rFonts w:ascii="Tahoma" w:hAnsi="Tahoma" w:cs="Tahoma"/>
        </w:rPr>
        <w:t>drożenie elementów bezpieczeństwa wchodzących w skład planu Microsoft Bussines Premium i Exchange Online plan 2</w:t>
      </w:r>
      <w:r>
        <w:rPr>
          <w:rFonts w:ascii="Tahoma" w:hAnsi="Tahoma" w:cs="Tahoma"/>
        </w:rPr>
        <w:t>.</w:t>
      </w:r>
    </w:p>
    <w:p w14:paraId="6E239139" w14:textId="5F157F8E" w:rsidR="00F5605A" w:rsidRDefault="00F5605A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Przekazanie instrukcji o której mowa w pkt. VI.8.l </w:t>
      </w:r>
    </w:p>
    <w:p w14:paraId="4F2F59B8" w14:textId="6CA482AA" w:rsidR="00F5605A" w:rsidRPr="00F5605A" w:rsidRDefault="00F5605A" w:rsidP="00F5605A">
      <w:pPr>
        <w:spacing w:line="276" w:lineRule="auto"/>
        <w:ind w:hanging="1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Zrealizowanie zadań opisanych w pkt 9 będzie podstawa do podpisania protokołu odbioru przedmiotu umowy.</w:t>
      </w:r>
    </w:p>
    <w:p w14:paraId="3E2706B7" w14:textId="534021A0" w:rsidR="00552F36" w:rsidRPr="000114A6" w:rsidRDefault="00552F36" w:rsidP="00772381">
      <w:pPr>
        <w:spacing w:after="9" w:line="276" w:lineRule="auto"/>
        <w:ind w:left="0" w:right="0" w:firstLine="0"/>
        <w:jc w:val="left"/>
        <w:rPr>
          <w:rFonts w:ascii="Tahoma" w:hAnsi="Tahoma" w:cs="Tahoma"/>
          <w:u w:val="single"/>
        </w:rPr>
      </w:pPr>
    </w:p>
    <w:p w14:paraId="7A396794" w14:textId="733FD43A" w:rsidR="00552F36" w:rsidRPr="000114A6" w:rsidRDefault="00BE5362" w:rsidP="00772381">
      <w:pPr>
        <w:pStyle w:val="Akapitzlist"/>
        <w:numPr>
          <w:ilvl w:val="0"/>
          <w:numId w:val="20"/>
        </w:numPr>
        <w:tabs>
          <w:tab w:val="center" w:pos="338"/>
          <w:tab w:val="center" w:pos="2830"/>
        </w:tabs>
        <w:spacing w:after="31" w:line="276" w:lineRule="auto"/>
        <w:rPr>
          <w:rFonts w:ascii="Tahoma" w:hAnsi="Tahoma" w:cs="Tahoma"/>
          <w:u w:val="single"/>
        </w:rPr>
      </w:pPr>
      <w:bookmarkStart w:id="5" w:name="_Hlk178327376"/>
      <w:r w:rsidRPr="000114A6">
        <w:rPr>
          <w:rFonts w:ascii="Tahoma" w:hAnsi="Tahoma" w:cs="Tahoma"/>
          <w:b/>
          <w:u w:val="single"/>
        </w:rPr>
        <w:t xml:space="preserve">Informacje ogólne dotyczące zamówienia: </w:t>
      </w:r>
      <w:bookmarkEnd w:id="5"/>
    </w:p>
    <w:p w14:paraId="0891FC5A" w14:textId="1D3ED787" w:rsidR="00407A33" w:rsidRPr="00A97102" w:rsidRDefault="00BE5362" w:rsidP="00772381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Dostarczon</w:t>
      </w:r>
      <w:r w:rsidR="00235944" w:rsidRPr="00A40A8B">
        <w:rPr>
          <w:rFonts w:ascii="Tahoma" w:hAnsi="Tahoma" w:cs="Tahoma"/>
        </w:rPr>
        <w:t xml:space="preserve">e produkty w ramach subskrypcji </w:t>
      </w:r>
      <w:r w:rsidRPr="00A40A8B">
        <w:rPr>
          <w:rFonts w:ascii="Tahoma" w:hAnsi="Tahoma" w:cs="Tahoma"/>
        </w:rPr>
        <w:t>oprogramowani</w:t>
      </w:r>
      <w:r w:rsidR="00235944" w:rsidRPr="00A40A8B">
        <w:rPr>
          <w:rFonts w:ascii="Tahoma" w:hAnsi="Tahoma" w:cs="Tahoma"/>
        </w:rPr>
        <w:t>a</w:t>
      </w:r>
      <w:r w:rsidRPr="00A40A8B">
        <w:rPr>
          <w:rFonts w:ascii="Tahoma" w:hAnsi="Tahoma" w:cs="Tahoma"/>
        </w:rPr>
        <w:t xml:space="preserve"> muszą być nowe</w:t>
      </w:r>
      <w:r w:rsidR="00407A33" w:rsidRPr="00A40A8B">
        <w:rPr>
          <w:rFonts w:ascii="Tahoma" w:hAnsi="Tahoma" w:cs="Tahoma"/>
        </w:rPr>
        <w:t>,</w:t>
      </w:r>
      <w:r w:rsidRPr="00A40A8B">
        <w:rPr>
          <w:rFonts w:ascii="Tahoma" w:hAnsi="Tahoma" w:cs="Tahoma"/>
        </w:rPr>
        <w:t xml:space="preserve"> i nigdy wcześniej nie rejestrowane</w:t>
      </w:r>
      <w:r w:rsidR="000F3A47" w:rsidRPr="00A40A8B">
        <w:rPr>
          <w:rFonts w:ascii="Tahoma" w:hAnsi="Tahoma" w:cs="Tahoma"/>
        </w:rPr>
        <w:t xml:space="preserve">, muszą </w:t>
      </w:r>
      <w:r w:rsidR="00382FC3" w:rsidRPr="00A40A8B">
        <w:rPr>
          <w:rFonts w:ascii="Tahoma" w:hAnsi="Tahoma" w:cs="Tahoma"/>
        </w:rPr>
        <w:t xml:space="preserve">pochodzić z legalnego źródła i </w:t>
      </w:r>
      <w:r w:rsidR="000F3A47" w:rsidRPr="00A40A8B">
        <w:rPr>
          <w:rFonts w:ascii="Tahoma" w:hAnsi="Tahoma" w:cs="Tahoma"/>
        </w:rPr>
        <w:t>zosta</w:t>
      </w:r>
      <w:r w:rsidR="00382FC3" w:rsidRPr="00A40A8B">
        <w:rPr>
          <w:rFonts w:ascii="Tahoma" w:hAnsi="Tahoma" w:cs="Tahoma"/>
        </w:rPr>
        <w:t xml:space="preserve">ną </w:t>
      </w:r>
      <w:r w:rsidR="000F3A47" w:rsidRPr="00A40A8B">
        <w:rPr>
          <w:rFonts w:ascii="Tahoma" w:hAnsi="Tahoma" w:cs="Tahoma"/>
        </w:rPr>
        <w:t xml:space="preserve">dostarczone </w:t>
      </w:r>
      <w:r w:rsidR="000F3A47" w:rsidRPr="00A97102">
        <w:rPr>
          <w:rFonts w:ascii="Tahoma" w:hAnsi="Tahoma" w:cs="Tahoma"/>
        </w:rPr>
        <w:t xml:space="preserve">Zamawiającemu ze wszystkimi składnikami niezbędnymi do potwierdzenia legalności ich pochodzenia. </w:t>
      </w:r>
      <w:r w:rsidRPr="00A97102">
        <w:rPr>
          <w:rFonts w:ascii="Tahoma" w:hAnsi="Tahoma" w:cs="Tahoma"/>
        </w:rPr>
        <w:t>Zamawiający nie dopuszcza zaoferowania oprogramowania pochodząc</w:t>
      </w:r>
      <w:r w:rsidR="000F3A47" w:rsidRPr="00A97102">
        <w:rPr>
          <w:rFonts w:ascii="Tahoma" w:hAnsi="Tahoma" w:cs="Tahoma"/>
        </w:rPr>
        <w:t>ego</w:t>
      </w:r>
      <w:r w:rsidRPr="00A97102">
        <w:rPr>
          <w:rFonts w:ascii="Tahoma" w:hAnsi="Tahoma" w:cs="Tahoma"/>
        </w:rPr>
        <w:t xml:space="preserve"> z odsprzedaży. </w:t>
      </w:r>
    </w:p>
    <w:p w14:paraId="0D223BAA" w14:textId="0BFC9FF2" w:rsidR="009A4400" w:rsidRPr="00A97102" w:rsidRDefault="009A4400" w:rsidP="00772381">
      <w:pPr>
        <w:pStyle w:val="Akapitzlist"/>
        <w:numPr>
          <w:ilvl w:val="0"/>
          <w:numId w:val="8"/>
        </w:numPr>
        <w:spacing w:after="0" w:line="276" w:lineRule="auto"/>
        <w:ind w:left="709" w:hanging="425"/>
        <w:rPr>
          <w:rFonts w:ascii="Tahoma" w:hAnsi="Tahoma" w:cs="Tahoma"/>
        </w:rPr>
      </w:pPr>
      <w:r w:rsidRPr="00A97102">
        <w:rPr>
          <w:rFonts w:ascii="Tahoma" w:hAnsi="Tahoma" w:cs="Tahoma"/>
        </w:rPr>
        <w:t>Oprogramowanie wymienione w OPZ mus</w:t>
      </w:r>
      <w:r w:rsidR="00407A33" w:rsidRPr="00A97102">
        <w:rPr>
          <w:rFonts w:ascii="Tahoma" w:hAnsi="Tahoma" w:cs="Tahoma"/>
        </w:rPr>
        <w:t>i</w:t>
      </w:r>
      <w:r w:rsidRPr="00A97102">
        <w:rPr>
          <w:rFonts w:ascii="Tahoma" w:hAnsi="Tahoma" w:cs="Tahoma"/>
        </w:rPr>
        <w:t xml:space="preserve"> pochodzić bezpośrednio od </w:t>
      </w:r>
      <w:r w:rsidR="00407A33" w:rsidRPr="00A97102">
        <w:rPr>
          <w:rFonts w:ascii="Tahoma" w:hAnsi="Tahoma" w:cs="Tahoma"/>
        </w:rPr>
        <w:t>p</w:t>
      </w:r>
      <w:r w:rsidRPr="00A97102">
        <w:rPr>
          <w:rFonts w:ascii="Tahoma" w:hAnsi="Tahoma" w:cs="Tahoma"/>
        </w:rPr>
        <w:t xml:space="preserve">roducenta lub z oficjalnych i autoryzowanych przez </w:t>
      </w:r>
      <w:r w:rsidR="00407A33" w:rsidRPr="00A97102">
        <w:rPr>
          <w:rFonts w:ascii="Tahoma" w:hAnsi="Tahoma" w:cs="Tahoma"/>
        </w:rPr>
        <w:t>p</w:t>
      </w:r>
      <w:r w:rsidRPr="00A97102">
        <w:rPr>
          <w:rFonts w:ascii="Tahoma" w:hAnsi="Tahoma" w:cs="Tahoma"/>
        </w:rPr>
        <w:t>roducenta kanałów dystrybucyjnych.</w:t>
      </w:r>
    </w:p>
    <w:p w14:paraId="50301AE5" w14:textId="20A19672" w:rsidR="00767309" w:rsidRPr="00A40A8B" w:rsidRDefault="009A4400" w:rsidP="00772381">
      <w:pPr>
        <w:pStyle w:val="Akapitzlist"/>
        <w:numPr>
          <w:ilvl w:val="0"/>
          <w:numId w:val="8"/>
        </w:numPr>
        <w:spacing w:after="0" w:line="276" w:lineRule="auto"/>
        <w:ind w:left="709" w:hanging="425"/>
        <w:rPr>
          <w:rFonts w:ascii="Tahoma" w:hAnsi="Tahoma" w:cs="Tahoma"/>
        </w:rPr>
      </w:pPr>
      <w:r w:rsidRPr="00A97102">
        <w:rPr>
          <w:rFonts w:ascii="Tahoma" w:hAnsi="Tahoma" w:cs="Tahoma"/>
        </w:rPr>
        <w:t>Wszystkie produkty wymienione w OPZ muszą pochodzić z polskiej dystrybucji, być w języku polskim i muszą być przeznaczone do użytku na terenie RP</w:t>
      </w:r>
      <w:r w:rsidR="00382FC3" w:rsidRPr="00A97102">
        <w:rPr>
          <w:rFonts w:ascii="Tahoma" w:hAnsi="Tahoma" w:cs="Tahoma"/>
        </w:rPr>
        <w:t xml:space="preserve"> oraz Unii Europejskiej</w:t>
      </w:r>
      <w:r w:rsidRPr="00A40A8B">
        <w:rPr>
          <w:rFonts w:ascii="Tahoma" w:hAnsi="Tahoma" w:cs="Tahoma"/>
        </w:rPr>
        <w:t>,</w:t>
      </w:r>
    </w:p>
    <w:p w14:paraId="2D8D38E4" w14:textId="1641DBD6" w:rsidR="00552F36" w:rsidRPr="00A40A8B" w:rsidRDefault="00BE5362" w:rsidP="00772381">
      <w:pPr>
        <w:numPr>
          <w:ilvl w:val="0"/>
          <w:numId w:val="8"/>
        </w:numPr>
        <w:spacing w:line="276" w:lineRule="auto"/>
        <w:ind w:left="709" w:right="0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Wszystkie dostarczone produkty muszą być zarządzane z panelu administracyjnego producenta</w:t>
      </w:r>
      <w:r w:rsidR="00235944" w:rsidRPr="00A40A8B">
        <w:rPr>
          <w:rFonts w:ascii="Tahoma" w:hAnsi="Tahoma" w:cs="Tahoma"/>
        </w:rPr>
        <w:t xml:space="preserve"> i przypisane bezpośrednio do konta Zamawiającego</w:t>
      </w:r>
      <w:r w:rsidRPr="00A40A8B">
        <w:rPr>
          <w:rFonts w:ascii="Tahoma" w:hAnsi="Tahoma" w:cs="Tahoma"/>
        </w:rPr>
        <w:t xml:space="preserve">. </w:t>
      </w:r>
    </w:p>
    <w:p w14:paraId="226553EF" w14:textId="2B960A56" w:rsidR="00407A33" w:rsidRPr="00A40A8B" w:rsidRDefault="00407A33" w:rsidP="0077238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55" w:after="0" w:line="276" w:lineRule="auto"/>
        <w:ind w:left="709" w:right="516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Zakupione subskrypcje Microsoft 365 zapewnią prawo do zainstalowania aplikacji Microsoft 365 dla przedsiębiorstw i korzystania z nich na urządzeniach klienckich zgodnie z wytycznymi producenta platformy Microsoft 365 w trakcie wykupionych subskrypcji;</w:t>
      </w:r>
    </w:p>
    <w:p w14:paraId="326F481D" w14:textId="10F222D0" w:rsidR="00235944" w:rsidRPr="00F5605A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F5605A">
        <w:rPr>
          <w:rFonts w:ascii="Tahoma" w:hAnsi="Tahoma" w:cs="Tahoma"/>
        </w:rPr>
        <w:t xml:space="preserve">Zamawiający </w:t>
      </w:r>
      <w:r w:rsidR="00F5605A" w:rsidRPr="00F5605A">
        <w:rPr>
          <w:rFonts w:ascii="Tahoma" w:hAnsi="Tahoma" w:cs="Tahoma"/>
        </w:rPr>
        <w:t>oczekuje, że zakupione licencje będą zarządzanie z konta</w:t>
      </w:r>
      <w:r w:rsidRPr="00F5605A">
        <w:rPr>
          <w:rFonts w:ascii="Tahoma" w:hAnsi="Tahoma" w:cs="Tahoma"/>
        </w:rPr>
        <w:t xml:space="preserve"> w portalu producenta oprogramowania</w:t>
      </w:r>
      <w:r w:rsidR="00F5605A" w:rsidRPr="00F5605A">
        <w:rPr>
          <w:rFonts w:ascii="Tahoma" w:hAnsi="Tahoma" w:cs="Tahoma"/>
        </w:rPr>
        <w:t xml:space="preserve"> Microsoft.</w:t>
      </w:r>
    </w:p>
    <w:p w14:paraId="5C009301" w14:textId="77777777" w:rsidR="00235944" w:rsidRPr="00F5605A" w:rsidRDefault="00235944" w:rsidP="00772381">
      <w:pPr>
        <w:pStyle w:val="Akapitzlist"/>
        <w:numPr>
          <w:ilvl w:val="0"/>
          <w:numId w:val="8"/>
        </w:numPr>
        <w:spacing w:after="199" w:line="276" w:lineRule="auto"/>
        <w:ind w:left="709" w:hanging="425"/>
        <w:jc w:val="both"/>
        <w:rPr>
          <w:rFonts w:ascii="Tahoma" w:hAnsi="Tahoma" w:cs="Tahoma"/>
          <w:bCs/>
        </w:rPr>
      </w:pPr>
      <w:r w:rsidRPr="00F5605A">
        <w:rPr>
          <w:rFonts w:ascii="Tahoma" w:hAnsi="Tahoma" w:cs="Tahoma"/>
          <w:bCs/>
        </w:rPr>
        <w:t>Zakupione licencje należy przypisać do konta Zamawiającego na platformie Microsoft</w:t>
      </w:r>
    </w:p>
    <w:p w14:paraId="1D14669B" w14:textId="4902072C" w:rsidR="00235944" w:rsidRPr="00F5605A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F5605A">
        <w:rPr>
          <w:rFonts w:ascii="Tahoma" w:eastAsia="Calibri" w:hAnsi="Tahoma" w:cs="Tahoma"/>
          <w:bCs/>
        </w:rPr>
        <w:t xml:space="preserve">Zamawiający wymaga, aby </w:t>
      </w:r>
      <w:r w:rsidR="0040265B" w:rsidRPr="00F5605A">
        <w:rPr>
          <w:rFonts w:ascii="Tahoma" w:eastAsia="Calibri" w:hAnsi="Tahoma" w:cs="Tahoma"/>
          <w:bCs/>
        </w:rPr>
        <w:t>Wykonawca był uprawniony do realizacji przedmiotu zamówienia na mocy porozumienia lub umowy z producentem oprogramowania w zakresie realizacji przedmiotu zamówienia.</w:t>
      </w:r>
    </w:p>
    <w:p w14:paraId="32B10899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>Wykonawca odpowiedzialny będzie za całokształt świadczonych usług, w tym za przebieg oraz terminowe i należyte wykonanie zamówienia w okresie wykonywania umowy.</w:t>
      </w:r>
    </w:p>
    <w:p w14:paraId="4CA3A994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>Wykonawca odpowiedzialny jest za jakość, zgodność z warunkami technicznymi i jakościowymi określonymi dla przedmiotu zamówienia do czasu wygaśnięcia zobowiązań Wykonawcy wobec Zamawiającego.</w:t>
      </w:r>
    </w:p>
    <w:p w14:paraId="3DAD5DFE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 xml:space="preserve">Ustalenia i decyzje dotyczące wykonywania zamówienia uzgadniane będą wyłącznie przez ustanowionych przedstawicieli Zamawiającego i Wykonawcy. </w:t>
      </w:r>
    </w:p>
    <w:p w14:paraId="7E101401" w14:textId="77777777" w:rsidR="00157DF0" w:rsidRPr="009D1414" w:rsidRDefault="00157DF0" w:rsidP="00772381">
      <w:pPr>
        <w:spacing w:line="276" w:lineRule="auto"/>
        <w:ind w:left="0" w:right="0" w:firstLine="0"/>
        <w:rPr>
          <w:rFonts w:ascii="Tahoma" w:hAnsi="Tahoma" w:cs="Tahoma"/>
        </w:rPr>
      </w:pPr>
    </w:p>
    <w:p w14:paraId="0B41F5B0" w14:textId="561CA2E6" w:rsidR="007C3F0E" w:rsidRPr="00C64928" w:rsidRDefault="007C3F0E" w:rsidP="00772381">
      <w:pPr>
        <w:pStyle w:val="Akapitzlist"/>
        <w:numPr>
          <w:ilvl w:val="0"/>
          <w:numId w:val="20"/>
        </w:numPr>
        <w:spacing w:after="87" w:line="276" w:lineRule="auto"/>
        <w:rPr>
          <w:rFonts w:ascii="Tahoma" w:hAnsi="Tahoma" w:cs="Tahoma"/>
          <w:u w:val="single"/>
        </w:rPr>
      </w:pPr>
      <w:r w:rsidRPr="00C64928">
        <w:rPr>
          <w:rFonts w:ascii="Tahoma" w:hAnsi="Tahoma" w:cs="Tahoma"/>
          <w:b/>
          <w:u w:val="single"/>
        </w:rPr>
        <w:t xml:space="preserve">Zgodność z obowiązującym prawem </w:t>
      </w:r>
      <w:r w:rsidR="00F5605A">
        <w:rPr>
          <w:rFonts w:ascii="Tahoma" w:hAnsi="Tahoma" w:cs="Tahoma"/>
          <w:b/>
          <w:u w:val="single"/>
        </w:rPr>
        <w:t>p</w:t>
      </w:r>
      <w:r w:rsidRPr="00C64928">
        <w:rPr>
          <w:rFonts w:ascii="Tahoma" w:hAnsi="Tahoma" w:cs="Tahoma"/>
          <w:b/>
          <w:u w:val="single"/>
        </w:rPr>
        <w:t xml:space="preserve">olskim i </w:t>
      </w:r>
      <w:r w:rsidR="00F5605A">
        <w:rPr>
          <w:rFonts w:ascii="Tahoma" w:hAnsi="Tahoma" w:cs="Tahoma"/>
          <w:b/>
          <w:u w:val="single"/>
        </w:rPr>
        <w:t>u</w:t>
      </w:r>
      <w:r w:rsidRPr="00C64928">
        <w:rPr>
          <w:rFonts w:ascii="Tahoma" w:hAnsi="Tahoma" w:cs="Tahoma"/>
          <w:b/>
          <w:u w:val="single"/>
        </w:rPr>
        <w:t xml:space="preserve">nijnym. </w:t>
      </w:r>
    </w:p>
    <w:p w14:paraId="7C7B154F" w14:textId="77777777" w:rsidR="007C3F0E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Zamawiający zastrzega miejsce przetwarzania/składowania danych w usłudze do terytorium krajów Europejskiego Obszaru Gospodarczego (spełnienie wymagań RODO /GDPR). </w:t>
      </w:r>
    </w:p>
    <w:p w14:paraId="18ED76A1" w14:textId="14E4C330" w:rsidR="007C3F0E" w:rsidRPr="009D1414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>Oprogramowanie musi być zgodne z rozp</w:t>
      </w:r>
      <w:r w:rsidR="00772381">
        <w:rPr>
          <w:rFonts w:ascii="Tahoma" w:hAnsi="Tahoma" w:cs="Tahoma"/>
        </w:rPr>
        <w:t>orządzeniem</w:t>
      </w:r>
      <w:r w:rsidRPr="009D1414">
        <w:rPr>
          <w:rFonts w:ascii="Tahoma" w:hAnsi="Tahoma" w:cs="Tahoma"/>
        </w:rPr>
        <w:t xml:space="preserve"> RODO i potwierdzać rolę operatora usługi jako </w:t>
      </w:r>
      <w:proofErr w:type="spellStart"/>
      <w:r w:rsidRPr="009D1414">
        <w:rPr>
          <w:rFonts w:ascii="Tahoma" w:hAnsi="Tahoma" w:cs="Tahoma"/>
        </w:rPr>
        <w:t>współprzetwarzającego</w:t>
      </w:r>
      <w:proofErr w:type="spellEnd"/>
      <w:r w:rsidRPr="009D1414">
        <w:rPr>
          <w:rFonts w:ascii="Tahoma" w:hAnsi="Tahoma" w:cs="Tahoma"/>
        </w:rPr>
        <w:t xml:space="preserve"> dane. </w:t>
      </w:r>
    </w:p>
    <w:p w14:paraId="68ECCCF0" w14:textId="77777777" w:rsidR="007C3F0E" w:rsidRPr="009D1414" w:rsidRDefault="007C3F0E" w:rsidP="00772381">
      <w:pPr>
        <w:numPr>
          <w:ilvl w:val="0"/>
          <w:numId w:val="9"/>
        </w:numPr>
        <w:spacing w:after="0"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Oprogramowanie pozostawia całkowitą własność przetwarzanych/składowanych w usłudze danych po stronie Zamawiającego. </w:t>
      </w:r>
    </w:p>
    <w:p w14:paraId="5F7EF3D8" w14:textId="77777777" w:rsidR="007C3F0E" w:rsidRPr="009D1414" w:rsidRDefault="007C3F0E" w:rsidP="00772381">
      <w:pPr>
        <w:numPr>
          <w:ilvl w:val="0"/>
          <w:numId w:val="9"/>
        </w:numPr>
        <w:spacing w:after="0"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Oprogramowanie posiada mechanizmy pozwalające na realizację wymagań rozliczalności i monitorowania użytkowników i usług. </w:t>
      </w:r>
    </w:p>
    <w:p w14:paraId="245D8B73" w14:textId="77777777" w:rsidR="007C3F0E" w:rsidRPr="009D1414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Oprogramowanie posiada możliwość usunięcia danych Zamawiającego z panelu administracyjnego producenta po zakończeniu umowy. </w:t>
      </w:r>
    </w:p>
    <w:sectPr w:rsidR="007C3F0E" w:rsidRPr="009D1414">
      <w:headerReference w:type="even" r:id="rId7"/>
      <w:headerReference w:type="default" r:id="rId8"/>
      <w:headerReference w:type="first" r:id="rId9"/>
      <w:pgSz w:w="11911" w:h="16841"/>
      <w:pgMar w:top="1327" w:right="1407" w:bottom="1136" w:left="1099" w:header="57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EFBC4" w14:textId="77777777" w:rsidR="001C710B" w:rsidRDefault="001C710B">
      <w:pPr>
        <w:spacing w:after="0" w:line="240" w:lineRule="auto"/>
      </w:pPr>
      <w:r>
        <w:separator/>
      </w:r>
    </w:p>
  </w:endnote>
  <w:endnote w:type="continuationSeparator" w:id="0">
    <w:p w14:paraId="7B0345DF" w14:textId="77777777" w:rsidR="001C710B" w:rsidRDefault="001C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5E47B" w14:textId="77777777" w:rsidR="001C710B" w:rsidRDefault="001C710B">
      <w:pPr>
        <w:spacing w:after="0" w:line="240" w:lineRule="auto"/>
      </w:pPr>
      <w:r>
        <w:separator/>
      </w:r>
    </w:p>
  </w:footnote>
  <w:footnote w:type="continuationSeparator" w:id="0">
    <w:p w14:paraId="103CBA30" w14:textId="77777777" w:rsidR="001C710B" w:rsidRDefault="001C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40B3C" w14:textId="77777777" w:rsidR="00552F36" w:rsidRDefault="00BE5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7F65D8" wp14:editId="3972E3EA">
              <wp:simplePos x="0" y="0"/>
              <wp:positionH relativeFrom="page">
                <wp:posOffset>880745</wp:posOffset>
              </wp:positionH>
              <wp:positionV relativeFrom="page">
                <wp:posOffset>586105</wp:posOffset>
              </wp:positionV>
              <wp:extent cx="5798185" cy="18288"/>
              <wp:effectExtent l="0" t="0" r="0" b="0"/>
              <wp:wrapSquare wrapText="bothSides"/>
              <wp:docPr id="10500" name="Group 10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10644" name="Shape 10644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DC6F1D3" id="Group 10500" o:spid="_x0000_s1026" style="position:absolute;margin-left:69.35pt;margin-top:46.15pt;width:456.55pt;height:1.45pt;z-index:251658240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caAIAADUGAAAOAAAAZHJzL2Uyb0RvYy54bWykVMtu2zAQvBfoPxC615KNPFzBdg5N60vR&#10;Bk36ATRFSgL4Aklb9t93uZJoxWlTINGBWpK7w53hcld3RyXJgTvfGr3O5rMiI1wzU7W6Xme/n759&#10;WmbEB6orKo3m6+zEfXa3+fhh1dmSL0xjZMUdARDty86usyYEW+a5Zw1X1M+M5Ro2hXGKBpi6Oq8c&#10;7QBdyXxRFDd5Z1xlnWHce1i97zezDeILwVn4KYTngch1BrkFHB2OuzjmmxUta0dt07IhDfqGLBRt&#10;NRyaoO5poGTv2hdQqmXOeCPCjBmVGyFaxpEDsJkXF2y2zuwtcqnLrrZJJpD2Qqc3w7Ifh62zj/bB&#10;gRKdrUELnEUuR+FU/EOW5IiSnZJk/BgIg8Xr28/L+fI6Iwz25svFctlLyhrQ/UUUa76+GpePh+bP&#10;UuksFIc/8/fv4//YUMtRVl8C/wdH2gqSL26urjKiqYIyRRfSL6Ew6Jlk8qUHxd6nUeJKS7b3YcsN&#10;ik0P333oq7IaLdqMFjvq0XRQ269WtaUhxsUso0m6yW0142XFXWUO/MmgX7i4MkjyvCv11Cvd/FgU&#10;4Dt6jH+LeFPPVCL/9IZXOi2l//jhC04+YESqm9VgIH2wpwJLHZWAUxiFfiMkDfhwVRugEclWgTKL&#10;26I4AwNaLMD+xtEKJ8mjXFL/4gKKBx9HXPCu3n2RjhxobDf4ITiVtqHDanwfkNLgijbixHjRSpkg&#10;5xj6N8geYXCOcRw7XYos+kg2ZNO3O2gaQHpsepBBCsKTjQ4pXkOrxjQnbKO5M9UJGwUKAi8SpcHe&#10;hDyGPhqb33SOXuduv/kDAAD//wMAUEsDBBQABgAIAAAAIQCT1gBW4AAAAAoBAAAPAAAAZHJzL2Rv&#10;d25yZXYueG1sTI/NTsMwEITvSLyDtUjcqPOjQAlxqqoCThUSLRLi5sbbJGq8jmI3Sd+e7QmOM/tp&#10;dqZYzbYTIw6+daQgXkQgkCpnWqoVfO3fHpYgfNBkdOcIFVzQw6q8vSl0btxEnzjuQi04hHyuFTQh&#10;9LmUvmrQar9wPRLfjm6wOrAcamkGPXG47WQSRY/S6pb4Q6N73DRYnXZnq+B90tM6jV/H7em4ufzs&#10;s4/vbYxK3d/N6xcQAefwB8O1PleHkjsd3JmMFx3rdPnEqILnJAVxBaIs5jEHdrIEZFnI/xPKXwAA&#10;AP//AwBQSwECLQAUAAYACAAAACEAtoM4kv4AAADhAQAAEwAAAAAAAAAAAAAAAAAAAAAAW0NvbnRl&#10;bnRfVHlwZXNdLnhtbFBLAQItABQABgAIAAAAIQA4/SH/1gAAAJQBAAALAAAAAAAAAAAAAAAAAC8B&#10;AABfcmVscy8ucmVsc1BLAQItABQABgAIAAAAIQCP4nmcaAIAADUGAAAOAAAAAAAAAAAAAAAAAC4C&#10;AABkcnMvZTJvRG9jLnhtbFBLAQItABQABgAIAAAAIQCT1gBW4AAAAAoBAAAPAAAAAAAAAAAAAAAA&#10;AMIEAABkcnMvZG93bnJldi54bWxQSwUGAAAAAAQABADzAAAAzwUAAAAA&#10;">
              <v:shape id="Shape 10644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cpxAAAAN4AAAAPAAAAZHJzL2Rvd25yZXYueG1sRE9La8JA&#10;EL4X/A/LCL3V3fgipq4ioqW3UqsHb0N2TEKzszG7Nem/7xYEb/PxPWe57m0tbtT6yrGGZKRAEOfO&#10;VFxoOH7tX1IQPiAbrB2Thl/ysF4NnpaYGdfxJ90OoRAxhH2GGsoQmkxKn5dk0Y9cQxy5i2sthgjb&#10;QpoWuxhuazlWai4tVhwbSmxoW1L+ffixGt66GZ7S2l3TM+2TS5LuJh8LpfXzsN+8ggjUh4f47n43&#10;cb6aT6fw/068Qa7+AAAA//8DAFBLAQItABQABgAIAAAAIQDb4fbL7gAAAIUBAAATAAAAAAAAAAAA&#10;AAAAAAAAAABbQ29udGVudF9UeXBlc10ueG1sUEsBAi0AFAAGAAgAAAAhAFr0LFu/AAAAFQEAAAsA&#10;AAAAAAAAAAAAAAAAHwEAAF9yZWxzLy5yZWxzUEsBAi0AFAAGAAgAAAAhACu5RynEAAAA3gAAAA8A&#10;AAAAAAAAAAAAAAAABwIAAGRycy9kb3ducmV2LnhtbFBLBQYAAAAAAwADALcAAAD4AgAAAAA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62FE65E" w14:textId="77777777" w:rsidR="00552F36" w:rsidRDefault="00BE5362">
    <w:pPr>
      <w:spacing w:after="0" w:line="259" w:lineRule="auto"/>
      <w:ind w:left="0" w:right="551" w:firstLine="0"/>
      <w:jc w:val="right"/>
    </w:pPr>
    <w:r>
      <w:rPr>
        <w:rFonts w:ascii="Calibri" w:eastAsia="Calibri" w:hAnsi="Calibri" w:cs="Calibri"/>
        <w:sz w:val="16"/>
      </w:rPr>
      <w:t xml:space="preserve">Załącznik nr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656B" w14:textId="5203B559" w:rsidR="00395DCD" w:rsidRPr="00501C8B" w:rsidRDefault="00395DCD" w:rsidP="00395DCD">
    <w:pPr>
      <w:tabs>
        <w:tab w:val="left" w:pos="6804"/>
      </w:tabs>
      <w:spacing w:line="259" w:lineRule="auto"/>
      <w:rPr>
        <w:sz w:val="20"/>
      </w:rPr>
    </w:pPr>
    <w:r>
      <w:rPr>
        <w:sz w:val="20"/>
      </w:rPr>
      <w:t xml:space="preserve">Znak sprawy: </w:t>
    </w:r>
    <w:r w:rsidRPr="00806121">
      <w:rPr>
        <w:sz w:val="20"/>
      </w:rPr>
      <w:t>ZTM.EZ.3310</w:t>
    </w:r>
    <w:r w:rsidR="008B684A">
      <w:rPr>
        <w:sz w:val="20"/>
      </w:rPr>
      <w:t>.19.</w:t>
    </w:r>
    <w:r w:rsidRPr="00806121">
      <w:rPr>
        <w:sz w:val="20"/>
      </w:rPr>
      <w:t>202</w:t>
    </w:r>
    <w:r>
      <w:rPr>
        <w:sz w:val="20"/>
      </w:rPr>
      <w:t xml:space="preserve">4                          Załącznik nr 1 do </w:t>
    </w:r>
    <w:r w:rsidR="00012A66">
      <w:rPr>
        <w:sz w:val="20"/>
      </w:rPr>
      <w:t xml:space="preserve">SWZ / </w:t>
    </w:r>
    <w:r>
      <w:rPr>
        <w:sz w:val="20"/>
      </w:rPr>
      <w:t>Umowy ZTM.EZ.3313…….202</w:t>
    </w:r>
    <w:r w:rsidR="00BE518A">
      <w:rPr>
        <w:sz w:val="20"/>
      </w:rPr>
      <w:t>4</w:t>
    </w:r>
  </w:p>
  <w:p w14:paraId="45BE8F5D" w14:textId="0B1E86D3" w:rsidR="00552F36" w:rsidRDefault="00552F36" w:rsidP="00395DC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4043" w14:textId="77777777" w:rsidR="00552F36" w:rsidRDefault="00BE5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57F38B" wp14:editId="1F26FEA1">
              <wp:simplePos x="0" y="0"/>
              <wp:positionH relativeFrom="page">
                <wp:posOffset>880745</wp:posOffset>
              </wp:positionH>
              <wp:positionV relativeFrom="page">
                <wp:posOffset>586105</wp:posOffset>
              </wp:positionV>
              <wp:extent cx="5798185" cy="18288"/>
              <wp:effectExtent l="0" t="0" r="0" b="0"/>
              <wp:wrapSquare wrapText="bothSides"/>
              <wp:docPr id="10468" name="Group 10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10640" name="Shape 10640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2CCEC543" id="Group 10468" o:spid="_x0000_s1026" style="position:absolute;margin-left:69.35pt;margin-top:46.15pt;width:456.55pt;height:1.45pt;z-index:251660288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laAIAADUGAAAOAAAAZHJzL2Uyb0RvYy54bWykVE1v2zAMvQ/YfxB8X+0Ea+sZSXpYt1yG&#10;rVi7H6DIkm1AX5CUOPn3o2hb8dKtA1ofZEoin/ieKK7ujkqSA3e+M3qdLa6KjHDNTN3pZp39evr6&#10;ocyID1TXVBrN19mJ++xu8/7dqrcVX5rWyJo7AiDaV71dZ20Itspzz1quqL8ylmvYFMYpGmDqmrx2&#10;tAd0JfNlUdzkvXG1dYZx72H1ftjMNogvBGfhhxCeByLXGeQWcHQ47uKYb1a0ahy1bcfGNOgrslC0&#10;03BogrqngZK9655BqY45440IV8yo3AjRMY4cgM2iuGCzdWZvkUtT9Y1NMoG0Fzq9GpZ9P2ydfbQP&#10;DpTobQNa4CxyOQqn4h+yJEeU7JQk48dAGCxe334qF+V1RhjsLcplWQ6SshZ0fxbF2i8vxuXTofkf&#10;qfQWisOf+fu38X9sqeUoq6+A/4MjXQ3JFzcfoUI0VVCm6EKGJRQGPZNMvvKg2Ns0SlxpxfY+bLlB&#10;senhmw9DVdaTRdvJYkc9mQ5q+8WqtjTEuJhlNEk/u612uqy4q8yBPxn0CxdXBkmed6Wee6Wbn4oC&#10;fCeP6W8Rb+6ZSuSf3nAH81L6jx++4OQDRqS6WY0G0gd7LrDUUQk4hVHoN0LSgA9XdQEakewUKLO8&#10;LYozMKDFAhxuHK1wkjzKJfVPLqB48HHEBe+a3WfpyIHGdoMfglNpWzquxvcBKY2uaCNOjBedlAly&#10;gaF/gxwQRucYx7HTpchiiGRjNkO7g6YBpKemBxmkIDzZ6JDiNbRqTHPGNpo7U5+wUaAg8CJRGuxN&#10;yGPso7H5zefode72m98AAAD//wMAUEsDBBQABgAIAAAAIQCT1gBW4AAAAAoBAAAPAAAAZHJzL2Rv&#10;d25yZXYueG1sTI/NTsMwEITvSLyDtUjcqPOjQAlxqqoCThUSLRLi5sbbJGq8jmI3Sd+e7QmOM/tp&#10;dqZYzbYTIw6+daQgXkQgkCpnWqoVfO3fHpYgfNBkdOcIFVzQw6q8vSl0btxEnzjuQi04hHyuFTQh&#10;9LmUvmrQar9wPRLfjm6wOrAcamkGPXG47WQSRY/S6pb4Q6N73DRYnXZnq+B90tM6jV/H7em4ufzs&#10;s4/vbYxK3d/N6xcQAefwB8O1PleHkjsd3JmMFx3rdPnEqILnJAVxBaIs5jEHdrIEZFnI/xPKXwAA&#10;AP//AwBQSwECLQAUAAYACAAAACEAtoM4kv4AAADhAQAAEwAAAAAAAAAAAAAAAAAAAAAAW0NvbnRl&#10;bnRfVHlwZXNdLnhtbFBLAQItABQABgAIAAAAIQA4/SH/1gAAAJQBAAALAAAAAAAAAAAAAAAAAC8B&#10;AABfcmVscy8ucmVsc1BLAQItABQABgAIAAAAIQDLtEhlaAIAADUGAAAOAAAAAAAAAAAAAAAAAC4C&#10;AABkcnMvZTJvRG9jLnhtbFBLAQItABQABgAIAAAAIQCT1gBW4AAAAAoBAAAPAAAAAAAAAAAAAAAA&#10;AMIEAABkcnMvZG93bnJldi54bWxQSwUGAAAAAAQABADzAAAAzwUAAAAA&#10;">
              <v:shape id="Shape 10640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EqxwAAAN4AAAAPAAAAZHJzL2Rvd25yZXYueG1sRI9BT8Mw&#10;DIXvSPyHyEjcWFIYU+mWTQixiRvaBgduVuO11RqnNGHt/v18QNrNlp/fe99iNfpWnaiPTWAL2cSA&#10;Ii6Da7iy8LVfP+SgYkJ22AYmC2eKsFre3iywcGHgLZ12qVJiwrFAC3VKXaF1LGvyGCehI5bbIfQe&#10;k6x9pV2Pg5j7Vj8aM9MeG5aEGjt6q6k87v68hc3wjN95G37zH1pnhyx/f/p8Mdbe342vc1CJxnQV&#10;/39/OKlvZlMBEByZQS8vAAAA//8DAFBLAQItABQABgAIAAAAIQDb4fbL7gAAAIUBAAATAAAAAAAA&#10;AAAAAAAAAAAAAABbQ29udGVudF9UeXBlc10ueG1sUEsBAi0AFAAGAAgAAAAhAFr0LFu/AAAAFQEA&#10;AAsAAAAAAAAAAAAAAAAAHwEAAF9yZWxzLy5yZWxzUEsBAi0AFAAGAAgAAAAhAFSCQSrHAAAA3gAA&#10;AA8AAAAAAAAAAAAAAAAABwIAAGRycy9kb3ducmV2LnhtbFBLBQYAAAAAAwADALcAAAD7AgAAAAA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2980E99" w14:textId="77777777" w:rsidR="00552F36" w:rsidRDefault="00BE5362">
    <w:pPr>
      <w:spacing w:after="0" w:line="259" w:lineRule="auto"/>
      <w:ind w:left="0" w:right="551" w:firstLine="0"/>
      <w:jc w:val="right"/>
    </w:pPr>
    <w:r>
      <w:rPr>
        <w:rFonts w:ascii="Calibri" w:eastAsia="Calibri" w:hAnsi="Calibri" w:cs="Calibri"/>
        <w:sz w:val="16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0E0"/>
    <w:multiLevelType w:val="hybridMultilevel"/>
    <w:tmpl w:val="DC4E3C32"/>
    <w:lvl w:ilvl="0" w:tplc="04150011">
      <w:start w:val="1"/>
      <w:numFmt w:val="decimal"/>
      <w:lvlText w:val="%1)"/>
      <w:lvlJc w:val="left"/>
      <w:pPr>
        <w:ind w:left="-100" w:hanging="360"/>
      </w:p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>
      <w:start w:val="1"/>
      <w:numFmt w:val="lowerRoman"/>
      <w:lvlText w:val="%3."/>
      <w:lvlJc w:val="right"/>
      <w:pPr>
        <w:ind w:left="1340" w:hanging="180"/>
      </w:pPr>
    </w:lvl>
    <w:lvl w:ilvl="3" w:tplc="0415000F">
      <w:start w:val="1"/>
      <w:numFmt w:val="decimal"/>
      <w:lvlText w:val="%4."/>
      <w:lvlJc w:val="left"/>
      <w:pPr>
        <w:ind w:left="2060" w:hanging="360"/>
      </w:pPr>
    </w:lvl>
    <w:lvl w:ilvl="4" w:tplc="04150019">
      <w:start w:val="1"/>
      <w:numFmt w:val="lowerLetter"/>
      <w:lvlText w:val="%5."/>
      <w:lvlJc w:val="left"/>
      <w:pPr>
        <w:ind w:left="2780" w:hanging="360"/>
      </w:pPr>
    </w:lvl>
    <w:lvl w:ilvl="5" w:tplc="0415001B">
      <w:start w:val="1"/>
      <w:numFmt w:val="lowerRoman"/>
      <w:lvlText w:val="%6."/>
      <w:lvlJc w:val="right"/>
      <w:pPr>
        <w:ind w:left="3500" w:hanging="180"/>
      </w:pPr>
    </w:lvl>
    <w:lvl w:ilvl="6" w:tplc="0415000F">
      <w:start w:val="1"/>
      <w:numFmt w:val="decimal"/>
      <w:lvlText w:val="%7."/>
      <w:lvlJc w:val="left"/>
      <w:pPr>
        <w:ind w:left="4220" w:hanging="360"/>
      </w:pPr>
    </w:lvl>
    <w:lvl w:ilvl="7" w:tplc="04150019">
      <w:start w:val="1"/>
      <w:numFmt w:val="lowerLetter"/>
      <w:lvlText w:val="%8."/>
      <w:lvlJc w:val="left"/>
      <w:pPr>
        <w:ind w:left="4940" w:hanging="360"/>
      </w:pPr>
    </w:lvl>
    <w:lvl w:ilvl="8" w:tplc="0415001B">
      <w:start w:val="1"/>
      <w:numFmt w:val="lowerRoman"/>
      <w:lvlText w:val="%9."/>
      <w:lvlJc w:val="right"/>
      <w:pPr>
        <w:ind w:left="5660" w:hanging="180"/>
      </w:pPr>
    </w:lvl>
  </w:abstractNum>
  <w:abstractNum w:abstractNumId="1" w15:restartNumberingAfterBreak="0">
    <w:nsid w:val="039403DD"/>
    <w:multiLevelType w:val="hybridMultilevel"/>
    <w:tmpl w:val="254AC972"/>
    <w:lvl w:ilvl="0" w:tplc="FFFFFFFF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37" w:hanging="360"/>
      </w:pPr>
    </w:lvl>
    <w:lvl w:ilvl="2" w:tplc="FFFFFFFF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E382F"/>
    <w:multiLevelType w:val="hybridMultilevel"/>
    <w:tmpl w:val="1DC67C6C"/>
    <w:lvl w:ilvl="0" w:tplc="F014CFCA">
      <w:start w:val="1"/>
      <w:numFmt w:val="lowerLetter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8624375"/>
    <w:multiLevelType w:val="hybridMultilevel"/>
    <w:tmpl w:val="1E4A690A"/>
    <w:lvl w:ilvl="0" w:tplc="04F8FAA2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21330">
      <w:start w:val="1"/>
      <w:numFmt w:val="lowerLetter"/>
      <w:lvlText w:val="%2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4E3AE">
      <w:start w:val="1"/>
      <w:numFmt w:val="lowerRoman"/>
      <w:lvlText w:val="%3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3008">
      <w:start w:val="1"/>
      <w:numFmt w:val="decimal"/>
      <w:lvlText w:val="%4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84956">
      <w:start w:val="1"/>
      <w:numFmt w:val="lowerLetter"/>
      <w:lvlText w:val="%5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052F0">
      <w:start w:val="1"/>
      <w:numFmt w:val="lowerRoman"/>
      <w:lvlText w:val="%6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6AC3E">
      <w:start w:val="1"/>
      <w:numFmt w:val="decimal"/>
      <w:lvlText w:val="%7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08D32">
      <w:start w:val="1"/>
      <w:numFmt w:val="lowerLetter"/>
      <w:lvlText w:val="%8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CDDA">
      <w:start w:val="1"/>
      <w:numFmt w:val="lowerRoman"/>
      <w:lvlText w:val="%9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40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C7650A"/>
    <w:multiLevelType w:val="hybridMultilevel"/>
    <w:tmpl w:val="ECA89D54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09AF26EA"/>
    <w:multiLevelType w:val="hybridMultilevel"/>
    <w:tmpl w:val="A8ECFF76"/>
    <w:lvl w:ilvl="0" w:tplc="83D64E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0D1F0360"/>
    <w:multiLevelType w:val="hybridMultilevel"/>
    <w:tmpl w:val="36B88FF0"/>
    <w:lvl w:ilvl="0" w:tplc="04150013">
      <w:start w:val="1"/>
      <w:numFmt w:val="upperRoman"/>
      <w:lvlText w:val="%1."/>
      <w:lvlJc w:val="righ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D621018"/>
    <w:multiLevelType w:val="hybridMultilevel"/>
    <w:tmpl w:val="8232396E"/>
    <w:lvl w:ilvl="0" w:tplc="89C4B300">
      <w:start w:val="1"/>
      <w:numFmt w:val="decimal"/>
      <w:lvlText w:val="%1."/>
      <w:lvlJc w:val="left"/>
      <w:pPr>
        <w:ind w:left="1311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3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00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E3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62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4A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0C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07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6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7C289C"/>
    <w:multiLevelType w:val="hybridMultilevel"/>
    <w:tmpl w:val="98F0B31C"/>
    <w:lvl w:ilvl="0" w:tplc="0EE2676E">
      <w:start w:val="1"/>
      <w:numFmt w:val="decimal"/>
      <w:lvlText w:val="%1."/>
      <w:lvlJc w:val="left"/>
      <w:pPr>
        <w:ind w:left="97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F87DB0">
      <w:start w:val="1"/>
      <w:numFmt w:val="lowerLetter"/>
      <w:lvlText w:val="%2)"/>
      <w:lvlJc w:val="left"/>
      <w:pPr>
        <w:ind w:left="1263" w:hanging="202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48E825E">
      <w:numFmt w:val="bullet"/>
      <w:lvlText w:val="•"/>
      <w:lvlJc w:val="left"/>
      <w:pPr>
        <w:ind w:left="1380" w:hanging="202"/>
      </w:pPr>
      <w:rPr>
        <w:lang w:val="pl-PL" w:eastAsia="en-US" w:bidi="ar-SA"/>
      </w:rPr>
    </w:lvl>
    <w:lvl w:ilvl="3" w:tplc="BFC2305A">
      <w:numFmt w:val="bullet"/>
      <w:lvlText w:val="•"/>
      <w:lvlJc w:val="left"/>
      <w:pPr>
        <w:ind w:left="2508" w:hanging="202"/>
      </w:pPr>
      <w:rPr>
        <w:lang w:val="pl-PL" w:eastAsia="en-US" w:bidi="ar-SA"/>
      </w:rPr>
    </w:lvl>
    <w:lvl w:ilvl="4" w:tplc="45483B32">
      <w:numFmt w:val="bullet"/>
      <w:lvlText w:val="•"/>
      <w:lvlJc w:val="left"/>
      <w:pPr>
        <w:ind w:left="3636" w:hanging="202"/>
      </w:pPr>
      <w:rPr>
        <w:lang w:val="pl-PL" w:eastAsia="en-US" w:bidi="ar-SA"/>
      </w:rPr>
    </w:lvl>
    <w:lvl w:ilvl="5" w:tplc="5CE2C712">
      <w:numFmt w:val="bullet"/>
      <w:lvlText w:val="•"/>
      <w:lvlJc w:val="left"/>
      <w:pPr>
        <w:ind w:left="4764" w:hanging="202"/>
      </w:pPr>
      <w:rPr>
        <w:lang w:val="pl-PL" w:eastAsia="en-US" w:bidi="ar-SA"/>
      </w:rPr>
    </w:lvl>
    <w:lvl w:ilvl="6" w:tplc="8E06DE78">
      <w:numFmt w:val="bullet"/>
      <w:lvlText w:val="•"/>
      <w:lvlJc w:val="left"/>
      <w:pPr>
        <w:ind w:left="5893" w:hanging="202"/>
      </w:pPr>
      <w:rPr>
        <w:lang w:val="pl-PL" w:eastAsia="en-US" w:bidi="ar-SA"/>
      </w:rPr>
    </w:lvl>
    <w:lvl w:ilvl="7" w:tplc="5A6AFFBE">
      <w:numFmt w:val="bullet"/>
      <w:lvlText w:val="•"/>
      <w:lvlJc w:val="left"/>
      <w:pPr>
        <w:ind w:left="7021" w:hanging="202"/>
      </w:pPr>
      <w:rPr>
        <w:lang w:val="pl-PL" w:eastAsia="en-US" w:bidi="ar-SA"/>
      </w:rPr>
    </w:lvl>
    <w:lvl w:ilvl="8" w:tplc="E6DC4406">
      <w:numFmt w:val="bullet"/>
      <w:lvlText w:val="•"/>
      <w:lvlJc w:val="left"/>
      <w:pPr>
        <w:ind w:left="8149" w:hanging="202"/>
      </w:pPr>
      <w:rPr>
        <w:lang w:val="pl-PL" w:eastAsia="en-US" w:bidi="ar-SA"/>
      </w:rPr>
    </w:lvl>
  </w:abstractNum>
  <w:abstractNum w:abstractNumId="10" w15:restartNumberingAfterBreak="0">
    <w:nsid w:val="110234B5"/>
    <w:multiLevelType w:val="hybridMultilevel"/>
    <w:tmpl w:val="3CE68F8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CA6236"/>
    <w:multiLevelType w:val="hybridMultilevel"/>
    <w:tmpl w:val="FBBC1D82"/>
    <w:lvl w:ilvl="0" w:tplc="77B272B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0A96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AB482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E0D4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A7BFC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292B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6BB6A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6045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25D96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836385"/>
    <w:multiLevelType w:val="hybridMultilevel"/>
    <w:tmpl w:val="B5E813B2"/>
    <w:lvl w:ilvl="0" w:tplc="CC989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3340F"/>
    <w:multiLevelType w:val="hybridMultilevel"/>
    <w:tmpl w:val="189A35D0"/>
    <w:lvl w:ilvl="0" w:tplc="02364D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318AF"/>
    <w:multiLevelType w:val="hybridMultilevel"/>
    <w:tmpl w:val="37505A30"/>
    <w:lvl w:ilvl="0" w:tplc="3F52A84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2A402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EDEEA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D132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C8AFA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4CAA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0DB30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63E14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4CE46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EA7BD9"/>
    <w:multiLevelType w:val="hybridMultilevel"/>
    <w:tmpl w:val="D8CE0C0A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22427DAB"/>
    <w:multiLevelType w:val="hybridMultilevel"/>
    <w:tmpl w:val="CFF0C7F6"/>
    <w:lvl w:ilvl="0" w:tplc="6BE6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D4A81"/>
    <w:multiLevelType w:val="hybridMultilevel"/>
    <w:tmpl w:val="EDC09F52"/>
    <w:lvl w:ilvl="0" w:tplc="733C50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01F76">
      <w:start w:val="2"/>
      <w:numFmt w:val="decimal"/>
      <w:lvlText w:val="%2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0A7D0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8ABDA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A1F2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AF24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68B8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CA32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02B62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023C8"/>
    <w:multiLevelType w:val="hybridMultilevel"/>
    <w:tmpl w:val="5B040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CC3254EE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1F28"/>
    <w:multiLevelType w:val="hybridMultilevel"/>
    <w:tmpl w:val="EE16703A"/>
    <w:lvl w:ilvl="0" w:tplc="F872E398">
      <w:start w:val="1"/>
      <w:numFmt w:val="decimal"/>
      <w:lvlText w:val="%1)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4F91E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2C28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89204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800A6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49938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46306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0B816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A8A3E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F414E5"/>
    <w:multiLevelType w:val="hybridMultilevel"/>
    <w:tmpl w:val="07C44318"/>
    <w:lvl w:ilvl="0" w:tplc="04150017">
      <w:start w:val="1"/>
      <w:numFmt w:val="lowerLetter"/>
      <w:lvlText w:val="%1)"/>
      <w:lvlJc w:val="left"/>
      <w:pPr>
        <w:ind w:left="173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FB7548"/>
    <w:multiLevelType w:val="hybridMultilevel"/>
    <w:tmpl w:val="10C6E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3BB1"/>
    <w:multiLevelType w:val="hybridMultilevel"/>
    <w:tmpl w:val="79CCEA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63F1E"/>
    <w:multiLevelType w:val="hybridMultilevel"/>
    <w:tmpl w:val="2ABE2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1515C"/>
    <w:multiLevelType w:val="hybridMultilevel"/>
    <w:tmpl w:val="24761E06"/>
    <w:lvl w:ilvl="0" w:tplc="4C500F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30D4DCC"/>
    <w:multiLevelType w:val="hybridMultilevel"/>
    <w:tmpl w:val="34EE009C"/>
    <w:lvl w:ilvl="0" w:tplc="6BE6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E03A8"/>
    <w:multiLevelType w:val="hybridMultilevel"/>
    <w:tmpl w:val="D47C11BE"/>
    <w:lvl w:ilvl="0" w:tplc="EB2A67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4F646">
      <w:start w:val="2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F8392E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CD3E4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214B8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06B2A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6E1E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BD6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41700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320B42"/>
    <w:multiLevelType w:val="hybridMultilevel"/>
    <w:tmpl w:val="4EEC1508"/>
    <w:lvl w:ilvl="0" w:tplc="4DCE5F3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06328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81A3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2B86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6407A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82C1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C5D2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A544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7C4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0F08D8"/>
    <w:multiLevelType w:val="hybridMultilevel"/>
    <w:tmpl w:val="1B025D76"/>
    <w:lvl w:ilvl="0" w:tplc="63F629C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62D7226A"/>
    <w:multiLevelType w:val="hybridMultilevel"/>
    <w:tmpl w:val="1C54079E"/>
    <w:lvl w:ilvl="0" w:tplc="073A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6017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95A1D"/>
    <w:multiLevelType w:val="hybridMultilevel"/>
    <w:tmpl w:val="EABCD264"/>
    <w:lvl w:ilvl="0" w:tplc="F7D423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7DC1F1A"/>
    <w:multiLevelType w:val="hybridMultilevel"/>
    <w:tmpl w:val="2E3E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2DC4"/>
    <w:multiLevelType w:val="hybridMultilevel"/>
    <w:tmpl w:val="05E68484"/>
    <w:lvl w:ilvl="0" w:tplc="6188298E">
      <w:start w:val="1"/>
      <w:numFmt w:val="decimal"/>
      <w:lvlText w:val="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A4946">
      <w:start w:val="1"/>
      <w:numFmt w:val="lowerLetter"/>
      <w:lvlText w:val="%2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67FD6">
      <w:start w:val="1"/>
      <w:numFmt w:val="lowerRoman"/>
      <w:lvlText w:val="%3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E9850">
      <w:start w:val="1"/>
      <w:numFmt w:val="decimal"/>
      <w:lvlText w:val="%4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EA814">
      <w:start w:val="1"/>
      <w:numFmt w:val="lowerLetter"/>
      <w:lvlText w:val="%5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A35DA">
      <w:start w:val="1"/>
      <w:numFmt w:val="lowerRoman"/>
      <w:lvlText w:val="%6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21458">
      <w:start w:val="1"/>
      <w:numFmt w:val="decimal"/>
      <w:lvlText w:val="%7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4B7E4">
      <w:start w:val="1"/>
      <w:numFmt w:val="lowerLetter"/>
      <w:lvlText w:val="%8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6F55A">
      <w:start w:val="1"/>
      <w:numFmt w:val="lowerRoman"/>
      <w:lvlText w:val="%9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392979"/>
    <w:multiLevelType w:val="hybridMultilevel"/>
    <w:tmpl w:val="CC5EE2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713B"/>
    <w:multiLevelType w:val="hybridMultilevel"/>
    <w:tmpl w:val="C2CA628C"/>
    <w:lvl w:ilvl="0" w:tplc="6C50A0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3"/>
  </w:num>
  <w:num w:numId="2">
    <w:abstractNumId w:val="27"/>
  </w:num>
  <w:num w:numId="3">
    <w:abstractNumId w:val="17"/>
  </w:num>
  <w:num w:numId="4">
    <w:abstractNumId w:val="26"/>
  </w:num>
  <w:num w:numId="5">
    <w:abstractNumId w:val="11"/>
  </w:num>
  <w:num w:numId="6">
    <w:abstractNumId w:val="3"/>
  </w:num>
  <w:num w:numId="7">
    <w:abstractNumId w:val="19"/>
  </w:num>
  <w:num w:numId="8">
    <w:abstractNumId w:val="8"/>
  </w:num>
  <w:num w:numId="9">
    <w:abstractNumId w:val="14"/>
  </w:num>
  <w:num w:numId="10">
    <w:abstractNumId w:val="18"/>
  </w:num>
  <w:num w:numId="11">
    <w:abstractNumId w:val="23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5"/>
  </w:num>
  <w:num w:numId="15">
    <w:abstractNumId w:val="13"/>
  </w:num>
  <w:num w:numId="16">
    <w:abstractNumId w:val="35"/>
  </w:num>
  <w:num w:numId="17">
    <w:abstractNumId w:val="16"/>
  </w:num>
  <w:num w:numId="18">
    <w:abstractNumId w:val="29"/>
  </w:num>
  <w:num w:numId="19">
    <w:abstractNumId w:val="10"/>
  </w:num>
  <w:num w:numId="20">
    <w:abstractNumId w:val="34"/>
  </w:num>
  <w:num w:numId="21">
    <w:abstractNumId w:val="12"/>
  </w:num>
  <w:num w:numId="22">
    <w:abstractNumId w:val="24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0"/>
  </w:num>
  <w:num w:numId="28">
    <w:abstractNumId w:val="7"/>
  </w:num>
  <w:num w:numId="29">
    <w:abstractNumId w:val="30"/>
  </w:num>
  <w:num w:numId="30">
    <w:abstractNumId w:val="31"/>
  </w:num>
  <w:num w:numId="31">
    <w:abstractNumId w:val="5"/>
  </w:num>
  <w:num w:numId="32">
    <w:abstractNumId w:val="28"/>
  </w:num>
  <w:num w:numId="33">
    <w:abstractNumId w:val="1"/>
  </w:num>
  <w:num w:numId="34">
    <w:abstractNumId w:val="20"/>
  </w:num>
  <w:num w:numId="35">
    <w:abstractNumId w:val="32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6"/>
    <w:rsid w:val="000114A6"/>
    <w:rsid w:val="00012A66"/>
    <w:rsid w:val="00025E2B"/>
    <w:rsid w:val="000C5BB8"/>
    <w:rsid w:val="000D3D07"/>
    <w:rsid w:val="000E1407"/>
    <w:rsid w:val="000F3A47"/>
    <w:rsid w:val="00106B3A"/>
    <w:rsid w:val="001471B5"/>
    <w:rsid w:val="00157DF0"/>
    <w:rsid w:val="00177A47"/>
    <w:rsid w:val="001A0919"/>
    <w:rsid w:val="001A6BFB"/>
    <w:rsid w:val="001C710B"/>
    <w:rsid w:val="001F2300"/>
    <w:rsid w:val="00206565"/>
    <w:rsid w:val="00211469"/>
    <w:rsid w:val="00226BF2"/>
    <w:rsid w:val="00235944"/>
    <w:rsid w:val="0024020E"/>
    <w:rsid w:val="00240798"/>
    <w:rsid w:val="00246397"/>
    <w:rsid w:val="00250109"/>
    <w:rsid w:val="002B13FB"/>
    <w:rsid w:val="002F005D"/>
    <w:rsid w:val="002F2ED9"/>
    <w:rsid w:val="00307601"/>
    <w:rsid w:val="003410FB"/>
    <w:rsid w:val="00382FC3"/>
    <w:rsid w:val="00384DF0"/>
    <w:rsid w:val="00387C50"/>
    <w:rsid w:val="00395DCD"/>
    <w:rsid w:val="003B7740"/>
    <w:rsid w:val="003D6BC0"/>
    <w:rsid w:val="003D7E00"/>
    <w:rsid w:val="003E5B71"/>
    <w:rsid w:val="003F1D4D"/>
    <w:rsid w:val="003F6765"/>
    <w:rsid w:val="0040265B"/>
    <w:rsid w:val="00407A33"/>
    <w:rsid w:val="004724CE"/>
    <w:rsid w:val="004A0FA8"/>
    <w:rsid w:val="004A2575"/>
    <w:rsid w:val="004A624E"/>
    <w:rsid w:val="004B4AD2"/>
    <w:rsid w:val="004B52C5"/>
    <w:rsid w:val="004C0202"/>
    <w:rsid w:val="004C4723"/>
    <w:rsid w:val="004F1035"/>
    <w:rsid w:val="004F4BF4"/>
    <w:rsid w:val="004F585D"/>
    <w:rsid w:val="00503CD2"/>
    <w:rsid w:val="00540156"/>
    <w:rsid w:val="00552F36"/>
    <w:rsid w:val="00553EBA"/>
    <w:rsid w:val="005728DF"/>
    <w:rsid w:val="00577E2F"/>
    <w:rsid w:val="005C52FC"/>
    <w:rsid w:val="005D2C3E"/>
    <w:rsid w:val="005F6FAC"/>
    <w:rsid w:val="00602106"/>
    <w:rsid w:val="006040EC"/>
    <w:rsid w:val="00612B26"/>
    <w:rsid w:val="00645121"/>
    <w:rsid w:val="006649F5"/>
    <w:rsid w:val="00677A3A"/>
    <w:rsid w:val="006B4DC8"/>
    <w:rsid w:val="007008DE"/>
    <w:rsid w:val="00703937"/>
    <w:rsid w:val="00754286"/>
    <w:rsid w:val="00767309"/>
    <w:rsid w:val="00772381"/>
    <w:rsid w:val="0078134E"/>
    <w:rsid w:val="007875CE"/>
    <w:rsid w:val="007C0D29"/>
    <w:rsid w:val="007C1C43"/>
    <w:rsid w:val="007C3F0E"/>
    <w:rsid w:val="007D23D8"/>
    <w:rsid w:val="007D5560"/>
    <w:rsid w:val="008255A1"/>
    <w:rsid w:val="00846B13"/>
    <w:rsid w:val="008977C3"/>
    <w:rsid w:val="008A5260"/>
    <w:rsid w:val="008B684A"/>
    <w:rsid w:val="008C31AD"/>
    <w:rsid w:val="008E5870"/>
    <w:rsid w:val="00913581"/>
    <w:rsid w:val="0091509E"/>
    <w:rsid w:val="00934310"/>
    <w:rsid w:val="00953A83"/>
    <w:rsid w:val="00973989"/>
    <w:rsid w:val="009845B5"/>
    <w:rsid w:val="00986686"/>
    <w:rsid w:val="00991D49"/>
    <w:rsid w:val="00997E66"/>
    <w:rsid w:val="009A4400"/>
    <w:rsid w:val="009B583E"/>
    <w:rsid w:val="009D1414"/>
    <w:rsid w:val="009D7726"/>
    <w:rsid w:val="00A01FE5"/>
    <w:rsid w:val="00A2626F"/>
    <w:rsid w:val="00A3055E"/>
    <w:rsid w:val="00A40A8B"/>
    <w:rsid w:val="00A614C1"/>
    <w:rsid w:val="00A631EC"/>
    <w:rsid w:val="00A900C4"/>
    <w:rsid w:val="00A97102"/>
    <w:rsid w:val="00AE1E1E"/>
    <w:rsid w:val="00B010CA"/>
    <w:rsid w:val="00B17E2D"/>
    <w:rsid w:val="00B26E6F"/>
    <w:rsid w:val="00B85728"/>
    <w:rsid w:val="00BA7734"/>
    <w:rsid w:val="00BB746D"/>
    <w:rsid w:val="00BD3580"/>
    <w:rsid w:val="00BE518A"/>
    <w:rsid w:val="00BE5362"/>
    <w:rsid w:val="00BF07B2"/>
    <w:rsid w:val="00BF2795"/>
    <w:rsid w:val="00C113F0"/>
    <w:rsid w:val="00C14DE8"/>
    <w:rsid w:val="00C27B0C"/>
    <w:rsid w:val="00C30974"/>
    <w:rsid w:val="00C44FFD"/>
    <w:rsid w:val="00C64928"/>
    <w:rsid w:val="00CB65B8"/>
    <w:rsid w:val="00CC430B"/>
    <w:rsid w:val="00CC530B"/>
    <w:rsid w:val="00CE69A6"/>
    <w:rsid w:val="00D204E5"/>
    <w:rsid w:val="00D40A14"/>
    <w:rsid w:val="00D51609"/>
    <w:rsid w:val="00D53B01"/>
    <w:rsid w:val="00D6007C"/>
    <w:rsid w:val="00D711EA"/>
    <w:rsid w:val="00D7693D"/>
    <w:rsid w:val="00D82FEA"/>
    <w:rsid w:val="00D9018D"/>
    <w:rsid w:val="00D90F6B"/>
    <w:rsid w:val="00DB7648"/>
    <w:rsid w:val="00DC25D1"/>
    <w:rsid w:val="00DC4040"/>
    <w:rsid w:val="00DD0CC0"/>
    <w:rsid w:val="00DE355D"/>
    <w:rsid w:val="00E618B2"/>
    <w:rsid w:val="00E70D33"/>
    <w:rsid w:val="00E847DA"/>
    <w:rsid w:val="00E90C96"/>
    <w:rsid w:val="00E97514"/>
    <w:rsid w:val="00EB15E2"/>
    <w:rsid w:val="00EE2335"/>
    <w:rsid w:val="00F11545"/>
    <w:rsid w:val="00F132F2"/>
    <w:rsid w:val="00F25E68"/>
    <w:rsid w:val="00F5605A"/>
    <w:rsid w:val="00F8558C"/>
    <w:rsid w:val="00FB21F6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D0F5D7"/>
  <w15:docId w15:val="{55702519-F2CC-44EF-AA7A-6B91098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70" w:lineRule="auto"/>
      <w:ind w:left="721" w:right="2" w:hanging="40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E2E4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E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E4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355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7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95DCD"/>
    <w:pPr>
      <w:spacing w:after="120" w:line="271" w:lineRule="auto"/>
      <w:ind w:left="382" w:right="0" w:hanging="370"/>
      <w:jc w:val="left"/>
    </w:pPr>
    <w:rPr>
      <w:rFonts w:ascii="Tahoma" w:eastAsia="Tahoma" w:hAnsi="Tahoma" w:cs="Tahom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95DCD"/>
    <w:rPr>
      <w:rFonts w:ascii="Tahoma" w:eastAsia="Tahoma" w:hAnsi="Tahoma" w:cs="Tahoma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DCD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6040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7</Pages>
  <Words>2718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Jankowski Radosław</cp:lastModifiedBy>
  <cp:revision>4</cp:revision>
  <dcterms:created xsi:type="dcterms:W3CDTF">2024-09-20T11:23:00Z</dcterms:created>
  <dcterms:modified xsi:type="dcterms:W3CDTF">2024-10-25T10:17:00Z</dcterms:modified>
</cp:coreProperties>
</file>