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8BAC" w14:textId="1B768A90" w:rsidR="00EE5914" w:rsidRDefault="00EE5914" w:rsidP="00EE5914">
      <w:pPr>
        <w:spacing w:line="276" w:lineRule="auto"/>
        <w:ind w:right="-1" w:firstLine="540"/>
        <w:jc w:val="center"/>
        <w:rPr>
          <w:rFonts w:eastAsia="Times New Roman"/>
          <w:b/>
          <w:sz w:val="22"/>
          <w:szCs w:val="22"/>
        </w:rPr>
      </w:pPr>
    </w:p>
    <w:p w14:paraId="2DAE66F1" w14:textId="77777777" w:rsidR="00B35D0E" w:rsidRPr="00EE5914" w:rsidRDefault="00B35D0E" w:rsidP="00EE5914">
      <w:pPr>
        <w:spacing w:line="276" w:lineRule="auto"/>
        <w:ind w:right="-1" w:firstLine="540"/>
        <w:jc w:val="center"/>
        <w:rPr>
          <w:rFonts w:eastAsia="Times New Roman"/>
          <w:b/>
          <w:sz w:val="22"/>
          <w:szCs w:val="22"/>
        </w:rPr>
      </w:pPr>
    </w:p>
    <w:p w14:paraId="36D521A6" w14:textId="77777777" w:rsidR="00EE5914" w:rsidRPr="00EE5914" w:rsidRDefault="00EE5914" w:rsidP="00EE5914">
      <w:pPr>
        <w:spacing w:line="276" w:lineRule="auto"/>
        <w:ind w:right="-1"/>
        <w:jc w:val="center"/>
        <w:rPr>
          <w:rFonts w:eastAsia="Times New Roman"/>
          <w:b/>
          <w:sz w:val="22"/>
          <w:szCs w:val="22"/>
        </w:rPr>
      </w:pPr>
      <w:r w:rsidRPr="00EE5914">
        <w:rPr>
          <w:rFonts w:eastAsia="Times New Roman"/>
          <w:noProof/>
        </w:rPr>
        <w:drawing>
          <wp:inline distT="0" distB="0" distL="0" distR="0" wp14:anchorId="63F0328B" wp14:editId="10CFEDC5">
            <wp:extent cx="3611880" cy="89916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1880" cy="899160"/>
                    </a:xfrm>
                    <a:prstGeom prst="rect">
                      <a:avLst/>
                    </a:prstGeom>
                    <a:noFill/>
                    <a:ln>
                      <a:noFill/>
                    </a:ln>
                  </pic:spPr>
                </pic:pic>
              </a:graphicData>
            </a:graphic>
          </wp:inline>
        </w:drawing>
      </w:r>
    </w:p>
    <w:p w14:paraId="2978A0D1" w14:textId="77777777" w:rsidR="00EE5914" w:rsidRPr="00EE5914" w:rsidRDefault="00EE5914" w:rsidP="00EE5914">
      <w:pPr>
        <w:spacing w:line="276" w:lineRule="auto"/>
        <w:ind w:right="-1" w:firstLine="540"/>
        <w:jc w:val="center"/>
        <w:rPr>
          <w:rFonts w:asciiTheme="majorHAnsi" w:eastAsia="Times New Roman" w:hAnsiTheme="majorHAnsi"/>
          <w:b/>
          <w:sz w:val="22"/>
          <w:szCs w:val="22"/>
        </w:rPr>
      </w:pPr>
      <w:r w:rsidRPr="00EE5914">
        <w:rPr>
          <w:rFonts w:asciiTheme="majorHAnsi" w:eastAsia="Times New Roman" w:hAnsiTheme="majorHAnsi"/>
          <w:b/>
          <w:sz w:val="22"/>
          <w:szCs w:val="22"/>
        </w:rPr>
        <w:t>Uniwersytet Kazimierza Wielkiego w Bydgoszczy</w:t>
      </w:r>
    </w:p>
    <w:p w14:paraId="13BE3EA8"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 xml:space="preserve">Adres: 85-064 Bydgoszcz, </w:t>
      </w:r>
    </w:p>
    <w:p w14:paraId="04766683"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ul. Chodkiewicza 30</w:t>
      </w:r>
    </w:p>
    <w:p w14:paraId="4D475AE6"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p>
    <w:p w14:paraId="457702F2" w14:textId="77777777" w:rsidR="00EE5914" w:rsidRPr="00EE5914" w:rsidRDefault="00EE5914" w:rsidP="00EE5914">
      <w:pPr>
        <w:spacing w:before="40" w:line="360" w:lineRule="auto"/>
        <w:jc w:val="center"/>
        <w:rPr>
          <w:rFonts w:eastAsia="Times New Roman"/>
          <w:b/>
          <w:caps/>
          <w:sz w:val="22"/>
          <w:szCs w:val="22"/>
        </w:rPr>
      </w:pPr>
    </w:p>
    <w:p w14:paraId="71B540B1" w14:textId="77777777" w:rsidR="00F120A9" w:rsidRPr="00F120A9" w:rsidRDefault="00F120A9" w:rsidP="00F120A9">
      <w:pPr>
        <w:spacing w:before="40" w:line="360" w:lineRule="auto"/>
        <w:jc w:val="center"/>
        <w:rPr>
          <w:rFonts w:asciiTheme="majorHAnsi" w:eastAsia="Times New Roman" w:hAnsiTheme="majorHAnsi"/>
          <w:b/>
          <w:caps/>
          <w:sz w:val="22"/>
          <w:szCs w:val="22"/>
        </w:rPr>
      </w:pPr>
      <w:r w:rsidRPr="00F120A9">
        <w:rPr>
          <w:rFonts w:asciiTheme="majorHAnsi" w:eastAsia="Times New Roman" w:hAnsiTheme="majorHAnsi"/>
          <w:b/>
          <w:caps/>
          <w:sz w:val="22"/>
          <w:szCs w:val="22"/>
        </w:rPr>
        <w:t>OGŁOSZENIE O ZAMÓWIENIU NA USŁUGI SPOŁECZNE</w:t>
      </w:r>
    </w:p>
    <w:p w14:paraId="517FC5C1" w14:textId="77777777" w:rsidR="00F120A9" w:rsidRPr="00F120A9" w:rsidRDefault="00F120A9" w:rsidP="00F120A9">
      <w:pPr>
        <w:spacing w:before="40" w:line="360" w:lineRule="auto"/>
        <w:jc w:val="center"/>
        <w:rPr>
          <w:rFonts w:asciiTheme="majorHAnsi" w:eastAsia="Times New Roman" w:hAnsiTheme="majorHAnsi"/>
          <w:b/>
          <w:caps/>
          <w:sz w:val="22"/>
          <w:szCs w:val="22"/>
        </w:rPr>
      </w:pPr>
      <w:r w:rsidRPr="00F120A9">
        <w:rPr>
          <w:rFonts w:asciiTheme="majorHAnsi" w:eastAsia="Times New Roman" w:hAnsiTheme="majorHAnsi"/>
          <w:b/>
          <w:caps/>
          <w:sz w:val="22"/>
          <w:szCs w:val="22"/>
        </w:rPr>
        <w:t>(SWZ)</w:t>
      </w:r>
    </w:p>
    <w:p w14:paraId="2DD255E8" w14:textId="77777777" w:rsidR="00F120A9" w:rsidRPr="00F120A9" w:rsidRDefault="00F120A9" w:rsidP="00F120A9">
      <w:pPr>
        <w:spacing w:before="40" w:line="360" w:lineRule="auto"/>
        <w:jc w:val="center"/>
        <w:rPr>
          <w:rFonts w:asciiTheme="majorHAnsi" w:eastAsia="Times New Roman" w:hAnsiTheme="majorHAnsi"/>
          <w:b/>
          <w:caps/>
          <w:sz w:val="22"/>
          <w:szCs w:val="22"/>
        </w:rPr>
      </w:pPr>
      <w:r w:rsidRPr="00F120A9">
        <w:rPr>
          <w:rFonts w:asciiTheme="majorHAnsi" w:eastAsia="Times New Roman" w:hAnsiTheme="majorHAnsi"/>
          <w:b/>
          <w:caps/>
          <w:sz w:val="22"/>
          <w:szCs w:val="22"/>
        </w:rPr>
        <w:t>zAMAWIAJĄCY: Uniwersytet kazimierza wielkiego w Bydgoszczy</w:t>
      </w:r>
    </w:p>
    <w:p w14:paraId="2836C1F2" w14:textId="3F666561" w:rsidR="00EE5914" w:rsidRPr="001067C2" w:rsidRDefault="00EE5914" w:rsidP="00EE5914">
      <w:pPr>
        <w:spacing w:before="240" w:line="276" w:lineRule="auto"/>
        <w:jc w:val="center"/>
        <w:rPr>
          <w:rFonts w:asciiTheme="majorHAnsi" w:hAnsiTheme="majorHAnsi" w:cstheme="majorHAnsi"/>
          <w:sz w:val="20"/>
          <w:szCs w:val="20"/>
        </w:rPr>
      </w:pPr>
      <w:r w:rsidRPr="001067C2">
        <w:rPr>
          <w:rFonts w:asciiTheme="majorHAnsi" w:hAnsiTheme="majorHAnsi" w:cstheme="majorHAnsi"/>
          <w:sz w:val="20"/>
          <w:szCs w:val="20"/>
        </w:rPr>
        <w:t xml:space="preserve">Zaprasza do złożenia oferty w postępowaniu o udzielenie zamówienia publicznego prowadzonego w </w:t>
      </w:r>
      <w:r w:rsidRPr="001067C2">
        <w:rPr>
          <w:rFonts w:asciiTheme="majorHAnsi" w:hAnsiTheme="majorHAnsi" w:cstheme="majorHAnsi"/>
          <w:b/>
          <w:sz w:val="20"/>
          <w:szCs w:val="20"/>
          <w:u w:val="single"/>
        </w:rPr>
        <w:t xml:space="preserve">trybie podstawowym bez możliwości negocjacji na podstawie art. 275 ust.1 </w:t>
      </w:r>
      <w:r w:rsidR="001067C2" w:rsidRPr="001067C2">
        <w:rPr>
          <w:rFonts w:asciiTheme="majorHAnsi" w:hAnsiTheme="majorHAnsi" w:cstheme="majorHAnsi"/>
          <w:b/>
          <w:sz w:val="20"/>
          <w:szCs w:val="20"/>
          <w:u w:val="single"/>
        </w:rPr>
        <w:t xml:space="preserve"> </w:t>
      </w:r>
      <w:bookmarkStart w:id="0" w:name="_Hlk134708222"/>
      <w:r w:rsidR="001067C2" w:rsidRPr="001067C2">
        <w:rPr>
          <w:rFonts w:asciiTheme="majorHAnsi" w:hAnsiTheme="majorHAnsi" w:cstheme="majorHAnsi"/>
          <w:b/>
          <w:sz w:val="20"/>
          <w:szCs w:val="20"/>
          <w:u w:val="single"/>
        </w:rPr>
        <w:t>w związku z art. 359 ust. 2</w:t>
      </w:r>
      <w:bookmarkEnd w:id="0"/>
      <w:r w:rsidR="001067C2" w:rsidRPr="001067C2">
        <w:rPr>
          <w:rFonts w:asciiTheme="majorHAnsi" w:hAnsiTheme="majorHAnsi"/>
          <w:b/>
          <w:sz w:val="20"/>
          <w:szCs w:val="20"/>
          <w:u w:val="single"/>
        </w:rPr>
        <w:t xml:space="preserve">  </w:t>
      </w:r>
      <w:r w:rsidRPr="001067C2">
        <w:rPr>
          <w:rFonts w:asciiTheme="majorHAnsi" w:hAnsiTheme="majorHAnsi" w:cstheme="majorHAnsi"/>
          <w:sz w:val="20"/>
          <w:szCs w:val="20"/>
        </w:rPr>
        <w:t>ustawy z 11.09.2019 r. - Prawo zamówień publicznych (tj. Dz.U. z 202</w:t>
      </w:r>
      <w:r w:rsidR="00265D26">
        <w:rPr>
          <w:rFonts w:asciiTheme="majorHAnsi" w:hAnsiTheme="majorHAnsi" w:cstheme="majorHAnsi"/>
          <w:sz w:val="20"/>
          <w:szCs w:val="20"/>
        </w:rPr>
        <w:t>4</w:t>
      </w:r>
      <w:r w:rsidRPr="001067C2">
        <w:rPr>
          <w:rFonts w:asciiTheme="majorHAnsi" w:hAnsiTheme="majorHAnsi" w:cstheme="majorHAnsi"/>
          <w:sz w:val="20"/>
          <w:szCs w:val="20"/>
        </w:rPr>
        <w:t xml:space="preserve">r. poz. </w:t>
      </w:r>
      <w:r w:rsidR="00B45432">
        <w:rPr>
          <w:rFonts w:asciiTheme="majorHAnsi" w:hAnsiTheme="majorHAnsi" w:cstheme="majorHAnsi"/>
          <w:sz w:val="20"/>
          <w:szCs w:val="20"/>
        </w:rPr>
        <w:t>1</w:t>
      </w:r>
      <w:r w:rsidR="00265D26">
        <w:rPr>
          <w:rFonts w:asciiTheme="majorHAnsi" w:hAnsiTheme="majorHAnsi" w:cstheme="majorHAnsi"/>
          <w:sz w:val="20"/>
          <w:szCs w:val="20"/>
        </w:rPr>
        <w:t>320</w:t>
      </w:r>
      <w:r w:rsidRPr="001067C2">
        <w:rPr>
          <w:rFonts w:asciiTheme="majorHAnsi" w:hAnsiTheme="majorHAnsi" w:cstheme="majorHAnsi"/>
          <w:color w:val="000000"/>
          <w:sz w:val="20"/>
          <w:szCs w:val="20"/>
          <w:lang w:eastAsia="ar-SA"/>
        </w:rPr>
        <w:t xml:space="preserve"> </w:t>
      </w:r>
      <w:r w:rsidRPr="001067C2">
        <w:rPr>
          <w:rFonts w:asciiTheme="majorHAnsi" w:hAnsiTheme="majorHAnsi" w:cstheme="majorHAnsi"/>
          <w:sz w:val="20"/>
          <w:szCs w:val="20"/>
        </w:rPr>
        <w:t xml:space="preserve">ze zm.) zwanej dalej "ustawą </w:t>
      </w:r>
      <w:proofErr w:type="spellStart"/>
      <w:r w:rsidRPr="001067C2">
        <w:rPr>
          <w:rFonts w:asciiTheme="majorHAnsi" w:hAnsiTheme="majorHAnsi" w:cstheme="majorHAnsi"/>
          <w:sz w:val="20"/>
          <w:szCs w:val="20"/>
        </w:rPr>
        <w:t>Pzp</w:t>
      </w:r>
      <w:proofErr w:type="spellEnd"/>
      <w:r w:rsidRPr="001067C2">
        <w:rPr>
          <w:rFonts w:asciiTheme="majorHAnsi" w:hAnsiTheme="majorHAnsi" w:cstheme="majorHAnsi"/>
          <w:sz w:val="20"/>
          <w:szCs w:val="20"/>
        </w:rPr>
        <w:t>"</w:t>
      </w:r>
      <w:r w:rsidR="001067C2">
        <w:rPr>
          <w:rFonts w:asciiTheme="majorHAnsi" w:hAnsiTheme="majorHAnsi" w:cstheme="majorHAnsi"/>
          <w:sz w:val="20"/>
          <w:szCs w:val="20"/>
        </w:rPr>
        <w:t xml:space="preserve"> na usługę pn.:</w:t>
      </w:r>
    </w:p>
    <w:p w14:paraId="57BB2C5E" w14:textId="77777777" w:rsidR="00EE5914" w:rsidRPr="00E17F2E" w:rsidRDefault="00EE5914" w:rsidP="00EE5914">
      <w:pPr>
        <w:tabs>
          <w:tab w:val="left" w:pos="7801"/>
        </w:tabs>
        <w:spacing w:before="240" w:line="360" w:lineRule="auto"/>
        <w:rPr>
          <w:rFonts w:asciiTheme="majorHAnsi" w:hAnsiTheme="majorHAnsi" w:cstheme="majorHAnsi"/>
          <w:sz w:val="20"/>
          <w:szCs w:val="20"/>
        </w:rPr>
      </w:pPr>
      <w:r w:rsidRPr="00E17F2E">
        <w:rPr>
          <w:rFonts w:asciiTheme="majorHAnsi" w:hAnsiTheme="majorHAnsi" w:cstheme="majorHAnsi"/>
          <w:sz w:val="20"/>
          <w:szCs w:val="20"/>
        </w:rPr>
        <w:tab/>
      </w:r>
    </w:p>
    <w:p w14:paraId="5865C067" w14:textId="0DC202F8" w:rsidR="00EE5914" w:rsidRPr="00C950DF" w:rsidRDefault="00691868" w:rsidP="00EE5914">
      <w:pPr>
        <w:spacing w:line="276" w:lineRule="auto"/>
        <w:jc w:val="center"/>
        <w:rPr>
          <w:rFonts w:asciiTheme="majorHAnsi" w:hAnsiTheme="majorHAnsi" w:cstheme="majorHAnsi"/>
          <w:b/>
          <w:i/>
          <w:sz w:val="20"/>
          <w:szCs w:val="20"/>
          <w:lang w:eastAsia="ar-SA"/>
        </w:rPr>
      </w:pPr>
      <w:bookmarkStart w:id="1" w:name="_Hlk198040200"/>
      <w:r w:rsidRPr="00C950DF">
        <w:rPr>
          <w:rFonts w:asciiTheme="majorHAnsi" w:hAnsiTheme="majorHAnsi" w:cstheme="majorHAnsi"/>
          <w:b/>
          <w:i/>
          <w:sz w:val="20"/>
          <w:szCs w:val="20"/>
        </w:rPr>
        <w:t>Świadczenie usługi cateringowej w ramach konferencji „</w:t>
      </w:r>
      <w:r w:rsidR="00C950DF" w:rsidRPr="00C950DF">
        <w:rPr>
          <w:rFonts w:asciiTheme="majorHAnsi" w:hAnsiTheme="majorHAnsi" w:cstheme="majorHAnsi"/>
          <w:b/>
          <w:i/>
          <w:sz w:val="20"/>
          <w:szCs w:val="20"/>
        </w:rPr>
        <w:t>I</w:t>
      </w:r>
      <w:r w:rsidR="00C950DF" w:rsidRPr="00C950DF">
        <w:rPr>
          <w:rFonts w:asciiTheme="majorHAnsi" w:hAnsiTheme="majorHAnsi" w:cstheme="majorHAnsi"/>
          <w:b/>
          <w:i/>
          <w:sz w:val="20"/>
          <w:szCs w:val="20"/>
          <w:shd w:val="clear" w:color="auto" w:fill="FFFFFF"/>
        </w:rPr>
        <w:t xml:space="preserve">nternational Conference </w:t>
      </w:r>
      <w:r w:rsidR="00C950DF" w:rsidRPr="00C950DF">
        <w:rPr>
          <w:rFonts w:asciiTheme="majorHAnsi" w:hAnsiTheme="majorHAnsi" w:cstheme="majorHAnsi"/>
          <w:b/>
          <w:i/>
          <w:sz w:val="20"/>
          <w:szCs w:val="20"/>
          <w:shd w:val="clear" w:color="auto" w:fill="FFFFFF"/>
          <w:vertAlign w:val="superscript"/>
        </w:rPr>
        <w:t>on</w:t>
      </w:r>
      <w:r w:rsidR="00C950DF" w:rsidRPr="00C950DF">
        <w:rPr>
          <w:rFonts w:asciiTheme="majorHAnsi" w:hAnsiTheme="majorHAnsi" w:cstheme="majorHAnsi"/>
          <w:b/>
          <w:i/>
          <w:sz w:val="20"/>
          <w:szCs w:val="20"/>
          <w:shd w:val="clear" w:color="auto" w:fill="FFFFFF"/>
        </w:rPr>
        <w:t xml:space="preserve"> </w:t>
      </w:r>
      <w:proofErr w:type="spellStart"/>
      <w:r w:rsidR="00C950DF" w:rsidRPr="00C950DF">
        <w:rPr>
          <w:rFonts w:asciiTheme="majorHAnsi" w:hAnsiTheme="majorHAnsi" w:cstheme="majorHAnsi"/>
          <w:b/>
          <w:i/>
          <w:sz w:val="20"/>
          <w:szCs w:val="20"/>
          <w:shd w:val="clear" w:color="auto" w:fill="FFFFFF"/>
        </w:rPr>
        <w:t>Water</w:t>
      </w:r>
      <w:proofErr w:type="spellEnd"/>
      <w:r w:rsidR="00C950DF" w:rsidRPr="00C950DF">
        <w:rPr>
          <w:rFonts w:asciiTheme="majorHAnsi" w:hAnsiTheme="majorHAnsi" w:cstheme="majorHAnsi"/>
          <w:b/>
          <w:i/>
          <w:sz w:val="20"/>
          <w:szCs w:val="20"/>
          <w:shd w:val="clear" w:color="auto" w:fill="FFFFFF"/>
        </w:rPr>
        <w:t xml:space="preserve">  Management and </w:t>
      </w:r>
      <w:proofErr w:type="spellStart"/>
      <w:r w:rsidR="00C950DF" w:rsidRPr="00C950DF">
        <w:rPr>
          <w:rFonts w:asciiTheme="majorHAnsi" w:hAnsiTheme="majorHAnsi" w:cstheme="majorHAnsi"/>
          <w:b/>
          <w:i/>
          <w:sz w:val="20"/>
          <w:szCs w:val="20"/>
          <w:shd w:val="clear" w:color="auto" w:fill="FFFFFF"/>
        </w:rPr>
        <w:t>its</w:t>
      </w:r>
      <w:proofErr w:type="spellEnd"/>
      <w:r w:rsidR="00C950DF" w:rsidRPr="00C950DF">
        <w:rPr>
          <w:rFonts w:asciiTheme="majorHAnsi" w:hAnsiTheme="majorHAnsi" w:cstheme="majorHAnsi"/>
          <w:b/>
          <w:i/>
          <w:sz w:val="20"/>
          <w:szCs w:val="20"/>
          <w:shd w:val="clear" w:color="auto" w:fill="FFFFFF"/>
        </w:rPr>
        <w:t xml:space="preserve"> </w:t>
      </w:r>
      <w:proofErr w:type="spellStart"/>
      <w:r w:rsidR="00C950DF" w:rsidRPr="00C950DF">
        <w:rPr>
          <w:rFonts w:asciiTheme="majorHAnsi" w:hAnsiTheme="majorHAnsi" w:cstheme="majorHAnsi"/>
          <w:b/>
          <w:i/>
          <w:sz w:val="20"/>
          <w:szCs w:val="20"/>
          <w:shd w:val="clear" w:color="auto" w:fill="FFFFFF"/>
        </w:rPr>
        <w:t>Surroundings</w:t>
      </w:r>
      <w:proofErr w:type="spellEnd"/>
      <w:r w:rsidR="00C950DF" w:rsidRPr="00C950DF">
        <w:rPr>
          <w:rFonts w:asciiTheme="majorHAnsi" w:hAnsiTheme="majorHAnsi" w:cstheme="majorHAnsi"/>
          <w:b/>
          <w:i/>
          <w:sz w:val="20"/>
          <w:szCs w:val="20"/>
          <w:shd w:val="clear" w:color="auto" w:fill="FFFFFF"/>
        </w:rPr>
        <w:t xml:space="preserve"> – Modern </w:t>
      </w:r>
      <w:proofErr w:type="spellStart"/>
      <w:r w:rsidR="00C950DF" w:rsidRPr="00C950DF">
        <w:rPr>
          <w:rFonts w:asciiTheme="majorHAnsi" w:hAnsiTheme="majorHAnsi" w:cstheme="majorHAnsi"/>
          <w:b/>
          <w:i/>
          <w:sz w:val="20"/>
          <w:szCs w:val="20"/>
          <w:shd w:val="clear" w:color="auto" w:fill="FFFFFF"/>
        </w:rPr>
        <w:t>Trends</w:t>
      </w:r>
      <w:proofErr w:type="spellEnd"/>
      <w:r w:rsidR="00C950DF" w:rsidRPr="00C950DF">
        <w:rPr>
          <w:rFonts w:asciiTheme="majorHAnsi" w:hAnsiTheme="majorHAnsi" w:cstheme="majorHAnsi"/>
          <w:b/>
          <w:i/>
          <w:sz w:val="20"/>
          <w:szCs w:val="20"/>
          <w:shd w:val="clear" w:color="auto" w:fill="FFFFFF"/>
        </w:rPr>
        <w:t xml:space="preserve"> in Blue and Green </w:t>
      </w:r>
      <w:proofErr w:type="spellStart"/>
      <w:r w:rsidR="00C950DF" w:rsidRPr="00C950DF">
        <w:rPr>
          <w:rFonts w:asciiTheme="majorHAnsi" w:hAnsiTheme="majorHAnsi" w:cstheme="majorHAnsi"/>
          <w:b/>
          <w:i/>
          <w:sz w:val="20"/>
          <w:szCs w:val="20"/>
          <w:shd w:val="clear" w:color="auto" w:fill="FFFFFF"/>
        </w:rPr>
        <w:t>Infrastructure</w:t>
      </w:r>
      <w:proofErr w:type="spellEnd"/>
      <w:r w:rsidR="00C950DF" w:rsidRPr="00C950DF">
        <w:rPr>
          <w:rFonts w:asciiTheme="majorHAnsi" w:hAnsiTheme="majorHAnsi" w:cstheme="majorHAnsi"/>
          <w:b/>
          <w:i/>
          <w:sz w:val="20"/>
          <w:szCs w:val="20"/>
          <w:shd w:val="clear" w:color="auto" w:fill="FFFFFF"/>
        </w:rPr>
        <w:t xml:space="preserve"> Management</w:t>
      </w:r>
      <w:r w:rsidRPr="00C950DF">
        <w:rPr>
          <w:rFonts w:asciiTheme="majorHAnsi" w:hAnsiTheme="majorHAnsi" w:cstheme="majorHAnsi"/>
          <w:b/>
          <w:i/>
          <w:sz w:val="20"/>
          <w:szCs w:val="20"/>
        </w:rPr>
        <w:t>”</w:t>
      </w:r>
      <w:r w:rsidR="002616FE" w:rsidRPr="00C950DF">
        <w:rPr>
          <w:rFonts w:asciiTheme="majorHAnsi" w:hAnsiTheme="majorHAnsi" w:cstheme="majorHAnsi"/>
          <w:b/>
          <w:i/>
          <w:sz w:val="20"/>
          <w:szCs w:val="20"/>
        </w:rPr>
        <w:t>.</w:t>
      </w:r>
    </w:p>
    <w:bookmarkEnd w:id="1"/>
    <w:p w14:paraId="0DC74B4C" w14:textId="77777777" w:rsidR="003A5840" w:rsidRPr="00E17F2E" w:rsidRDefault="003A5840" w:rsidP="00EE5914">
      <w:pPr>
        <w:spacing w:line="276" w:lineRule="auto"/>
        <w:jc w:val="center"/>
        <w:rPr>
          <w:rFonts w:asciiTheme="majorHAnsi" w:hAnsiTheme="majorHAnsi" w:cstheme="majorHAnsi"/>
          <w:b/>
          <w:i/>
          <w:sz w:val="20"/>
          <w:szCs w:val="20"/>
          <w:lang w:eastAsia="ar-SA"/>
        </w:rPr>
      </w:pPr>
    </w:p>
    <w:p w14:paraId="52930270" w14:textId="77777777" w:rsidR="00EE5914" w:rsidRPr="00E17F2E" w:rsidRDefault="00EE5914" w:rsidP="00EE5914">
      <w:pPr>
        <w:spacing w:line="276" w:lineRule="auto"/>
        <w:jc w:val="center"/>
        <w:rPr>
          <w:rFonts w:asciiTheme="majorHAnsi" w:hAnsiTheme="majorHAnsi" w:cstheme="majorHAnsi"/>
          <w:sz w:val="20"/>
          <w:szCs w:val="20"/>
        </w:rPr>
      </w:pPr>
      <w:r w:rsidRPr="00E17F2E">
        <w:rPr>
          <w:rFonts w:asciiTheme="majorHAnsi" w:hAnsiTheme="majorHAnsi" w:cstheme="majorHAnsi"/>
          <w:sz w:val="20"/>
          <w:szCs w:val="20"/>
        </w:rPr>
        <w:t>Przedmiotowe postępowanie prowadzone jest przy użyciu środków komunikacji elektronicznej. Składanie ofert następuje za pośrednictwem Platformy zakupowej dostępnej pod adresem internetowym:</w:t>
      </w:r>
    </w:p>
    <w:p w14:paraId="6CD1666A" w14:textId="77777777" w:rsidR="00EE5914" w:rsidRPr="00E17F2E" w:rsidRDefault="00401206" w:rsidP="00EE5914">
      <w:pPr>
        <w:spacing w:line="276" w:lineRule="auto"/>
        <w:jc w:val="center"/>
        <w:rPr>
          <w:rFonts w:asciiTheme="majorHAnsi" w:hAnsiTheme="majorHAnsi" w:cstheme="majorHAnsi"/>
          <w:b/>
          <w:bCs/>
          <w:sz w:val="20"/>
          <w:szCs w:val="20"/>
          <w:u w:val="single"/>
        </w:rPr>
      </w:pPr>
      <w:hyperlink r:id="rId9" w:history="1">
        <w:r w:rsidR="00EE5914" w:rsidRPr="00E17F2E">
          <w:rPr>
            <w:rFonts w:asciiTheme="majorHAnsi" w:hAnsiTheme="majorHAnsi" w:cstheme="majorHAnsi"/>
            <w:b/>
            <w:bCs/>
            <w:color w:val="FF0000"/>
            <w:sz w:val="20"/>
            <w:szCs w:val="20"/>
            <w:u w:val="single" w:color="FF0000"/>
          </w:rPr>
          <w:t>https://platformazakupowa.pl</w:t>
        </w:r>
      </w:hyperlink>
    </w:p>
    <w:p w14:paraId="3852E7A5" w14:textId="77777777" w:rsidR="00EE5914" w:rsidRPr="00EE5914" w:rsidRDefault="00EE5914" w:rsidP="00EE5914">
      <w:pPr>
        <w:spacing w:line="276" w:lineRule="auto"/>
        <w:rPr>
          <w:rFonts w:asciiTheme="majorHAnsi" w:hAnsiTheme="majorHAnsi" w:cs="Calibri Light"/>
          <w:b/>
          <w:i/>
          <w:sz w:val="28"/>
          <w:szCs w:val="28"/>
          <w:lang w:eastAsia="ar-SA"/>
        </w:rPr>
      </w:pPr>
    </w:p>
    <w:p w14:paraId="02A1A8A3" w14:textId="77777777" w:rsidR="00D3566A" w:rsidRDefault="00D3566A" w:rsidP="00EE5914">
      <w:pPr>
        <w:spacing w:before="480" w:line="360" w:lineRule="auto"/>
        <w:rPr>
          <w:rFonts w:asciiTheme="majorHAnsi" w:hAnsiTheme="majorHAnsi"/>
          <w:b/>
          <w:szCs w:val="20"/>
          <w:u w:val="single"/>
        </w:rPr>
      </w:pPr>
    </w:p>
    <w:p w14:paraId="5F8D7796" w14:textId="3A1F6D95" w:rsidR="00EE5914" w:rsidRPr="00EE5914" w:rsidRDefault="00EE5914" w:rsidP="00EE5914">
      <w:pPr>
        <w:spacing w:before="480" w:line="360" w:lineRule="auto"/>
        <w:rPr>
          <w:rFonts w:asciiTheme="majorHAnsi" w:hAnsiTheme="majorHAnsi"/>
          <w:b/>
          <w:szCs w:val="20"/>
          <w:u w:val="single"/>
        </w:rPr>
      </w:pPr>
      <w:r w:rsidRPr="00EE5914">
        <w:rPr>
          <w:rFonts w:asciiTheme="majorHAnsi" w:hAnsiTheme="majorHAnsi"/>
          <w:b/>
          <w:szCs w:val="20"/>
          <w:u w:val="single"/>
        </w:rPr>
        <w:t>Nr postępowania: UKW/DZP-28</w:t>
      </w:r>
      <w:r w:rsidR="00265D26">
        <w:rPr>
          <w:rFonts w:asciiTheme="majorHAnsi" w:hAnsiTheme="majorHAnsi"/>
          <w:b/>
          <w:szCs w:val="20"/>
          <w:u w:val="single"/>
        </w:rPr>
        <w:t>0</w:t>
      </w:r>
      <w:r w:rsidRPr="00EE5914">
        <w:rPr>
          <w:rFonts w:asciiTheme="majorHAnsi" w:hAnsiTheme="majorHAnsi"/>
          <w:b/>
          <w:szCs w:val="20"/>
          <w:u w:val="single"/>
        </w:rPr>
        <w:t>-</w:t>
      </w:r>
      <w:r w:rsidR="006050CE">
        <w:rPr>
          <w:rFonts w:asciiTheme="majorHAnsi" w:hAnsiTheme="majorHAnsi"/>
          <w:b/>
          <w:szCs w:val="20"/>
          <w:u w:val="single"/>
        </w:rPr>
        <w:t>U</w:t>
      </w:r>
      <w:r w:rsidRPr="00EE5914">
        <w:rPr>
          <w:rFonts w:asciiTheme="majorHAnsi" w:hAnsiTheme="majorHAnsi"/>
          <w:b/>
          <w:szCs w:val="20"/>
          <w:u w:val="single"/>
        </w:rPr>
        <w:t>-</w:t>
      </w:r>
      <w:r w:rsidR="00691868">
        <w:rPr>
          <w:rFonts w:asciiTheme="majorHAnsi" w:hAnsiTheme="majorHAnsi"/>
          <w:b/>
          <w:szCs w:val="20"/>
          <w:u w:val="single"/>
        </w:rPr>
        <w:t>6</w:t>
      </w:r>
      <w:r w:rsidR="0079186C">
        <w:rPr>
          <w:rFonts w:asciiTheme="majorHAnsi" w:hAnsiTheme="majorHAnsi"/>
          <w:b/>
          <w:szCs w:val="20"/>
          <w:u w:val="single"/>
        </w:rPr>
        <w:t>3</w:t>
      </w:r>
      <w:r w:rsidRPr="00EE5914">
        <w:rPr>
          <w:rFonts w:asciiTheme="majorHAnsi" w:hAnsiTheme="majorHAnsi"/>
          <w:b/>
          <w:szCs w:val="20"/>
          <w:u w:val="single"/>
        </w:rPr>
        <w:t>/202</w:t>
      </w:r>
      <w:r w:rsidR="00EC5EB4">
        <w:rPr>
          <w:rFonts w:asciiTheme="majorHAnsi" w:hAnsiTheme="majorHAnsi"/>
          <w:b/>
          <w:szCs w:val="20"/>
          <w:u w:val="single"/>
        </w:rPr>
        <w:t>5</w:t>
      </w:r>
    </w:p>
    <w:p w14:paraId="0E5A5795" w14:textId="5CA0717F" w:rsidR="00E17F2E" w:rsidRDefault="00E17F2E" w:rsidP="00EE5914">
      <w:pPr>
        <w:spacing w:before="480" w:line="360" w:lineRule="auto"/>
        <w:rPr>
          <w:rFonts w:asciiTheme="majorHAnsi" w:hAnsiTheme="majorHAnsi"/>
          <w:b/>
          <w:caps/>
          <w:szCs w:val="20"/>
          <w:u w:val="single"/>
        </w:rPr>
      </w:pPr>
    </w:p>
    <w:p w14:paraId="122F0C20" w14:textId="77777777" w:rsidR="00D3566A" w:rsidRPr="00EE5914" w:rsidRDefault="00D3566A" w:rsidP="00EE5914">
      <w:pPr>
        <w:spacing w:before="480" w:line="360" w:lineRule="auto"/>
        <w:rPr>
          <w:rFonts w:asciiTheme="majorHAnsi" w:hAnsiTheme="majorHAnsi"/>
          <w:b/>
          <w:caps/>
          <w:szCs w:val="20"/>
          <w:u w:val="single"/>
        </w:rPr>
      </w:pPr>
    </w:p>
    <w:p w14:paraId="31FF9884" w14:textId="5E34B041" w:rsidR="006F36F4" w:rsidRPr="009961D4" w:rsidRDefault="00EE5914" w:rsidP="00EE5914">
      <w:pPr>
        <w:tabs>
          <w:tab w:val="center" w:pos="4536"/>
          <w:tab w:val="left" w:pos="6945"/>
        </w:tabs>
        <w:spacing w:before="240" w:after="240" w:line="360" w:lineRule="auto"/>
        <w:rPr>
          <w:rFonts w:asciiTheme="majorHAnsi" w:eastAsia="Times New Roman" w:hAnsiTheme="majorHAnsi"/>
          <w:sz w:val="22"/>
          <w:szCs w:val="22"/>
        </w:rPr>
      </w:pPr>
      <w:r w:rsidRPr="00E85EB6">
        <w:rPr>
          <w:rFonts w:asciiTheme="majorHAnsi" w:eastAsia="Times New Roman" w:hAnsiTheme="majorHAnsi"/>
          <w:sz w:val="22"/>
          <w:szCs w:val="22"/>
        </w:rPr>
        <w:t xml:space="preserve">Bydgoszcz, dnia </w:t>
      </w:r>
      <w:r w:rsidR="0079186C">
        <w:rPr>
          <w:rFonts w:asciiTheme="majorHAnsi" w:eastAsia="Times New Roman" w:hAnsiTheme="majorHAnsi"/>
          <w:sz w:val="22"/>
          <w:szCs w:val="22"/>
        </w:rPr>
        <w:t>27</w:t>
      </w:r>
      <w:r w:rsidR="006050CE" w:rsidRPr="00E85EB6">
        <w:rPr>
          <w:rFonts w:asciiTheme="majorHAnsi" w:eastAsia="Times New Roman" w:hAnsiTheme="majorHAnsi"/>
          <w:sz w:val="22"/>
          <w:szCs w:val="22"/>
        </w:rPr>
        <w:t>.0</w:t>
      </w:r>
      <w:r w:rsidR="002955A2" w:rsidRPr="00E85EB6">
        <w:rPr>
          <w:rFonts w:asciiTheme="majorHAnsi" w:eastAsia="Times New Roman" w:hAnsiTheme="majorHAnsi"/>
          <w:sz w:val="22"/>
          <w:szCs w:val="22"/>
        </w:rPr>
        <w:t>5</w:t>
      </w:r>
      <w:r w:rsidRPr="00E85EB6">
        <w:rPr>
          <w:rFonts w:asciiTheme="majorHAnsi" w:eastAsia="Times New Roman" w:hAnsiTheme="majorHAnsi"/>
          <w:sz w:val="22"/>
          <w:szCs w:val="22"/>
        </w:rPr>
        <w:t>.202</w:t>
      </w:r>
      <w:r w:rsidR="00EE4254" w:rsidRPr="00E85EB6">
        <w:rPr>
          <w:rFonts w:asciiTheme="majorHAnsi" w:eastAsia="Times New Roman" w:hAnsiTheme="majorHAnsi"/>
          <w:sz w:val="22"/>
          <w:szCs w:val="22"/>
        </w:rPr>
        <w:t>5</w:t>
      </w:r>
      <w:r w:rsidRPr="00E85EB6">
        <w:rPr>
          <w:rFonts w:asciiTheme="majorHAnsi" w:eastAsia="Times New Roman" w:hAnsiTheme="majorHAnsi"/>
          <w:sz w:val="22"/>
          <w:szCs w:val="22"/>
        </w:rPr>
        <w:t xml:space="preserve"> r.</w:t>
      </w:r>
    </w:p>
    <w:p w14:paraId="70DF7993" w14:textId="77777777" w:rsidR="00BD11A4"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lastRenderedPageBreak/>
        <w:t>I.</w:t>
      </w:r>
      <w:r w:rsidRPr="00E17F2E">
        <w:rPr>
          <w:rFonts w:asciiTheme="majorHAnsi" w:hAnsiTheme="majorHAnsi" w:cstheme="majorHAnsi"/>
          <w:b/>
          <w:sz w:val="20"/>
        </w:rPr>
        <w:tab/>
      </w:r>
      <w:r w:rsidR="00927FE7" w:rsidRPr="00E17F2E">
        <w:rPr>
          <w:rFonts w:asciiTheme="majorHAnsi" w:hAnsiTheme="majorHAnsi" w:cstheme="majorHAnsi"/>
          <w:b/>
          <w:bCs/>
          <w:kern w:val="32"/>
          <w:sz w:val="20"/>
        </w:rPr>
        <w:t>NAZWA ORAZ ADRES ZAMAWIAJĄCEGO</w:t>
      </w:r>
    </w:p>
    <w:p w14:paraId="4847F616" w14:textId="77777777" w:rsidR="00D25162" w:rsidRPr="00E17F2E" w:rsidRDefault="00D25162" w:rsidP="00D25162">
      <w:pPr>
        <w:spacing w:line="276" w:lineRule="auto"/>
        <w:ind w:right="-1"/>
        <w:jc w:val="both"/>
        <w:rPr>
          <w:rFonts w:asciiTheme="majorHAnsi" w:hAnsiTheme="majorHAnsi" w:cstheme="majorHAnsi"/>
          <w:b/>
          <w:sz w:val="20"/>
          <w:szCs w:val="20"/>
          <w:u w:val="single"/>
        </w:rPr>
      </w:pPr>
      <w:r w:rsidRPr="00E17F2E">
        <w:rPr>
          <w:rFonts w:asciiTheme="majorHAnsi" w:hAnsiTheme="majorHAnsi" w:cstheme="majorHAnsi"/>
          <w:b/>
          <w:sz w:val="20"/>
          <w:szCs w:val="20"/>
          <w:u w:val="single"/>
        </w:rPr>
        <w:t>Uniwersytet Kazimierza Wielkiego w Bydgoszczy</w:t>
      </w:r>
    </w:p>
    <w:p w14:paraId="0BB8833C"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Adres: 85-064 Bydgoszcz, ul. Chodkiewicza 30</w:t>
      </w:r>
    </w:p>
    <w:p w14:paraId="408F5516"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 xml:space="preserve">adres strony internetowej: </w:t>
      </w:r>
      <w:r w:rsidRPr="00E17F2E">
        <w:rPr>
          <w:rFonts w:asciiTheme="majorHAnsi" w:hAnsiTheme="majorHAnsi" w:cstheme="majorHAnsi"/>
          <w:b/>
          <w:sz w:val="20"/>
          <w:szCs w:val="20"/>
        </w:rPr>
        <w:t>www.ukw.edu.pl</w:t>
      </w:r>
    </w:p>
    <w:p w14:paraId="55C000FC"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Godziny urzędowania: od 7:15 do 15:15.</w:t>
      </w:r>
    </w:p>
    <w:p w14:paraId="41F2B523"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NIP 5542647568</w:t>
      </w:r>
    </w:p>
    <w:p w14:paraId="171BE7A5"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REGON 340057695</w:t>
      </w:r>
    </w:p>
    <w:p w14:paraId="249255F2" w14:textId="77777777" w:rsidR="00D25162" w:rsidRPr="00E17F2E" w:rsidRDefault="00D25162" w:rsidP="00475975">
      <w:pPr>
        <w:spacing w:line="360" w:lineRule="auto"/>
        <w:ind w:left="284"/>
        <w:jc w:val="both"/>
        <w:rPr>
          <w:rFonts w:asciiTheme="majorHAnsi" w:hAnsiTheme="majorHAnsi" w:cstheme="majorHAnsi"/>
          <w:sz w:val="20"/>
          <w:szCs w:val="20"/>
        </w:rPr>
      </w:pPr>
    </w:p>
    <w:p w14:paraId="1CF7F6D0" w14:textId="77777777" w:rsidR="00D25162" w:rsidRPr="00E17F2E" w:rsidRDefault="00D25162" w:rsidP="00FF6789">
      <w:pPr>
        <w:spacing w:line="360" w:lineRule="auto"/>
        <w:rPr>
          <w:rFonts w:asciiTheme="majorHAnsi" w:hAnsiTheme="majorHAnsi" w:cstheme="majorHAnsi"/>
          <w:b/>
          <w:bCs/>
          <w:sz w:val="20"/>
          <w:szCs w:val="20"/>
        </w:rPr>
      </w:pPr>
      <w:r w:rsidRPr="00E17F2E">
        <w:rPr>
          <w:rFonts w:asciiTheme="majorHAnsi" w:hAnsiTheme="majorHAnsi" w:cstheme="majorHAnsi"/>
          <w:b/>
          <w:sz w:val="20"/>
          <w:szCs w:val="20"/>
        </w:rPr>
        <w:t xml:space="preserve">Adres strony internetowej, na której jest prowadzone postępowanie i na której będą dostępne wszelkie dokumenty związane z prowadzoną procedurą: </w:t>
      </w:r>
      <w:hyperlink r:id="rId10" w:history="1">
        <w:r w:rsidR="00FF6789" w:rsidRPr="00E17F2E">
          <w:rPr>
            <w:rFonts w:asciiTheme="majorHAnsi" w:hAnsiTheme="majorHAnsi" w:cstheme="majorHAnsi"/>
            <w:b/>
            <w:bCs/>
            <w:color w:val="FF0000"/>
            <w:sz w:val="20"/>
            <w:szCs w:val="20"/>
            <w:u w:val="single" w:color="FF0000"/>
          </w:rPr>
          <w:t>https://platformazakupowa.pl</w:t>
        </w:r>
      </w:hyperlink>
      <w:r w:rsidR="00FF6789" w:rsidRPr="00E17F2E">
        <w:rPr>
          <w:rFonts w:asciiTheme="majorHAnsi" w:hAnsiTheme="majorHAnsi" w:cstheme="majorHAnsi"/>
          <w:b/>
          <w:bCs/>
          <w:sz w:val="20"/>
          <w:szCs w:val="20"/>
          <w:u w:val="single"/>
        </w:rPr>
        <w:t xml:space="preserve">. </w:t>
      </w:r>
    </w:p>
    <w:p w14:paraId="597736FF" w14:textId="77777777" w:rsidR="000C059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w:t>
      </w:r>
      <w:r w:rsidRPr="00E17F2E">
        <w:rPr>
          <w:rFonts w:asciiTheme="majorHAnsi" w:hAnsiTheme="majorHAnsi" w:cstheme="majorHAnsi"/>
          <w:b/>
          <w:sz w:val="20"/>
        </w:rPr>
        <w:tab/>
      </w:r>
      <w:r w:rsidR="000C0592" w:rsidRPr="00E17F2E">
        <w:rPr>
          <w:rFonts w:asciiTheme="majorHAnsi" w:hAnsiTheme="majorHAnsi" w:cstheme="majorHAnsi"/>
          <w:b/>
          <w:sz w:val="20"/>
        </w:rPr>
        <w:t>OCHRONA DANYCH OSOBOWYCH</w:t>
      </w:r>
    </w:p>
    <w:p w14:paraId="4D85C7F3" w14:textId="77777777" w:rsidR="000C0592" w:rsidRPr="00E17F2E" w:rsidRDefault="00475975" w:rsidP="00E73D49">
      <w:pPr>
        <w:pStyle w:val="pkt"/>
        <w:spacing w:before="24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0C0592" w:rsidRPr="00E17F2E">
        <w:rPr>
          <w:rFonts w:asciiTheme="majorHAnsi" w:hAnsiTheme="majorHAnsi" w:cstheme="majorHAnsi"/>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E17F2E">
        <w:rPr>
          <w:rFonts w:asciiTheme="majorHAnsi" w:hAnsiTheme="majorHAnsi" w:cstheme="majorHAnsi"/>
          <w:sz w:val="20"/>
        </w:rPr>
        <w:t>"</w:t>
      </w:r>
      <w:r w:rsidR="000C0592" w:rsidRPr="00E17F2E">
        <w:rPr>
          <w:rFonts w:asciiTheme="majorHAnsi" w:hAnsiTheme="majorHAnsi" w:cstheme="majorHAnsi"/>
          <w:sz w:val="20"/>
        </w:rPr>
        <w:t>RODO</w:t>
      </w:r>
      <w:r w:rsidRPr="00E17F2E">
        <w:rPr>
          <w:rFonts w:asciiTheme="majorHAnsi" w:hAnsiTheme="majorHAnsi" w:cstheme="majorHAnsi"/>
          <w:sz w:val="20"/>
        </w:rPr>
        <w:t>"</w:t>
      </w:r>
      <w:r w:rsidR="000C0592" w:rsidRPr="00E17F2E">
        <w:rPr>
          <w:rFonts w:asciiTheme="majorHAnsi" w:hAnsiTheme="majorHAnsi" w:cstheme="majorHAnsi"/>
          <w:sz w:val="20"/>
        </w:rPr>
        <w:t>) informujemy, że:</w:t>
      </w:r>
    </w:p>
    <w:p w14:paraId="2054A406" w14:textId="77777777" w:rsidR="000C0592" w:rsidRPr="00E17F2E" w:rsidRDefault="00475975" w:rsidP="0028231D">
      <w:pPr>
        <w:pStyle w:val="pkt"/>
        <w:numPr>
          <w:ilvl w:val="0"/>
          <w:numId w:val="11"/>
        </w:numPr>
        <w:spacing w:before="0" w:after="0"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administratorem Pani/Pana danych osobowych jest </w:t>
      </w:r>
      <w:r w:rsidR="00D25162" w:rsidRPr="00E17F2E">
        <w:rPr>
          <w:rFonts w:asciiTheme="majorHAnsi" w:hAnsiTheme="majorHAnsi" w:cstheme="majorHAnsi"/>
          <w:b/>
          <w:sz w:val="20"/>
        </w:rPr>
        <w:t>Uniwersytet Kazimierza Wielkiego w Bydgoszczy;</w:t>
      </w:r>
    </w:p>
    <w:p w14:paraId="6A253F7C" w14:textId="77777777" w:rsidR="000C0592" w:rsidRPr="00E17F2E" w:rsidRDefault="00475975" w:rsidP="0028231D">
      <w:pPr>
        <w:pStyle w:val="pkt"/>
        <w:numPr>
          <w:ilvl w:val="0"/>
          <w:numId w:val="11"/>
        </w:numPr>
        <w:spacing w:before="0" w:after="0"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 wyznaczył Inspektora Danych Osobowych, z którym można się kontaktować pod adresem e-mail: </w:t>
      </w:r>
      <w:hyperlink r:id="rId11" w:history="1">
        <w:r w:rsidR="00D25162" w:rsidRPr="00E17F2E">
          <w:rPr>
            <w:rFonts w:asciiTheme="majorHAnsi" w:hAnsiTheme="majorHAnsi" w:cstheme="majorHAnsi"/>
            <w:b/>
            <w:sz w:val="20"/>
            <w:u w:val="single"/>
          </w:rPr>
          <w:t>iod@ukw.edu.pl</w:t>
        </w:r>
      </w:hyperlink>
      <w:r w:rsidR="00D25162" w:rsidRPr="00E17F2E">
        <w:rPr>
          <w:rFonts w:asciiTheme="majorHAnsi" w:hAnsiTheme="majorHAnsi" w:cstheme="majorHAnsi"/>
          <w:b/>
          <w:sz w:val="20"/>
        </w:rPr>
        <w:t xml:space="preserve">. </w:t>
      </w:r>
    </w:p>
    <w:p w14:paraId="320178ED"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0C0592" w:rsidRPr="00E17F2E">
        <w:rPr>
          <w:rFonts w:asciiTheme="majorHAnsi" w:hAnsiTheme="majorHAnsi" w:cstheme="majorHAnsi"/>
          <w:sz w:val="20"/>
        </w:rPr>
        <w:t>Pani/Pana dane osobowe przetwarzane będą na podstawie art. 6 ust. 1 lit. c RODO w celu związanym z przedmiotowym postępowaniem o udzielenie zamówienia publicznego, prowadzonym w trybie p</w:t>
      </w:r>
      <w:r w:rsidR="00033F45" w:rsidRPr="00E17F2E">
        <w:rPr>
          <w:rFonts w:asciiTheme="majorHAnsi" w:hAnsiTheme="majorHAnsi" w:cstheme="majorHAnsi"/>
          <w:sz w:val="20"/>
        </w:rPr>
        <w:t>odstawowym bez możliwości negocjacji</w:t>
      </w:r>
      <w:r w:rsidR="000C0592" w:rsidRPr="00E17F2E">
        <w:rPr>
          <w:rFonts w:asciiTheme="majorHAnsi" w:hAnsiTheme="majorHAnsi" w:cstheme="majorHAnsi"/>
          <w:sz w:val="20"/>
        </w:rPr>
        <w:t>.</w:t>
      </w:r>
    </w:p>
    <w:p w14:paraId="7D88DFC1"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0C0592" w:rsidRPr="00E17F2E">
        <w:rPr>
          <w:rFonts w:asciiTheme="majorHAnsi" w:hAnsiTheme="majorHAnsi" w:cstheme="majorHAnsi"/>
          <w:sz w:val="20"/>
        </w:rPr>
        <w:t>odbiorcami Pani/Pana danych osobowych będą osoby lub podmioty, którym udostępniona zostanie dokumentacja postępo</w:t>
      </w:r>
      <w:r w:rsidR="00AA0AB6" w:rsidRPr="00E17F2E">
        <w:rPr>
          <w:rFonts w:asciiTheme="majorHAnsi" w:hAnsiTheme="majorHAnsi" w:cstheme="majorHAnsi"/>
          <w:sz w:val="20"/>
        </w:rPr>
        <w:t xml:space="preserve">wania w oparciu o art. 74 </w:t>
      </w:r>
      <w:proofErr w:type="spellStart"/>
      <w:r w:rsidR="00AA0AB6" w:rsidRPr="00E17F2E">
        <w:rPr>
          <w:rFonts w:asciiTheme="majorHAnsi" w:hAnsiTheme="majorHAnsi" w:cstheme="majorHAnsi"/>
          <w:sz w:val="20"/>
        </w:rPr>
        <w:t>Pzp</w:t>
      </w:r>
      <w:proofErr w:type="spellEnd"/>
      <w:r w:rsidR="00AA0AB6" w:rsidRPr="00E17F2E">
        <w:rPr>
          <w:rFonts w:asciiTheme="majorHAnsi" w:hAnsiTheme="majorHAnsi" w:cstheme="majorHAnsi"/>
          <w:sz w:val="20"/>
        </w:rPr>
        <w:t>.</w:t>
      </w:r>
    </w:p>
    <w:p w14:paraId="06FCF025"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0C0592" w:rsidRPr="00E17F2E">
        <w:rPr>
          <w:rFonts w:asciiTheme="majorHAnsi" w:hAnsiTheme="majorHAnsi" w:cstheme="majorHAnsi"/>
          <w:sz w:val="20"/>
        </w:rPr>
        <w:t xml:space="preserve">Pani/Pana dane osobowe będą przechowywane, zgodnie z art. 78 ust. 1 </w:t>
      </w:r>
      <w:proofErr w:type="spellStart"/>
      <w:r w:rsidR="00AA0AB6" w:rsidRPr="00E17F2E">
        <w:rPr>
          <w:rFonts w:asciiTheme="majorHAnsi" w:hAnsiTheme="majorHAnsi" w:cstheme="majorHAnsi"/>
          <w:sz w:val="20"/>
        </w:rPr>
        <w:t>Pzp</w:t>
      </w:r>
      <w:proofErr w:type="spellEnd"/>
      <w:r w:rsidR="00CE247F" w:rsidRPr="00E17F2E">
        <w:rPr>
          <w:rFonts w:asciiTheme="majorHAnsi" w:hAnsiTheme="majorHAnsi" w:cstheme="majorHAnsi"/>
          <w:sz w:val="20"/>
        </w:rPr>
        <w:t xml:space="preserve"> </w:t>
      </w:r>
      <w:r w:rsidR="000C0592" w:rsidRPr="00E17F2E">
        <w:rPr>
          <w:rFonts w:asciiTheme="majorHAnsi" w:hAnsiTheme="majorHAnsi" w:cstheme="majorHAnsi"/>
          <w:sz w:val="20"/>
        </w:rPr>
        <w:t>przez okres 4 lat od dnia zakończenia postępowania o udzielenie zamówienia, a jeżeli czas trwania umowy przekracza 4 lata, okres przechowywania obejmuje cały czas trwania umowy;</w:t>
      </w:r>
    </w:p>
    <w:p w14:paraId="309566D3"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0C0592" w:rsidRPr="00E17F2E">
        <w:rPr>
          <w:rFonts w:asciiTheme="majorHAnsi" w:hAnsiTheme="majorHAnsi" w:cstheme="majorHAnsi"/>
          <w:sz w:val="20"/>
        </w:rPr>
        <w:t>obowiązek podania przez Panią/Pana danych osobowych bezpośrednio Pani/Pana dotyczących jest wymogiem ustawowym określonym w przepisa</w:t>
      </w:r>
      <w:r w:rsidR="00CE247F" w:rsidRPr="00E17F2E">
        <w:rPr>
          <w:rFonts w:asciiTheme="majorHAnsi" w:hAnsiTheme="majorHAnsi" w:cstheme="majorHAnsi"/>
          <w:sz w:val="20"/>
        </w:rPr>
        <w:t>ch</w:t>
      </w:r>
      <w:r w:rsidR="000C0592" w:rsidRPr="00E17F2E">
        <w:rPr>
          <w:rFonts w:asciiTheme="majorHAnsi" w:hAnsiTheme="majorHAnsi" w:cstheme="majorHAnsi"/>
          <w:sz w:val="20"/>
        </w:rPr>
        <w:t xml:space="preserve"> </w:t>
      </w:r>
      <w:proofErr w:type="spellStart"/>
      <w:r w:rsidR="00AA0AB6" w:rsidRPr="00E17F2E">
        <w:rPr>
          <w:rFonts w:asciiTheme="majorHAnsi" w:hAnsiTheme="majorHAnsi" w:cstheme="majorHAnsi"/>
          <w:sz w:val="20"/>
        </w:rPr>
        <w:t>Pzp</w:t>
      </w:r>
      <w:proofErr w:type="spellEnd"/>
      <w:r w:rsidR="00CE247F" w:rsidRPr="00E17F2E">
        <w:rPr>
          <w:rFonts w:asciiTheme="majorHAnsi" w:hAnsiTheme="majorHAnsi" w:cstheme="majorHAnsi"/>
          <w:sz w:val="20"/>
        </w:rPr>
        <w:t>.</w:t>
      </w:r>
      <w:r w:rsidR="000C0592" w:rsidRPr="00E17F2E">
        <w:rPr>
          <w:rFonts w:asciiTheme="majorHAnsi" w:hAnsiTheme="majorHAnsi" w:cstheme="majorHAnsi"/>
          <w:sz w:val="20"/>
        </w:rPr>
        <w:t>, związanym z udziałem w postępowaniu o udzielenie zamówienia publicznego.</w:t>
      </w:r>
    </w:p>
    <w:p w14:paraId="6E968D02"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7)</w:t>
      </w:r>
      <w:r w:rsidRPr="00E17F2E">
        <w:rPr>
          <w:rFonts w:asciiTheme="majorHAnsi" w:hAnsiTheme="majorHAnsi" w:cstheme="majorHAnsi"/>
          <w:b/>
          <w:sz w:val="20"/>
        </w:rPr>
        <w:tab/>
      </w:r>
      <w:r w:rsidR="000C0592" w:rsidRPr="00E17F2E">
        <w:rPr>
          <w:rFonts w:asciiTheme="majorHAnsi" w:hAnsiTheme="majorHAnsi" w:cstheme="majorHAnsi"/>
          <w:sz w:val="20"/>
        </w:rPr>
        <w:t>w odniesieniu do Pani/Pana danych osobowych decyzje nie będą podejmowane w sposób zautomatyzowany, stosownie do art. 22 RODO.</w:t>
      </w:r>
    </w:p>
    <w:p w14:paraId="20AC7632"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8)</w:t>
      </w:r>
      <w:r w:rsidRPr="00E17F2E">
        <w:rPr>
          <w:rFonts w:asciiTheme="majorHAnsi" w:hAnsiTheme="majorHAnsi" w:cstheme="majorHAnsi"/>
          <w:b/>
          <w:sz w:val="20"/>
        </w:rPr>
        <w:tab/>
      </w:r>
      <w:r w:rsidR="000C0592" w:rsidRPr="00E17F2E">
        <w:rPr>
          <w:rFonts w:asciiTheme="majorHAnsi" w:hAnsiTheme="majorHAnsi" w:cstheme="majorHAnsi"/>
          <w:sz w:val="20"/>
        </w:rPr>
        <w:t>posiada Pani/Pan:</w:t>
      </w:r>
    </w:p>
    <w:p w14:paraId="133F285F"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na podstawie art. 16 RODO prawo do sprostowania Pani/Pana danych osobowych (</w:t>
      </w:r>
      <w:r w:rsidR="000C0592" w:rsidRPr="00E17F2E">
        <w:rPr>
          <w:rFonts w:asciiTheme="majorHAnsi" w:hAnsiTheme="majorHAnsi" w:cstheme="majorHAnsi"/>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0C0592" w:rsidRPr="00E17F2E">
        <w:rPr>
          <w:rFonts w:asciiTheme="majorHAnsi" w:hAnsiTheme="majorHAnsi" w:cstheme="majorHAnsi"/>
          <w:sz w:val="20"/>
        </w:rPr>
        <w:t>);</w:t>
      </w:r>
    </w:p>
    <w:p w14:paraId="07046890"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E17F2E">
        <w:rPr>
          <w:rFonts w:asciiTheme="majorHAnsi" w:hAnsiTheme="majorHAnsi" w:cstheme="majorHAnsi"/>
          <w:i/>
          <w:sz w:val="20"/>
        </w:rPr>
        <w:t xml:space="preserve">prawo do ograniczenia </w:t>
      </w:r>
      <w:r w:rsidR="000C0592" w:rsidRPr="00E17F2E">
        <w:rPr>
          <w:rFonts w:asciiTheme="majorHAnsi" w:hAnsiTheme="majorHAnsi" w:cstheme="majorHAnsi"/>
          <w:i/>
          <w:sz w:val="20"/>
        </w:rPr>
        <w:lastRenderedPageBreak/>
        <w:t>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0C0592" w:rsidRPr="00E17F2E">
        <w:rPr>
          <w:rFonts w:asciiTheme="majorHAnsi" w:hAnsiTheme="majorHAnsi" w:cstheme="majorHAnsi"/>
          <w:sz w:val="20"/>
        </w:rPr>
        <w:t>);</w:t>
      </w:r>
    </w:p>
    <w:p w14:paraId="4F2C0CCA"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d)</w:t>
      </w:r>
      <w:r w:rsidRPr="00E17F2E">
        <w:rPr>
          <w:rFonts w:asciiTheme="majorHAnsi" w:hAnsiTheme="majorHAnsi" w:cstheme="majorHAnsi"/>
          <w:b/>
          <w:sz w:val="20"/>
        </w:rPr>
        <w:tab/>
      </w:r>
      <w:r w:rsidR="000C0592" w:rsidRPr="00E17F2E">
        <w:rPr>
          <w:rFonts w:asciiTheme="majorHAnsi" w:hAnsiTheme="majorHAnsi" w:cstheme="majorHAnsi"/>
          <w:sz w:val="20"/>
        </w:rPr>
        <w:t xml:space="preserve">prawo do wniesienia skargi do Prezesa Urzędu Ochrony Danych Osobowych, gdy uzna Pani/Pan, że przetwarzanie danych osobowych Pani/Pana dotyczących narusza przepisy RODO; </w:t>
      </w:r>
      <w:r w:rsidR="000C0592" w:rsidRPr="00E17F2E">
        <w:rPr>
          <w:rFonts w:asciiTheme="majorHAnsi" w:hAnsiTheme="majorHAnsi" w:cstheme="majorHAnsi"/>
          <w:i/>
          <w:sz w:val="20"/>
        </w:rPr>
        <w:t xml:space="preserve"> </w:t>
      </w:r>
    </w:p>
    <w:p w14:paraId="67F38F3A"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9)</w:t>
      </w:r>
      <w:r w:rsidRPr="00E17F2E">
        <w:rPr>
          <w:rFonts w:asciiTheme="majorHAnsi" w:hAnsiTheme="majorHAnsi" w:cstheme="majorHAnsi"/>
          <w:b/>
          <w:sz w:val="20"/>
        </w:rPr>
        <w:tab/>
      </w:r>
      <w:r w:rsidR="000C0592" w:rsidRPr="00E17F2E">
        <w:rPr>
          <w:rFonts w:asciiTheme="majorHAnsi" w:hAnsiTheme="majorHAnsi" w:cstheme="majorHAnsi"/>
          <w:sz w:val="20"/>
        </w:rPr>
        <w:t>nie przysługuje Pani/Panu:</w:t>
      </w:r>
    </w:p>
    <w:p w14:paraId="05CA88DA"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w związku z art. 17 ust. 3 lit. b, d lub e RODO prawo do usunięcia danych osobowych;</w:t>
      </w:r>
    </w:p>
    <w:p w14:paraId="45F0D26F"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prawo do przenoszenia danych osobowych, o którym mowa w art. 20 RODO;</w:t>
      </w:r>
    </w:p>
    <w:p w14:paraId="42C5D1DA"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 xml:space="preserve">na podstawie art. 21 RODO prawo sprzeciwu, wobec przetwarzania danych osobowych, gdyż podstawą prawną przetwarzania Pani/Pana danych osobowych jest art. 6 ust. 1 lit. c RODO; </w:t>
      </w:r>
    </w:p>
    <w:p w14:paraId="3A1076C1"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10)</w:t>
      </w:r>
      <w:r w:rsidRPr="00E17F2E">
        <w:rPr>
          <w:rFonts w:asciiTheme="majorHAnsi" w:hAnsiTheme="majorHAnsi" w:cstheme="majorHAnsi"/>
          <w:b/>
          <w:sz w:val="20"/>
        </w:rPr>
        <w:tab/>
      </w:r>
      <w:r w:rsidR="000C0592" w:rsidRPr="00E17F2E">
        <w:rPr>
          <w:rFonts w:asciiTheme="majorHAnsi" w:hAnsiTheme="majorHAnsi" w:cstheme="majorHAnsi"/>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III.</w:t>
      </w:r>
      <w:r w:rsidRPr="00E17F2E">
        <w:rPr>
          <w:rFonts w:asciiTheme="majorHAnsi" w:hAnsiTheme="majorHAnsi" w:cstheme="majorHAnsi"/>
          <w:b/>
          <w:sz w:val="20"/>
        </w:rPr>
        <w:tab/>
      </w:r>
      <w:r w:rsidR="007B7462" w:rsidRPr="00E17F2E">
        <w:rPr>
          <w:rFonts w:asciiTheme="majorHAnsi" w:hAnsiTheme="majorHAnsi" w:cstheme="majorHAnsi"/>
          <w:b/>
          <w:sz w:val="20"/>
        </w:rPr>
        <w:t>TRYB UDZIELENIA ZAMÓWIENIA</w:t>
      </w:r>
    </w:p>
    <w:p w14:paraId="75F9CA0D" w14:textId="1FB14E2C" w:rsidR="00E73D49" w:rsidRPr="00E17F2E" w:rsidRDefault="00E73D49" w:rsidP="00671E53">
      <w:pPr>
        <w:pStyle w:val="pkt"/>
        <w:numPr>
          <w:ilvl w:val="0"/>
          <w:numId w:val="17"/>
        </w:numPr>
        <w:tabs>
          <w:tab w:val="left" w:pos="0"/>
        </w:tabs>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 xml:space="preserve">Niniejsze postępowanie prowadzone jest w trybie podstawowym o jakim stanowi art. 275 pkt 1 </w:t>
      </w:r>
      <w:r w:rsidR="001067C2">
        <w:rPr>
          <w:rFonts w:asciiTheme="majorHAnsi" w:hAnsiTheme="majorHAnsi" w:cstheme="majorHAnsi"/>
          <w:sz w:val="20"/>
        </w:rPr>
        <w:t xml:space="preserve">w związku z art.359 pkt.2 ustawy </w:t>
      </w:r>
      <w:proofErr w:type="spellStart"/>
      <w:r w:rsidRPr="00E17F2E">
        <w:rPr>
          <w:rFonts w:asciiTheme="majorHAnsi" w:hAnsiTheme="majorHAnsi" w:cstheme="majorHAnsi"/>
          <w:sz w:val="20"/>
        </w:rPr>
        <w:t>Pzp</w:t>
      </w:r>
      <w:proofErr w:type="spellEnd"/>
      <w:r w:rsidRPr="00E17F2E">
        <w:rPr>
          <w:rFonts w:asciiTheme="majorHAnsi" w:hAnsiTheme="majorHAnsi" w:cstheme="majorHAnsi"/>
          <w:sz w:val="20"/>
        </w:rPr>
        <w:t xml:space="preserve">. </w:t>
      </w:r>
    </w:p>
    <w:p w14:paraId="0AC93A8E" w14:textId="77777777" w:rsidR="00E73D49" w:rsidRPr="00E17F2E" w:rsidRDefault="00E73D49" w:rsidP="00671E53">
      <w:pPr>
        <w:pStyle w:val="pkt"/>
        <w:numPr>
          <w:ilvl w:val="0"/>
          <w:numId w:val="17"/>
        </w:numPr>
        <w:tabs>
          <w:tab w:val="left" w:pos="0"/>
        </w:tabs>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 xml:space="preserve">Zamawiający przewiduje wybór najkorzystniejszej oferty </w:t>
      </w:r>
      <w:r w:rsidRPr="00E17F2E">
        <w:rPr>
          <w:rFonts w:asciiTheme="majorHAnsi" w:hAnsiTheme="majorHAnsi" w:cstheme="majorHAnsi"/>
          <w:b/>
          <w:sz w:val="20"/>
          <w:u w:val="single"/>
        </w:rPr>
        <w:t>bez możliwości prowadzenia negocjacji</w:t>
      </w:r>
      <w:r w:rsidRPr="00E17F2E">
        <w:rPr>
          <w:rFonts w:asciiTheme="majorHAnsi" w:hAnsiTheme="majorHAnsi" w:cstheme="majorHAnsi"/>
          <w:sz w:val="20"/>
        </w:rPr>
        <w:t>.</w:t>
      </w:r>
    </w:p>
    <w:p w14:paraId="64D8075D" w14:textId="6C254DA3" w:rsidR="00E73D49" w:rsidRPr="00E17F2E" w:rsidRDefault="00E73D49" w:rsidP="00671E53">
      <w:pPr>
        <w:pStyle w:val="pkt"/>
        <w:numPr>
          <w:ilvl w:val="0"/>
          <w:numId w:val="17"/>
        </w:numPr>
        <w:tabs>
          <w:tab w:val="left" w:pos="0"/>
        </w:tabs>
        <w:spacing w:before="240" w:after="120" w:line="276" w:lineRule="auto"/>
        <w:ind w:left="284" w:hanging="284"/>
        <w:rPr>
          <w:rFonts w:asciiTheme="majorHAnsi" w:hAnsiTheme="majorHAnsi" w:cstheme="majorHAnsi"/>
          <w:sz w:val="20"/>
        </w:rPr>
      </w:pPr>
      <w:r w:rsidRPr="00E17F2E">
        <w:rPr>
          <w:rFonts w:asciiTheme="majorHAnsi" w:hAnsiTheme="majorHAnsi" w:cstheme="majorHAnsi"/>
          <w:sz w:val="20"/>
        </w:rPr>
        <w:tab/>
        <w:t>Szacunkowa wartość przedmiotowego zamówienia</w:t>
      </w:r>
      <w:r w:rsidR="001067C2">
        <w:rPr>
          <w:rFonts w:asciiTheme="majorHAnsi" w:hAnsiTheme="majorHAnsi" w:cstheme="majorHAnsi"/>
          <w:sz w:val="20"/>
        </w:rPr>
        <w:t xml:space="preserve"> wyrażona w złotych jest mniejsza niż równowartość kwoty 750 000 euro, o której mowa w art. 359 pkt.2 ustawy PZP</w:t>
      </w:r>
      <w:r w:rsidRPr="00E17F2E">
        <w:rPr>
          <w:rFonts w:asciiTheme="majorHAnsi" w:hAnsiTheme="majorHAnsi" w:cstheme="majorHAnsi"/>
          <w:sz w:val="20"/>
        </w:rPr>
        <w:t xml:space="preserve">.  </w:t>
      </w:r>
    </w:p>
    <w:p w14:paraId="57242EBF" w14:textId="3C496CE6" w:rsidR="00E73D49" w:rsidRDefault="00E73D49" w:rsidP="00671E53">
      <w:pPr>
        <w:pStyle w:val="pkt"/>
        <w:numPr>
          <w:ilvl w:val="0"/>
          <w:numId w:val="17"/>
        </w:numPr>
        <w:tabs>
          <w:tab w:val="left" w:pos="0"/>
        </w:tabs>
        <w:spacing w:before="240" w:after="120" w:line="276" w:lineRule="auto"/>
        <w:ind w:left="284" w:hanging="284"/>
        <w:rPr>
          <w:rFonts w:asciiTheme="majorHAnsi" w:hAnsiTheme="majorHAnsi" w:cstheme="majorHAnsi"/>
          <w:sz w:val="20"/>
        </w:rPr>
      </w:pPr>
      <w:r w:rsidRPr="00E17F2E">
        <w:rPr>
          <w:rFonts w:asciiTheme="majorHAnsi" w:hAnsiTheme="majorHAnsi" w:cstheme="majorHAnsi"/>
          <w:sz w:val="20"/>
        </w:rPr>
        <w:t>Zamawiający nie przewiduje aukcji elektronicznej.</w:t>
      </w:r>
    </w:p>
    <w:p w14:paraId="67E3921D" w14:textId="51201312" w:rsidR="00420021" w:rsidRPr="00420021" w:rsidRDefault="00420021" w:rsidP="00671E53">
      <w:pPr>
        <w:pStyle w:val="Akapitzlist"/>
        <w:numPr>
          <w:ilvl w:val="0"/>
          <w:numId w:val="17"/>
        </w:numPr>
        <w:jc w:val="both"/>
        <w:rPr>
          <w:rFonts w:asciiTheme="majorHAnsi" w:hAnsiTheme="majorHAnsi" w:cstheme="majorHAnsi"/>
          <w:sz w:val="20"/>
          <w:szCs w:val="20"/>
        </w:rPr>
      </w:pPr>
      <w:r w:rsidRPr="00420021">
        <w:rPr>
          <w:rFonts w:asciiTheme="majorHAnsi" w:hAnsiTheme="majorHAnsi" w:cstheme="majorHAnsi"/>
          <w:sz w:val="20"/>
          <w:szCs w:val="20"/>
        </w:rPr>
        <w:t>Zamawiający nie przewiduje złożenia oferty w postaci katalogów elektronicznych.</w:t>
      </w:r>
    </w:p>
    <w:p w14:paraId="22222D81" w14:textId="77777777" w:rsidR="00E73D49" w:rsidRPr="00E17F2E" w:rsidRDefault="00E73D49" w:rsidP="00671E53">
      <w:pPr>
        <w:pStyle w:val="pkt"/>
        <w:numPr>
          <w:ilvl w:val="0"/>
          <w:numId w:val="17"/>
        </w:numPr>
        <w:tabs>
          <w:tab w:val="left" w:pos="0"/>
        </w:tabs>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Zamawiający nie prowadzi postępowania w celu zawarcia umowy ramowej.</w:t>
      </w:r>
    </w:p>
    <w:p w14:paraId="143878B8" w14:textId="1B22472C" w:rsidR="00E73D49" w:rsidRDefault="00E73D49" w:rsidP="00671E53">
      <w:pPr>
        <w:pStyle w:val="pkt"/>
        <w:numPr>
          <w:ilvl w:val="0"/>
          <w:numId w:val="17"/>
        </w:numPr>
        <w:tabs>
          <w:tab w:val="left" w:pos="0"/>
        </w:tabs>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 xml:space="preserve">Zamawiający nie zastrzega możliwości ubiegania się o udzielenie zamówienia wyłącznie przez </w:t>
      </w:r>
      <w:r w:rsidR="00A1735E" w:rsidRPr="00E17F2E">
        <w:rPr>
          <w:rFonts w:asciiTheme="majorHAnsi" w:hAnsiTheme="majorHAnsi" w:cstheme="majorHAnsi"/>
          <w:sz w:val="20"/>
        </w:rPr>
        <w:t>W</w:t>
      </w:r>
      <w:r w:rsidRPr="00E17F2E">
        <w:rPr>
          <w:rFonts w:asciiTheme="majorHAnsi" w:hAnsiTheme="majorHAnsi" w:cstheme="majorHAnsi"/>
          <w:sz w:val="20"/>
        </w:rPr>
        <w:t xml:space="preserve">ykonawców, o których mowa w art. 94 </w:t>
      </w:r>
      <w:proofErr w:type="spellStart"/>
      <w:r w:rsidRPr="00E17F2E">
        <w:rPr>
          <w:rFonts w:asciiTheme="majorHAnsi" w:hAnsiTheme="majorHAnsi" w:cstheme="majorHAnsi"/>
          <w:sz w:val="20"/>
        </w:rPr>
        <w:t>Pzp</w:t>
      </w:r>
      <w:proofErr w:type="spellEnd"/>
      <w:r w:rsidRPr="00E17F2E">
        <w:rPr>
          <w:rFonts w:asciiTheme="majorHAnsi" w:hAnsiTheme="majorHAnsi" w:cstheme="majorHAnsi"/>
          <w:sz w:val="20"/>
        </w:rPr>
        <w:t xml:space="preserve">. </w:t>
      </w:r>
    </w:p>
    <w:p w14:paraId="557BEFED" w14:textId="77777777"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IV.</w:t>
      </w:r>
      <w:r w:rsidRPr="00E17F2E">
        <w:rPr>
          <w:rFonts w:asciiTheme="majorHAnsi" w:hAnsiTheme="majorHAnsi" w:cstheme="majorHAnsi"/>
          <w:b/>
          <w:sz w:val="20"/>
        </w:rPr>
        <w:tab/>
      </w:r>
      <w:r w:rsidR="00927FE7" w:rsidRPr="00E17F2E">
        <w:rPr>
          <w:rFonts w:asciiTheme="majorHAnsi" w:hAnsiTheme="majorHAnsi" w:cstheme="majorHAnsi"/>
          <w:b/>
          <w:sz w:val="20"/>
        </w:rPr>
        <w:t>OPIS PRZEDMIOTU ZAM</w:t>
      </w:r>
      <w:r w:rsidR="005B5095" w:rsidRPr="00E17F2E">
        <w:rPr>
          <w:rFonts w:asciiTheme="majorHAnsi" w:hAnsiTheme="majorHAnsi" w:cstheme="majorHAnsi"/>
          <w:b/>
          <w:sz w:val="20"/>
        </w:rPr>
        <w:t>ÓWIENIA</w:t>
      </w:r>
    </w:p>
    <w:p w14:paraId="4639B569" w14:textId="4A40626B" w:rsidR="00C950DF" w:rsidRPr="00C950DF" w:rsidRDefault="00AE2048" w:rsidP="00C950DF">
      <w:pPr>
        <w:spacing w:line="276" w:lineRule="auto"/>
        <w:jc w:val="center"/>
        <w:rPr>
          <w:rFonts w:asciiTheme="majorHAnsi" w:hAnsiTheme="majorHAnsi" w:cstheme="majorHAnsi"/>
          <w:b/>
          <w:i/>
          <w:sz w:val="20"/>
          <w:szCs w:val="20"/>
          <w:lang w:eastAsia="ar-SA"/>
        </w:rPr>
      </w:pPr>
      <w:r w:rsidRPr="00E17F2E">
        <w:rPr>
          <w:rFonts w:asciiTheme="majorHAnsi" w:hAnsiTheme="majorHAnsi" w:cstheme="majorHAnsi"/>
          <w:b/>
          <w:sz w:val="20"/>
        </w:rPr>
        <w:t>1.</w:t>
      </w:r>
      <w:r w:rsidRPr="00E17F2E">
        <w:rPr>
          <w:rFonts w:asciiTheme="majorHAnsi" w:hAnsiTheme="majorHAnsi" w:cstheme="majorHAnsi"/>
          <w:b/>
          <w:sz w:val="20"/>
        </w:rPr>
        <w:tab/>
      </w:r>
      <w:r w:rsidRPr="00E17F2E">
        <w:rPr>
          <w:rFonts w:asciiTheme="majorHAnsi" w:hAnsiTheme="majorHAnsi" w:cstheme="majorHAnsi"/>
          <w:sz w:val="20"/>
        </w:rPr>
        <w:t xml:space="preserve">Przedmiotem zamówienia jest </w:t>
      </w:r>
      <w:r w:rsidR="00C950DF" w:rsidRPr="00C950DF">
        <w:rPr>
          <w:rFonts w:asciiTheme="majorHAnsi" w:hAnsiTheme="majorHAnsi" w:cstheme="majorHAnsi"/>
          <w:b/>
          <w:bCs/>
          <w:i/>
          <w:iCs/>
          <w:sz w:val="20"/>
        </w:rPr>
        <w:t>ś</w:t>
      </w:r>
      <w:r w:rsidR="00C950DF" w:rsidRPr="00C950DF">
        <w:rPr>
          <w:rFonts w:asciiTheme="majorHAnsi" w:hAnsiTheme="majorHAnsi" w:cstheme="majorHAnsi"/>
          <w:b/>
          <w:bCs/>
          <w:i/>
          <w:iCs/>
          <w:sz w:val="20"/>
          <w:szCs w:val="20"/>
        </w:rPr>
        <w:t>wiadczenie</w:t>
      </w:r>
      <w:r w:rsidR="00C950DF" w:rsidRPr="00C950DF">
        <w:rPr>
          <w:rFonts w:asciiTheme="majorHAnsi" w:hAnsiTheme="majorHAnsi" w:cstheme="majorHAnsi"/>
          <w:b/>
          <w:i/>
          <w:sz w:val="20"/>
          <w:szCs w:val="20"/>
        </w:rPr>
        <w:t xml:space="preserve"> usługi cateringowej w ramach konferencji „I</w:t>
      </w:r>
      <w:r w:rsidR="00C950DF" w:rsidRPr="00C950DF">
        <w:rPr>
          <w:rFonts w:asciiTheme="majorHAnsi" w:hAnsiTheme="majorHAnsi" w:cstheme="majorHAnsi"/>
          <w:b/>
          <w:i/>
          <w:sz w:val="20"/>
          <w:szCs w:val="20"/>
          <w:shd w:val="clear" w:color="auto" w:fill="FFFFFF"/>
        </w:rPr>
        <w:t xml:space="preserve">nternational Conference </w:t>
      </w:r>
      <w:r w:rsidR="00C950DF" w:rsidRPr="00C950DF">
        <w:rPr>
          <w:rFonts w:asciiTheme="majorHAnsi" w:hAnsiTheme="majorHAnsi" w:cstheme="majorHAnsi"/>
          <w:b/>
          <w:i/>
          <w:sz w:val="20"/>
          <w:szCs w:val="20"/>
          <w:shd w:val="clear" w:color="auto" w:fill="FFFFFF"/>
          <w:vertAlign w:val="superscript"/>
        </w:rPr>
        <w:t>on</w:t>
      </w:r>
      <w:r w:rsidR="00C950DF" w:rsidRPr="00C950DF">
        <w:rPr>
          <w:rFonts w:asciiTheme="majorHAnsi" w:hAnsiTheme="majorHAnsi" w:cstheme="majorHAnsi"/>
          <w:b/>
          <w:i/>
          <w:sz w:val="20"/>
          <w:szCs w:val="20"/>
          <w:shd w:val="clear" w:color="auto" w:fill="FFFFFF"/>
        </w:rPr>
        <w:t xml:space="preserve"> </w:t>
      </w:r>
      <w:proofErr w:type="spellStart"/>
      <w:r w:rsidR="00C950DF" w:rsidRPr="00C950DF">
        <w:rPr>
          <w:rFonts w:asciiTheme="majorHAnsi" w:hAnsiTheme="majorHAnsi" w:cstheme="majorHAnsi"/>
          <w:b/>
          <w:i/>
          <w:sz w:val="20"/>
          <w:szCs w:val="20"/>
          <w:shd w:val="clear" w:color="auto" w:fill="FFFFFF"/>
        </w:rPr>
        <w:t>Water</w:t>
      </w:r>
      <w:proofErr w:type="spellEnd"/>
      <w:r w:rsidR="00C950DF" w:rsidRPr="00C950DF">
        <w:rPr>
          <w:rFonts w:asciiTheme="majorHAnsi" w:hAnsiTheme="majorHAnsi" w:cstheme="majorHAnsi"/>
          <w:b/>
          <w:i/>
          <w:sz w:val="20"/>
          <w:szCs w:val="20"/>
          <w:shd w:val="clear" w:color="auto" w:fill="FFFFFF"/>
        </w:rPr>
        <w:t xml:space="preserve">  Management and </w:t>
      </w:r>
      <w:proofErr w:type="spellStart"/>
      <w:r w:rsidR="00C950DF" w:rsidRPr="00C950DF">
        <w:rPr>
          <w:rFonts w:asciiTheme="majorHAnsi" w:hAnsiTheme="majorHAnsi" w:cstheme="majorHAnsi"/>
          <w:b/>
          <w:i/>
          <w:sz w:val="20"/>
          <w:szCs w:val="20"/>
          <w:shd w:val="clear" w:color="auto" w:fill="FFFFFF"/>
        </w:rPr>
        <w:t>its</w:t>
      </w:r>
      <w:proofErr w:type="spellEnd"/>
      <w:r w:rsidR="00C950DF" w:rsidRPr="00C950DF">
        <w:rPr>
          <w:rFonts w:asciiTheme="majorHAnsi" w:hAnsiTheme="majorHAnsi" w:cstheme="majorHAnsi"/>
          <w:b/>
          <w:i/>
          <w:sz w:val="20"/>
          <w:szCs w:val="20"/>
          <w:shd w:val="clear" w:color="auto" w:fill="FFFFFF"/>
        </w:rPr>
        <w:t xml:space="preserve"> </w:t>
      </w:r>
      <w:proofErr w:type="spellStart"/>
      <w:r w:rsidR="00C950DF" w:rsidRPr="00C950DF">
        <w:rPr>
          <w:rFonts w:asciiTheme="majorHAnsi" w:hAnsiTheme="majorHAnsi" w:cstheme="majorHAnsi"/>
          <w:b/>
          <w:i/>
          <w:sz w:val="20"/>
          <w:szCs w:val="20"/>
          <w:shd w:val="clear" w:color="auto" w:fill="FFFFFF"/>
        </w:rPr>
        <w:t>Surroundings</w:t>
      </w:r>
      <w:proofErr w:type="spellEnd"/>
      <w:r w:rsidR="00C950DF" w:rsidRPr="00C950DF">
        <w:rPr>
          <w:rFonts w:asciiTheme="majorHAnsi" w:hAnsiTheme="majorHAnsi" w:cstheme="majorHAnsi"/>
          <w:b/>
          <w:i/>
          <w:sz w:val="20"/>
          <w:szCs w:val="20"/>
          <w:shd w:val="clear" w:color="auto" w:fill="FFFFFF"/>
        </w:rPr>
        <w:t xml:space="preserve"> – Modern </w:t>
      </w:r>
      <w:proofErr w:type="spellStart"/>
      <w:r w:rsidR="00C950DF" w:rsidRPr="00C950DF">
        <w:rPr>
          <w:rFonts w:asciiTheme="majorHAnsi" w:hAnsiTheme="majorHAnsi" w:cstheme="majorHAnsi"/>
          <w:b/>
          <w:i/>
          <w:sz w:val="20"/>
          <w:szCs w:val="20"/>
          <w:shd w:val="clear" w:color="auto" w:fill="FFFFFF"/>
        </w:rPr>
        <w:t>Trends</w:t>
      </w:r>
      <w:proofErr w:type="spellEnd"/>
      <w:r w:rsidR="00C950DF" w:rsidRPr="00C950DF">
        <w:rPr>
          <w:rFonts w:asciiTheme="majorHAnsi" w:hAnsiTheme="majorHAnsi" w:cstheme="majorHAnsi"/>
          <w:b/>
          <w:i/>
          <w:sz w:val="20"/>
          <w:szCs w:val="20"/>
          <w:shd w:val="clear" w:color="auto" w:fill="FFFFFF"/>
        </w:rPr>
        <w:t xml:space="preserve"> in Blue and Green </w:t>
      </w:r>
      <w:proofErr w:type="spellStart"/>
      <w:r w:rsidR="00C950DF" w:rsidRPr="00C950DF">
        <w:rPr>
          <w:rFonts w:asciiTheme="majorHAnsi" w:hAnsiTheme="majorHAnsi" w:cstheme="majorHAnsi"/>
          <w:b/>
          <w:i/>
          <w:sz w:val="20"/>
          <w:szCs w:val="20"/>
          <w:shd w:val="clear" w:color="auto" w:fill="FFFFFF"/>
        </w:rPr>
        <w:t>Infrastructure</w:t>
      </w:r>
      <w:proofErr w:type="spellEnd"/>
      <w:r w:rsidR="00C950DF" w:rsidRPr="00C950DF">
        <w:rPr>
          <w:rFonts w:asciiTheme="majorHAnsi" w:hAnsiTheme="majorHAnsi" w:cstheme="majorHAnsi"/>
          <w:b/>
          <w:i/>
          <w:sz w:val="20"/>
          <w:szCs w:val="20"/>
          <w:shd w:val="clear" w:color="auto" w:fill="FFFFFF"/>
        </w:rPr>
        <w:t xml:space="preserve"> Management</w:t>
      </w:r>
      <w:r w:rsidR="00C950DF" w:rsidRPr="00C950DF">
        <w:rPr>
          <w:rFonts w:asciiTheme="majorHAnsi" w:hAnsiTheme="majorHAnsi" w:cstheme="majorHAnsi"/>
          <w:b/>
          <w:i/>
          <w:sz w:val="20"/>
          <w:szCs w:val="20"/>
        </w:rPr>
        <w:t>”.</w:t>
      </w:r>
    </w:p>
    <w:p w14:paraId="45FFAD40" w14:textId="230C840E" w:rsidR="00AE2048" w:rsidRPr="0079186C" w:rsidRDefault="00AE2048" w:rsidP="00803417">
      <w:pPr>
        <w:pStyle w:val="pkt"/>
        <w:spacing w:before="0" w:after="0" w:line="276" w:lineRule="auto"/>
        <w:ind w:left="284" w:hanging="284"/>
        <w:rPr>
          <w:rFonts w:asciiTheme="majorHAnsi" w:hAnsiTheme="majorHAnsi" w:cstheme="majorHAnsi"/>
          <w:color w:val="FF0000"/>
          <w:sz w:val="20"/>
        </w:rPr>
      </w:pPr>
    </w:p>
    <w:p w14:paraId="58A2B51E" w14:textId="77777777" w:rsidR="00D15C9B" w:rsidRPr="00B2085B" w:rsidRDefault="00D15C9B" w:rsidP="00110C82">
      <w:pPr>
        <w:pStyle w:val="pkt"/>
        <w:spacing w:before="0" w:after="0" w:line="276" w:lineRule="auto"/>
        <w:ind w:left="284" w:firstLine="0"/>
        <w:rPr>
          <w:rFonts w:asciiTheme="majorHAnsi" w:hAnsiTheme="majorHAnsi" w:cstheme="majorHAnsi"/>
          <w:sz w:val="20"/>
        </w:rPr>
      </w:pPr>
    </w:p>
    <w:p w14:paraId="573693A6" w14:textId="0BDB084C" w:rsidR="009B55A7" w:rsidRDefault="00803417" w:rsidP="00B26F05">
      <w:pPr>
        <w:pStyle w:val="pkt"/>
        <w:tabs>
          <w:tab w:val="left" w:pos="284"/>
          <w:tab w:val="left" w:pos="851"/>
          <w:tab w:val="left" w:pos="993"/>
        </w:tabs>
        <w:spacing w:before="0" w:after="0" w:line="276" w:lineRule="auto"/>
        <w:ind w:left="284" w:hanging="284"/>
        <w:rPr>
          <w:rFonts w:asciiTheme="majorHAnsi" w:hAnsiTheme="majorHAnsi" w:cstheme="majorHAnsi"/>
          <w:sz w:val="20"/>
        </w:rPr>
      </w:pPr>
      <w:r>
        <w:rPr>
          <w:rFonts w:asciiTheme="majorHAnsi" w:hAnsiTheme="majorHAnsi" w:cstheme="majorHAnsi"/>
          <w:b/>
          <w:bCs/>
          <w:sz w:val="20"/>
        </w:rPr>
        <w:t>2</w:t>
      </w:r>
      <w:r w:rsidR="00163B7C" w:rsidRPr="00B2085B">
        <w:rPr>
          <w:rFonts w:asciiTheme="majorHAnsi" w:hAnsiTheme="majorHAnsi" w:cstheme="majorHAnsi"/>
          <w:b/>
          <w:bCs/>
          <w:sz w:val="20"/>
        </w:rPr>
        <w:t xml:space="preserve">. </w:t>
      </w:r>
      <w:r w:rsidR="00B3162B" w:rsidRPr="00B2085B">
        <w:rPr>
          <w:rFonts w:asciiTheme="majorHAnsi" w:hAnsiTheme="majorHAnsi" w:cstheme="majorHAnsi"/>
          <w:b/>
          <w:bCs/>
          <w:sz w:val="20"/>
        </w:rPr>
        <w:t xml:space="preserve"> </w:t>
      </w:r>
      <w:r w:rsidR="00BC3FC2" w:rsidRPr="00B2085B">
        <w:rPr>
          <w:rFonts w:asciiTheme="majorHAnsi" w:hAnsiTheme="majorHAnsi" w:cstheme="majorHAnsi"/>
          <w:sz w:val="20"/>
        </w:rPr>
        <w:t>Przez świadczenie usług cateringowych</w:t>
      </w:r>
      <w:r w:rsidR="00110C82" w:rsidRPr="00B2085B">
        <w:rPr>
          <w:rFonts w:asciiTheme="majorHAnsi" w:hAnsiTheme="majorHAnsi" w:cstheme="majorHAnsi"/>
          <w:sz w:val="20"/>
        </w:rPr>
        <w:t xml:space="preserve"> </w:t>
      </w:r>
      <w:r w:rsidR="001F086F" w:rsidRPr="00B2085B">
        <w:rPr>
          <w:rFonts w:asciiTheme="majorHAnsi" w:hAnsiTheme="majorHAnsi" w:cstheme="majorHAnsi"/>
          <w:sz w:val="20"/>
        </w:rPr>
        <w:t>Zamawiający rozumie usługę przygotowania, dostarczania i podawania posiłków z wykorzystaniem przez Wykonawcę własnych</w:t>
      </w:r>
      <w:r w:rsidR="008E5294">
        <w:rPr>
          <w:rFonts w:asciiTheme="majorHAnsi" w:hAnsiTheme="majorHAnsi" w:cstheme="majorHAnsi"/>
          <w:sz w:val="20"/>
        </w:rPr>
        <w:t xml:space="preserve"> </w:t>
      </w:r>
      <w:r w:rsidR="001F086F" w:rsidRPr="00B2085B">
        <w:rPr>
          <w:rFonts w:asciiTheme="majorHAnsi" w:hAnsiTheme="majorHAnsi" w:cstheme="majorHAnsi"/>
          <w:sz w:val="20"/>
        </w:rPr>
        <w:t>urządzeń, sprzętu, naczyń</w:t>
      </w:r>
      <w:r w:rsidR="00691868">
        <w:rPr>
          <w:rFonts w:asciiTheme="majorHAnsi" w:hAnsiTheme="majorHAnsi" w:cstheme="majorHAnsi"/>
          <w:sz w:val="20"/>
        </w:rPr>
        <w:t xml:space="preserve"> </w:t>
      </w:r>
      <w:r w:rsidR="008E5294">
        <w:rPr>
          <w:rFonts w:asciiTheme="majorHAnsi" w:hAnsiTheme="majorHAnsi" w:cstheme="majorHAnsi"/>
          <w:sz w:val="20"/>
        </w:rPr>
        <w:t>i</w:t>
      </w:r>
      <w:r w:rsidR="008E5294" w:rsidRPr="00B2085B">
        <w:rPr>
          <w:rFonts w:asciiTheme="majorHAnsi" w:hAnsiTheme="majorHAnsi" w:cstheme="majorHAnsi"/>
          <w:sz w:val="20"/>
        </w:rPr>
        <w:t xml:space="preserve"> </w:t>
      </w:r>
      <w:r w:rsidR="001F086F" w:rsidRPr="00B2085B">
        <w:rPr>
          <w:rFonts w:asciiTheme="majorHAnsi" w:hAnsiTheme="majorHAnsi" w:cstheme="majorHAnsi"/>
          <w:sz w:val="20"/>
        </w:rPr>
        <w:t>produktów w czasie</w:t>
      </w:r>
      <w:r w:rsidR="00162304" w:rsidRPr="00B2085B">
        <w:rPr>
          <w:rFonts w:asciiTheme="majorHAnsi" w:hAnsiTheme="majorHAnsi" w:cstheme="majorHAnsi"/>
          <w:sz w:val="20"/>
        </w:rPr>
        <w:t xml:space="preserve"> </w:t>
      </w:r>
      <w:r w:rsidR="00691868">
        <w:rPr>
          <w:rFonts w:asciiTheme="majorHAnsi" w:hAnsiTheme="majorHAnsi" w:cstheme="majorHAnsi"/>
          <w:sz w:val="20"/>
        </w:rPr>
        <w:t>konferencji</w:t>
      </w:r>
      <w:r w:rsidR="00017305">
        <w:rPr>
          <w:rFonts w:asciiTheme="majorHAnsi" w:hAnsiTheme="majorHAnsi" w:cstheme="majorHAnsi"/>
          <w:sz w:val="20"/>
        </w:rPr>
        <w:t>,</w:t>
      </w:r>
      <w:r w:rsidR="001F086F" w:rsidRPr="00B2085B">
        <w:rPr>
          <w:rFonts w:asciiTheme="majorHAnsi" w:hAnsiTheme="majorHAnsi" w:cstheme="majorHAnsi"/>
          <w:sz w:val="20"/>
        </w:rPr>
        <w:t xml:space="preserve"> w</w:t>
      </w:r>
      <w:r w:rsidR="0081497A">
        <w:rPr>
          <w:rFonts w:asciiTheme="majorHAnsi" w:hAnsiTheme="majorHAnsi" w:cstheme="majorHAnsi"/>
          <w:sz w:val="20"/>
        </w:rPr>
        <w:t xml:space="preserve"> miejscu i</w:t>
      </w:r>
      <w:r w:rsidR="001F086F" w:rsidRPr="00B2085B">
        <w:rPr>
          <w:rFonts w:asciiTheme="majorHAnsi" w:hAnsiTheme="majorHAnsi" w:cstheme="majorHAnsi"/>
          <w:sz w:val="20"/>
        </w:rPr>
        <w:t xml:space="preserve"> termin</w:t>
      </w:r>
      <w:r w:rsidR="00162304" w:rsidRPr="00B2085B">
        <w:rPr>
          <w:rFonts w:asciiTheme="majorHAnsi" w:hAnsiTheme="majorHAnsi" w:cstheme="majorHAnsi"/>
          <w:sz w:val="20"/>
        </w:rPr>
        <w:t>ie</w:t>
      </w:r>
      <w:r w:rsidR="001F086F" w:rsidRPr="00B2085B">
        <w:rPr>
          <w:rFonts w:asciiTheme="majorHAnsi" w:hAnsiTheme="majorHAnsi" w:cstheme="majorHAnsi"/>
          <w:sz w:val="20"/>
        </w:rPr>
        <w:t xml:space="preserve"> wskazany</w:t>
      </w:r>
      <w:r w:rsidR="00162304" w:rsidRPr="00B2085B">
        <w:rPr>
          <w:rFonts w:asciiTheme="majorHAnsi" w:hAnsiTheme="majorHAnsi" w:cstheme="majorHAnsi"/>
          <w:sz w:val="20"/>
        </w:rPr>
        <w:t>m</w:t>
      </w:r>
      <w:r w:rsidR="001F086F" w:rsidRPr="00B2085B">
        <w:rPr>
          <w:rFonts w:asciiTheme="majorHAnsi" w:hAnsiTheme="majorHAnsi" w:cstheme="majorHAnsi"/>
          <w:sz w:val="20"/>
        </w:rPr>
        <w:t xml:space="preserve"> przez Zamawiającego i usuwaniu naczyń, odpadów pokonsumpcyjnych po zakończeniu spotka</w:t>
      </w:r>
      <w:r w:rsidR="00957B3F">
        <w:rPr>
          <w:rFonts w:asciiTheme="majorHAnsi" w:hAnsiTheme="majorHAnsi" w:cstheme="majorHAnsi"/>
          <w:sz w:val="20"/>
        </w:rPr>
        <w:t>nia</w:t>
      </w:r>
      <w:r w:rsidR="001F086F" w:rsidRPr="00B2085B">
        <w:rPr>
          <w:rFonts w:asciiTheme="majorHAnsi" w:hAnsiTheme="majorHAnsi" w:cstheme="majorHAnsi"/>
          <w:sz w:val="20"/>
        </w:rPr>
        <w:t>, zgodnie ze szczegółowym opisem przedmiotu zamówienia zawartym w Załączniku nr 1 do SWZ</w:t>
      </w:r>
      <w:r w:rsidR="00733465" w:rsidRPr="00B2085B">
        <w:rPr>
          <w:rFonts w:asciiTheme="majorHAnsi" w:hAnsiTheme="majorHAnsi" w:cstheme="majorHAnsi"/>
          <w:sz w:val="20"/>
        </w:rPr>
        <w:t xml:space="preserve"> </w:t>
      </w:r>
      <w:r w:rsidR="001F086F" w:rsidRPr="00B2085B">
        <w:rPr>
          <w:rFonts w:asciiTheme="majorHAnsi" w:hAnsiTheme="majorHAnsi" w:cstheme="majorHAnsi"/>
          <w:sz w:val="20"/>
        </w:rPr>
        <w:t xml:space="preserve"> i projekcie umowy (Załącznik nr </w:t>
      </w:r>
      <w:r w:rsidR="00FE4C19">
        <w:rPr>
          <w:rFonts w:asciiTheme="majorHAnsi" w:hAnsiTheme="majorHAnsi" w:cstheme="majorHAnsi"/>
          <w:sz w:val="20"/>
        </w:rPr>
        <w:t>8</w:t>
      </w:r>
      <w:r w:rsidR="001F086F" w:rsidRPr="00B2085B">
        <w:rPr>
          <w:rFonts w:asciiTheme="majorHAnsi" w:hAnsiTheme="majorHAnsi" w:cstheme="majorHAnsi"/>
          <w:sz w:val="20"/>
        </w:rPr>
        <w:t xml:space="preserve"> do SWZ).</w:t>
      </w:r>
    </w:p>
    <w:p w14:paraId="3899EB54" w14:textId="03E5C312" w:rsidR="00CF5363" w:rsidRDefault="00CF5363" w:rsidP="00B26F05">
      <w:pPr>
        <w:pStyle w:val="pkt"/>
        <w:tabs>
          <w:tab w:val="left" w:pos="284"/>
          <w:tab w:val="left" w:pos="851"/>
          <w:tab w:val="left" w:pos="993"/>
        </w:tabs>
        <w:spacing w:before="0" w:after="0" w:line="276" w:lineRule="auto"/>
        <w:ind w:left="284" w:hanging="284"/>
        <w:rPr>
          <w:rFonts w:asciiTheme="majorHAnsi" w:hAnsiTheme="majorHAnsi" w:cstheme="majorHAnsi"/>
          <w:sz w:val="20"/>
        </w:rPr>
      </w:pPr>
    </w:p>
    <w:p w14:paraId="0CCCEB2B" w14:textId="1498C0AA" w:rsidR="00FF2E5D" w:rsidRPr="00FF2E5D" w:rsidRDefault="00FF2E5D" w:rsidP="009872C3">
      <w:pPr>
        <w:pStyle w:val="pkt"/>
        <w:numPr>
          <w:ilvl w:val="0"/>
          <w:numId w:val="46"/>
        </w:numPr>
        <w:tabs>
          <w:tab w:val="left" w:pos="284"/>
          <w:tab w:val="left" w:pos="851"/>
          <w:tab w:val="left" w:pos="993"/>
        </w:tabs>
        <w:spacing w:before="0" w:after="0" w:line="276" w:lineRule="auto"/>
        <w:rPr>
          <w:rFonts w:asciiTheme="majorHAnsi" w:hAnsiTheme="majorHAnsi" w:cstheme="majorHAnsi"/>
          <w:sz w:val="20"/>
        </w:rPr>
      </w:pPr>
      <w:r w:rsidRPr="00CF5363">
        <w:rPr>
          <w:rFonts w:asciiTheme="majorHAnsi" w:hAnsiTheme="majorHAnsi" w:cstheme="majorHAnsi"/>
          <w:sz w:val="20"/>
        </w:rPr>
        <w:t xml:space="preserve">Zamawiający </w:t>
      </w:r>
      <w:r w:rsidR="009872C3">
        <w:rPr>
          <w:rFonts w:asciiTheme="majorHAnsi" w:hAnsiTheme="majorHAnsi" w:cstheme="majorHAnsi"/>
          <w:sz w:val="20"/>
        </w:rPr>
        <w:t>nie przewiduje</w:t>
      </w:r>
      <w:r w:rsidRPr="00CF5363">
        <w:rPr>
          <w:rFonts w:asciiTheme="majorHAnsi" w:hAnsiTheme="majorHAnsi" w:cstheme="majorHAnsi"/>
          <w:sz w:val="20"/>
        </w:rPr>
        <w:t xml:space="preserve">  możliwoś</w:t>
      </w:r>
      <w:r w:rsidR="009872C3">
        <w:rPr>
          <w:rFonts w:asciiTheme="majorHAnsi" w:hAnsiTheme="majorHAnsi" w:cstheme="majorHAnsi"/>
          <w:sz w:val="20"/>
        </w:rPr>
        <w:t>ci</w:t>
      </w:r>
      <w:r w:rsidRPr="00CF5363">
        <w:rPr>
          <w:rFonts w:asciiTheme="majorHAnsi" w:hAnsiTheme="majorHAnsi" w:cstheme="majorHAnsi"/>
          <w:sz w:val="20"/>
        </w:rPr>
        <w:t xml:space="preserve">  zastosowania  Prawa  opcji zgodnie z art. 441 ustawy </w:t>
      </w:r>
      <w:proofErr w:type="spellStart"/>
      <w:r w:rsidRPr="00CF5363">
        <w:rPr>
          <w:rFonts w:asciiTheme="majorHAnsi" w:hAnsiTheme="majorHAnsi" w:cstheme="majorHAnsi"/>
          <w:sz w:val="20"/>
        </w:rPr>
        <w:t>Pzp</w:t>
      </w:r>
      <w:proofErr w:type="spellEnd"/>
      <w:r w:rsidR="009872C3">
        <w:rPr>
          <w:rFonts w:asciiTheme="majorHAnsi" w:hAnsiTheme="majorHAnsi" w:cstheme="majorHAnsi"/>
          <w:sz w:val="20"/>
        </w:rPr>
        <w:t>.</w:t>
      </w:r>
    </w:p>
    <w:p w14:paraId="1B09D991" w14:textId="7A656067" w:rsidR="000A7DBC" w:rsidRPr="00A5693D" w:rsidRDefault="000A7DBC" w:rsidP="00803417">
      <w:pPr>
        <w:pStyle w:val="pkt"/>
        <w:numPr>
          <w:ilvl w:val="0"/>
          <w:numId w:val="46"/>
        </w:numPr>
        <w:spacing w:before="0" w:after="0" w:line="276" w:lineRule="auto"/>
        <w:rPr>
          <w:rFonts w:asciiTheme="majorHAnsi" w:hAnsiTheme="majorHAnsi" w:cstheme="majorHAnsi"/>
          <w:sz w:val="20"/>
        </w:rPr>
      </w:pPr>
      <w:r w:rsidRPr="00A5693D">
        <w:rPr>
          <w:rFonts w:asciiTheme="majorHAnsi" w:hAnsiTheme="majorHAnsi" w:cstheme="majorHAnsi"/>
          <w:b/>
          <w:sz w:val="20"/>
          <w:u w:val="single"/>
        </w:rPr>
        <w:t xml:space="preserve">Wspólny Słownik Zamówień CPV: </w:t>
      </w:r>
    </w:p>
    <w:p w14:paraId="5FCEA0EC" w14:textId="07ABB7AF" w:rsidR="00B11120" w:rsidRDefault="00B11120" w:rsidP="00C52FC8">
      <w:pPr>
        <w:pStyle w:val="pkt"/>
        <w:spacing w:before="0" w:after="0" w:line="276" w:lineRule="auto"/>
        <w:ind w:left="425" w:hanging="425"/>
        <w:rPr>
          <w:rFonts w:asciiTheme="majorHAnsi" w:hAnsiTheme="majorHAnsi" w:cstheme="majorHAnsi"/>
          <w:bCs/>
          <w:color w:val="000000"/>
          <w:sz w:val="20"/>
        </w:rPr>
      </w:pPr>
      <w:r w:rsidRPr="00E17F2E">
        <w:rPr>
          <w:rFonts w:asciiTheme="majorHAnsi" w:hAnsiTheme="majorHAnsi" w:cstheme="majorHAnsi"/>
          <w:b/>
          <w:sz w:val="20"/>
        </w:rPr>
        <w:tab/>
      </w:r>
      <w:r w:rsidRPr="00E17F2E">
        <w:rPr>
          <w:rFonts w:asciiTheme="majorHAnsi" w:hAnsiTheme="majorHAnsi" w:cstheme="majorHAnsi"/>
          <w:b/>
          <w:sz w:val="20"/>
        </w:rPr>
        <w:tab/>
      </w:r>
      <w:r w:rsidRPr="00E17F2E">
        <w:rPr>
          <w:rFonts w:asciiTheme="majorHAnsi" w:hAnsiTheme="majorHAnsi" w:cstheme="majorHAnsi"/>
          <w:b/>
          <w:sz w:val="20"/>
        </w:rPr>
        <w:tab/>
      </w:r>
      <w:r w:rsidRPr="00E17F2E">
        <w:rPr>
          <w:rFonts w:asciiTheme="majorHAnsi" w:hAnsiTheme="majorHAnsi" w:cstheme="majorHAnsi"/>
          <w:b/>
          <w:sz w:val="20"/>
        </w:rPr>
        <w:tab/>
      </w:r>
      <w:r w:rsidR="00B85689">
        <w:rPr>
          <w:rFonts w:asciiTheme="majorHAnsi" w:hAnsiTheme="majorHAnsi" w:cstheme="majorHAnsi"/>
          <w:bCs/>
          <w:color w:val="000000"/>
          <w:sz w:val="20"/>
        </w:rPr>
        <w:t>553210</w:t>
      </w:r>
      <w:r w:rsidR="00420021">
        <w:rPr>
          <w:rFonts w:asciiTheme="majorHAnsi" w:hAnsiTheme="majorHAnsi" w:cstheme="majorHAnsi"/>
          <w:bCs/>
          <w:color w:val="000000"/>
          <w:sz w:val="20"/>
        </w:rPr>
        <w:t>0</w:t>
      </w:r>
      <w:r w:rsidR="00B85689">
        <w:rPr>
          <w:rFonts w:asciiTheme="majorHAnsi" w:hAnsiTheme="majorHAnsi" w:cstheme="majorHAnsi"/>
          <w:bCs/>
          <w:color w:val="000000"/>
          <w:sz w:val="20"/>
        </w:rPr>
        <w:t>0-6 - Usługi przygotowywania posiłków</w:t>
      </w:r>
    </w:p>
    <w:p w14:paraId="569531C4" w14:textId="2C85D36A" w:rsidR="00B85689" w:rsidRDefault="00B85689" w:rsidP="00A11C79">
      <w:pPr>
        <w:pStyle w:val="pkt"/>
        <w:spacing w:before="0" w:after="0" w:line="276" w:lineRule="auto"/>
        <w:ind w:left="425" w:hanging="425"/>
        <w:rPr>
          <w:rFonts w:asciiTheme="majorHAnsi" w:hAnsiTheme="majorHAnsi" w:cstheme="majorHAnsi"/>
          <w:bCs/>
          <w:color w:val="000000"/>
          <w:sz w:val="20"/>
        </w:rPr>
      </w:pPr>
      <w:r>
        <w:rPr>
          <w:rFonts w:asciiTheme="majorHAnsi" w:hAnsiTheme="majorHAnsi" w:cstheme="majorHAnsi"/>
          <w:bCs/>
          <w:color w:val="000000"/>
          <w:sz w:val="20"/>
        </w:rPr>
        <w:lastRenderedPageBreak/>
        <w:tab/>
      </w:r>
      <w:r>
        <w:rPr>
          <w:rFonts w:asciiTheme="majorHAnsi" w:hAnsiTheme="majorHAnsi" w:cstheme="majorHAnsi"/>
          <w:bCs/>
          <w:color w:val="000000"/>
          <w:sz w:val="20"/>
        </w:rPr>
        <w:tab/>
      </w:r>
      <w:r>
        <w:rPr>
          <w:rFonts w:asciiTheme="majorHAnsi" w:hAnsiTheme="majorHAnsi" w:cstheme="majorHAnsi"/>
          <w:bCs/>
          <w:color w:val="000000"/>
          <w:sz w:val="20"/>
        </w:rPr>
        <w:tab/>
      </w:r>
      <w:r>
        <w:rPr>
          <w:rFonts w:asciiTheme="majorHAnsi" w:hAnsiTheme="majorHAnsi" w:cstheme="majorHAnsi"/>
          <w:bCs/>
          <w:color w:val="000000"/>
          <w:sz w:val="20"/>
        </w:rPr>
        <w:tab/>
        <w:t>55520000-1  - Usługi dostarczania posiłków</w:t>
      </w:r>
    </w:p>
    <w:p w14:paraId="26AC8A96" w14:textId="7775A00A" w:rsidR="001F086F" w:rsidRDefault="00430ADA" w:rsidP="0036226A">
      <w:pPr>
        <w:pStyle w:val="pkt"/>
        <w:spacing w:before="0" w:after="0" w:line="276" w:lineRule="auto"/>
        <w:ind w:left="425" w:hanging="425"/>
        <w:rPr>
          <w:rFonts w:asciiTheme="majorHAnsi" w:hAnsiTheme="majorHAnsi" w:cstheme="majorHAnsi"/>
          <w:bCs/>
          <w:color w:val="000000"/>
          <w:sz w:val="20"/>
        </w:rPr>
      </w:pPr>
      <w:r>
        <w:rPr>
          <w:rFonts w:asciiTheme="majorHAnsi" w:hAnsiTheme="majorHAnsi" w:cstheme="majorHAnsi"/>
          <w:bCs/>
          <w:color w:val="000000"/>
          <w:sz w:val="20"/>
        </w:rPr>
        <w:tab/>
      </w:r>
      <w:r>
        <w:rPr>
          <w:rFonts w:asciiTheme="majorHAnsi" w:hAnsiTheme="majorHAnsi" w:cstheme="majorHAnsi"/>
          <w:bCs/>
          <w:color w:val="000000"/>
          <w:sz w:val="20"/>
        </w:rPr>
        <w:tab/>
      </w:r>
      <w:r>
        <w:rPr>
          <w:rFonts w:asciiTheme="majorHAnsi" w:hAnsiTheme="majorHAnsi" w:cstheme="majorHAnsi"/>
          <w:bCs/>
          <w:color w:val="000000"/>
          <w:sz w:val="20"/>
        </w:rPr>
        <w:tab/>
      </w:r>
    </w:p>
    <w:p w14:paraId="25FB2F50" w14:textId="77777777" w:rsidR="006E499B" w:rsidRDefault="006E499B" w:rsidP="00A5693D">
      <w:pPr>
        <w:pStyle w:val="pkt"/>
        <w:spacing w:before="0" w:after="0" w:line="276" w:lineRule="auto"/>
        <w:ind w:left="425" w:hanging="425"/>
        <w:rPr>
          <w:rFonts w:asciiTheme="majorHAnsi" w:hAnsiTheme="majorHAnsi" w:cstheme="majorHAnsi"/>
          <w:bCs/>
          <w:color w:val="000000"/>
          <w:sz w:val="20"/>
        </w:rPr>
      </w:pPr>
    </w:p>
    <w:p w14:paraId="38962260" w14:textId="54B8E172" w:rsidR="00D30710" w:rsidRPr="00CF5363" w:rsidRDefault="00D30710" w:rsidP="00803417">
      <w:pPr>
        <w:pStyle w:val="pkt"/>
        <w:numPr>
          <w:ilvl w:val="0"/>
          <w:numId w:val="46"/>
        </w:numPr>
        <w:spacing w:before="0" w:after="120" w:line="276" w:lineRule="auto"/>
        <w:rPr>
          <w:rFonts w:asciiTheme="majorHAnsi" w:hAnsiTheme="majorHAnsi" w:cstheme="majorHAnsi"/>
          <w:bCs/>
          <w:color w:val="000000"/>
          <w:sz w:val="20"/>
        </w:rPr>
      </w:pPr>
      <w:r w:rsidRPr="00CF5363">
        <w:rPr>
          <w:rFonts w:asciiTheme="majorHAnsi" w:hAnsiTheme="majorHAnsi" w:cstheme="majorHAnsi"/>
          <w:sz w:val="20"/>
        </w:rPr>
        <w:t xml:space="preserve">Zamawiający </w:t>
      </w:r>
      <w:r w:rsidRPr="00CF5363">
        <w:rPr>
          <w:rFonts w:asciiTheme="majorHAnsi" w:hAnsiTheme="majorHAnsi" w:cstheme="majorHAnsi"/>
          <w:b/>
          <w:sz w:val="20"/>
          <w:u w:val="single"/>
        </w:rPr>
        <w:t>nie dopuszcza składania ofert wariantowych</w:t>
      </w:r>
      <w:r w:rsidR="00AA3B5D" w:rsidRPr="00CF5363">
        <w:rPr>
          <w:rFonts w:asciiTheme="majorHAnsi" w:hAnsiTheme="majorHAnsi" w:cstheme="majorHAnsi"/>
          <w:sz w:val="20"/>
        </w:rPr>
        <w:t>.</w:t>
      </w:r>
    </w:p>
    <w:p w14:paraId="72B196A3" w14:textId="4CB5BD52" w:rsidR="007F7DBA" w:rsidRPr="00E60C0A" w:rsidRDefault="00D30710" w:rsidP="00803417">
      <w:pPr>
        <w:pStyle w:val="pkt"/>
        <w:numPr>
          <w:ilvl w:val="0"/>
          <w:numId w:val="46"/>
        </w:numPr>
        <w:spacing w:before="0" w:after="120" w:line="276" w:lineRule="auto"/>
        <w:rPr>
          <w:rFonts w:asciiTheme="majorHAnsi" w:hAnsiTheme="majorHAnsi" w:cstheme="majorHAnsi"/>
          <w:bCs/>
          <w:color w:val="000000"/>
          <w:sz w:val="20"/>
        </w:rPr>
      </w:pPr>
      <w:r w:rsidRPr="001F086F">
        <w:rPr>
          <w:rFonts w:asciiTheme="majorHAnsi" w:hAnsiTheme="majorHAnsi" w:cstheme="majorHAnsi"/>
          <w:sz w:val="20"/>
        </w:rPr>
        <w:t xml:space="preserve">Zamawiający </w:t>
      </w:r>
      <w:r w:rsidRPr="001F086F">
        <w:rPr>
          <w:rFonts w:asciiTheme="majorHAnsi" w:hAnsiTheme="majorHAnsi" w:cstheme="majorHAnsi"/>
          <w:b/>
          <w:sz w:val="20"/>
          <w:u w:val="single"/>
        </w:rPr>
        <w:t xml:space="preserve">nie przewiduje udzielania </w:t>
      </w:r>
      <w:r w:rsidRPr="001F086F">
        <w:rPr>
          <w:rFonts w:asciiTheme="majorHAnsi" w:hAnsiTheme="majorHAnsi" w:cstheme="majorHAnsi"/>
          <w:sz w:val="20"/>
        </w:rPr>
        <w:t xml:space="preserve">zamówień, o których mowa w art. </w:t>
      </w:r>
      <w:r w:rsidR="004405F4" w:rsidRPr="001F086F">
        <w:rPr>
          <w:rFonts w:asciiTheme="majorHAnsi" w:hAnsiTheme="majorHAnsi" w:cstheme="majorHAnsi"/>
          <w:sz w:val="20"/>
        </w:rPr>
        <w:t>214 ust. 1 pkt 7</w:t>
      </w:r>
      <w:r w:rsidRPr="001F086F">
        <w:rPr>
          <w:rFonts w:asciiTheme="majorHAnsi" w:hAnsiTheme="majorHAnsi" w:cstheme="majorHAnsi"/>
          <w:sz w:val="20"/>
        </w:rPr>
        <w:t xml:space="preserve"> </w:t>
      </w:r>
      <w:r w:rsidR="00E40411" w:rsidRPr="001F086F">
        <w:rPr>
          <w:rFonts w:asciiTheme="majorHAnsi" w:hAnsiTheme="majorHAnsi" w:cstheme="majorHAnsi"/>
          <w:sz w:val="20"/>
        </w:rPr>
        <w:t xml:space="preserve">i 8 </w:t>
      </w:r>
      <w:proofErr w:type="spellStart"/>
      <w:r w:rsidR="001673AC" w:rsidRPr="001F086F">
        <w:rPr>
          <w:rFonts w:asciiTheme="majorHAnsi" w:hAnsiTheme="majorHAnsi" w:cstheme="majorHAnsi"/>
          <w:sz w:val="20"/>
        </w:rPr>
        <w:t>Pzp</w:t>
      </w:r>
      <w:proofErr w:type="spellEnd"/>
      <w:r w:rsidR="00A11C79" w:rsidRPr="001F086F">
        <w:rPr>
          <w:rFonts w:asciiTheme="majorHAnsi" w:hAnsiTheme="majorHAnsi" w:cstheme="majorHAnsi"/>
          <w:sz w:val="20"/>
        </w:rPr>
        <w:t>.</w:t>
      </w:r>
    </w:p>
    <w:p w14:paraId="6D76631B" w14:textId="49756597" w:rsidR="001F086F" w:rsidRPr="00E60C0A" w:rsidRDefault="001F086F" w:rsidP="00803417">
      <w:pPr>
        <w:pStyle w:val="pkt"/>
        <w:numPr>
          <w:ilvl w:val="0"/>
          <w:numId w:val="46"/>
        </w:numPr>
        <w:spacing w:before="0" w:after="120" w:line="276" w:lineRule="auto"/>
        <w:rPr>
          <w:rFonts w:asciiTheme="majorHAnsi" w:hAnsiTheme="majorHAnsi" w:cstheme="majorHAnsi"/>
          <w:bCs/>
          <w:color w:val="000000"/>
          <w:sz w:val="20"/>
        </w:rPr>
      </w:pPr>
      <w:r w:rsidRPr="00E60C0A">
        <w:rPr>
          <w:rFonts w:asciiTheme="majorHAnsi" w:hAnsiTheme="majorHAnsi" w:cstheme="majorHAnsi"/>
          <w:sz w:val="20"/>
        </w:rPr>
        <w:t>Zamawiający nie przewiduje rozliczenia w walutach obcych.</w:t>
      </w:r>
    </w:p>
    <w:p w14:paraId="21ECDC49" w14:textId="77777777" w:rsidR="00E8086A" w:rsidRPr="00E17F2E" w:rsidRDefault="00475975" w:rsidP="00C110F1">
      <w:pPr>
        <w:pStyle w:val="pkt"/>
        <w:pBdr>
          <w:bottom w:val="double" w:sz="4" w:space="6"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t>V.</w:t>
      </w:r>
      <w:r w:rsidRPr="00E17F2E">
        <w:rPr>
          <w:rFonts w:asciiTheme="majorHAnsi" w:hAnsiTheme="majorHAnsi" w:cstheme="majorHAnsi"/>
          <w:b/>
          <w:sz w:val="20"/>
        </w:rPr>
        <w:tab/>
      </w:r>
      <w:r w:rsidR="00E8086A" w:rsidRPr="00E17F2E">
        <w:rPr>
          <w:rFonts w:asciiTheme="majorHAnsi" w:hAnsiTheme="majorHAnsi" w:cstheme="majorHAnsi"/>
          <w:b/>
          <w:sz w:val="20"/>
        </w:rPr>
        <w:t>TERMIN WYKONANIA ZAMÓWIENIA</w:t>
      </w:r>
    </w:p>
    <w:p w14:paraId="55EA1720" w14:textId="6C61E347" w:rsidR="00FB2636" w:rsidRDefault="00C32BD5" w:rsidP="00C35996">
      <w:pPr>
        <w:spacing w:line="276" w:lineRule="auto"/>
        <w:jc w:val="both"/>
        <w:rPr>
          <w:rFonts w:asciiTheme="majorHAnsi" w:hAnsiTheme="majorHAnsi" w:cstheme="majorHAnsi"/>
          <w:b/>
          <w:bCs/>
          <w:sz w:val="20"/>
          <w:szCs w:val="20"/>
        </w:rPr>
      </w:pPr>
      <w:r w:rsidRPr="006E499B">
        <w:rPr>
          <w:rFonts w:asciiTheme="majorHAnsi" w:hAnsiTheme="majorHAnsi" w:cstheme="majorHAnsi"/>
          <w:b/>
          <w:bCs/>
          <w:sz w:val="20"/>
          <w:szCs w:val="20"/>
          <w:u w:val="single"/>
        </w:rPr>
        <w:t>Termin realizacji zamówienia</w:t>
      </w:r>
      <w:r w:rsidRPr="006E499B">
        <w:rPr>
          <w:rFonts w:asciiTheme="majorHAnsi" w:hAnsiTheme="majorHAnsi" w:cstheme="majorHAnsi"/>
          <w:b/>
          <w:bCs/>
          <w:sz w:val="20"/>
          <w:szCs w:val="20"/>
        </w:rPr>
        <w:t>:</w:t>
      </w:r>
      <w:r w:rsidR="00AA4B47" w:rsidRPr="006E499B">
        <w:rPr>
          <w:rFonts w:asciiTheme="majorHAnsi" w:hAnsiTheme="majorHAnsi" w:cstheme="majorHAnsi"/>
          <w:b/>
          <w:bCs/>
          <w:sz w:val="20"/>
          <w:szCs w:val="20"/>
        </w:rPr>
        <w:t xml:space="preserve"> </w:t>
      </w:r>
      <w:r w:rsidR="00C35996" w:rsidRPr="006E499B">
        <w:rPr>
          <w:rFonts w:asciiTheme="majorHAnsi" w:hAnsiTheme="majorHAnsi" w:cstheme="majorHAnsi"/>
          <w:b/>
          <w:bCs/>
          <w:sz w:val="20"/>
          <w:szCs w:val="20"/>
        </w:rPr>
        <w:t xml:space="preserve"> </w:t>
      </w:r>
      <w:r w:rsidR="0079186C">
        <w:rPr>
          <w:rFonts w:asciiTheme="majorHAnsi" w:hAnsiTheme="majorHAnsi" w:cstheme="majorHAnsi"/>
          <w:b/>
          <w:bCs/>
          <w:sz w:val="20"/>
          <w:szCs w:val="20"/>
        </w:rPr>
        <w:t>16</w:t>
      </w:r>
      <w:r w:rsidR="00017305">
        <w:rPr>
          <w:rFonts w:asciiTheme="majorHAnsi" w:hAnsiTheme="majorHAnsi" w:cstheme="majorHAnsi"/>
          <w:b/>
          <w:bCs/>
          <w:sz w:val="20"/>
          <w:szCs w:val="20"/>
        </w:rPr>
        <w:t>.06</w:t>
      </w:r>
      <w:r w:rsidR="00C110F1">
        <w:rPr>
          <w:rFonts w:asciiTheme="majorHAnsi" w:hAnsiTheme="majorHAnsi" w:cstheme="majorHAnsi"/>
          <w:b/>
          <w:bCs/>
          <w:sz w:val="20"/>
          <w:szCs w:val="20"/>
        </w:rPr>
        <w:t>.2025</w:t>
      </w:r>
    </w:p>
    <w:p w14:paraId="78F98D9E" w14:textId="77777777" w:rsidR="00E37F70" w:rsidRPr="00B2085B"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B2085B">
        <w:rPr>
          <w:rFonts w:asciiTheme="majorHAnsi" w:hAnsiTheme="majorHAnsi" w:cstheme="majorHAnsi"/>
          <w:b/>
          <w:sz w:val="20"/>
        </w:rPr>
        <w:t>VI.</w:t>
      </w:r>
      <w:r w:rsidRPr="00B2085B">
        <w:rPr>
          <w:rFonts w:asciiTheme="majorHAnsi" w:hAnsiTheme="majorHAnsi" w:cstheme="majorHAnsi"/>
          <w:b/>
          <w:sz w:val="20"/>
        </w:rPr>
        <w:tab/>
      </w:r>
      <w:r w:rsidR="005B5095" w:rsidRPr="00B2085B">
        <w:rPr>
          <w:rFonts w:asciiTheme="majorHAnsi" w:hAnsiTheme="majorHAnsi" w:cstheme="majorHAnsi"/>
          <w:b/>
          <w:sz w:val="20"/>
        </w:rPr>
        <w:t>WARUNKI UDZIAŁU W POSTĘPOWANIU</w:t>
      </w:r>
    </w:p>
    <w:p w14:paraId="18BAEDB9" w14:textId="77777777" w:rsidR="003544E7" w:rsidRPr="00E17F2E" w:rsidRDefault="00475975" w:rsidP="0043152E">
      <w:pPr>
        <w:pStyle w:val="pkt"/>
        <w:spacing w:before="240" w:after="0" w:line="276" w:lineRule="auto"/>
        <w:ind w:left="426" w:hanging="426"/>
        <w:rPr>
          <w:rStyle w:val="TeksttreciPogrubienie"/>
          <w:rFonts w:asciiTheme="majorHAnsi" w:hAnsiTheme="majorHAnsi" w:cstheme="majorHAnsi"/>
          <w:b w:val="0"/>
          <w:bCs w:val="0"/>
          <w:sz w:val="20"/>
          <w:szCs w:val="20"/>
          <w:shd w:val="clear" w:color="auto" w:fill="auto"/>
        </w:rPr>
      </w:pPr>
      <w:r w:rsidRPr="00E17F2E">
        <w:rPr>
          <w:rStyle w:val="TeksttreciPogrubienie"/>
          <w:rFonts w:asciiTheme="majorHAnsi" w:hAnsiTheme="majorHAnsi" w:cstheme="majorHAnsi"/>
          <w:bCs w:val="0"/>
          <w:sz w:val="20"/>
          <w:szCs w:val="20"/>
          <w:shd w:val="clear" w:color="auto" w:fill="auto"/>
        </w:rPr>
        <w:t>1.</w:t>
      </w:r>
      <w:r w:rsidRPr="00E17F2E">
        <w:rPr>
          <w:rStyle w:val="TeksttreciPogrubienie"/>
          <w:rFonts w:asciiTheme="majorHAnsi" w:hAnsiTheme="majorHAnsi" w:cstheme="majorHAnsi"/>
          <w:bCs w:val="0"/>
          <w:sz w:val="20"/>
          <w:szCs w:val="20"/>
          <w:shd w:val="clear" w:color="auto" w:fill="auto"/>
        </w:rPr>
        <w:tab/>
      </w:r>
      <w:r w:rsidR="003544E7" w:rsidRPr="00E17F2E">
        <w:rPr>
          <w:rFonts w:asciiTheme="majorHAnsi" w:hAnsiTheme="majorHAnsi" w:cstheme="majorHAnsi"/>
          <w:sz w:val="20"/>
        </w:rPr>
        <w:t>O udzielenie zamówienia mogą ubiegać się Wykonawcy, którzy nie podlegają wykluczeniu</w:t>
      </w:r>
      <w:r w:rsidR="00CA06FA" w:rsidRPr="00E17F2E">
        <w:rPr>
          <w:rFonts w:asciiTheme="majorHAnsi" w:hAnsiTheme="majorHAnsi" w:cstheme="majorHAnsi"/>
          <w:sz w:val="20"/>
        </w:rPr>
        <w:t>, na zasadach określonych w Rozdziale VI</w:t>
      </w:r>
      <w:r w:rsidR="00E248BB" w:rsidRPr="00E17F2E">
        <w:rPr>
          <w:rFonts w:asciiTheme="majorHAnsi" w:hAnsiTheme="majorHAnsi" w:cstheme="majorHAnsi"/>
          <w:sz w:val="20"/>
        </w:rPr>
        <w:t>I</w:t>
      </w:r>
      <w:r w:rsidR="00CA06FA" w:rsidRPr="00E17F2E">
        <w:rPr>
          <w:rFonts w:asciiTheme="majorHAnsi" w:hAnsiTheme="majorHAnsi" w:cstheme="majorHAnsi"/>
          <w:sz w:val="20"/>
        </w:rPr>
        <w:t xml:space="preserve"> SWZ,</w:t>
      </w:r>
      <w:r w:rsidR="003544E7" w:rsidRPr="00E17F2E">
        <w:rPr>
          <w:rFonts w:asciiTheme="majorHAnsi" w:hAnsiTheme="majorHAnsi" w:cstheme="majorHAnsi"/>
          <w:sz w:val="20"/>
        </w:rPr>
        <w:t xml:space="preserve"> oraz spełniają określone przez </w:t>
      </w:r>
      <w:r w:rsidR="00334FF0" w:rsidRPr="00E17F2E">
        <w:rPr>
          <w:rFonts w:asciiTheme="majorHAnsi" w:hAnsiTheme="majorHAnsi" w:cstheme="majorHAnsi"/>
          <w:sz w:val="20"/>
        </w:rPr>
        <w:t>Z</w:t>
      </w:r>
      <w:r w:rsidR="003544E7" w:rsidRPr="00E17F2E">
        <w:rPr>
          <w:rFonts w:asciiTheme="majorHAnsi" w:hAnsiTheme="majorHAnsi" w:cstheme="majorHAnsi"/>
          <w:sz w:val="20"/>
        </w:rPr>
        <w:t>amawiającego warunki</w:t>
      </w:r>
      <w:r w:rsidR="003544E7" w:rsidRPr="00E17F2E">
        <w:rPr>
          <w:rStyle w:val="TeksttreciPogrubienie"/>
          <w:rFonts w:asciiTheme="majorHAnsi" w:hAnsiTheme="majorHAnsi" w:cstheme="majorHAnsi"/>
          <w:sz w:val="20"/>
          <w:szCs w:val="20"/>
        </w:rPr>
        <w:t xml:space="preserve"> </w:t>
      </w:r>
      <w:r w:rsidR="003544E7" w:rsidRPr="00E17F2E">
        <w:rPr>
          <w:rStyle w:val="TeksttreciPogrubienie"/>
          <w:rFonts w:asciiTheme="majorHAnsi" w:hAnsiTheme="majorHAnsi" w:cstheme="majorHAnsi"/>
          <w:b w:val="0"/>
          <w:sz w:val="20"/>
          <w:szCs w:val="20"/>
        </w:rPr>
        <w:t>udziału w postępowaniu.</w:t>
      </w:r>
    </w:p>
    <w:p w14:paraId="563E877B" w14:textId="77777777" w:rsidR="00374B1F" w:rsidRPr="00E17F2E" w:rsidRDefault="00475975" w:rsidP="0043152E">
      <w:pPr>
        <w:pStyle w:val="pkt"/>
        <w:spacing w:before="0" w:after="0" w:line="276" w:lineRule="auto"/>
        <w:ind w:left="426" w:hanging="426"/>
        <w:rPr>
          <w:rFonts w:asciiTheme="majorHAnsi" w:hAnsiTheme="majorHAnsi" w:cstheme="majorHAnsi"/>
          <w:sz w:val="20"/>
        </w:rPr>
      </w:pPr>
      <w:bookmarkStart w:id="2" w:name="bookmark3"/>
      <w:r w:rsidRPr="00E17F2E">
        <w:rPr>
          <w:rFonts w:asciiTheme="majorHAnsi" w:hAnsiTheme="majorHAnsi" w:cstheme="majorHAnsi"/>
          <w:b/>
          <w:sz w:val="20"/>
        </w:rPr>
        <w:t>2.</w:t>
      </w:r>
      <w:r w:rsidRPr="00E17F2E">
        <w:rPr>
          <w:rFonts w:asciiTheme="majorHAnsi" w:hAnsiTheme="majorHAnsi" w:cstheme="majorHAnsi"/>
          <w:b/>
          <w:sz w:val="20"/>
        </w:rPr>
        <w:tab/>
      </w:r>
      <w:r w:rsidR="00374B1F" w:rsidRPr="00E17F2E">
        <w:rPr>
          <w:rFonts w:asciiTheme="majorHAnsi" w:hAnsiTheme="majorHAnsi" w:cstheme="majorHAnsi"/>
          <w:sz w:val="20"/>
        </w:rPr>
        <w:t>O udzielenie zamówienia mogą ubiegać się Wykonawcy, którzy spełniają warunki dotyczące:</w:t>
      </w:r>
      <w:bookmarkEnd w:id="2"/>
    </w:p>
    <w:p w14:paraId="37E05925" w14:textId="4A0E2357" w:rsidR="009A609A" w:rsidRDefault="00475975" w:rsidP="0043152E">
      <w:pPr>
        <w:pStyle w:val="Teksttreci0"/>
        <w:shd w:val="clear" w:color="auto" w:fill="auto"/>
        <w:spacing w:line="276" w:lineRule="auto"/>
        <w:ind w:left="852" w:right="20" w:hanging="425"/>
        <w:jc w:val="both"/>
        <w:rPr>
          <w:rFonts w:asciiTheme="majorHAnsi" w:hAnsiTheme="majorHAnsi" w:cstheme="majorHAnsi"/>
          <w:b/>
          <w:sz w:val="20"/>
          <w:szCs w:val="20"/>
          <w:lang w:val="pl-PL"/>
        </w:rPr>
      </w:pPr>
      <w:r w:rsidRPr="00E17F2E">
        <w:rPr>
          <w:rFonts w:asciiTheme="majorHAnsi" w:hAnsiTheme="majorHAnsi" w:cstheme="majorHAnsi"/>
          <w:b/>
          <w:bCs/>
          <w:w w:val="91"/>
          <w:sz w:val="20"/>
          <w:szCs w:val="20"/>
          <w:lang w:val="pl-PL"/>
        </w:rPr>
        <w:t>1)</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zdolności do występowania w obrocie gospodarczym:</w:t>
      </w:r>
    </w:p>
    <w:p w14:paraId="1B6E9F64" w14:textId="4323D714" w:rsidR="00F41C67" w:rsidRPr="00E17F2E" w:rsidRDefault="00F41C67" w:rsidP="00F41C67">
      <w:pPr>
        <w:pStyle w:val="Teksttreci0"/>
        <w:shd w:val="clear" w:color="auto" w:fill="auto"/>
        <w:spacing w:line="276" w:lineRule="auto"/>
        <w:ind w:left="852" w:right="20" w:firstLine="0"/>
        <w:jc w:val="both"/>
        <w:rPr>
          <w:rFonts w:asciiTheme="majorHAnsi" w:hAnsiTheme="majorHAnsi" w:cstheme="majorHAnsi"/>
          <w:sz w:val="20"/>
          <w:szCs w:val="20"/>
          <w:lang w:val="pl-PL"/>
        </w:rPr>
      </w:pPr>
      <w:r w:rsidRPr="00F41C67">
        <w:rPr>
          <w:rFonts w:asciiTheme="majorHAnsi" w:hAnsiTheme="majorHAnsi" w:cstheme="majorHAnsi"/>
          <w:sz w:val="20"/>
          <w:szCs w:val="20"/>
          <w:lang w:val="pl-PL"/>
        </w:rPr>
        <w:t>Zamawiający nie stawia warunku w powyższym zakresie.</w:t>
      </w:r>
    </w:p>
    <w:p w14:paraId="103B14E3" w14:textId="44F86B8B" w:rsidR="009A609A" w:rsidRDefault="00475975" w:rsidP="0043152E">
      <w:pPr>
        <w:pStyle w:val="Teksttreci0"/>
        <w:shd w:val="clear" w:color="auto" w:fill="auto"/>
        <w:spacing w:line="276" w:lineRule="auto"/>
        <w:ind w:left="852" w:right="20" w:hanging="425"/>
        <w:jc w:val="both"/>
        <w:rPr>
          <w:rFonts w:asciiTheme="majorHAnsi" w:hAnsiTheme="majorHAnsi" w:cstheme="majorHAnsi"/>
          <w:b/>
          <w:sz w:val="20"/>
          <w:szCs w:val="20"/>
          <w:lang w:val="pl-PL"/>
        </w:rPr>
      </w:pPr>
      <w:r w:rsidRPr="00E17F2E">
        <w:rPr>
          <w:rFonts w:asciiTheme="majorHAnsi" w:hAnsiTheme="majorHAnsi" w:cstheme="majorHAnsi"/>
          <w:b/>
          <w:bCs/>
          <w:w w:val="91"/>
          <w:sz w:val="20"/>
          <w:szCs w:val="20"/>
          <w:lang w:val="pl-PL"/>
        </w:rPr>
        <w:t>2)</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uprawnień do prowadzenia określonej działalności gospodarczej lub zawodowej, o ile wynika to z odrębnych przepisów:</w:t>
      </w:r>
    </w:p>
    <w:p w14:paraId="09429CD9" w14:textId="7C493EB2" w:rsidR="00F41C67" w:rsidRPr="00BF1DCF" w:rsidRDefault="00F41C67" w:rsidP="00F41C67">
      <w:pPr>
        <w:pStyle w:val="Teksttreci0"/>
        <w:shd w:val="clear" w:color="auto" w:fill="auto"/>
        <w:spacing w:line="276" w:lineRule="auto"/>
        <w:ind w:left="852" w:right="20" w:firstLine="0"/>
        <w:jc w:val="both"/>
        <w:rPr>
          <w:rFonts w:asciiTheme="majorHAnsi" w:hAnsiTheme="majorHAnsi" w:cstheme="majorHAnsi"/>
          <w:bCs/>
          <w:i/>
          <w:iCs/>
          <w:sz w:val="20"/>
          <w:szCs w:val="20"/>
          <w:lang w:val="pl-PL"/>
        </w:rPr>
      </w:pPr>
      <w:r w:rsidRPr="00BF1DCF">
        <w:rPr>
          <w:rFonts w:asciiTheme="majorHAnsi" w:hAnsiTheme="majorHAnsi" w:cstheme="majorHAnsi"/>
          <w:bCs/>
          <w:i/>
          <w:iCs/>
          <w:sz w:val="20"/>
          <w:szCs w:val="20"/>
          <w:lang w:val="pl-PL"/>
        </w:rPr>
        <w:t xml:space="preserve">Zamawiający uzna warunek za spełniony, jeśli Wykonawca przedstawi decyzję o wpisie zakładu Wykonawcy do rejestru zakładów podlegających urzędowej kontroli organów Państwowej Inspekcji Sanitarnej albo decyzję o zatwierdzeniu zakładu Wykonawcy przez Państwowego Powiatowego Inspektora Sanitarnego. </w:t>
      </w:r>
    </w:p>
    <w:p w14:paraId="34F281C6" w14:textId="77777777" w:rsidR="009A609A" w:rsidRPr="00E17F2E" w:rsidRDefault="00475975" w:rsidP="0043152E">
      <w:pPr>
        <w:pStyle w:val="Teksttreci0"/>
        <w:shd w:val="clear" w:color="auto" w:fill="auto"/>
        <w:spacing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3)</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sytuacji ekonomicznej lub finansowej:</w:t>
      </w:r>
    </w:p>
    <w:p w14:paraId="56694A0B" w14:textId="1D378725" w:rsidR="009A609A" w:rsidRPr="00E17F2E" w:rsidRDefault="009A609A" w:rsidP="0043152E">
      <w:pPr>
        <w:pStyle w:val="Teksttreci0"/>
        <w:shd w:val="clear" w:color="auto" w:fill="auto"/>
        <w:spacing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683A2CDC" w14:textId="09F8F08D" w:rsidR="00587377" w:rsidRDefault="005E7E59" w:rsidP="00BF1DCF">
      <w:pPr>
        <w:pStyle w:val="Teksttreci0"/>
        <w:numPr>
          <w:ilvl w:val="0"/>
          <w:numId w:val="40"/>
        </w:numPr>
        <w:shd w:val="clear" w:color="auto" w:fill="auto"/>
        <w:tabs>
          <w:tab w:val="clear" w:pos="595"/>
          <w:tab w:val="num" w:pos="567"/>
        </w:tabs>
        <w:spacing w:line="276" w:lineRule="auto"/>
        <w:ind w:right="20" w:hanging="490"/>
        <w:jc w:val="both"/>
        <w:rPr>
          <w:rFonts w:asciiTheme="majorHAnsi" w:hAnsiTheme="majorHAnsi" w:cstheme="majorHAnsi"/>
          <w:b/>
          <w:sz w:val="20"/>
          <w:szCs w:val="20"/>
          <w:lang w:val="pl-PL"/>
        </w:rPr>
      </w:pPr>
      <w:r w:rsidRPr="00E17F2E">
        <w:rPr>
          <w:rFonts w:asciiTheme="majorHAnsi" w:hAnsiTheme="majorHAnsi" w:cstheme="majorHAnsi"/>
          <w:b/>
          <w:sz w:val="20"/>
          <w:szCs w:val="20"/>
          <w:lang w:val="pl-PL"/>
        </w:rPr>
        <w:t>zdol</w:t>
      </w:r>
      <w:r w:rsidR="00406C21" w:rsidRPr="00E17F2E">
        <w:rPr>
          <w:rFonts w:asciiTheme="majorHAnsi" w:hAnsiTheme="majorHAnsi" w:cstheme="majorHAnsi"/>
          <w:b/>
          <w:sz w:val="20"/>
          <w:szCs w:val="20"/>
          <w:lang w:val="pl-PL"/>
        </w:rPr>
        <w:t>ności technicznej lub zawodowej</w:t>
      </w:r>
      <w:r w:rsidR="00564662">
        <w:rPr>
          <w:rFonts w:asciiTheme="majorHAnsi" w:hAnsiTheme="majorHAnsi" w:cstheme="majorHAnsi"/>
          <w:b/>
          <w:sz w:val="20"/>
          <w:szCs w:val="20"/>
          <w:lang w:val="pl-PL"/>
        </w:rPr>
        <w:t>:</w:t>
      </w:r>
    </w:p>
    <w:p w14:paraId="0B532CB8" w14:textId="77777777" w:rsidR="00C814D0" w:rsidRPr="00A71FDC" w:rsidRDefault="00C814D0" w:rsidP="00C814D0">
      <w:pPr>
        <w:pStyle w:val="Teksttreci0"/>
        <w:numPr>
          <w:ilvl w:val="0"/>
          <w:numId w:val="47"/>
        </w:numPr>
        <w:shd w:val="clear" w:color="auto" w:fill="auto"/>
        <w:spacing w:line="276" w:lineRule="auto"/>
        <w:ind w:right="20"/>
        <w:jc w:val="both"/>
        <w:rPr>
          <w:rFonts w:asciiTheme="majorHAnsi" w:hAnsiTheme="majorHAnsi" w:cstheme="majorHAnsi"/>
          <w:b/>
          <w:sz w:val="20"/>
          <w:szCs w:val="20"/>
          <w:lang w:val="pl-PL"/>
        </w:rPr>
      </w:pPr>
      <w:r>
        <w:rPr>
          <w:rFonts w:asciiTheme="majorHAnsi" w:hAnsiTheme="majorHAnsi" w:cstheme="majorHAnsi"/>
          <w:b/>
          <w:sz w:val="20"/>
          <w:szCs w:val="20"/>
          <w:lang w:val="pl-PL"/>
        </w:rPr>
        <w:t>doświadczenie zawodowe:</w:t>
      </w:r>
    </w:p>
    <w:p w14:paraId="64BD6500" w14:textId="77777777" w:rsidR="00443EFD" w:rsidRPr="00E17F2E" w:rsidRDefault="00443EFD" w:rsidP="00443EFD">
      <w:pPr>
        <w:pStyle w:val="Teksttreci0"/>
        <w:shd w:val="clear" w:color="auto" w:fill="auto"/>
        <w:spacing w:line="276" w:lineRule="auto"/>
        <w:ind w:left="1276" w:right="20" w:hanging="425"/>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6FFCDAF6" w14:textId="77777777" w:rsidR="007664D5" w:rsidRDefault="007664D5" w:rsidP="00C814D0">
      <w:pPr>
        <w:spacing w:line="276" w:lineRule="auto"/>
        <w:ind w:left="426" w:right="20"/>
        <w:jc w:val="both"/>
        <w:rPr>
          <w:rFonts w:asciiTheme="majorHAnsi" w:eastAsia="Times New Roman" w:hAnsiTheme="majorHAnsi" w:cstheme="majorHAnsi"/>
          <w:color w:val="000000" w:themeColor="text1"/>
          <w:sz w:val="20"/>
          <w:szCs w:val="20"/>
        </w:rPr>
      </w:pPr>
    </w:p>
    <w:p w14:paraId="6AA1984A" w14:textId="77777777" w:rsidR="007664D5" w:rsidRDefault="007664D5" w:rsidP="00C814D0">
      <w:pPr>
        <w:spacing w:line="276" w:lineRule="auto"/>
        <w:ind w:left="426" w:right="20"/>
        <w:jc w:val="both"/>
        <w:rPr>
          <w:rFonts w:asciiTheme="majorHAnsi" w:eastAsia="Times New Roman" w:hAnsiTheme="majorHAnsi" w:cstheme="majorHAnsi"/>
          <w:color w:val="000000" w:themeColor="text1"/>
          <w:sz w:val="20"/>
          <w:szCs w:val="20"/>
        </w:rPr>
      </w:pPr>
    </w:p>
    <w:p w14:paraId="7165154E" w14:textId="0A24EC3B" w:rsidR="007664D5" w:rsidRPr="007664D5" w:rsidRDefault="007664D5" w:rsidP="007664D5">
      <w:pPr>
        <w:pStyle w:val="Akapitzlist"/>
        <w:numPr>
          <w:ilvl w:val="0"/>
          <w:numId w:val="48"/>
        </w:numPr>
        <w:spacing w:line="276" w:lineRule="auto"/>
        <w:ind w:left="426" w:right="20" w:hanging="426"/>
        <w:jc w:val="both"/>
        <w:rPr>
          <w:rFonts w:asciiTheme="majorHAnsi" w:eastAsia="Times New Roman" w:hAnsiTheme="majorHAnsi" w:cstheme="majorHAnsi"/>
          <w:color w:val="000000" w:themeColor="text1"/>
          <w:sz w:val="20"/>
          <w:szCs w:val="20"/>
        </w:rPr>
      </w:pPr>
      <w:r w:rsidRPr="007664D5">
        <w:rPr>
          <w:rFonts w:asciiTheme="majorHAnsi" w:eastAsia="Times New Roman" w:hAnsiTheme="majorHAnsi" w:cstheme="majorHAnsi"/>
          <w:color w:val="000000" w:themeColor="text1"/>
          <w:sz w:val="20"/>
          <w:szCs w:val="20"/>
        </w:rPr>
        <w:t>Zamawiający, w stosunku do Wykonawców wspólnie ubiegających się o udzielenie zamówienia, w odniesieniu do warunku dotyczącego zdolności technicznej lub zawodowej – dopuszcza łączne spełnianie warunku przez Wykonawców.</w:t>
      </w:r>
    </w:p>
    <w:p w14:paraId="3BF949B6" w14:textId="73155069" w:rsidR="007664D5" w:rsidRPr="007664D5" w:rsidRDefault="007664D5" w:rsidP="007664D5">
      <w:pPr>
        <w:pStyle w:val="Akapitzlist"/>
        <w:numPr>
          <w:ilvl w:val="0"/>
          <w:numId w:val="48"/>
        </w:numPr>
        <w:spacing w:line="276" w:lineRule="auto"/>
        <w:ind w:left="426" w:right="20" w:hanging="426"/>
        <w:jc w:val="both"/>
        <w:rPr>
          <w:rFonts w:asciiTheme="majorHAnsi" w:eastAsia="Times New Roman" w:hAnsiTheme="majorHAnsi" w:cstheme="majorHAnsi"/>
          <w:color w:val="000000" w:themeColor="text1"/>
          <w:sz w:val="20"/>
          <w:szCs w:val="20"/>
        </w:rPr>
      </w:pPr>
      <w:r w:rsidRPr="007664D5">
        <w:rPr>
          <w:rFonts w:asciiTheme="majorHAnsi" w:eastAsia="Times New Roman" w:hAnsiTheme="majorHAnsi" w:cstheme="majorHAnsi"/>
          <w:color w:val="000000" w:themeColor="text1"/>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065458CD" w14:textId="77777777" w:rsidR="007664D5" w:rsidRPr="007664D5" w:rsidRDefault="007664D5" w:rsidP="00C814D0">
      <w:pPr>
        <w:spacing w:line="276" w:lineRule="auto"/>
        <w:ind w:left="426" w:right="20"/>
        <w:jc w:val="both"/>
        <w:rPr>
          <w:rFonts w:asciiTheme="majorHAnsi" w:eastAsia="Times New Roman" w:hAnsiTheme="majorHAnsi" w:cstheme="majorHAnsi"/>
          <w:color w:val="000000" w:themeColor="text1"/>
          <w:sz w:val="20"/>
          <w:szCs w:val="20"/>
        </w:rPr>
      </w:pPr>
    </w:p>
    <w:p w14:paraId="2118BD38" w14:textId="4D1FC397" w:rsidR="007664D5" w:rsidRPr="007664D5" w:rsidRDefault="00475975" w:rsidP="007664D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iCs/>
          <w:sz w:val="20"/>
        </w:rPr>
        <w:t>VII.</w:t>
      </w:r>
      <w:r w:rsidRPr="00E17F2E">
        <w:rPr>
          <w:rFonts w:asciiTheme="majorHAnsi" w:hAnsiTheme="majorHAnsi" w:cstheme="majorHAnsi"/>
          <w:b/>
          <w:iCs/>
          <w:sz w:val="20"/>
        </w:rPr>
        <w:tab/>
      </w:r>
      <w:r w:rsidR="00A76ADE" w:rsidRPr="00E17F2E">
        <w:rPr>
          <w:rFonts w:asciiTheme="majorHAnsi" w:hAnsiTheme="majorHAnsi" w:cstheme="majorHAnsi"/>
          <w:b/>
          <w:sz w:val="20"/>
        </w:rPr>
        <w:t>PODSTAWY WYKLUCZENIA Z POSTĘPOWANIA</w:t>
      </w:r>
    </w:p>
    <w:p w14:paraId="6451A1C8" w14:textId="77777777" w:rsidR="00917DBD" w:rsidRPr="00E17F2E" w:rsidRDefault="00917DBD" w:rsidP="00671E53">
      <w:pPr>
        <w:numPr>
          <w:ilvl w:val="0"/>
          <w:numId w:val="18"/>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O udzielenie zamówienia publicznego mogą ubiegać się Wykonawcy, którzy nie podlegają wykluczeniu. </w:t>
      </w:r>
    </w:p>
    <w:p w14:paraId="2AB85797" w14:textId="77777777" w:rsidR="00917DBD" w:rsidRPr="00E17F2E" w:rsidRDefault="00917DBD" w:rsidP="00671E53">
      <w:pPr>
        <w:numPr>
          <w:ilvl w:val="0"/>
          <w:numId w:val="18"/>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Z postępowania o udzielenie zamówienia Zamawiający wykluczy Wykonawcę, w stosunku do którego zachodzi którakolwiek z okoliczności, o których mowa w art. 108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7D04FED7" w14:textId="77777777" w:rsidR="00917DBD" w:rsidRPr="00E17F2E" w:rsidRDefault="00917DBD" w:rsidP="00671E53">
      <w:pPr>
        <w:numPr>
          <w:ilvl w:val="0"/>
          <w:numId w:val="18"/>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lastRenderedPageBreak/>
        <w:t>Z postępowania o udzielenie zamówienia wyklucza się Wykonawców, w stosunku do których zachodzi którakolwiek z okoliczności wskazanych:</w:t>
      </w:r>
    </w:p>
    <w:p w14:paraId="43B166C8" w14:textId="77777777" w:rsidR="00917DBD" w:rsidRPr="00E17F2E" w:rsidRDefault="00917DBD" w:rsidP="00671E53">
      <w:pPr>
        <w:numPr>
          <w:ilvl w:val="0"/>
          <w:numId w:val="19"/>
        </w:numPr>
        <w:spacing w:line="276" w:lineRule="auto"/>
        <w:ind w:left="812" w:hanging="386"/>
        <w:jc w:val="both"/>
        <w:rPr>
          <w:rFonts w:asciiTheme="majorHAnsi" w:hAnsiTheme="majorHAnsi" w:cstheme="majorHAnsi"/>
          <w:sz w:val="20"/>
          <w:szCs w:val="20"/>
        </w:rPr>
      </w:pPr>
      <w:r w:rsidRPr="00E17F2E">
        <w:rPr>
          <w:rFonts w:asciiTheme="majorHAnsi" w:hAnsiTheme="majorHAnsi" w:cstheme="majorHAnsi"/>
          <w:sz w:val="20"/>
          <w:szCs w:val="20"/>
        </w:rPr>
        <w:tab/>
        <w:t xml:space="preserve">w art. 109 ust. 1 pkt. 4,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tj.:</w:t>
      </w:r>
    </w:p>
    <w:p w14:paraId="07C0D70F" w14:textId="77777777" w:rsidR="00917DBD" w:rsidRPr="00E17F2E" w:rsidRDefault="00917DBD" w:rsidP="0028231D">
      <w:pPr>
        <w:numPr>
          <w:ilvl w:val="0"/>
          <w:numId w:val="12"/>
        </w:numPr>
        <w:spacing w:before="60" w:after="60" w:line="276" w:lineRule="auto"/>
        <w:ind w:left="1246" w:hanging="434"/>
        <w:jc w:val="both"/>
        <w:rPr>
          <w:rFonts w:asciiTheme="majorHAnsi" w:hAnsiTheme="majorHAnsi" w:cstheme="majorHAnsi"/>
          <w:bCs/>
          <w:kern w:val="32"/>
          <w:sz w:val="20"/>
          <w:szCs w:val="20"/>
        </w:rPr>
      </w:pPr>
      <w:r w:rsidRPr="00E17F2E">
        <w:rPr>
          <w:rFonts w:asciiTheme="majorHAnsi" w:hAnsiTheme="majorHAnsi" w:cstheme="majorHAnsi"/>
          <w:bCs/>
          <w:kern w:val="32"/>
          <w:sz w:val="20"/>
          <w:szCs w:val="20"/>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C070A1B" w14:textId="57BDC1A0" w:rsidR="00917DBD" w:rsidRPr="00E17F2E" w:rsidRDefault="00917DBD" w:rsidP="00671E53">
      <w:pPr>
        <w:numPr>
          <w:ilvl w:val="0"/>
          <w:numId w:val="18"/>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 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AA4B47">
        <w:rPr>
          <w:rFonts w:asciiTheme="majorHAnsi" w:hAnsiTheme="majorHAnsi" w:cstheme="majorHAnsi"/>
          <w:sz w:val="20"/>
          <w:szCs w:val="20"/>
        </w:rPr>
        <w:t>4</w:t>
      </w:r>
      <w:r w:rsidRPr="00E17F2E">
        <w:rPr>
          <w:rFonts w:asciiTheme="majorHAnsi" w:hAnsiTheme="majorHAnsi" w:cstheme="majorHAnsi"/>
          <w:sz w:val="20"/>
          <w:szCs w:val="20"/>
        </w:rPr>
        <w:t xml:space="preserve">, poz. </w:t>
      </w:r>
      <w:r w:rsidR="00AA4B47">
        <w:rPr>
          <w:rFonts w:asciiTheme="majorHAnsi" w:hAnsiTheme="majorHAnsi" w:cstheme="majorHAnsi"/>
          <w:sz w:val="20"/>
          <w:szCs w:val="20"/>
        </w:rPr>
        <w:t>507</w:t>
      </w:r>
      <w:r w:rsidRPr="00E17F2E">
        <w:rPr>
          <w:rFonts w:asciiTheme="majorHAnsi" w:hAnsiTheme="majorHAnsi" w:cstheme="majorHAnsi"/>
          <w:sz w:val="20"/>
          <w:szCs w:val="20"/>
        </w:rPr>
        <w:t>) tj.:</w:t>
      </w:r>
    </w:p>
    <w:p w14:paraId="051B755E" w14:textId="77777777" w:rsidR="00917DBD" w:rsidRPr="00E17F2E" w:rsidRDefault="00917DBD" w:rsidP="00671E53">
      <w:pPr>
        <w:numPr>
          <w:ilvl w:val="2"/>
          <w:numId w:val="20"/>
        </w:numPr>
        <w:spacing w:before="240"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EC1696"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9725C89" w14:textId="77E7D11E" w:rsidR="00917DBD" w:rsidRPr="00E17F2E" w:rsidRDefault="00EC1696" w:rsidP="00671E53">
      <w:pPr>
        <w:numPr>
          <w:ilvl w:val="2"/>
          <w:numId w:val="20"/>
        </w:numPr>
        <w:spacing w:before="240"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354AEE4" w14:textId="5C4255F0" w:rsidR="00917DBD" w:rsidRPr="00E17F2E" w:rsidRDefault="00EC1696" w:rsidP="00671E53">
      <w:pPr>
        <w:numPr>
          <w:ilvl w:val="2"/>
          <w:numId w:val="20"/>
        </w:numPr>
        <w:spacing w:before="240"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5 oraz art. 5k Rozporządzenia 2022/576 do rozporządzenia Rady (UE) nr 833/2014 z dnia 31 lipca 2014 r. dotyczącego środków ograniczających w związku z działaniami Rosji destabilizującymi sytuację na Ukrainie (Dz. Urz. UE nr L 229 z 31.7.2014, str. 1) w następującym brzmieniu: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2C6205E" w14:textId="77777777" w:rsidR="00917DBD" w:rsidRPr="00E17F2E" w:rsidRDefault="00917DBD" w:rsidP="00671E53">
      <w:pPr>
        <w:numPr>
          <w:ilvl w:val="1"/>
          <w:numId w:val="21"/>
        </w:numPr>
        <w:spacing w:before="240"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obywateli rosyjskich lub osób fizycznych lub prawnych, podmiotów lub organów z siedzibą w Rosji;</w:t>
      </w:r>
    </w:p>
    <w:p w14:paraId="65D49130" w14:textId="0EB3F992" w:rsidR="00917DBD" w:rsidRPr="00E17F2E" w:rsidRDefault="00917DBD" w:rsidP="00671E53">
      <w:pPr>
        <w:numPr>
          <w:ilvl w:val="1"/>
          <w:numId w:val="21"/>
        </w:numPr>
        <w:spacing w:before="240"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osób prawnych, podmiotów lub organów, do których prawa własności bezpośrednio lub pośrednio w ponad 50 % należą do podmiotu, o którym mowa w lit. a) niniejszego ustępu; lub </w:t>
      </w:r>
    </w:p>
    <w:p w14:paraId="7C0487BF" w14:textId="5D301B94" w:rsidR="00A9477C" w:rsidRPr="007413F5" w:rsidRDefault="00917DBD" w:rsidP="00671E53">
      <w:pPr>
        <w:numPr>
          <w:ilvl w:val="1"/>
          <w:numId w:val="21"/>
        </w:numPr>
        <w:spacing w:before="240"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osób fizycznych lub prawnych, podmiotów lub organów działających w imieniu lub pod kierunkiem podmiotu, o którym mowa w lit. a) lub b) niniejszego ustępu, w tym </w:t>
      </w:r>
      <w:r w:rsidRPr="00E17F2E">
        <w:rPr>
          <w:rFonts w:asciiTheme="majorHAnsi" w:hAnsiTheme="majorHAnsi" w:cstheme="majorHAnsi"/>
          <w:sz w:val="20"/>
          <w:szCs w:val="20"/>
        </w:rPr>
        <w:lastRenderedPageBreak/>
        <w:t>podwykonawców, dostawców lub podmiotów, na których zdolności polega się w rozumieniu dyrektyw w sprawie zamówień publicznych, w przypadku gdy przypada na nich ponad 10 % wartości zamówienia.</w:t>
      </w:r>
    </w:p>
    <w:p w14:paraId="7EA37A10" w14:textId="751E28B1" w:rsidR="00917DBD" w:rsidRDefault="00917DBD" w:rsidP="00671E53">
      <w:pPr>
        <w:numPr>
          <w:ilvl w:val="0"/>
          <w:numId w:val="18"/>
        </w:numPr>
        <w:spacing w:line="276" w:lineRule="auto"/>
        <w:ind w:left="425"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Wykluczenie Wykonawcy następuje zgodnie z art. 111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210C0690" w14:textId="77777777" w:rsidR="00D15C9B" w:rsidRDefault="00D15C9B" w:rsidP="0094218D">
      <w:pPr>
        <w:spacing w:line="276" w:lineRule="auto"/>
        <w:ind w:left="425"/>
        <w:jc w:val="both"/>
        <w:rPr>
          <w:rFonts w:asciiTheme="majorHAnsi" w:hAnsiTheme="majorHAnsi" w:cstheme="majorHAnsi"/>
          <w:sz w:val="20"/>
          <w:szCs w:val="20"/>
        </w:rPr>
      </w:pPr>
    </w:p>
    <w:p w14:paraId="64BA8BEA" w14:textId="7C0D35AE" w:rsidR="002C0EE8" w:rsidRPr="0094218D" w:rsidRDefault="002C0EE8" w:rsidP="00671E53">
      <w:pPr>
        <w:pStyle w:val="Akapitzlist"/>
        <w:numPr>
          <w:ilvl w:val="0"/>
          <w:numId w:val="18"/>
        </w:numPr>
        <w:tabs>
          <w:tab w:val="clear" w:pos="737"/>
        </w:tabs>
        <w:ind w:left="425" w:hanging="426"/>
        <w:jc w:val="both"/>
        <w:rPr>
          <w:rFonts w:asciiTheme="majorHAnsi" w:hAnsiTheme="majorHAnsi" w:cstheme="majorHAnsi"/>
          <w:sz w:val="20"/>
          <w:szCs w:val="20"/>
        </w:rPr>
      </w:pPr>
      <w:r w:rsidRPr="002C0EE8">
        <w:rPr>
          <w:rFonts w:asciiTheme="majorHAnsi" w:hAnsiTheme="majorHAnsi" w:cstheme="majorHAnsi"/>
          <w:sz w:val="20"/>
          <w:szCs w:val="20"/>
        </w:rPr>
        <w:t xml:space="preserve">Oferta Wykonawcy, który podlega wykluczeniu na podstawie art. 7 ust. 1 specustawy sankcyjnej zostanie odrzucona na podstawie art. 226 ust. 1 pkt 2) lit. a) </w:t>
      </w:r>
      <w:proofErr w:type="spellStart"/>
      <w:r w:rsidRPr="002C0EE8">
        <w:rPr>
          <w:rFonts w:asciiTheme="majorHAnsi" w:hAnsiTheme="majorHAnsi" w:cstheme="majorHAnsi"/>
          <w:sz w:val="20"/>
          <w:szCs w:val="20"/>
        </w:rPr>
        <w:t>Pzp</w:t>
      </w:r>
      <w:proofErr w:type="spellEnd"/>
      <w:r w:rsidRPr="002C0EE8">
        <w:rPr>
          <w:rFonts w:asciiTheme="majorHAnsi" w:hAnsiTheme="majorHAnsi" w:cstheme="majorHAnsi"/>
          <w:sz w:val="20"/>
          <w:szCs w:val="20"/>
        </w:rPr>
        <w:t>. 7. Wykonawca może zostać wykluczony przez Zamawiającego na każdym etapie postępowania o udzielenie zamówienia</w:t>
      </w:r>
      <w:r w:rsidR="00A1195D">
        <w:rPr>
          <w:rFonts w:asciiTheme="majorHAnsi" w:hAnsiTheme="majorHAnsi" w:cstheme="majorHAnsi"/>
          <w:sz w:val="20"/>
          <w:szCs w:val="20"/>
        </w:rPr>
        <w:t>.</w:t>
      </w:r>
    </w:p>
    <w:p w14:paraId="608EB338" w14:textId="21D76A5F" w:rsidR="00080477" w:rsidRPr="00E17F2E" w:rsidRDefault="007B5B56" w:rsidP="0043152E">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Cs/>
          <w:sz w:val="20"/>
        </w:rPr>
      </w:pPr>
      <w:r w:rsidRPr="00E17F2E">
        <w:rPr>
          <w:rFonts w:asciiTheme="majorHAnsi" w:hAnsiTheme="majorHAnsi" w:cstheme="majorHAnsi"/>
          <w:b/>
          <w:bCs/>
          <w:sz w:val="20"/>
        </w:rPr>
        <w:t>VIII</w:t>
      </w:r>
      <w:r w:rsidR="00475975" w:rsidRPr="00E17F2E">
        <w:rPr>
          <w:rFonts w:asciiTheme="majorHAnsi" w:hAnsiTheme="majorHAnsi" w:cstheme="majorHAnsi"/>
          <w:b/>
          <w:bCs/>
          <w:sz w:val="20"/>
        </w:rPr>
        <w:t>.</w:t>
      </w:r>
      <w:r w:rsidR="00475975" w:rsidRPr="00E17F2E">
        <w:rPr>
          <w:rFonts w:asciiTheme="majorHAnsi" w:hAnsiTheme="majorHAnsi" w:cstheme="majorHAnsi"/>
          <w:b/>
          <w:bCs/>
          <w:sz w:val="20"/>
        </w:rPr>
        <w:tab/>
      </w:r>
      <w:r w:rsidR="002165F7" w:rsidRPr="00E17F2E">
        <w:rPr>
          <w:rFonts w:asciiTheme="majorHAnsi" w:hAnsiTheme="majorHAnsi" w:cstheme="majorHAnsi"/>
          <w:b/>
          <w:bCs/>
          <w:sz w:val="20"/>
        </w:rPr>
        <w:t xml:space="preserve">PODMIOTOWE ŚRODKI DOWODOWE: </w:t>
      </w:r>
      <w:r w:rsidR="00E3032A" w:rsidRPr="00E17F2E">
        <w:rPr>
          <w:rFonts w:asciiTheme="majorHAnsi" w:hAnsiTheme="majorHAnsi" w:cstheme="majorHAnsi"/>
          <w:b/>
          <w:sz w:val="20"/>
        </w:rPr>
        <w:t>OŚWIADCZENIA I DOKUMENTY, JAKIE ZOBOWIĄZANI SĄ DOSTARCZYĆ WYKONAWCY W CELU WYKAZANIA BRAKU PODSTAW WYKLUCZENIA ORAZ POTWIERDZENIA SPEŁNIANIA WARUNKÓW UDZIAŁU W POSTĘPOWANIU</w:t>
      </w:r>
    </w:p>
    <w:p w14:paraId="5D7E4B7A" w14:textId="3A7B0EDA" w:rsidR="00807E8C" w:rsidRPr="00E17F2E" w:rsidRDefault="00807E8C" w:rsidP="00671E53">
      <w:pPr>
        <w:numPr>
          <w:ilvl w:val="0"/>
          <w:numId w:val="22"/>
        </w:numPr>
        <w:spacing w:before="240" w:line="276" w:lineRule="auto"/>
        <w:ind w:left="284" w:hanging="426"/>
        <w:jc w:val="both"/>
        <w:rPr>
          <w:rFonts w:asciiTheme="majorHAnsi" w:hAnsiTheme="majorHAnsi" w:cstheme="majorHAnsi"/>
          <w:b/>
          <w:sz w:val="20"/>
          <w:szCs w:val="20"/>
        </w:rPr>
      </w:pPr>
      <w:r w:rsidRPr="00E17F2E">
        <w:rPr>
          <w:rFonts w:asciiTheme="majorHAnsi" w:hAnsiTheme="majorHAnsi" w:cstheme="majorHAnsi"/>
          <w:sz w:val="20"/>
          <w:szCs w:val="20"/>
        </w:rPr>
        <w:t xml:space="preserve">Do oferty Wykonawca zobowiązany jest dołączyć aktualne na dzień składania ofert oświadczenie o spełnianiu warunków udziału w postępowaniu oraz o braku podstaw do wykluczenia z postępowania – zgodnie z </w:t>
      </w:r>
      <w:r w:rsidRPr="00E17F2E">
        <w:rPr>
          <w:rFonts w:asciiTheme="majorHAnsi" w:hAnsiTheme="majorHAnsi" w:cstheme="majorHAnsi"/>
          <w:b/>
          <w:sz w:val="20"/>
          <w:szCs w:val="20"/>
        </w:rPr>
        <w:t xml:space="preserve">Załącznikiem nr </w:t>
      </w:r>
      <w:r w:rsidR="00A9477C">
        <w:rPr>
          <w:rFonts w:asciiTheme="majorHAnsi" w:hAnsiTheme="majorHAnsi" w:cstheme="majorHAnsi"/>
          <w:b/>
          <w:sz w:val="20"/>
          <w:szCs w:val="20"/>
        </w:rPr>
        <w:t>4</w:t>
      </w:r>
      <w:r w:rsidR="008948A2" w:rsidRPr="00E17F2E">
        <w:rPr>
          <w:rFonts w:asciiTheme="majorHAnsi" w:hAnsiTheme="majorHAnsi" w:cstheme="majorHAnsi"/>
          <w:b/>
          <w:sz w:val="20"/>
          <w:szCs w:val="20"/>
        </w:rPr>
        <w:t xml:space="preserve"> i </w:t>
      </w:r>
      <w:r w:rsidR="00A9477C">
        <w:rPr>
          <w:rFonts w:asciiTheme="majorHAnsi" w:hAnsiTheme="majorHAnsi" w:cstheme="majorHAnsi"/>
          <w:b/>
          <w:sz w:val="20"/>
          <w:szCs w:val="20"/>
        </w:rPr>
        <w:t>4</w:t>
      </w:r>
      <w:r w:rsidR="00B343DC">
        <w:rPr>
          <w:rFonts w:asciiTheme="majorHAnsi" w:hAnsiTheme="majorHAnsi" w:cstheme="majorHAnsi"/>
          <w:b/>
          <w:sz w:val="20"/>
          <w:szCs w:val="20"/>
        </w:rPr>
        <w:t>a</w:t>
      </w:r>
      <w:r w:rsidRPr="00E17F2E">
        <w:rPr>
          <w:rFonts w:asciiTheme="majorHAnsi" w:hAnsiTheme="majorHAnsi" w:cstheme="majorHAnsi"/>
          <w:b/>
          <w:sz w:val="20"/>
          <w:szCs w:val="20"/>
        </w:rPr>
        <w:t xml:space="preserve"> do SWZ.</w:t>
      </w:r>
    </w:p>
    <w:p w14:paraId="512262E2" w14:textId="77777777"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Informacje zawarte w oświadczeniu, o którym mowa w pkt 1 stanowią wstępne potwierdzenie, że Wykonawca nie podlega wykluczeniu oraz spełnia warunki udziału w postępowaniu.</w:t>
      </w:r>
    </w:p>
    <w:p w14:paraId="2F385098" w14:textId="77777777"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w:t>
      </w:r>
      <w:r w:rsidRPr="00E17F2E">
        <w:rPr>
          <w:rFonts w:asciiTheme="majorHAnsi" w:hAnsiTheme="majorHAnsi" w:cstheme="majorHAnsi"/>
          <w:b/>
          <w:sz w:val="20"/>
          <w:szCs w:val="20"/>
          <w:u w:val="single"/>
        </w:rPr>
        <w:t>wzywa Wykonawcę</w:t>
      </w:r>
      <w:r w:rsidRPr="00E17F2E">
        <w:rPr>
          <w:rFonts w:asciiTheme="majorHAnsi" w:hAnsiTheme="majorHAnsi" w:cstheme="majorHAnsi"/>
          <w:sz w:val="20"/>
          <w:szCs w:val="20"/>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E17F2E" w:rsidRDefault="00807E8C" w:rsidP="00671E53">
      <w:pPr>
        <w:numPr>
          <w:ilvl w:val="0"/>
          <w:numId w:val="22"/>
        </w:numPr>
        <w:spacing w:line="360" w:lineRule="auto"/>
        <w:ind w:left="284" w:hanging="426"/>
        <w:jc w:val="both"/>
        <w:rPr>
          <w:rFonts w:asciiTheme="majorHAnsi" w:hAnsiTheme="majorHAnsi" w:cstheme="majorHAnsi"/>
          <w:b/>
          <w:sz w:val="20"/>
          <w:szCs w:val="20"/>
          <w:u w:val="single"/>
        </w:rPr>
      </w:pPr>
      <w:r w:rsidRPr="00E17F2E">
        <w:rPr>
          <w:rFonts w:asciiTheme="majorHAnsi" w:hAnsiTheme="majorHAnsi" w:cstheme="majorHAnsi"/>
          <w:sz w:val="20"/>
          <w:szCs w:val="20"/>
        </w:rPr>
        <w:tab/>
      </w:r>
      <w:r w:rsidRPr="00E17F2E">
        <w:rPr>
          <w:rFonts w:asciiTheme="majorHAnsi" w:hAnsiTheme="majorHAnsi" w:cstheme="majorHAnsi"/>
          <w:b/>
          <w:sz w:val="20"/>
          <w:szCs w:val="20"/>
          <w:u w:val="single"/>
        </w:rPr>
        <w:t>Podmiotowe środki dowodowe wymagane od Wykonawcy obejmują:</w:t>
      </w:r>
    </w:p>
    <w:p w14:paraId="2D9806D0" w14:textId="17119063" w:rsidR="006B72B8" w:rsidRPr="00E17F2E" w:rsidRDefault="006B72B8" w:rsidP="00671E53">
      <w:pPr>
        <w:pStyle w:val="Akapitzlist"/>
        <w:numPr>
          <w:ilvl w:val="0"/>
          <w:numId w:val="29"/>
        </w:numPr>
        <w:spacing w:line="276" w:lineRule="auto"/>
        <w:contextualSpacing/>
        <w:jc w:val="both"/>
        <w:rPr>
          <w:rFonts w:asciiTheme="majorHAnsi" w:hAnsiTheme="majorHAnsi" w:cstheme="majorHAnsi"/>
          <w:sz w:val="20"/>
          <w:szCs w:val="20"/>
        </w:rPr>
      </w:pPr>
      <w:r w:rsidRPr="00E17F2E">
        <w:rPr>
          <w:rFonts w:asciiTheme="majorHAnsi" w:hAnsiTheme="majorHAnsi" w:cstheme="majorHAnsi"/>
          <w:b/>
          <w:sz w:val="20"/>
          <w:szCs w:val="20"/>
        </w:rPr>
        <w:tab/>
        <w:t>Oświadczenie Wykonawcy</w:t>
      </w:r>
      <w:r w:rsidRPr="00E17F2E">
        <w:rPr>
          <w:rFonts w:asciiTheme="majorHAnsi" w:hAnsiTheme="majorHAnsi" w:cstheme="majorHAnsi"/>
          <w:sz w:val="20"/>
          <w:szCs w:val="20"/>
        </w:rPr>
        <w:t>, w zakresie art. 108 ust. 1 pkt 5 ustawy, o braku przynależności do tej samej grupy kapitałowej, w rozumieniu ustawy z dnia 16 lutego 2007 r. o ochronie konkurencji i konsumentów (Dz. U. z 202</w:t>
      </w:r>
      <w:r w:rsidR="002C0EE8">
        <w:rPr>
          <w:rFonts w:asciiTheme="majorHAnsi" w:hAnsiTheme="majorHAnsi" w:cstheme="majorHAnsi"/>
          <w:sz w:val="20"/>
          <w:szCs w:val="20"/>
        </w:rPr>
        <w:t>1</w:t>
      </w:r>
      <w:r w:rsidRPr="00E17F2E">
        <w:rPr>
          <w:rFonts w:asciiTheme="majorHAnsi" w:hAnsiTheme="majorHAnsi" w:cstheme="majorHAnsi"/>
          <w:sz w:val="20"/>
          <w:szCs w:val="20"/>
        </w:rPr>
        <w:t xml:space="preserve"> r. poz. </w:t>
      </w:r>
      <w:r w:rsidR="002C0EE8">
        <w:rPr>
          <w:rFonts w:asciiTheme="majorHAnsi" w:hAnsiTheme="majorHAnsi" w:cstheme="majorHAnsi"/>
          <w:sz w:val="20"/>
          <w:szCs w:val="20"/>
        </w:rPr>
        <w:t>275</w:t>
      </w:r>
      <w:r w:rsidRPr="00E17F2E">
        <w:rPr>
          <w:rFonts w:asciiTheme="majorHAnsi" w:hAnsiTheme="majorHAnsi" w:cstheme="majorHAnsi"/>
          <w:sz w:val="20"/>
          <w:szCs w:val="20"/>
        </w:rPr>
        <w:t xml:space="preserve">), z innym </w:t>
      </w:r>
      <w:r w:rsidR="00A1195D">
        <w:rPr>
          <w:rFonts w:asciiTheme="majorHAnsi" w:hAnsiTheme="majorHAnsi" w:cstheme="majorHAnsi"/>
          <w:sz w:val="20"/>
          <w:szCs w:val="20"/>
        </w:rPr>
        <w:t>W</w:t>
      </w:r>
      <w:r w:rsidRPr="00E17F2E">
        <w:rPr>
          <w:rFonts w:asciiTheme="majorHAnsi" w:hAnsiTheme="majorHAnsi" w:cstheme="majorHAnsi"/>
          <w:sz w:val="20"/>
          <w:szCs w:val="20"/>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A1195D">
        <w:rPr>
          <w:rFonts w:asciiTheme="majorHAnsi" w:hAnsiTheme="majorHAnsi" w:cstheme="majorHAnsi"/>
          <w:sz w:val="20"/>
          <w:szCs w:val="20"/>
        </w:rPr>
        <w:t>W</w:t>
      </w:r>
      <w:r w:rsidRPr="00E17F2E">
        <w:rPr>
          <w:rFonts w:asciiTheme="majorHAnsi" w:hAnsiTheme="majorHAnsi" w:cstheme="majorHAnsi"/>
          <w:sz w:val="20"/>
          <w:szCs w:val="20"/>
        </w:rPr>
        <w:t>ykonawcy należącego do tej samej grupy kapitałowej</w:t>
      </w:r>
      <w:r w:rsidR="00F06212">
        <w:rPr>
          <w:rFonts w:asciiTheme="majorHAnsi" w:hAnsiTheme="majorHAnsi" w:cstheme="majorHAnsi"/>
          <w:sz w:val="20"/>
          <w:szCs w:val="20"/>
        </w:rPr>
        <w:t xml:space="preserve"> </w:t>
      </w:r>
      <w:r w:rsidR="00A30973">
        <w:rPr>
          <w:rFonts w:asciiTheme="majorHAnsi" w:hAnsiTheme="majorHAnsi" w:cstheme="majorHAnsi"/>
          <w:sz w:val="20"/>
          <w:szCs w:val="20"/>
        </w:rPr>
        <w:t xml:space="preserve">- </w:t>
      </w:r>
      <w:r w:rsidR="00A30973" w:rsidRPr="00A30973">
        <w:rPr>
          <w:rFonts w:asciiTheme="majorHAnsi" w:hAnsiTheme="majorHAnsi" w:cstheme="majorHAnsi"/>
          <w:b/>
          <w:bCs/>
          <w:sz w:val="20"/>
          <w:szCs w:val="20"/>
        </w:rPr>
        <w:t xml:space="preserve">Załącznik nr </w:t>
      </w:r>
      <w:r w:rsidR="00416149">
        <w:rPr>
          <w:rFonts w:asciiTheme="majorHAnsi" w:hAnsiTheme="majorHAnsi" w:cstheme="majorHAnsi"/>
          <w:b/>
          <w:bCs/>
          <w:sz w:val="20"/>
          <w:szCs w:val="20"/>
        </w:rPr>
        <w:t>6</w:t>
      </w:r>
      <w:r w:rsidR="00F06212">
        <w:rPr>
          <w:rFonts w:asciiTheme="majorHAnsi" w:hAnsiTheme="majorHAnsi" w:cstheme="majorHAnsi"/>
          <w:b/>
          <w:bCs/>
          <w:sz w:val="20"/>
          <w:szCs w:val="20"/>
        </w:rPr>
        <w:t>;</w:t>
      </w:r>
      <w:r w:rsidRPr="00E17F2E">
        <w:rPr>
          <w:rFonts w:asciiTheme="majorHAnsi" w:hAnsiTheme="majorHAnsi" w:cstheme="majorHAnsi"/>
          <w:sz w:val="20"/>
          <w:szCs w:val="20"/>
        </w:rPr>
        <w:t xml:space="preserve"> </w:t>
      </w:r>
    </w:p>
    <w:p w14:paraId="3C4A18CD" w14:textId="77777777" w:rsidR="006B72B8" w:rsidRPr="00E17F2E" w:rsidRDefault="006B72B8" w:rsidP="00671E53">
      <w:pPr>
        <w:pStyle w:val="Akapitzlist"/>
        <w:numPr>
          <w:ilvl w:val="0"/>
          <w:numId w:val="29"/>
        </w:numPr>
        <w:spacing w:line="276" w:lineRule="auto"/>
        <w:contextualSpacing/>
        <w:jc w:val="both"/>
        <w:rPr>
          <w:rFonts w:asciiTheme="majorHAnsi" w:hAnsiTheme="majorHAnsi" w:cstheme="majorHAnsi"/>
          <w:sz w:val="20"/>
          <w:szCs w:val="20"/>
        </w:rPr>
      </w:pPr>
      <w:r w:rsidRPr="00E17F2E">
        <w:rPr>
          <w:rFonts w:asciiTheme="majorHAnsi" w:hAnsiTheme="majorHAnsi" w:cstheme="majorHAnsi"/>
          <w:b/>
          <w:sz w:val="20"/>
          <w:szCs w:val="20"/>
        </w:rPr>
        <w:t>Odpis lub informacja z Krajowego Rejestru Sądowego</w:t>
      </w:r>
      <w:r w:rsidRPr="00E17F2E">
        <w:rPr>
          <w:rFonts w:asciiTheme="majorHAnsi" w:hAnsiTheme="majorHAnsi" w:cstheme="majorHAnsi"/>
          <w:sz w:val="20"/>
          <w:szCs w:val="20"/>
        </w:rPr>
        <w:t xml:space="preserve"> lub </w:t>
      </w:r>
      <w:r w:rsidRPr="00E17F2E">
        <w:rPr>
          <w:rFonts w:asciiTheme="majorHAnsi" w:hAnsiTheme="majorHAnsi" w:cstheme="majorHAnsi"/>
          <w:b/>
          <w:sz w:val="20"/>
          <w:szCs w:val="20"/>
        </w:rPr>
        <w:t>z Centralnej Ewidencji i Informacji o Działalności Gospodarczej</w:t>
      </w:r>
      <w:r w:rsidRPr="00E17F2E">
        <w:rPr>
          <w:rFonts w:asciiTheme="majorHAnsi" w:hAnsiTheme="majorHAnsi" w:cstheme="majorHAnsi"/>
          <w:sz w:val="20"/>
          <w:szCs w:val="20"/>
        </w:rPr>
        <w:t>, w zakresie art. 109 ust. 1 pkt 4 ustawy, sporządzonych nie wcześniej niż 3 miesiące przed jej złożeniem, jeżeli odrębne przepisy wymagają wpisu do rejestru lub ewidencji;</w:t>
      </w:r>
    </w:p>
    <w:p w14:paraId="1ADA7CA2" w14:textId="5324FEF9" w:rsidR="006B72B8" w:rsidRPr="007640C6" w:rsidRDefault="00C42845" w:rsidP="00671E53">
      <w:pPr>
        <w:pStyle w:val="Akapitzlist"/>
        <w:numPr>
          <w:ilvl w:val="0"/>
          <w:numId w:val="29"/>
        </w:numPr>
        <w:spacing w:line="276" w:lineRule="auto"/>
        <w:contextualSpacing/>
        <w:jc w:val="both"/>
        <w:rPr>
          <w:rFonts w:asciiTheme="majorHAnsi" w:hAnsiTheme="majorHAnsi" w:cstheme="majorHAnsi"/>
          <w:sz w:val="20"/>
          <w:szCs w:val="20"/>
        </w:rPr>
      </w:pPr>
      <w:r w:rsidRPr="00E17F2E">
        <w:rPr>
          <w:rFonts w:asciiTheme="majorHAnsi" w:hAnsiTheme="majorHAnsi" w:cstheme="majorHAnsi"/>
          <w:b/>
          <w:bCs/>
          <w:sz w:val="20"/>
          <w:szCs w:val="20"/>
        </w:rPr>
        <w:t>Oświadczenie Wykonawcy</w:t>
      </w:r>
      <w:r w:rsidRPr="00E17F2E">
        <w:rPr>
          <w:rFonts w:asciiTheme="majorHAnsi" w:hAnsiTheme="majorHAnsi" w:cstheme="majorHAnsi"/>
          <w:sz w:val="20"/>
          <w:szCs w:val="20"/>
        </w:rPr>
        <w:t xml:space="preserve"> czy w stosunku do Wykonawcy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94218D">
        <w:rPr>
          <w:rFonts w:asciiTheme="majorHAnsi" w:hAnsiTheme="majorHAnsi" w:cstheme="majorHAnsi"/>
          <w:sz w:val="20"/>
          <w:szCs w:val="20"/>
        </w:rPr>
        <w:t>3</w:t>
      </w:r>
      <w:r w:rsidRPr="00E17F2E">
        <w:rPr>
          <w:rFonts w:asciiTheme="majorHAnsi" w:hAnsiTheme="majorHAnsi" w:cstheme="majorHAnsi"/>
          <w:sz w:val="20"/>
          <w:szCs w:val="20"/>
        </w:rPr>
        <w:t xml:space="preserve">, poz. </w:t>
      </w:r>
      <w:r w:rsidR="00416149">
        <w:rPr>
          <w:rFonts w:asciiTheme="majorHAnsi" w:hAnsiTheme="majorHAnsi" w:cstheme="majorHAnsi"/>
          <w:sz w:val="20"/>
          <w:szCs w:val="20"/>
        </w:rPr>
        <w:t>1497</w:t>
      </w:r>
      <w:r w:rsidRPr="00E17F2E">
        <w:rPr>
          <w:rFonts w:asciiTheme="majorHAnsi" w:hAnsiTheme="majorHAnsi" w:cstheme="majorHAnsi"/>
          <w:sz w:val="20"/>
          <w:szCs w:val="20"/>
        </w:rPr>
        <w:t xml:space="preserve">) – </w:t>
      </w:r>
      <w:r w:rsidRPr="00E17F2E">
        <w:rPr>
          <w:rFonts w:asciiTheme="majorHAnsi" w:hAnsiTheme="majorHAnsi" w:cstheme="majorHAnsi"/>
          <w:b/>
          <w:sz w:val="20"/>
          <w:szCs w:val="20"/>
        </w:rPr>
        <w:t xml:space="preserve">Załącznik nr </w:t>
      </w:r>
      <w:r w:rsidR="00416149">
        <w:rPr>
          <w:rFonts w:asciiTheme="majorHAnsi" w:hAnsiTheme="majorHAnsi" w:cstheme="majorHAnsi"/>
          <w:b/>
          <w:sz w:val="20"/>
          <w:szCs w:val="20"/>
        </w:rPr>
        <w:t>4</w:t>
      </w:r>
      <w:r w:rsidRPr="00E17F2E">
        <w:rPr>
          <w:rFonts w:asciiTheme="majorHAnsi" w:hAnsiTheme="majorHAnsi" w:cstheme="majorHAnsi"/>
          <w:b/>
          <w:sz w:val="20"/>
          <w:szCs w:val="20"/>
        </w:rPr>
        <w:t>c</w:t>
      </w:r>
      <w:r w:rsidR="00F06212">
        <w:rPr>
          <w:rFonts w:asciiTheme="majorHAnsi" w:hAnsiTheme="majorHAnsi" w:cstheme="majorHAnsi"/>
          <w:b/>
          <w:sz w:val="20"/>
          <w:szCs w:val="20"/>
        </w:rPr>
        <w:t>;</w:t>
      </w:r>
    </w:p>
    <w:p w14:paraId="32F6FD9E" w14:textId="0B2B8D14" w:rsidR="00324A66" w:rsidRPr="00542195" w:rsidRDefault="0046727E" w:rsidP="00671E53">
      <w:pPr>
        <w:pStyle w:val="Akapitzlist"/>
        <w:numPr>
          <w:ilvl w:val="0"/>
          <w:numId w:val="29"/>
        </w:numPr>
        <w:spacing w:line="276" w:lineRule="auto"/>
        <w:ind w:left="782" w:hanging="357"/>
        <w:jc w:val="both"/>
        <w:rPr>
          <w:rFonts w:ascii="Calibri" w:hAnsi="Calibri" w:cs="Calibri"/>
          <w:sz w:val="20"/>
          <w:szCs w:val="20"/>
        </w:rPr>
      </w:pPr>
      <w:r>
        <w:rPr>
          <w:rFonts w:ascii="Calibri" w:hAnsi="Calibri" w:cs="Calibri"/>
          <w:b/>
          <w:bCs/>
          <w:sz w:val="20"/>
          <w:szCs w:val="20"/>
        </w:rPr>
        <w:t>Potwierdzenie wpisu</w:t>
      </w:r>
      <w:r w:rsidR="00324A66" w:rsidRPr="009A0FBB">
        <w:rPr>
          <w:rFonts w:ascii="Calibri" w:hAnsi="Calibri" w:cs="Calibri"/>
          <w:b/>
          <w:bCs/>
          <w:sz w:val="20"/>
          <w:szCs w:val="20"/>
        </w:rPr>
        <w:t xml:space="preserve"> </w:t>
      </w:r>
      <w:r w:rsidR="00324A66" w:rsidRPr="00416149">
        <w:rPr>
          <w:rFonts w:ascii="Calibri" w:hAnsi="Calibri" w:cs="Calibri"/>
          <w:sz w:val="20"/>
          <w:szCs w:val="20"/>
        </w:rPr>
        <w:t>zakładu Wykonawcy</w:t>
      </w:r>
      <w:r w:rsidR="00324A66" w:rsidRPr="00324A66">
        <w:rPr>
          <w:rFonts w:ascii="Calibri" w:hAnsi="Calibri" w:cs="Calibri"/>
          <w:sz w:val="20"/>
          <w:szCs w:val="20"/>
        </w:rPr>
        <w:t xml:space="preserve"> do rejestru zakładów podlegających urzędowej kontroli organów Państwowej Inspekcji Sanitarnej albo decyzję o zatwierdzeniu zakładu Wykonawcy przez Państwowego Powiatowego Inspektora Sanitarnego</w:t>
      </w:r>
      <w:r w:rsidR="007640C6">
        <w:rPr>
          <w:rFonts w:ascii="Calibri" w:hAnsi="Calibri" w:cs="Calibri"/>
          <w:sz w:val="20"/>
          <w:szCs w:val="20"/>
        </w:rPr>
        <w:t>.</w:t>
      </w:r>
    </w:p>
    <w:p w14:paraId="4AEC1A42" w14:textId="77777777" w:rsidR="003D1E47" w:rsidRPr="00910298" w:rsidRDefault="003D1E47" w:rsidP="00910298">
      <w:pPr>
        <w:spacing w:line="276" w:lineRule="auto"/>
        <w:contextualSpacing/>
        <w:jc w:val="both"/>
        <w:rPr>
          <w:rFonts w:asciiTheme="majorHAnsi" w:hAnsiTheme="majorHAnsi" w:cstheme="majorHAnsi"/>
          <w:sz w:val="20"/>
          <w:szCs w:val="20"/>
        </w:rPr>
      </w:pPr>
    </w:p>
    <w:p w14:paraId="5EB833C9" w14:textId="77777777"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Pełnomocnictwo</w:t>
      </w:r>
      <w:r w:rsidRPr="00E17F2E">
        <w:rPr>
          <w:rFonts w:asciiTheme="majorHAnsi" w:hAnsiTheme="majorHAnsi" w:cstheme="majorHAnsi"/>
          <w:sz w:val="20"/>
          <w:szCs w:val="20"/>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poświadczoną notarialnie pełnomocnictwa udzielonego osobie podpisującej ofertę przez osobę prawnie upoważnioną do reprezentowania Wykonawcy.</w:t>
      </w:r>
    </w:p>
    <w:p w14:paraId="633D9F69" w14:textId="000F84D2" w:rsidR="00601182"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 xml:space="preserve"> Formularz ofertowy</w:t>
      </w:r>
      <w:r w:rsidRPr="00E17F2E">
        <w:rPr>
          <w:rFonts w:asciiTheme="majorHAnsi" w:hAnsiTheme="majorHAnsi" w:cstheme="majorHAnsi"/>
          <w:sz w:val="20"/>
          <w:szCs w:val="20"/>
        </w:rPr>
        <w:t xml:space="preserve"> musi być zgodny w treści z załączonym do SWZ wzorem stanowiącym </w:t>
      </w:r>
      <w:r w:rsidR="003D1E47" w:rsidRPr="00AE6EC9">
        <w:rPr>
          <w:rFonts w:asciiTheme="majorHAnsi" w:hAnsiTheme="majorHAnsi" w:cstheme="majorHAnsi"/>
          <w:b/>
          <w:bCs/>
          <w:sz w:val="20"/>
          <w:szCs w:val="20"/>
        </w:rPr>
        <w:t>Z</w:t>
      </w:r>
      <w:r w:rsidRPr="00AE6EC9">
        <w:rPr>
          <w:rFonts w:asciiTheme="majorHAnsi" w:hAnsiTheme="majorHAnsi" w:cstheme="majorHAnsi"/>
          <w:b/>
          <w:bCs/>
          <w:sz w:val="20"/>
          <w:szCs w:val="20"/>
        </w:rPr>
        <w:t xml:space="preserve">ałącznik nr </w:t>
      </w:r>
      <w:r w:rsidR="00601182" w:rsidRPr="00AE6EC9">
        <w:rPr>
          <w:rFonts w:asciiTheme="majorHAnsi" w:hAnsiTheme="majorHAnsi" w:cstheme="majorHAnsi"/>
          <w:b/>
          <w:bCs/>
          <w:sz w:val="20"/>
          <w:szCs w:val="20"/>
        </w:rPr>
        <w:t>2</w:t>
      </w:r>
      <w:r w:rsidR="00601182">
        <w:rPr>
          <w:rFonts w:asciiTheme="majorHAnsi" w:hAnsiTheme="majorHAnsi" w:cstheme="majorHAnsi"/>
          <w:sz w:val="20"/>
          <w:szCs w:val="20"/>
        </w:rPr>
        <w:t xml:space="preserve"> </w:t>
      </w:r>
      <w:r w:rsidR="00601182" w:rsidRPr="00AE6EC9">
        <w:rPr>
          <w:rFonts w:asciiTheme="majorHAnsi" w:hAnsiTheme="majorHAnsi" w:cstheme="majorHAnsi"/>
          <w:b/>
          <w:bCs/>
          <w:sz w:val="20"/>
          <w:szCs w:val="20"/>
        </w:rPr>
        <w:t>do SWZ.</w:t>
      </w:r>
    </w:p>
    <w:p w14:paraId="5EF91C88" w14:textId="3CC75F0E" w:rsidR="0033573F" w:rsidRPr="00542195" w:rsidRDefault="00601182" w:rsidP="00671E53">
      <w:pPr>
        <w:numPr>
          <w:ilvl w:val="0"/>
          <w:numId w:val="22"/>
        </w:numPr>
        <w:spacing w:line="276" w:lineRule="auto"/>
        <w:ind w:left="284" w:hanging="426"/>
        <w:jc w:val="both"/>
        <w:rPr>
          <w:rFonts w:asciiTheme="majorHAnsi" w:hAnsiTheme="majorHAnsi" w:cstheme="majorHAnsi"/>
          <w:sz w:val="20"/>
          <w:szCs w:val="20"/>
        </w:rPr>
      </w:pPr>
      <w:r>
        <w:rPr>
          <w:rFonts w:asciiTheme="majorHAnsi" w:hAnsiTheme="majorHAnsi" w:cstheme="majorHAnsi"/>
          <w:b/>
          <w:sz w:val="20"/>
          <w:szCs w:val="20"/>
        </w:rPr>
        <w:t xml:space="preserve">Formularz cenowy – </w:t>
      </w:r>
      <w:r w:rsidRPr="00AE6EC9">
        <w:rPr>
          <w:rFonts w:asciiTheme="majorHAnsi" w:hAnsiTheme="majorHAnsi" w:cstheme="majorHAnsi"/>
          <w:b/>
          <w:sz w:val="20"/>
          <w:szCs w:val="20"/>
        </w:rPr>
        <w:t>Załącznik nr 3 do SWZ</w:t>
      </w:r>
      <w:r w:rsidR="00807E8C" w:rsidRPr="00AE6EC9">
        <w:rPr>
          <w:rFonts w:asciiTheme="majorHAnsi" w:hAnsiTheme="majorHAnsi" w:cstheme="majorHAnsi"/>
          <w:b/>
          <w:sz w:val="20"/>
          <w:szCs w:val="20"/>
        </w:rPr>
        <w:t>.</w:t>
      </w:r>
    </w:p>
    <w:p w14:paraId="3BF59884" w14:textId="44ACBAA9" w:rsidR="001E6F4D" w:rsidRPr="00E17F2E" w:rsidRDefault="001E6F4D" w:rsidP="00671E53">
      <w:pPr>
        <w:pStyle w:val="Akapitzlist"/>
        <w:numPr>
          <w:ilvl w:val="0"/>
          <w:numId w:val="22"/>
        </w:numPr>
        <w:spacing w:line="276" w:lineRule="auto"/>
        <w:ind w:left="284" w:hanging="426"/>
        <w:jc w:val="both"/>
        <w:rPr>
          <w:rFonts w:asciiTheme="majorHAnsi" w:eastAsia="Times New Roman" w:hAnsiTheme="majorHAnsi" w:cstheme="majorHAnsi"/>
          <w:sz w:val="20"/>
          <w:szCs w:val="20"/>
        </w:rPr>
      </w:pPr>
      <w:r w:rsidRPr="00E17F2E">
        <w:rPr>
          <w:rFonts w:asciiTheme="majorHAnsi" w:hAnsiTheme="majorHAnsi" w:cstheme="majorHAnsi"/>
          <w:b/>
          <w:bCs/>
          <w:i/>
          <w:iCs/>
          <w:sz w:val="20"/>
          <w:szCs w:val="20"/>
        </w:rPr>
        <w:lastRenderedPageBreak/>
        <w:t>Jeżeli dotyczy</w:t>
      </w:r>
      <w:r w:rsidRPr="00E17F2E">
        <w:rPr>
          <w:rFonts w:asciiTheme="majorHAnsi" w:hAnsiTheme="majorHAnsi" w:cstheme="majorHAnsi"/>
          <w:sz w:val="20"/>
          <w:szCs w:val="20"/>
        </w:rPr>
        <w:t xml:space="preserve">: </w:t>
      </w:r>
      <w:r w:rsidRPr="00E17F2E">
        <w:rPr>
          <w:rFonts w:asciiTheme="majorHAnsi" w:eastAsia="Times New Roman" w:hAnsiTheme="majorHAnsi" w:cstheme="majorHAnsi"/>
          <w:sz w:val="20"/>
          <w:szCs w:val="20"/>
        </w:rPr>
        <w:t>dokumenty wymagane w przypadku, kiedy Wykonawca polega na zdolnościach technicznych i zawodowych lub sytuacji finansowej lub ekonomicznej innych podmiotów</w:t>
      </w:r>
      <w:r w:rsidR="009F0A03">
        <w:rPr>
          <w:rFonts w:asciiTheme="majorHAnsi" w:eastAsia="Times New Roman" w:hAnsiTheme="majorHAnsi" w:cstheme="majorHAnsi"/>
          <w:sz w:val="20"/>
          <w:szCs w:val="20"/>
        </w:rPr>
        <w:t xml:space="preserve"> - Załącznik nr 5  do SWZ.</w:t>
      </w:r>
    </w:p>
    <w:p w14:paraId="4642512D" w14:textId="706BCE46"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r>
      <w:r w:rsidRPr="00E17F2E">
        <w:rPr>
          <w:rFonts w:asciiTheme="majorHAnsi" w:hAnsiTheme="majorHAnsi" w:cstheme="majorHAnsi"/>
          <w:b/>
          <w:sz w:val="20"/>
          <w:szCs w:val="20"/>
        </w:rPr>
        <w:t>WYKONAWCY ZAGRANICZNI</w:t>
      </w:r>
      <w:r w:rsidRPr="00E17F2E">
        <w:rPr>
          <w:rFonts w:asciiTheme="majorHAnsi" w:hAnsiTheme="majorHAnsi" w:cstheme="majorHAnsi"/>
          <w:sz w:val="20"/>
          <w:szCs w:val="20"/>
        </w:rPr>
        <w:t>: Jeżeli Wykonawca</w:t>
      </w:r>
      <w:r w:rsidR="000D1FB2">
        <w:rPr>
          <w:rFonts w:asciiTheme="majorHAnsi" w:hAnsiTheme="majorHAnsi" w:cstheme="majorHAnsi"/>
          <w:sz w:val="20"/>
          <w:szCs w:val="20"/>
        </w:rPr>
        <w:t xml:space="preserve"> </w:t>
      </w:r>
      <w:r w:rsidR="000D1FB2" w:rsidRPr="000D1FB2">
        <w:rPr>
          <w:rFonts w:asciiTheme="majorHAnsi" w:hAnsiTheme="majorHAnsi" w:cstheme="majorHAnsi"/>
          <w:sz w:val="20"/>
          <w:szCs w:val="20"/>
        </w:rPr>
        <w:t>ma siedzibę lub miejsce zamieszkania poza terytorium Rzeczypospolitej Polskiej, lub miejsce zamieszkania ma osoba, której dotyczy informacja albo dokument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0C5A085F"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Jeżeli w kraju, </w:t>
      </w:r>
      <w:r w:rsidR="000D1FB2" w:rsidRPr="00E17F2E">
        <w:rPr>
          <w:rFonts w:asciiTheme="majorHAnsi" w:hAnsiTheme="majorHAnsi" w:cstheme="majorHAnsi"/>
          <w:sz w:val="20"/>
          <w:szCs w:val="20"/>
        </w:rPr>
        <w:t>w którym Wykonawca ma siedzibę lub miejsce zamieszkania,</w:t>
      </w:r>
      <w:r w:rsidR="000D1FB2" w:rsidRPr="00F9783B">
        <w:t xml:space="preserve"> </w:t>
      </w:r>
      <w:r w:rsidR="000D1FB2" w:rsidRPr="00F9783B">
        <w:rPr>
          <w:rFonts w:asciiTheme="majorHAnsi" w:hAnsiTheme="majorHAnsi" w:cstheme="majorHAnsi"/>
          <w:sz w:val="20"/>
          <w:szCs w:val="20"/>
        </w:rPr>
        <w:t>lub miejsce zamieszkania ma osoba, której dotyczy informacja albo dokument</w:t>
      </w:r>
      <w:r w:rsidR="000D1FB2">
        <w:rPr>
          <w:rFonts w:asciiTheme="majorHAnsi" w:hAnsiTheme="majorHAnsi" w:cstheme="majorHAnsi"/>
          <w:sz w:val="20"/>
          <w:szCs w:val="20"/>
        </w:rPr>
        <w:t xml:space="preserve"> </w:t>
      </w:r>
      <w:r w:rsidR="000D1FB2" w:rsidRPr="00E17F2E">
        <w:rPr>
          <w:rFonts w:asciiTheme="majorHAnsi" w:hAnsiTheme="majorHAnsi" w:cstheme="majorHAnsi"/>
          <w:sz w:val="20"/>
          <w:szCs w:val="20"/>
        </w:rPr>
        <w:t xml:space="preserve"> nie wydaje się dokumentów, o których mowa w ust. 4 pkt 2, zastępuje się je w całości lub części dokumentem zawierającym odpowiednio oświadczenie Wykonawcy, </w:t>
      </w:r>
      <w:r w:rsidR="000D1FB2">
        <w:rPr>
          <w:rFonts w:asciiTheme="majorHAnsi" w:hAnsiTheme="majorHAnsi" w:cstheme="majorHAnsi"/>
          <w:sz w:val="20"/>
          <w:szCs w:val="20"/>
        </w:rPr>
        <w:t xml:space="preserve"> </w:t>
      </w:r>
      <w:r w:rsidR="000D1FB2" w:rsidRPr="00E17F2E">
        <w:rPr>
          <w:rFonts w:asciiTheme="majorHAnsi" w:hAnsiTheme="majorHAnsi" w:cstheme="majorHAnsi"/>
          <w:sz w:val="20"/>
          <w:szCs w:val="20"/>
        </w:rPr>
        <w:t>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Zamawiający nie wzywa do złożenia podmiotowych środków dowodowych, jeżeli:</w:t>
      </w:r>
    </w:p>
    <w:p w14:paraId="5F378F88" w14:textId="77777777" w:rsidR="00807E8C" w:rsidRPr="00E17F2E" w:rsidRDefault="00807E8C" w:rsidP="00807E8C">
      <w:pPr>
        <w:spacing w:line="276" w:lineRule="auto"/>
        <w:ind w:left="882" w:hanging="434"/>
        <w:jc w:val="both"/>
        <w:rPr>
          <w:rFonts w:asciiTheme="majorHAnsi" w:hAnsiTheme="majorHAnsi" w:cstheme="majorHAnsi"/>
          <w:sz w:val="20"/>
          <w:szCs w:val="20"/>
        </w:rPr>
      </w:pPr>
      <w:r w:rsidRPr="00E17F2E">
        <w:rPr>
          <w:rFonts w:asciiTheme="majorHAnsi" w:hAnsiTheme="majorHAnsi" w:cstheme="majorHAnsi"/>
          <w:sz w:val="20"/>
          <w:szCs w:val="20"/>
        </w:rPr>
        <w:t>1)</w:t>
      </w:r>
      <w:r w:rsidRPr="00E17F2E">
        <w:rPr>
          <w:rFonts w:asciiTheme="majorHAnsi" w:hAnsiTheme="majorHAnsi" w:cstheme="majorHAnsi"/>
          <w:sz w:val="20"/>
          <w:szCs w:val="20"/>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dane umożliwiające dostęp do tych środków;</w:t>
      </w:r>
    </w:p>
    <w:p w14:paraId="718A4BD7" w14:textId="77777777" w:rsidR="00807E8C" w:rsidRPr="00E17F2E" w:rsidRDefault="00807E8C" w:rsidP="00807E8C">
      <w:pPr>
        <w:spacing w:line="276" w:lineRule="auto"/>
        <w:ind w:left="882" w:hanging="434"/>
        <w:jc w:val="both"/>
        <w:rPr>
          <w:rFonts w:asciiTheme="majorHAnsi" w:hAnsiTheme="majorHAnsi" w:cstheme="majorHAnsi"/>
          <w:sz w:val="20"/>
          <w:szCs w:val="20"/>
        </w:rPr>
      </w:pPr>
      <w:r w:rsidRPr="00E17F2E">
        <w:rPr>
          <w:rFonts w:asciiTheme="majorHAnsi" w:hAnsiTheme="majorHAnsi" w:cstheme="majorHAnsi"/>
          <w:sz w:val="20"/>
          <w:szCs w:val="20"/>
        </w:rPr>
        <w:t>2)</w:t>
      </w:r>
      <w:r w:rsidRPr="00E17F2E">
        <w:rPr>
          <w:rFonts w:asciiTheme="majorHAnsi" w:hAnsiTheme="majorHAnsi" w:cstheme="majorHAnsi"/>
          <w:sz w:val="20"/>
          <w:szCs w:val="20"/>
        </w:rPr>
        <w:tab/>
        <w:t>podmiotowym środkiem dowodowym jest oświadczenie, którego treść odpowiada zakresowi oświadczenia, o którym mowa w art. 125 ust. 1.</w:t>
      </w:r>
    </w:p>
    <w:p w14:paraId="618C6579" w14:textId="77777777" w:rsidR="00807E8C" w:rsidRPr="00E17F2E" w:rsidRDefault="00807E8C" w:rsidP="00671E53">
      <w:pPr>
        <w:numPr>
          <w:ilvl w:val="0"/>
          <w:numId w:val="22"/>
        </w:num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 i aktualność.</w:t>
      </w:r>
    </w:p>
    <w:p w14:paraId="621DC239" w14:textId="13A032CB" w:rsidR="00E36A87" w:rsidRPr="00E17F2E" w:rsidRDefault="00807E8C" w:rsidP="00671E53">
      <w:pPr>
        <w:numPr>
          <w:ilvl w:val="0"/>
          <w:numId w:val="22"/>
        </w:num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W zakresie nieuregulowanym ustawą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E17F2E">
        <w:rPr>
          <w:rFonts w:asciiTheme="majorHAnsi" w:hAnsiTheme="majorHAnsi" w:cstheme="majorHAnsi"/>
          <w:caps/>
          <w:sz w:val="20"/>
          <w:szCs w:val="20"/>
        </w:rPr>
        <w:t xml:space="preserve"> </w:t>
      </w:r>
      <w:r w:rsidRPr="00E17F2E">
        <w:rPr>
          <w:rFonts w:asciiTheme="majorHAnsi" w:hAnsiTheme="majorHAnsi" w:cstheme="majorHAnsi"/>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45E6F85E" w14:textId="1C2134D1" w:rsidR="00BF0B74" w:rsidRPr="00BF0B74" w:rsidRDefault="00BF0B74" w:rsidP="00BF0B74">
      <w:pPr>
        <w:spacing w:line="276" w:lineRule="auto"/>
        <w:jc w:val="both"/>
        <w:rPr>
          <w:rFonts w:asciiTheme="majorHAnsi" w:hAnsiTheme="majorHAnsi" w:cstheme="majorHAnsi"/>
          <w:b/>
          <w:bCs/>
          <w:sz w:val="20"/>
          <w:szCs w:val="20"/>
        </w:rPr>
      </w:pPr>
      <w:r w:rsidRPr="00BF0B74">
        <w:rPr>
          <w:rFonts w:asciiTheme="majorHAnsi" w:hAnsiTheme="majorHAnsi" w:cstheme="majorHAnsi"/>
          <w:sz w:val="20"/>
          <w:szCs w:val="20"/>
        </w:rPr>
        <w:t>14.</w:t>
      </w:r>
      <w:r w:rsidRPr="00BF0B74">
        <w:rPr>
          <w:rFonts w:asciiTheme="majorHAnsi" w:hAnsiTheme="majorHAnsi" w:cstheme="majorHAnsi"/>
          <w:sz w:val="20"/>
          <w:szCs w:val="20"/>
        </w:rPr>
        <w:tab/>
      </w:r>
      <w:r w:rsidRPr="00BF0B74">
        <w:rPr>
          <w:rFonts w:asciiTheme="majorHAnsi" w:hAnsiTheme="majorHAnsi" w:cstheme="majorHAnsi"/>
          <w:b/>
          <w:bCs/>
          <w:sz w:val="20"/>
          <w:szCs w:val="20"/>
        </w:rPr>
        <w:t xml:space="preserve">   </w:t>
      </w:r>
      <w:r w:rsidRPr="00BF0B74">
        <w:rPr>
          <w:rFonts w:asciiTheme="majorHAnsi" w:hAnsiTheme="majorHAnsi" w:cstheme="majorHAnsi"/>
          <w:b/>
          <w:bCs/>
          <w:sz w:val="20"/>
          <w:szCs w:val="20"/>
          <w:u w:val="single"/>
        </w:rPr>
        <w:t>Informacja o przedmiotowych środkach dowodowych:</w:t>
      </w:r>
    </w:p>
    <w:p w14:paraId="1D88BD40" w14:textId="48D2F9AD" w:rsidR="00054F6A" w:rsidRPr="00BF0B74" w:rsidRDefault="00BF0B74" w:rsidP="00BF0B74">
      <w:pPr>
        <w:spacing w:line="276" w:lineRule="auto"/>
        <w:ind w:left="342" w:firstLine="57"/>
        <w:jc w:val="both"/>
        <w:rPr>
          <w:rFonts w:asciiTheme="majorHAnsi" w:hAnsiTheme="majorHAnsi" w:cstheme="majorHAnsi"/>
          <w:sz w:val="20"/>
          <w:szCs w:val="20"/>
          <w:highlight w:val="yellow"/>
        </w:rPr>
      </w:pPr>
      <w:r w:rsidRPr="00BF0B74">
        <w:rPr>
          <w:rFonts w:asciiTheme="majorHAnsi" w:hAnsiTheme="majorHAnsi" w:cstheme="majorHAnsi"/>
          <w:sz w:val="20"/>
          <w:szCs w:val="20"/>
        </w:rPr>
        <w:t>Zamawiający  nie żąda złożenia przedmiotowych środków dowodowych.</w:t>
      </w:r>
    </w:p>
    <w:p w14:paraId="2AB0FACC" w14:textId="77777777" w:rsidR="00C135CB" w:rsidRPr="00E17F2E" w:rsidRDefault="0018286E"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bCs/>
          <w:sz w:val="20"/>
        </w:rPr>
        <w:t>I</w:t>
      </w:r>
      <w:r w:rsidR="00475975" w:rsidRPr="00E17F2E">
        <w:rPr>
          <w:rFonts w:asciiTheme="majorHAnsi" w:hAnsiTheme="majorHAnsi" w:cstheme="majorHAnsi"/>
          <w:b/>
          <w:bCs/>
          <w:sz w:val="20"/>
        </w:rPr>
        <w:t>X.</w:t>
      </w:r>
      <w:r w:rsidR="00475975" w:rsidRPr="00E17F2E">
        <w:rPr>
          <w:rFonts w:asciiTheme="majorHAnsi" w:hAnsiTheme="majorHAnsi" w:cstheme="majorHAnsi"/>
          <w:sz w:val="20"/>
        </w:rPr>
        <w:tab/>
      </w:r>
      <w:r w:rsidR="0055240B" w:rsidRPr="00E17F2E">
        <w:rPr>
          <w:rFonts w:asciiTheme="majorHAnsi" w:hAnsiTheme="majorHAnsi" w:cstheme="majorHAnsi"/>
          <w:b/>
          <w:sz w:val="20"/>
        </w:rPr>
        <w:t xml:space="preserve">POLEGANIE </w:t>
      </w:r>
      <w:r w:rsidR="002307A6" w:rsidRPr="00E17F2E">
        <w:rPr>
          <w:rFonts w:asciiTheme="majorHAnsi" w:hAnsiTheme="majorHAnsi" w:cstheme="majorHAnsi"/>
          <w:b/>
          <w:sz w:val="20"/>
        </w:rPr>
        <w:t>NA ZASOBACH INNYCH PODMIOTÓW</w:t>
      </w:r>
    </w:p>
    <w:p w14:paraId="629221C6" w14:textId="77777777" w:rsidR="00D425B2" w:rsidRPr="00E17F2E" w:rsidRDefault="00566D9E" w:rsidP="00671E53">
      <w:pPr>
        <w:pStyle w:val="pkt"/>
        <w:numPr>
          <w:ilvl w:val="0"/>
          <w:numId w:val="23"/>
        </w:numPr>
        <w:spacing w:before="240" w:after="0" w:line="276" w:lineRule="auto"/>
        <w:ind w:left="284" w:hanging="284"/>
        <w:rPr>
          <w:rFonts w:asciiTheme="majorHAnsi" w:hAnsiTheme="majorHAnsi" w:cstheme="majorHAnsi"/>
          <w:sz w:val="20"/>
        </w:rPr>
      </w:pPr>
      <w:r w:rsidRPr="00E17F2E">
        <w:rPr>
          <w:rFonts w:asciiTheme="majorHAnsi" w:hAnsiTheme="majorHAnsi" w:cstheme="majorHAnsi"/>
          <w:b/>
          <w:i/>
          <w:sz w:val="20"/>
        </w:rPr>
        <w:t>(</w:t>
      </w:r>
      <w:r w:rsidR="00D425B2" w:rsidRPr="00E17F2E">
        <w:rPr>
          <w:rFonts w:asciiTheme="majorHAnsi" w:hAnsiTheme="majorHAnsi" w:cstheme="majorHAnsi"/>
          <w:b/>
          <w:i/>
          <w:sz w:val="20"/>
        </w:rPr>
        <w:t>Jeśli dotycz</w:t>
      </w:r>
      <w:r w:rsidRPr="00E17F2E">
        <w:rPr>
          <w:rFonts w:asciiTheme="majorHAnsi" w:hAnsiTheme="majorHAnsi" w:cstheme="majorHAnsi"/>
          <w:b/>
          <w:i/>
          <w:sz w:val="20"/>
        </w:rPr>
        <w:t>y)</w:t>
      </w:r>
      <w:r w:rsidR="00D425B2" w:rsidRPr="00E17F2E">
        <w:rPr>
          <w:rFonts w:asciiTheme="majorHAnsi" w:hAnsiTheme="majorHAnsi" w:cstheme="majorHAnsi"/>
          <w:i/>
          <w:sz w:val="20"/>
        </w:rPr>
        <w:t xml:space="preserve"> </w:t>
      </w:r>
      <w:r w:rsidR="00D425B2" w:rsidRPr="00E17F2E">
        <w:rPr>
          <w:rFonts w:asciiTheme="majorHAnsi" w:hAnsiTheme="majorHAnsi" w:cstheme="majorHAnsi"/>
          <w:sz w:val="20"/>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E17F2E" w:rsidRDefault="00D425B2" w:rsidP="00671E53">
      <w:pPr>
        <w:pStyle w:val="pkt"/>
        <w:numPr>
          <w:ilvl w:val="0"/>
          <w:numId w:val="23"/>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W odniesieniu do warunków dotyczących doświadczenia, Wykonawcy mogą polegać na zdolnościach podmiotów udostępniających zasoby, jeśli podmioty te wykonają świadczenie do realizacji</w:t>
      </w:r>
      <w:r w:rsidR="00922281" w:rsidRPr="00E17F2E">
        <w:rPr>
          <w:rFonts w:asciiTheme="majorHAnsi" w:hAnsiTheme="majorHAnsi" w:cstheme="majorHAnsi"/>
          <w:sz w:val="20"/>
        </w:rPr>
        <w:t>,</w:t>
      </w:r>
      <w:r w:rsidRPr="00E17F2E">
        <w:rPr>
          <w:rFonts w:asciiTheme="majorHAnsi" w:hAnsiTheme="majorHAnsi" w:cstheme="majorHAnsi"/>
          <w:sz w:val="20"/>
        </w:rPr>
        <w:t xml:space="preserve"> którego te zdolności są wymagane.</w:t>
      </w:r>
    </w:p>
    <w:p w14:paraId="324510C7" w14:textId="77777777" w:rsidR="00D425B2" w:rsidRPr="00E17F2E" w:rsidRDefault="00D425B2" w:rsidP="00671E53">
      <w:pPr>
        <w:pStyle w:val="pkt"/>
        <w:numPr>
          <w:ilvl w:val="0"/>
          <w:numId w:val="23"/>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7777777" w:rsidR="00D425B2" w:rsidRPr="00E17F2E" w:rsidRDefault="00D425B2" w:rsidP="00671E53">
      <w:pPr>
        <w:pStyle w:val="pkt"/>
        <w:numPr>
          <w:ilvl w:val="0"/>
          <w:numId w:val="23"/>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lastRenderedPageBreak/>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7A637AB" w14:textId="17397A70" w:rsidR="00825ABA" w:rsidRPr="00FB6D03" w:rsidRDefault="00D425B2" w:rsidP="00FB6D03">
      <w:pPr>
        <w:pStyle w:val="pkt"/>
        <w:numPr>
          <w:ilvl w:val="0"/>
          <w:numId w:val="23"/>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C357E25" w14:textId="77777777" w:rsidR="00D425B2" w:rsidRPr="00E17F2E" w:rsidRDefault="00D425B2" w:rsidP="00B05CD2">
      <w:pPr>
        <w:spacing w:line="276" w:lineRule="auto"/>
        <w:ind w:left="284" w:right="20"/>
        <w:jc w:val="both"/>
        <w:rPr>
          <w:rFonts w:asciiTheme="majorHAnsi" w:hAnsiTheme="majorHAnsi" w:cstheme="majorHAnsi"/>
          <w:sz w:val="20"/>
          <w:szCs w:val="20"/>
        </w:rPr>
      </w:pPr>
      <w:r w:rsidRPr="00E17F2E">
        <w:rPr>
          <w:rFonts w:asciiTheme="majorHAnsi" w:hAnsiTheme="majorHAnsi" w:cstheme="majorHAnsi"/>
          <w:b/>
          <w:sz w:val="20"/>
          <w:szCs w:val="20"/>
        </w:rPr>
        <w:t xml:space="preserve">UWAGA: </w:t>
      </w:r>
      <w:r w:rsidRPr="00E17F2E">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B354AE7" w14:textId="77777777" w:rsidR="003B6CDF" w:rsidRPr="00E17F2E" w:rsidRDefault="003B6CDF" w:rsidP="00D425B2">
      <w:pPr>
        <w:spacing w:line="276" w:lineRule="auto"/>
        <w:ind w:right="20"/>
        <w:jc w:val="both"/>
        <w:rPr>
          <w:rFonts w:asciiTheme="majorHAnsi" w:hAnsiTheme="majorHAnsi" w:cstheme="majorHAnsi"/>
          <w:sz w:val="20"/>
          <w:szCs w:val="20"/>
        </w:rPr>
      </w:pPr>
    </w:p>
    <w:p w14:paraId="36874454" w14:textId="77777777" w:rsidR="00A21039" w:rsidRPr="00E17F2E" w:rsidRDefault="00D425B2" w:rsidP="00671E53">
      <w:pPr>
        <w:pStyle w:val="Akapitzlist"/>
        <w:numPr>
          <w:ilvl w:val="0"/>
          <w:numId w:val="23"/>
        </w:numPr>
        <w:spacing w:line="276" w:lineRule="auto"/>
        <w:ind w:left="284" w:right="20" w:hanging="284"/>
        <w:jc w:val="both"/>
        <w:rPr>
          <w:rFonts w:asciiTheme="majorHAnsi" w:hAnsiTheme="majorHAnsi" w:cstheme="majorHAnsi"/>
          <w:sz w:val="20"/>
          <w:szCs w:val="20"/>
        </w:rPr>
      </w:pPr>
      <w:r w:rsidRPr="00E17F2E">
        <w:rPr>
          <w:rFonts w:asciiTheme="majorHAnsi" w:hAnsiTheme="majorHAnsi" w:cstheme="majorHAnsi"/>
          <w:sz w:val="20"/>
          <w:szCs w:val="20"/>
        </w:rPr>
        <w:t>Wykonawca, w przypadku polegania na zdolnościach lub sytuacji podmiotów udostępniających zasoby, przedstawia, wraz z oświadczeniem, o którym mowa w Rozdziale VIII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VIII SWZ.</w:t>
      </w:r>
    </w:p>
    <w:p w14:paraId="7E551E22" w14:textId="77777777" w:rsidR="005919F8" w:rsidRPr="00E17F2E" w:rsidRDefault="00475975" w:rsidP="00D425B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sz w:val="20"/>
        </w:rPr>
      </w:pPr>
      <w:r w:rsidRPr="00E17F2E">
        <w:rPr>
          <w:rFonts w:asciiTheme="majorHAnsi" w:hAnsiTheme="majorHAnsi" w:cstheme="majorHAnsi"/>
          <w:b/>
          <w:sz w:val="20"/>
        </w:rPr>
        <w:t>X.</w:t>
      </w:r>
      <w:r w:rsidRPr="00E17F2E">
        <w:rPr>
          <w:rFonts w:asciiTheme="majorHAnsi" w:hAnsiTheme="majorHAnsi" w:cstheme="majorHAnsi"/>
          <w:b/>
          <w:sz w:val="20"/>
        </w:rPr>
        <w:tab/>
      </w:r>
      <w:r w:rsidR="005919F8" w:rsidRPr="00E17F2E">
        <w:rPr>
          <w:rFonts w:asciiTheme="majorHAnsi" w:hAnsiTheme="majorHAnsi" w:cstheme="majorHAnsi"/>
          <w:b/>
          <w:sz w:val="20"/>
        </w:rPr>
        <w:t>INFORMACJA DLA WYKONAWCÓW WSPÓLNIE UBIEGAJĄCYCH SIĘ O UDZIELENIE ZAMÓWIENIA (SPÓŁKI CYWILNE/ KONSORCJA)</w:t>
      </w:r>
    </w:p>
    <w:p w14:paraId="2271F377" w14:textId="77777777" w:rsidR="004D76A2" w:rsidRPr="00E17F2E" w:rsidRDefault="00475975" w:rsidP="00671E53">
      <w:pPr>
        <w:pStyle w:val="Akapitzlist"/>
        <w:numPr>
          <w:ilvl w:val="0"/>
          <w:numId w:val="24"/>
        </w:numPr>
        <w:tabs>
          <w:tab w:val="clear" w:pos="1009"/>
        </w:tabs>
        <w:spacing w:before="240" w:line="276" w:lineRule="auto"/>
        <w:ind w:left="426" w:hanging="426"/>
        <w:contextualSpacing/>
        <w:jc w:val="both"/>
        <w:rPr>
          <w:rFonts w:asciiTheme="majorHAnsi" w:hAnsiTheme="majorHAnsi" w:cstheme="majorHAnsi"/>
          <w:sz w:val="20"/>
          <w:szCs w:val="20"/>
        </w:rPr>
      </w:pPr>
      <w:r w:rsidRPr="00E17F2E">
        <w:rPr>
          <w:rFonts w:asciiTheme="majorHAnsi" w:hAnsiTheme="majorHAnsi" w:cstheme="majorHAnsi"/>
          <w:b/>
          <w:sz w:val="20"/>
          <w:szCs w:val="20"/>
        </w:rPr>
        <w:tab/>
      </w:r>
      <w:bookmarkStart w:id="3" w:name="bookmark11"/>
      <w:r w:rsidR="004D76A2" w:rsidRPr="00E17F2E">
        <w:rPr>
          <w:rFonts w:asciiTheme="majorHAnsi" w:hAnsiTheme="majorHAnsi" w:cstheme="majorHAnsi"/>
          <w:b/>
          <w:i/>
          <w:sz w:val="20"/>
          <w:szCs w:val="20"/>
        </w:rPr>
        <w:t>(</w:t>
      </w:r>
      <w:r w:rsidR="00566D9E" w:rsidRPr="00E17F2E">
        <w:rPr>
          <w:rFonts w:asciiTheme="majorHAnsi" w:hAnsiTheme="majorHAnsi" w:cstheme="majorHAnsi"/>
          <w:b/>
          <w:i/>
          <w:sz w:val="20"/>
          <w:szCs w:val="20"/>
        </w:rPr>
        <w:t>J</w:t>
      </w:r>
      <w:r w:rsidR="004D76A2" w:rsidRPr="00E17F2E">
        <w:rPr>
          <w:rFonts w:asciiTheme="majorHAnsi" w:hAnsiTheme="majorHAnsi" w:cstheme="majorHAnsi"/>
          <w:b/>
          <w:i/>
          <w:sz w:val="20"/>
          <w:szCs w:val="20"/>
        </w:rPr>
        <w:t xml:space="preserve">eśli dotyczy) </w:t>
      </w:r>
      <w:r w:rsidR="004D76A2" w:rsidRPr="00E17F2E">
        <w:rPr>
          <w:rFonts w:asciiTheme="majorHAnsi" w:hAnsiTheme="majorHAnsi" w:cstheme="majorHAnsi"/>
          <w:b/>
          <w:i/>
          <w:sz w:val="20"/>
          <w:szCs w:val="20"/>
        </w:rPr>
        <w:tab/>
      </w:r>
      <w:r w:rsidR="004D76A2" w:rsidRPr="00E17F2E">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004D76A2" w:rsidRPr="00E17F2E">
        <w:rPr>
          <w:rFonts w:asciiTheme="majorHAnsi" w:hAnsiTheme="majorHAnsi" w:cstheme="majorHAnsi"/>
          <w:b/>
          <w:sz w:val="20"/>
          <w:szCs w:val="20"/>
        </w:rPr>
        <w:t xml:space="preserve"> </w:t>
      </w:r>
      <w:r w:rsidR="004D76A2" w:rsidRPr="00E17F2E">
        <w:rPr>
          <w:rFonts w:asciiTheme="majorHAnsi" w:hAnsiTheme="majorHAnsi" w:cstheme="majorHAnsi"/>
          <w:sz w:val="20"/>
          <w:szCs w:val="20"/>
        </w:rPr>
        <w:t xml:space="preserve">winno być załączone do oferty. </w:t>
      </w:r>
    </w:p>
    <w:p w14:paraId="0895F27A" w14:textId="77777777" w:rsidR="004D76A2" w:rsidRPr="00E17F2E" w:rsidRDefault="004D76A2" w:rsidP="00671E53">
      <w:pPr>
        <w:numPr>
          <w:ilvl w:val="0"/>
          <w:numId w:val="24"/>
        </w:numPr>
        <w:tabs>
          <w:tab w:val="clear" w:pos="1009"/>
          <w:tab w:val="num" w:pos="284"/>
        </w:tabs>
        <w:spacing w:line="276" w:lineRule="auto"/>
        <w:ind w:left="426" w:hanging="426"/>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 przypadku Wykonawców wspólnie ubiegających się o udzielenie zamówienia, oświadczenia, o których mowa w Rozdziale VIII ust. 1 SWZ, składa każdy z </w:t>
      </w:r>
      <w:r w:rsidR="0015195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ykonawców. Oświadczenia te potwierdzają brak podstaw wykluczenia oraz spełnianie warunków udziału w zakresie, w jakim każdy z </w:t>
      </w:r>
      <w:r w:rsidR="00152C1B" w:rsidRPr="00E17F2E">
        <w:rPr>
          <w:rFonts w:asciiTheme="majorHAnsi" w:hAnsiTheme="majorHAnsi" w:cstheme="majorHAnsi"/>
          <w:sz w:val="20"/>
          <w:szCs w:val="20"/>
        </w:rPr>
        <w:t>W</w:t>
      </w:r>
      <w:r w:rsidRPr="00E17F2E">
        <w:rPr>
          <w:rFonts w:asciiTheme="majorHAnsi" w:hAnsiTheme="majorHAnsi" w:cstheme="majorHAnsi"/>
          <w:sz w:val="20"/>
          <w:szCs w:val="20"/>
        </w:rPr>
        <w:t>ykonawców wykazuje spełnianie warunków udziału w postępowaniu.</w:t>
      </w:r>
    </w:p>
    <w:p w14:paraId="7B83E86A" w14:textId="77777777" w:rsidR="00474F8E" w:rsidRPr="00E17F2E" w:rsidRDefault="004D76A2" w:rsidP="00671E53">
      <w:pPr>
        <w:numPr>
          <w:ilvl w:val="0"/>
          <w:numId w:val="24"/>
        </w:numPr>
        <w:tabs>
          <w:tab w:val="clear" w:pos="1009"/>
          <w:tab w:val="num" w:pos="284"/>
        </w:tabs>
        <w:spacing w:line="276" w:lineRule="auto"/>
        <w:ind w:left="426" w:hanging="426"/>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Wykonawcy wspólnie ubiegający się o udzielenie zamówienia dołączają do oferty oświadczenie, z którego wynika, które dostawy wykonają poszczególni </w:t>
      </w:r>
      <w:r w:rsidR="001A6E5D" w:rsidRPr="00E17F2E">
        <w:rPr>
          <w:rFonts w:asciiTheme="majorHAnsi" w:hAnsiTheme="majorHAnsi" w:cstheme="majorHAnsi"/>
          <w:sz w:val="20"/>
          <w:szCs w:val="20"/>
        </w:rPr>
        <w:t>W</w:t>
      </w:r>
      <w:r w:rsidRPr="00E17F2E">
        <w:rPr>
          <w:rFonts w:asciiTheme="majorHAnsi" w:hAnsiTheme="majorHAnsi" w:cstheme="majorHAnsi"/>
          <w:sz w:val="20"/>
          <w:szCs w:val="20"/>
        </w:rPr>
        <w:t>ykonawcy.</w:t>
      </w:r>
    </w:p>
    <w:p w14:paraId="0E783042" w14:textId="77777777" w:rsidR="00974EE8"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bCs/>
          <w:sz w:val="20"/>
        </w:rPr>
      </w:pPr>
      <w:r w:rsidRPr="00E17F2E">
        <w:rPr>
          <w:rFonts w:asciiTheme="majorHAnsi" w:hAnsiTheme="majorHAnsi" w:cstheme="majorHAnsi"/>
          <w:b/>
          <w:bCs/>
          <w:sz w:val="20"/>
        </w:rPr>
        <w:t>XI.</w:t>
      </w:r>
      <w:r w:rsidRPr="00E17F2E">
        <w:rPr>
          <w:rFonts w:asciiTheme="majorHAnsi" w:hAnsiTheme="majorHAnsi" w:cstheme="majorHAnsi"/>
          <w:b/>
          <w:bCs/>
          <w:sz w:val="20"/>
        </w:rPr>
        <w:tab/>
      </w:r>
      <w:r w:rsidR="00974EE8" w:rsidRPr="00E17F2E">
        <w:rPr>
          <w:rFonts w:asciiTheme="majorHAnsi" w:hAnsiTheme="majorHAnsi" w:cstheme="majorHAnsi"/>
          <w:b/>
          <w:bCs/>
          <w:sz w:val="20"/>
        </w:rPr>
        <w:t xml:space="preserve">SPOSÓB KOMUNIKACJI ORAZ </w:t>
      </w:r>
      <w:bookmarkEnd w:id="3"/>
      <w:r w:rsidR="002076D2" w:rsidRPr="00E17F2E">
        <w:rPr>
          <w:rFonts w:asciiTheme="majorHAnsi" w:hAnsiTheme="majorHAnsi" w:cstheme="majorHAnsi"/>
          <w:b/>
          <w:bCs/>
          <w:sz w:val="20"/>
        </w:rPr>
        <w:t>WYJAŚNIENIA TREŚCI SWZ</w:t>
      </w:r>
    </w:p>
    <w:p w14:paraId="33E0104B" w14:textId="77777777" w:rsidR="004D76A2" w:rsidRPr="00E17F2E" w:rsidRDefault="004D76A2" w:rsidP="00160EE6">
      <w:pPr>
        <w:pStyle w:val="Akapitzlist"/>
        <w:numPr>
          <w:ilvl w:val="1"/>
          <w:numId w:val="14"/>
        </w:numPr>
        <w:spacing w:before="240"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w:t>
      </w:r>
      <w:proofErr w:type="spellStart"/>
      <w:r w:rsidRPr="00E17F2E">
        <w:rPr>
          <w:rFonts w:asciiTheme="majorHAnsi" w:hAnsiTheme="majorHAnsi" w:cstheme="majorHAnsi"/>
          <w:bCs/>
          <w:sz w:val="20"/>
          <w:szCs w:val="20"/>
        </w:rPr>
        <w:t>Pzp</w:t>
      </w:r>
      <w:proofErr w:type="spellEnd"/>
      <w:r w:rsidRPr="00E17F2E">
        <w:rPr>
          <w:rFonts w:asciiTheme="majorHAnsi" w:hAnsiTheme="majorHAnsi" w:cstheme="majorHAnsi"/>
          <w:bCs/>
          <w:sz w:val="20"/>
          <w:szCs w:val="20"/>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E17F2E" w:rsidRDefault="004D76A2" w:rsidP="00160EE6">
      <w:pPr>
        <w:numPr>
          <w:ilvl w:val="1"/>
          <w:numId w:val="14"/>
        </w:numPr>
        <w:spacing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ab/>
        <w:t xml:space="preserve">Ofertę, oświadczenia, o których mowa w art. 125 ust. 1 </w:t>
      </w:r>
      <w:proofErr w:type="spellStart"/>
      <w:r w:rsidRPr="00E17F2E">
        <w:rPr>
          <w:rFonts w:asciiTheme="majorHAnsi" w:hAnsiTheme="majorHAnsi" w:cstheme="majorHAnsi"/>
          <w:bCs/>
          <w:sz w:val="20"/>
          <w:szCs w:val="20"/>
        </w:rPr>
        <w:t>Pzp</w:t>
      </w:r>
      <w:proofErr w:type="spellEnd"/>
      <w:r w:rsidRPr="00E17F2E">
        <w:rPr>
          <w:rFonts w:asciiTheme="majorHAnsi" w:hAnsiTheme="majorHAnsi" w:cstheme="majorHAnsi"/>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E17F2E">
        <w:rPr>
          <w:rFonts w:asciiTheme="majorHAnsi" w:hAnsiTheme="majorHAnsi" w:cstheme="majorHAnsi"/>
          <w:bCs/>
          <w:sz w:val="20"/>
          <w:szCs w:val="20"/>
        </w:rPr>
        <w:t>doc</w:t>
      </w:r>
      <w:proofErr w:type="spellEnd"/>
      <w:r w:rsidRPr="00E17F2E">
        <w:rPr>
          <w:rFonts w:asciiTheme="majorHAnsi" w:hAnsiTheme="majorHAnsi" w:cstheme="majorHAnsi"/>
          <w:bCs/>
          <w:sz w:val="20"/>
          <w:szCs w:val="20"/>
        </w:rPr>
        <w:t>, .</w:t>
      </w:r>
      <w:proofErr w:type="spellStart"/>
      <w:r w:rsidRPr="00E17F2E">
        <w:rPr>
          <w:rFonts w:asciiTheme="majorHAnsi" w:hAnsiTheme="majorHAnsi" w:cstheme="majorHAnsi"/>
          <w:bCs/>
          <w:sz w:val="20"/>
          <w:szCs w:val="20"/>
        </w:rPr>
        <w:t>docx</w:t>
      </w:r>
      <w:proofErr w:type="spellEnd"/>
      <w:r w:rsidRPr="00E17F2E">
        <w:rPr>
          <w:rFonts w:asciiTheme="majorHAnsi" w:hAnsiTheme="majorHAnsi" w:cstheme="majorHAnsi"/>
          <w:bCs/>
          <w:sz w:val="20"/>
          <w:szCs w:val="20"/>
        </w:rPr>
        <w:t>, .</w:t>
      </w:r>
      <w:proofErr w:type="spellStart"/>
      <w:r w:rsidRPr="00E17F2E">
        <w:rPr>
          <w:rFonts w:asciiTheme="majorHAnsi" w:hAnsiTheme="majorHAnsi" w:cstheme="majorHAnsi"/>
          <w:bCs/>
          <w:sz w:val="20"/>
          <w:szCs w:val="20"/>
        </w:rPr>
        <w:t>odt</w:t>
      </w:r>
      <w:proofErr w:type="spellEnd"/>
      <w:r w:rsidRPr="00E17F2E">
        <w:rPr>
          <w:rFonts w:asciiTheme="majorHAnsi" w:hAnsiTheme="majorHAnsi" w:cstheme="majorHAnsi"/>
          <w:bCs/>
          <w:sz w:val="20"/>
          <w:szCs w:val="20"/>
        </w:rPr>
        <w:t xml:space="preserve">. Ofertę, a także oświadczenie o jakim mowa w Rozdziale VIII ust. 1 SWZ składa się, pod rygorem nieważności, w formie elektronicznej lub w postaci elektronicznej opatrzonej podpisem zaufanym lub podpisem osobistym. </w:t>
      </w:r>
    </w:p>
    <w:p w14:paraId="1E3BDA0D" w14:textId="7ABF7BB6" w:rsidR="004D76A2" w:rsidRPr="00E17F2E" w:rsidRDefault="004D76A2"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ab/>
        <w:t xml:space="preserve">Zawiadomienia, oświadczenia, wnioski lub informacje Wykonawcy przekazują  drogą elektroniczną poprzez </w:t>
      </w:r>
      <w:r w:rsidRPr="00E17F2E">
        <w:rPr>
          <w:rFonts w:asciiTheme="majorHAnsi" w:hAnsiTheme="majorHAnsi" w:cstheme="majorHAnsi"/>
          <w:b/>
          <w:sz w:val="20"/>
          <w:szCs w:val="20"/>
        </w:rPr>
        <w:t xml:space="preserve">Platformę, dostępną pod </w:t>
      </w:r>
      <w:r w:rsidRPr="006A18A9">
        <w:rPr>
          <w:rFonts w:asciiTheme="majorHAnsi" w:hAnsiTheme="majorHAnsi" w:cstheme="majorHAnsi"/>
          <w:b/>
          <w:sz w:val="20"/>
          <w:szCs w:val="20"/>
        </w:rPr>
        <w:t>adresem:</w:t>
      </w:r>
      <w:r w:rsidRPr="00E17F2E">
        <w:rPr>
          <w:rFonts w:asciiTheme="majorHAnsi" w:hAnsiTheme="majorHAnsi" w:cstheme="majorHAnsi"/>
          <w:b/>
          <w:caps/>
          <w:sz w:val="20"/>
          <w:szCs w:val="20"/>
          <w:u w:val="single"/>
        </w:rPr>
        <w:t xml:space="preserve"> </w:t>
      </w:r>
      <w:hyperlink r:id="rId12" w:history="1">
        <w:r w:rsidR="006A18A9" w:rsidRPr="000D154C">
          <w:rPr>
            <w:rFonts w:asciiTheme="majorHAnsi" w:hAnsiTheme="majorHAnsi"/>
            <w:b/>
            <w:color w:val="FF0000"/>
            <w:sz w:val="20"/>
            <w:szCs w:val="20"/>
            <w:u w:val="single" w:color="FF0000"/>
          </w:rPr>
          <w:t>https://platformazakupowa.pl</w:t>
        </w:r>
      </w:hyperlink>
    </w:p>
    <w:p w14:paraId="7928F8CA" w14:textId="277CD379" w:rsidR="004D76A2" w:rsidRPr="00E17F2E" w:rsidRDefault="00827FAB"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lastRenderedPageBreak/>
        <w:t xml:space="preserve"> </w:t>
      </w:r>
      <w:r w:rsidR="004D76A2" w:rsidRPr="00E17F2E">
        <w:rPr>
          <w:rFonts w:asciiTheme="majorHAnsi" w:hAnsiTheme="majorHAnsi" w:cstheme="majorHAnsi"/>
          <w:sz w:val="20"/>
          <w:szCs w:val="20"/>
        </w:rPr>
        <w:t xml:space="preserve">Zamawiający będzie przekazywał Wykonawcom informacje za pośrednictwem </w:t>
      </w:r>
      <w:hyperlink r:id="rId13">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 xml:space="preserve">ykonawca, będzie przekazywana za pośrednictwem </w:t>
      </w:r>
      <w:hyperlink r:id="rId14">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 konkretnego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ykonawcy.</w:t>
      </w:r>
    </w:p>
    <w:p w14:paraId="33DD55F2" w14:textId="3C9DF677" w:rsidR="004D76A2" w:rsidRPr="00E17F2E" w:rsidRDefault="004D76A2"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Wykonawca jako podmiot profesjonalny ma obowiązek sprawdzania komunikatów i wiadomości </w:t>
      </w:r>
      <w:r w:rsidR="004642F2" w:rsidRPr="00E17F2E">
        <w:rPr>
          <w:rFonts w:asciiTheme="majorHAnsi" w:hAnsiTheme="majorHAnsi" w:cstheme="majorHAnsi"/>
          <w:sz w:val="20"/>
          <w:szCs w:val="20"/>
        </w:rPr>
        <w:t xml:space="preserve">       </w:t>
      </w:r>
      <w:r w:rsidRPr="00E17F2E">
        <w:rPr>
          <w:rFonts w:asciiTheme="majorHAnsi" w:hAnsiTheme="majorHAnsi" w:cstheme="majorHAnsi"/>
          <w:sz w:val="20"/>
          <w:szCs w:val="20"/>
        </w:rPr>
        <w:t>bezpośrednio na platformazakupowa.pl przesłanych przez zamawiającego, gdyż system powiadomień może ulec awarii lub powiadomienie może trafić do folderu SPAM.</w:t>
      </w:r>
    </w:p>
    <w:p w14:paraId="4D36E26E" w14:textId="4080637E" w:rsidR="004D76A2" w:rsidRPr="00E17F2E" w:rsidRDefault="004D76A2"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Zamawiający, zgodnie z Rozporządzeniem </w:t>
      </w:r>
      <w:r w:rsidRPr="00E17F2E">
        <w:rPr>
          <w:rFonts w:asciiTheme="majorHAnsi" w:hAnsiTheme="majorHAnsi" w:cstheme="majorHAnsi"/>
          <w:color w:val="202124"/>
          <w:sz w:val="20"/>
          <w:szCs w:val="20"/>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E17F2E">
        <w:rPr>
          <w:rFonts w:asciiTheme="majorHAnsi" w:hAnsiTheme="majorHAnsi" w:cstheme="majorHAnsi"/>
          <w:sz w:val="20"/>
          <w:szCs w:val="20"/>
        </w:rPr>
        <w:t xml:space="preserve">, określa niezbędne wymagania sprzętowo - aplikacyjne umożliwiające pracę na </w:t>
      </w:r>
      <w:hyperlink r:id="rId15">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tj.:</w:t>
      </w:r>
    </w:p>
    <w:p w14:paraId="4D9974AB" w14:textId="77777777" w:rsidR="004D76A2"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stały dostęp do sieci Internet o gwarantowanej przepustowości nie mniejszej niż 512 </w:t>
      </w:r>
      <w:proofErr w:type="spellStart"/>
      <w:r w:rsidRPr="00E17F2E">
        <w:rPr>
          <w:rFonts w:asciiTheme="majorHAnsi" w:hAnsiTheme="majorHAnsi" w:cstheme="majorHAnsi"/>
          <w:sz w:val="20"/>
          <w:szCs w:val="20"/>
        </w:rPr>
        <w:t>kb</w:t>
      </w:r>
      <w:proofErr w:type="spellEnd"/>
      <w:r w:rsidRPr="00E17F2E">
        <w:rPr>
          <w:rFonts w:asciiTheme="majorHAnsi" w:hAnsiTheme="majorHAnsi" w:cstheme="majorHAnsi"/>
          <w:sz w:val="20"/>
          <w:szCs w:val="20"/>
        </w:rPr>
        <w:t>/s,</w:t>
      </w:r>
    </w:p>
    <w:p w14:paraId="131DB4BE" w14:textId="77777777" w:rsidR="004D76A2"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zainstalowana dowolna, inna przeglądarka internetowa niż Internet Explorer,</w:t>
      </w:r>
    </w:p>
    <w:p w14:paraId="51DBEFC8" w14:textId="77777777" w:rsidR="004D76A2"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włączona obsługa JavaScript,</w:t>
      </w:r>
    </w:p>
    <w:p w14:paraId="7D8ABF1E" w14:textId="77777777" w:rsidR="004D76A2"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zainstalowany program Adobe </w:t>
      </w:r>
      <w:proofErr w:type="spellStart"/>
      <w:r w:rsidRPr="00E17F2E">
        <w:rPr>
          <w:rFonts w:asciiTheme="majorHAnsi" w:hAnsiTheme="majorHAnsi" w:cstheme="majorHAnsi"/>
          <w:sz w:val="20"/>
          <w:szCs w:val="20"/>
        </w:rPr>
        <w:t>Acrobat</w:t>
      </w:r>
      <w:proofErr w:type="spellEnd"/>
      <w:r w:rsidRPr="00E17F2E">
        <w:rPr>
          <w:rFonts w:asciiTheme="majorHAnsi" w:hAnsiTheme="majorHAnsi" w:cstheme="majorHAnsi"/>
          <w:sz w:val="20"/>
          <w:szCs w:val="20"/>
        </w:rPr>
        <w:t xml:space="preserve"> Reader lub inny obsługujący format plików .pdf,</w:t>
      </w:r>
    </w:p>
    <w:p w14:paraId="09C7C281" w14:textId="293E6F62" w:rsidR="00646586"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Szyfrowanie na platformazakupowa.pl odbywa się za pomocą protokołu TLS 1.3.</w:t>
      </w:r>
    </w:p>
    <w:p w14:paraId="0AB1B733" w14:textId="0E6A250D" w:rsidR="004D76A2" w:rsidRPr="00E17F2E" w:rsidRDefault="00646586"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Oznaczenie czasu odbioru danych przez platformę zakupową stanowi datę oraz dokładny czas (</w:t>
      </w:r>
      <w:proofErr w:type="spellStart"/>
      <w:r w:rsidR="004D76A2" w:rsidRPr="00E17F2E">
        <w:rPr>
          <w:rFonts w:asciiTheme="majorHAnsi" w:hAnsiTheme="majorHAnsi" w:cstheme="majorHAnsi"/>
          <w:sz w:val="20"/>
          <w:szCs w:val="20"/>
        </w:rPr>
        <w:t>hh:mm:ss</w:t>
      </w:r>
      <w:proofErr w:type="spellEnd"/>
      <w:r w:rsidR="004D76A2" w:rsidRPr="00E17F2E">
        <w:rPr>
          <w:rFonts w:asciiTheme="majorHAnsi" w:hAnsiTheme="majorHAnsi" w:cstheme="majorHAnsi"/>
          <w:sz w:val="20"/>
          <w:szCs w:val="20"/>
        </w:rPr>
        <w:t>) generowany wg. czasu lokalnego serwera synchronizowanego z zegarem Głównego Urzędu Miar.</w:t>
      </w:r>
    </w:p>
    <w:p w14:paraId="5ECDD46D" w14:textId="63B8E7F5" w:rsidR="004D76A2" w:rsidRPr="00E17F2E" w:rsidRDefault="004D76A2"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Wykonawca, przystępując do niniejszego postępowania o udzielenie zamówienia publicznego:</w:t>
      </w:r>
    </w:p>
    <w:p w14:paraId="195B3C95" w14:textId="77777777" w:rsidR="004D76A2" w:rsidRPr="00E17F2E" w:rsidRDefault="004D76A2" w:rsidP="00671E53">
      <w:pPr>
        <w:numPr>
          <w:ilvl w:val="0"/>
          <w:numId w:val="16"/>
        </w:numPr>
        <w:spacing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akceptuje warunki korzystania z </w:t>
      </w:r>
      <w:hyperlink r:id="rId16">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xml:space="preserve"> określone w Regulaminie zamieszczonym na stronie internetowej </w:t>
      </w:r>
      <w:hyperlink r:id="rId17">
        <w:r w:rsidRPr="00E17F2E">
          <w:rPr>
            <w:rFonts w:asciiTheme="majorHAnsi" w:hAnsiTheme="majorHAnsi" w:cstheme="majorHAnsi"/>
            <w:sz w:val="20"/>
            <w:szCs w:val="20"/>
          </w:rPr>
          <w:t>pod linkiem</w:t>
        </w:r>
      </w:hyperlink>
      <w:r w:rsidRPr="00E17F2E">
        <w:rPr>
          <w:rFonts w:asciiTheme="majorHAnsi" w:hAnsiTheme="majorHAnsi" w:cstheme="majorHAnsi"/>
          <w:sz w:val="20"/>
          <w:szCs w:val="20"/>
        </w:rPr>
        <w:t xml:space="preserve">  w zakładce „Regulamin" oraz uznaje go za wiążący,</w:t>
      </w:r>
    </w:p>
    <w:p w14:paraId="6A256714" w14:textId="5A615808" w:rsidR="00646586" w:rsidRPr="00E17F2E" w:rsidRDefault="004D76A2" w:rsidP="00671E53">
      <w:pPr>
        <w:numPr>
          <w:ilvl w:val="0"/>
          <w:numId w:val="16"/>
        </w:numPr>
        <w:spacing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zapoznał i stosuje się do Instrukcji składania ofert/wniosków dostępnej </w:t>
      </w:r>
      <w:hyperlink r:id="rId18">
        <w:r w:rsidRPr="00E17F2E">
          <w:rPr>
            <w:rFonts w:asciiTheme="majorHAnsi" w:hAnsiTheme="majorHAnsi" w:cstheme="majorHAnsi"/>
            <w:color w:val="1155CC"/>
            <w:sz w:val="20"/>
            <w:szCs w:val="20"/>
            <w:u w:val="single"/>
          </w:rPr>
          <w:t>pod linkiem</w:t>
        </w:r>
      </w:hyperlink>
      <w:r w:rsidRPr="00E17F2E">
        <w:rPr>
          <w:rFonts w:asciiTheme="majorHAnsi" w:hAnsiTheme="majorHAnsi" w:cstheme="majorHAnsi"/>
          <w:sz w:val="20"/>
          <w:szCs w:val="20"/>
        </w:rPr>
        <w:t xml:space="preserve">. </w:t>
      </w:r>
    </w:p>
    <w:p w14:paraId="31881679" w14:textId="77777777" w:rsidR="004D76A2" w:rsidRPr="00E17F2E" w:rsidRDefault="00827FAB"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b/>
          <w:sz w:val="20"/>
          <w:szCs w:val="20"/>
        </w:rPr>
        <w:t xml:space="preserve"> </w:t>
      </w:r>
      <w:r w:rsidR="004D76A2" w:rsidRPr="00E17F2E">
        <w:rPr>
          <w:rFonts w:asciiTheme="majorHAnsi" w:hAnsiTheme="majorHAnsi" w:cstheme="majorHAnsi"/>
          <w:b/>
          <w:sz w:val="20"/>
          <w:szCs w:val="20"/>
        </w:rPr>
        <w:t xml:space="preserve">Zamawiający nie ponosi odpowiedzialności za złożenie oferty w sposób niezgodny z Instrukcją korzystania z </w:t>
      </w:r>
      <w:hyperlink r:id="rId19">
        <w:r w:rsidR="004D76A2" w:rsidRPr="00E17F2E">
          <w:rPr>
            <w:rFonts w:asciiTheme="majorHAnsi" w:hAnsiTheme="majorHAnsi" w:cstheme="majorHAnsi"/>
            <w:b/>
            <w:color w:val="1155CC"/>
            <w:sz w:val="20"/>
            <w:szCs w:val="20"/>
            <w:u w:val="single"/>
          </w:rPr>
          <w:t>platformazakupowa.pl</w:t>
        </w:r>
      </w:hyperlink>
      <w:r w:rsidR="004D76A2" w:rsidRPr="00E17F2E">
        <w:rPr>
          <w:rFonts w:asciiTheme="majorHAnsi" w:hAnsiTheme="majorHAnsi" w:cstheme="majorHAnsi"/>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CD2F586" w14:textId="77777777" w:rsidR="004D76A2" w:rsidRPr="00E17F2E" w:rsidRDefault="00BA4EE4"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informuje, że instrukcje korzystania z </w:t>
      </w:r>
      <w:hyperlink r:id="rId20">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dotyczące w szczególności logowania, składania wniosków o wyjaśnienie treści SWZ, składania ofert oraz innych czynności podejmowanych w niniejszym postępowaniu przy użyciu </w:t>
      </w:r>
      <w:hyperlink r:id="rId21">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znajdują się w zakładce „Instrukcje dla Wykonawców" na stronie internetowej pod adresem: </w:t>
      </w:r>
      <w:hyperlink r:id="rId22">
        <w:r w:rsidR="004D76A2" w:rsidRPr="00E17F2E">
          <w:rPr>
            <w:rFonts w:asciiTheme="majorHAnsi" w:hAnsiTheme="majorHAnsi" w:cstheme="majorHAnsi"/>
            <w:color w:val="1155CC"/>
            <w:sz w:val="20"/>
            <w:szCs w:val="20"/>
            <w:u w:val="single"/>
          </w:rPr>
          <w:t>https://platformazakupowa.pl/strona/45-instrukcje</w:t>
        </w:r>
      </w:hyperlink>
    </w:p>
    <w:p w14:paraId="54220027" w14:textId="77777777" w:rsidR="004D76A2" w:rsidRPr="00E17F2E" w:rsidRDefault="004D76A2" w:rsidP="00160EE6">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E17F2E" w:rsidRDefault="004D76A2" w:rsidP="00160EE6">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16, Zamawiający nie ma obowiązku udzielania wyjaśnień SWZ oraz obowiązku przedłużenia terminu składania ofert.</w:t>
      </w:r>
    </w:p>
    <w:p w14:paraId="6099A106" w14:textId="77777777" w:rsidR="004D76A2" w:rsidRPr="00E17F2E" w:rsidRDefault="004D76A2" w:rsidP="00160EE6">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Przedłużenie terminu składania ofert, o których mowa w ust. 17, nie wpływa na bieg terminu składania wniosku o wyjaśnienie treści SWZ.</w:t>
      </w:r>
    </w:p>
    <w:p w14:paraId="75465407" w14:textId="1AC55EBB" w:rsidR="003654DB" w:rsidRPr="003654DB" w:rsidRDefault="004D76A2" w:rsidP="003654DB">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Osobą uprawnioną do porozumiewania się z Wykonawcami </w:t>
      </w:r>
      <w:r w:rsidRPr="003654DB">
        <w:rPr>
          <w:rFonts w:asciiTheme="majorHAnsi" w:hAnsiTheme="majorHAnsi" w:cstheme="majorHAnsi"/>
          <w:bCs/>
          <w:sz w:val="20"/>
          <w:szCs w:val="20"/>
        </w:rPr>
        <w:t>w sprawach proceduralno-prawnych</w:t>
      </w:r>
      <w:r w:rsidR="003654DB" w:rsidRPr="003654DB">
        <w:rPr>
          <w:rFonts w:asciiTheme="majorHAnsi" w:hAnsiTheme="majorHAnsi" w:cstheme="majorHAnsi"/>
          <w:bCs/>
          <w:sz w:val="20"/>
          <w:szCs w:val="20"/>
        </w:rPr>
        <w:t xml:space="preserve"> jest</w:t>
      </w:r>
      <w:r w:rsidRPr="003654DB">
        <w:rPr>
          <w:rFonts w:asciiTheme="majorHAnsi" w:hAnsiTheme="majorHAnsi" w:cstheme="majorHAnsi"/>
          <w:bCs/>
          <w:sz w:val="20"/>
          <w:szCs w:val="20"/>
        </w:rPr>
        <w:t xml:space="preserve">: </w:t>
      </w:r>
      <w:r w:rsidR="003654DB">
        <w:rPr>
          <w:rFonts w:asciiTheme="majorHAnsi" w:hAnsiTheme="majorHAnsi" w:cstheme="majorHAnsi"/>
          <w:bCs/>
          <w:sz w:val="20"/>
          <w:szCs w:val="20"/>
        </w:rPr>
        <w:t xml:space="preserve">   </w:t>
      </w:r>
      <w:r w:rsidR="00AC649F">
        <w:rPr>
          <w:rFonts w:asciiTheme="majorHAnsi" w:hAnsiTheme="majorHAnsi" w:cstheme="majorHAnsi"/>
          <w:bCs/>
          <w:sz w:val="20"/>
          <w:szCs w:val="20"/>
        </w:rPr>
        <w:t xml:space="preserve"> </w:t>
      </w:r>
      <w:r w:rsidR="00464C09" w:rsidRPr="003654DB">
        <w:rPr>
          <w:rFonts w:asciiTheme="majorHAnsi" w:hAnsiTheme="majorHAnsi" w:cstheme="majorHAnsi"/>
          <w:b/>
          <w:sz w:val="20"/>
          <w:szCs w:val="20"/>
        </w:rPr>
        <w:t xml:space="preserve"> </w:t>
      </w:r>
      <w:r w:rsidR="00464C09" w:rsidRPr="003654DB">
        <w:rPr>
          <w:rFonts w:asciiTheme="majorHAnsi" w:hAnsiTheme="majorHAnsi" w:cstheme="majorHAnsi"/>
          <w:sz w:val="20"/>
          <w:szCs w:val="20"/>
        </w:rPr>
        <w:t xml:space="preserve"> </w:t>
      </w:r>
    </w:p>
    <w:p w14:paraId="1DD729FD" w14:textId="33460FD9" w:rsidR="003E5732" w:rsidRPr="00E17F2E" w:rsidRDefault="003E5732" w:rsidP="0005429C">
      <w:pPr>
        <w:shd w:val="clear" w:color="auto" w:fill="FFFFFF"/>
        <w:spacing w:before="100" w:beforeAutospacing="1" w:after="100" w:afterAutospacing="1"/>
        <w:ind w:left="360"/>
        <w:jc w:val="both"/>
        <w:rPr>
          <w:rFonts w:asciiTheme="majorHAnsi" w:hAnsiTheme="majorHAnsi" w:cstheme="majorHAnsi"/>
          <w:sz w:val="20"/>
          <w:szCs w:val="20"/>
        </w:rPr>
      </w:pPr>
      <w:r w:rsidRPr="00E17F2E">
        <w:rPr>
          <w:rFonts w:asciiTheme="majorHAnsi" w:hAnsiTheme="majorHAnsi" w:cstheme="majorHAnsi"/>
          <w:b/>
          <w:sz w:val="20"/>
          <w:szCs w:val="20"/>
        </w:rPr>
        <w:lastRenderedPageBreak/>
        <w:t xml:space="preserve">Wszelkie pytania prosimy kierować przez platformę zakupową. W przypadku awarii platformy wszelkie pytania prosimy kierować na adres mailowy: </w:t>
      </w:r>
      <w:hyperlink r:id="rId23" w:history="1">
        <w:r w:rsidR="00691868" w:rsidRPr="00082D7B">
          <w:rPr>
            <w:rStyle w:val="Hipercze"/>
            <w:rFonts w:asciiTheme="majorHAnsi" w:hAnsiTheme="majorHAnsi" w:cstheme="majorHAnsi"/>
            <w:b/>
            <w:sz w:val="20"/>
            <w:szCs w:val="20"/>
          </w:rPr>
          <w:t>ajan@ukw.edu.pl</w:t>
        </w:r>
      </w:hyperlink>
      <w:r w:rsidR="00691868">
        <w:rPr>
          <w:rFonts w:asciiTheme="majorHAnsi" w:hAnsiTheme="majorHAnsi" w:cstheme="majorHAnsi"/>
          <w:b/>
          <w:sz w:val="20"/>
          <w:szCs w:val="20"/>
        </w:rPr>
        <w:t xml:space="preserve">. </w:t>
      </w:r>
    </w:p>
    <w:p w14:paraId="62729F75" w14:textId="77777777" w:rsidR="004D76A2" w:rsidRPr="00E17F2E" w:rsidRDefault="0068413A" w:rsidP="00160EE6">
      <w:pPr>
        <w:pStyle w:val="Akapitzlist"/>
        <w:numPr>
          <w:ilvl w:val="1"/>
          <w:numId w:val="14"/>
        </w:numPr>
        <w:tabs>
          <w:tab w:val="left" w:pos="284"/>
        </w:tabs>
        <w:autoSpaceDE w:val="0"/>
        <w:autoSpaceDN w:val="0"/>
        <w:spacing w:after="120"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Zgodnie z art. 20 ust. 1 </w:t>
      </w:r>
      <w:proofErr w:type="spellStart"/>
      <w:r w:rsidR="004D76A2" w:rsidRPr="00E17F2E">
        <w:rPr>
          <w:rFonts w:asciiTheme="majorHAnsi" w:hAnsiTheme="majorHAnsi" w:cstheme="majorHAnsi"/>
          <w:sz w:val="20"/>
          <w:szCs w:val="20"/>
        </w:rPr>
        <w:t>Pzp</w:t>
      </w:r>
      <w:proofErr w:type="spellEnd"/>
      <w:r w:rsidR="004D76A2" w:rsidRPr="00E17F2E">
        <w:rPr>
          <w:rFonts w:asciiTheme="majorHAnsi" w:hAnsiTheme="majorHAnsi" w:cstheme="majorHAnsi"/>
          <w:sz w:val="20"/>
          <w:szCs w:val="20"/>
        </w:rPr>
        <w:t xml:space="preserve"> postępowanie o udzielenie zamówienia, z zastrzeżeniem wyjątków przewidzianych w </w:t>
      </w:r>
      <w:proofErr w:type="spellStart"/>
      <w:r w:rsidR="004D76A2" w:rsidRPr="00E17F2E">
        <w:rPr>
          <w:rFonts w:asciiTheme="majorHAnsi" w:hAnsiTheme="majorHAnsi" w:cstheme="majorHAnsi"/>
          <w:sz w:val="20"/>
          <w:szCs w:val="20"/>
        </w:rPr>
        <w:t>Pzp</w:t>
      </w:r>
      <w:proofErr w:type="spellEnd"/>
      <w:r w:rsidR="004D76A2" w:rsidRPr="00E17F2E">
        <w:rPr>
          <w:rFonts w:asciiTheme="majorHAnsi" w:hAnsiTheme="majorHAnsi" w:cstheme="majorHAnsi"/>
          <w:sz w:val="20"/>
          <w:szCs w:val="20"/>
        </w:rPr>
        <w:t xml:space="preserve">, prowadzi się pisemnie. </w:t>
      </w:r>
    </w:p>
    <w:p w14:paraId="625C2F75" w14:textId="77777777" w:rsidR="004D76A2" w:rsidRPr="00E17F2E" w:rsidRDefault="004D76A2" w:rsidP="00160EE6">
      <w:pPr>
        <w:pStyle w:val="Akapitzlist"/>
        <w:numPr>
          <w:ilvl w:val="1"/>
          <w:numId w:val="14"/>
        </w:numPr>
        <w:tabs>
          <w:tab w:val="left" w:pos="284"/>
        </w:tabs>
        <w:autoSpaceDE w:val="0"/>
        <w:autoSpaceDN w:val="0"/>
        <w:spacing w:after="120"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Komunikacja, w tym składanie ofert, wymiana informacji oraz przekazywanie dokumentów lub oświadczeń między </w:t>
      </w:r>
      <w:r w:rsidR="00C70BCD" w:rsidRPr="00E17F2E">
        <w:rPr>
          <w:rFonts w:asciiTheme="majorHAnsi" w:hAnsiTheme="majorHAnsi" w:cstheme="majorHAnsi"/>
          <w:sz w:val="20"/>
          <w:szCs w:val="20"/>
        </w:rPr>
        <w:t>Z</w:t>
      </w:r>
      <w:r w:rsidRPr="00E17F2E">
        <w:rPr>
          <w:rFonts w:asciiTheme="majorHAnsi" w:hAnsiTheme="majorHAnsi" w:cstheme="majorHAnsi"/>
          <w:sz w:val="20"/>
          <w:szCs w:val="20"/>
        </w:rPr>
        <w:t xml:space="preserve">amawiającym a </w:t>
      </w:r>
      <w:r w:rsidR="00C70BC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ykonawcą, z uwzględnieniem wyjątków określonych w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odbywa się przy użyciu środków komunikacji elektronicznej szczegółowo opisanych w pkt XI SWZ. </w:t>
      </w:r>
    </w:p>
    <w:p w14:paraId="0595812F" w14:textId="77777777" w:rsidR="00C972B6" w:rsidRPr="00E17F2E" w:rsidRDefault="0068413A" w:rsidP="00160EE6">
      <w:pPr>
        <w:pStyle w:val="Akapitzlist"/>
        <w:numPr>
          <w:ilvl w:val="1"/>
          <w:numId w:val="14"/>
        </w:numPr>
        <w:tabs>
          <w:tab w:val="left" w:pos="284"/>
        </w:tabs>
        <w:autoSpaceDE w:val="0"/>
        <w:autoSpaceDN w:val="0"/>
        <w:spacing w:after="120"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Komunikacja ustna dopuszczalna jest w odniesieniu do informacji, które nie są istotne, w szczególności nie dotyczą ogłoszenia o zamówieniu lub SWZ, a także ofert.</w:t>
      </w:r>
    </w:p>
    <w:p w14:paraId="5389AE35" w14:textId="77777777" w:rsidR="00C972B6" w:rsidRPr="00E17F2E" w:rsidRDefault="00475975" w:rsidP="004D76A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bCs/>
          <w:sz w:val="20"/>
        </w:rPr>
      </w:pPr>
      <w:bookmarkStart w:id="4" w:name="bookmark12"/>
      <w:r w:rsidRPr="00E17F2E">
        <w:rPr>
          <w:rFonts w:asciiTheme="majorHAnsi" w:hAnsiTheme="majorHAnsi" w:cstheme="majorHAnsi"/>
          <w:b/>
          <w:bCs/>
          <w:sz w:val="20"/>
        </w:rPr>
        <w:t>XII.</w:t>
      </w:r>
      <w:r w:rsidRPr="00E17F2E">
        <w:rPr>
          <w:rFonts w:asciiTheme="majorHAnsi" w:hAnsiTheme="majorHAnsi" w:cstheme="majorHAnsi"/>
          <w:b/>
          <w:bCs/>
          <w:sz w:val="20"/>
        </w:rPr>
        <w:tab/>
      </w:r>
      <w:r w:rsidR="0034764B" w:rsidRPr="00E17F2E">
        <w:rPr>
          <w:rFonts w:asciiTheme="majorHAnsi" w:hAnsiTheme="majorHAnsi" w:cstheme="majorHAnsi"/>
          <w:b/>
          <w:bCs/>
          <w:sz w:val="20"/>
        </w:rPr>
        <w:t>OPIS SPOSOBU PRZYGOTOWANIA OFERT</w:t>
      </w:r>
      <w:bookmarkEnd w:id="4"/>
      <w:r w:rsidR="00C972B6" w:rsidRPr="00E17F2E">
        <w:rPr>
          <w:rFonts w:asciiTheme="majorHAnsi" w:hAnsiTheme="majorHAnsi" w:cstheme="majorHAnsi"/>
          <w:b/>
          <w:bCs/>
          <w:sz w:val="20"/>
        </w:rPr>
        <w:t xml:space="preserve"> ORAZ WYMAG</w:t>
      </w:r>
      <w:r w:rsidR="009A4B6E" w:rsidRPr="00E17F2E">
        <w:rPr>
          <w:rFonts w:asciiTheme="majorHAnsi" w:hAnsiTheme="majorHAnsi" w:cstheme="majorHAnsi"/>
          <w:b/>
          <w:bCs/>
          <w:sz w:val="20"/>
        </w:rPr>
        <w:t>A</w:t>
      </w:r>
      <w:r w:rsidR="00C972B6" w:rsidRPr="00E17F2E">
        <w:rPr>
          <w:rFonts w:asciiTheme="majorHAnsi" w:hAnsiTheme="majorHAnsi" w:cstheme="majorHAnsi"/>
          <w:b/>
          <w:bCs/>
          <w:sz w:val="20"/>
        </w:rPr>
        <w:t>NIA FORMALNE DOTYCZĄCE SKŁADANYCH OŚWIADCZEŃ I DOKUMENTÓW</w:t>
      </w:r>
    </w:p>
    <w:p w14:paraId="63ED01B1" w14:textId="77777777" w:rsidR="004D76A2" w:rsidRPr="00E17F2E" w:rsidRDefault="004D76A2" w:rsidP="004D76A2">
      <w:pPr>
        <w:spacing w:before="240"/>
        <w:jc w:val="both"/>
        <w:rPr>
          <w:rFonts w:asciiTheme="majorHAnsi" w:hAnsiTheme="majorHAnsi" w:cstheme="majorHAnsi"/>
          <w:b/>
          <w:bCs/>
          <w:i/>
          <w:sz w:val="20"/>
          <w:szCs w:val="20"/>
        </w:rPr>
      </w:pPr>
      <w:r w:rsidRPr="00E17F2E">
        <w:rPr>
          <w:rFonts w:asciiTheme="majorHAnsi" w:hAnsiTheme="majorHAnsi" w:cstheme="majorHAnsi"/>
          <w:b/>
          <w:bCs/>
          <w:i/>
          <w:sz w:val="20"/>
          <w:szCs w:val="20"/>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24" w:history="1">
        <w:r w:rsidRPr="00E17F2E">
          <w:rPr>
            <w:rFonts w:asciiTheme="majorHAnsi" w:hAnsiTheme="majorHAnsi" w:cstheme="majorHAnsi"/>
            <w:b/>
            <w:bCs/>
            <w:i/>
            <w:color w:val="FF0000"/>
            <w:sz w:val="20"/>
            <w:szCs w:val="20"/>
            <w:u w:val="single" w:color="FF0000"/>
          </w:rPr>
          <w:t>https://platformazakupowa.pl</w:t>
        </w:r>
      </w:hyperlink>
      <w:r w:rsidRPr="00E17F2E">
        <w:rPr>
          <w:rFonts w:asciiTheme="majorHAnsi" w:hAnsiTheme="majorHAnsi" w:cstheme="majorHAnsi"/>
          <w:b/>
          <w:bCs/>
          <w:i/>
          <w:sz w:val="20"/>
          <w:szCs w:val="20"/>
        </w:rPr>
        <w:t xml:space="preserve">. </w:t>
      </w:r>
    </w:p>
    <w:p w14:paraId="1666C65C" w14:textId="77777777" w:rsidR="004D76A2" w:rsidRPr="00E17F2E" w:rsidRDefault="004D76A2" w:rsidP="00671E53">
      <w:pPr>
        <w:numPr>
          <w:ilvl w:val="0"/>
          <w:numId w:val="25"/>
        </w:numPr>
        <w:tabs>
          <w:tab w:val="left" w:pos="284"/>
          <w:tab w:val="left" w:pos="709"/>
        </w:tabs>
        <w:spacing w:before="24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Wykonawca może złożyć tylko jedną ofertę.</w:t>
      </w:r>
    </w:p>
    <w:p w14:paraId="7FD46FD7" w14:textId="77777777" w:rsidR="004D76A2" w:rsidRPr="00E17F2E" w:rsidRDefault="004D76A2" w:rsidP="00671E53">
      <w:pPr>
        <w:numPr>
          <w:ilvl w:val="0"/>
          <w:numId w:val="25"/>
        </w:numPr>
        <w:tabs>
          <w:tab w:val="left" w:pos="284"/>
        </w:tabs>
        <w:spacing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Treść oferty musi odpowiadać treści SWZ.</w:t>
      </w:r>
    </w:p>
    <w:p w14:paraId="13D382B2" w14:textId="0AFBC3D8" w:rsidR="004D76A2" w:rsidRPr="00E17F2E" w:rsidRDefault="004D76A2" w:rsidP="00671E53">
      <w:pPr>
        <w:numPr>
          <w:ilvl w:val="0"/>
          <w:numId w:val="25"/>
        </w:numPr>
        <w:tabs>
          <w:tab w:val="left" w:pos="142"/>
          <w:tab w:val="left" w:pos="284"/>
        </w:tabs>
        <w:spacing w:line="276" w:lineRule="auto"/>
        <w:ind w:left="0" w:right="20"/>
        <w:jc w:val="both"/>
        <w:rPr>
          <w:rFonts w:asciiTheme="majorHAnsi" w:hAnsiTheme="majorHAnsi" w:cstheme="majorHAnsi"/>
          <w:b/>
          <w:sz w:val="20"/>
          <w:szCs w:val="20"/>
        </w:rPr>
      </w:pPr>
      <w:r w:rsidRPr="00E17F2E">
        <w:rPr>
          <w:rFonts w:asciiTheme="majorHAnsi" w:hAnsiTheme="majorHAnsi" w:cstheme="majorHAnsi"/>
          <w:sz w:val="20"/>
          <w:szCs w:val="20"/>
        </w:rPr>
        <w:t xml:space="preserve">Ofertę składa się na Formularzu Ofertowym – zgodnie z </w:t>
      </w:r>
      <w:r w:rsidRPr="00E17F2E">
        <w:rPr>
          <w:rFonts w:asciiTheme="majorHAnsi" w:hAnsiTheme="majorHAnsi" w:cstheme="majorHAnsi"/>
          <w:b/>
          <w:sz w:val="20"/>
          <w:szCs w:val="20"/>
        </w:rPr>
        <w:t xml:space="preserve">Załącznikiem nr </w:t>
      </w:r>
      <w:r w:rsidR="00416149">
        <w:rPr>
          <w:rFonts w:asciiTheme="majorHAnsi" w:hAnsiTheme="majorHAnsi" w:cstheme="majorHAnsi"/>
          <w:b/>
          <w:sz w:val="20"/>
          <w:szCs w:val="20"/>
        </w:rPr>
        <w:t>2</w:t>
      </w:r>
      <w:r w:rsidRPr="00E17F2E">
        <w:rPr>
          <w:rFonts w:asciiTheme="majorHAnsi" w:hAnsiTheme="majorHAnsi" w:cstheme="majorHAnsi"/>
          <w:b/>
          <w:sz w:val="20"/>
          <w:szCs w:val="20"/>
        </w:rPr>
        <w:t xml:space="preserve"> do SWZ</w:t>
      </w:r>
      <w:r w:rsidRPr="00E17F2E">
        <w:rPr>
          <w:rFonts w:asciiTheme="majorHAnsi" w:hAnsiTheme="majorHAnsi" w:cstheme="majorHAnsi"/>
          <w:sz w:val="20"/>
          <w:szCs w:val="20"/>
        </w:rPr>
        <w:t>. Wraz z ofertą Wykonawca jest zobowiązany złożyć:</w:t>
      </w:r>
    </w:p>
    <w:p w14:paraId="0615AF7B" w14:textId="1F757132" w:rsidR="001A6218" w:rsidRPr="00601182" w:rsidRDefault="004D76A2" w:rsidP="00671E53">
      <w:pPr>
        <w:numPr>
          <w:ilvl w:val="0"/>
          <w:numId w:val="26"/>
        </w:numPr>
        <w:spacing w:line="276" w:lineRule="auto"/>
        <w:ind w:left="850" w:right="23" w:hanging="425"/>
        <w:jc w:val="both"/>
        <w:rPr>
          <w:rFonts w:asciiTheme="majorHAnsi" w:hAnsiTheme="majorHAnsi" w:cstheme="majorHAnsi"/>
          <w:b/>
          <w:sz w:val="20"/>
          <w:szCs w:val="20"/>
        </w:rPr>
      </w:pPr>
      <w:r w:rsidRPr="00E17F2E">
        <w:rPr>
          <w:rFonts w:asciiTheme="majorHAnsi" w:hAnsiTheme="majorHAnsi" w:cstheme="majorHAnsi"/>
          <w:sz w:val="20"/>
          <w:szCs w:val="20"/>
        </w:rPr>
        <w:tab/>
        <w:t xml:space="preserve">oświadczenia, o których mowa w Rozdziale </w:t>
      </w:r>
      <w:r w:rsidR="0059782B" w:rsidRPr="00E17F2E">
        <w:rPr>
          <w:rFonts w:asciiTheme="majorHAnsi" w:hAnsiTheme="majorHAnsi" w:cstheme="majorHAnsi"/>
          <w:sz w:val="20"/>
          <w:szCs w:val="20"/>
        </w:rPr>
        <w:t>VIII</w:t>
      </w:r>
      <w:r w:rsidRPr="00E17F2E">
        <w:rPr>
          <w:rFonts w:asciiTheme="majorHAnsi" w:hAnsiTheme="majorHAnsi" w:cstheme="majorHAnsi"/>
          <w:sz w:val="20"/>
          <w:szCs w:val="20"/>
        </w:rPr>
        <w:t xml:space="preserve"> SWZ</w:t>
      </w:r>
      <w:r w:rsidR="00B51E97">
        <w:rPr>
          <w:rFonts w:asciiTheme="majorHAnsi" w:hAnsiTheme="majorHAnsi" w:cstheme="majorHAnsi"/>
          <w:sz w:val="20"/>
          <w:szCs w:val="20"/>
        </w:rPr>
        <w:t xml:space="preserve"> (</w:t>
      </w:r>
      <w:r w:rsidR="00B51E97" w:rsidRPr="00B51E97">
        <w:rPr>
          <w:rFonts w:asciiTheme="majorHAnsi" w:hAnsiTheme="majorHAnsi" w:cstheme="majorHAnsi"/>
          <w:sz w:val="20"/>
          <w:szCs w:val="20"/>
        </w:rPr>
        <w:t xml:space="preserve">Załącznik nr </w:t>
      </w:r>
      <w:r w:rsidR="00B51E97">
        <w:rPr>
          <w:rFonts w:asciiTheme="majorHAnsi" w:hAnsiTheme="majorHAnsi" w:cstheme="majorHAnsi"/>
          <w:sz w:val="20"/>
          <w:szCs w:val="20"/>
        </w:rPr>
        <w:t>4</w:t>
      </w:r>
      <w:r w:rsidR="00B51E97" w:rsidRPr="00B51E97">
        <w:rPr>
          <w:rFonts w:asciiTheme="majorHAnsi" w:hAnsiTheme="majorHAnsi" w:cstheme="majorHAnsi"/>
          <w:sz w:val="20"/>
          <w:szCs w:val="20"/>
        </w:rPr>
        <w:t xml:space="preserve"> i </w:t>
      </w:r>
      <w:r w:rsidR="00B51E97">
        <w:rPr>
          <w:rFonts w:asciiTheme="majorHAnsi" w:hAnsiTheme="majorHAnsi" w:cstheme="majorHAnsi"/>
          <w:sz w:val="20"/>
          <w:szCs w:val="20"/>
        </w:rPr>
        <w:t>4</w:t>
      </w:r>
      <w:r w:rsidR="00B51E97" w:rsidRPr="00B51E97">
        <w:rPr>
          <w:rFonts w:asciiTheme="majorHAnsi" w:hAnsiTheme="majorHAnsi" w:cstheme="majorHAnsi"/>
          <w:sz w:val="20"/>
          <w:szCs w:val="20"/>
        </w:rPr>
        <w:t>a do SWZ);</w:t>
      </w:r>
    </w:p>
    <w:p w14:paraId="027A3391" w14:textId="585BBBDD" w:rsidR="00601182" w:rsidRPr="00B51E97" w:rsidRDefault="00601182" w:rsidP="00671E53">
      <w:pPr>
        <w:numPr>
          <w:ilvl w:val="0"/>
          <w:numId w:val="26"/>
        </w:numPr>
        <w:spacing w:line="276" w:lineRule="auto"/>
        <w:ind w:left="850" w:right="23" w:hanging="425"/>
        <w:jc w:val="both"/>
        <w:rPr>
          <w:rFonts w:asciiTheme="majorHAnsi" w:hAnsiTheme="majorHAnsi" w:cstheme="majorHAnsi"/>
          <w:b/>
          <w:sz w:val="20"/>
          <w:szCs w:val="20"/>
        </w:rPr>
      </w:pPr>
      <w:r>
        <w:rPr>
          <w:rFonts w:asciiTheme="majorHAnsi" w:hAnsiTheme="majorHAnsi" w:cstheme="majorHAnsi"/>
          <w:sz w:val="20"/>
          <w:szCs w:val="20"/>
        </w:rPr>
        <w:t>formularz cenowy – Załącznik nr 3 do SWZ</w:t>
      </w:r>
    </w:p>
    <w:p w14:paraId="5242FC07" w14:textId="0CF007F2" w:rsidR="00B51E97" w:rsidRPr="00B51E97" w:rsidRDefault="00B51E97" w:rsidP="00671E53">
      <w:pPr>
        <w:numPr>
          <w:ilvl w:val="0"/>
          <w:numId w:val="26"/>
        </w:numPr>
        <w:spacing w:line="276" w:lineRule="auto"/>
        <w:ind w:left="852" w:right="20" w:hanging="426"/>
        <w:jc w:val="both"/>
        <w:rPr>
          <w:rFonts w:asciiTheme="majorHAnsi" w:hAnsiTheme="majorHAnsi" w:cstheme="majorHAnsi"/>
          <w:bCs/>
          <w:sz w:val="20"/>
          <w:szCs w:val="20"/>
          <w:u w:val="single"/>
        </w:rPr>
      </w:pPr>
      <w:r w:rsidRPr="00B51E97">
        <w:rPr>
          <w:rFonts w:asciiTheme="majorHAnsi" w:hAnsiTheme="majorHAnsi" w:cstheme="majorHAnsi"/>
          <w:bCs/>
          <w:sz w:val="20"/>
          <w:szCs w:val="20"/>
        </w:rPr>
        <w:t xml:space="preserve">dokumenty, z których wynika prawo do podpisania oferty; odpowiednie pełnomocnictwa </w:t>
      </w:r>
      <w:r w:rsidRPr="00B51E97">
        <w:rPr>
          <w:rFonts w:asciiTheme="majorHAnsi" w:hAnsiTheme="majorHAnsi" w:cstheme="majorHAnsi"/>
          <w:bCs/>
          <w:sz w:val="20"/>
          <w:szCs w:val="20"/>
          <w:u w:val="single"/>
        </w:rPr>
        <w:t>(jeżeli dotyczy)</w:t>
      </w:r>
    </w:p>
    <w:p w14:paraId="4B4E1040" w14:textId="35568F3E" w:rsidR="00B51E97" w:rsidRPr="00B51E97" w:rsidRDefault="004D76A2" w:rsidP="00671E53">
      <w:pPr>
        <w:pStyle w:val="Akapitzlist"/>
        <w:numPr>
          <w:ilvl w:val="0"/>
          <w:numId w:val="26"/>
        </w:numPr>
        <w:spacing w:line="276" w:lineRule="auto"/>
        <w:ind w:left="851" w:hanging="425"/>
        <w:rPr>
          <w:rFonts w:asciiTheme="majorHAnsi" w:hAnsiTheme="majorHAnsi" w:cstheme="majorHAnsi"/>
          <w:sz w:val="20"/>
          <w:szCs w:val="20"/>
        </w:rPr>
      </w:pPr>
      <w:r w:rsidRPr="00B51E97">
        <w:rPr>
          <w:rFonts w:asciiTheme="majorHAnsi" w:hAnsiTheme="majorHAnsi" w:cstheme="majorHAnsi"/>
          <w:sz w:val="20"/>
          <w:szCs w:val="20"/>
        </w:rPr>
        <w:t>zobowiązanie innego podmiotu</w:t>
      </w:r>
      <w:r w:rsidR="00B51E97">
        <w:rPr>
          <w:rFonts w:asciiTheme="majorHAnsi" w:hAnsiTheme="majorHAnsi" w:cstheme="majorHAnsi"/>
          <w:sz w:val="20"/>
          <w:szCs w:val="20"/>
        </w:rPr>
        <w:t xml:space="preserve"> do oddania do dyspozycji zasobów</w:t>
      </w:r>
      <w:r w:rsidRPr="00B51E97">
        <w:rPr>
          <w:rFonts w:asciiTheme="majorHAnsi" w:hAnsiTheme="majorHAnsi" w:cstheme="majorHAnsi"/>
          <w:sz w:val="20"/>
          <w:szCs w:val="20"/>
        </w:rPr>
        <w:t xml:space="preserve">, o którym mowa w Rozdziale </w:t>
      </w:r>
      <w:r w:rsidR="008B5148" w:rsidRPr="00B51E97">
        <w:rPr>
          <w:rFonts w:asciiTheme="majorHAnsi" w:hAnsiTheme="majorHAnsi" w:cstheme="majorHAnsi"/>
          <w:sz w:val="20"/>
          <w:szCs w:val="20"/>
        </w:rPr>
        <w:t>IX</w:t>
      </w:r>
      <w:r w:rsidRPr="00B51E97">
        <w:rPr>
          <w:rFonts w:asciiTheme="majorHAnsi" w:hAnsiTheme="majorHAnsi" w:cstheme="majorHAnsi"/>
          <w:sz w:val="20"/>
          <w:szCs w:val="20"/>
        </w:rPr>
        <w:t xml:space="preserve"> ust. 3 SWZ </w:t>
      </w:r>
      <w:r w:rsidRPr="00B51E97">
        <w:rPr>
          <w:rFonts w:asciiTheme="majorHAnsi" w:hAnsiTheme="majorHAnsi" w:cstheme="majorHAnsi"/>
          <w:sz w:val="20"/>
          <w:szCs w:val="20"/>
          <w:u w:val="single"/>
        </w:rPr>
        <w:t>(</w:t>
      </w:r>
      <w:r w:rsidRPr="00B51E97">
        <w:rPr>
          <w:rFonts w:asciiTheme="majorHAnsi" w:hAnsiTheme="majorHAnsi" w:cstheme="majorHAnsi"/>
          <w:i/>
          <w:sz w:val="20"/>
          <w:szCs w:val="20"/>
          <w:u w:val="single"/>
        </w:rPr>
        <w:t>jeżeli dotyczy</w:t>
      </w:r>
      <w:r w:rsidRPr="00B51E97">
        <w:rPr>
          <w:rFonts w:asciiTheme="majorHAnsi" w:hAnsiTheme="majorHAnsi" w:cstheme="majorHAnsi"/>
          <w:sz w:val="20"/>
          <w:szCs w:val="20"/>
          <w:u w:val="single"/>
        </w:rPr>
        <w:t>)</w:t>
      </w:r>
      <w:r w:rsidR="00B51E97" w:rsidRPr="00B51E97">
        <w:rPr>
          <w:rFonts w:asciiTheme="majorHAnsi" w:hAnsiTheme="majorHAnsi" w:cstheme="majorHAnsi"/>
          <w:sz w:val="20"/>
          <w:szCs w:val="20"/>
        </w:rPr>
        <w:t xml:space="preserve"> – Załącznik nr </w:t>
      </w:r>
      <w:r w:rsidR="00B51E97">
        <w:rPr>
          <w:rFonts w:asciiTheme="majorHAnsi" w:hAnsiTheme="majorHAnsi" w:cstheme="majorHAnsi"/>
          <w:sz w:val="20"/>
          <w:szCs w:val="20"/>
        </w:rPr>
        <w:t>5</w:t>
      </w:r>
      <w:r w:rsidR="00B51E97" w:rsidRPr="00B51E97">
        <w:rPr>
          <w:rFonts w:asciiTheme="majorHAnsi" w:hAnsiTheme="majorHAnsi" w:cstheme="majorHAnsi"/>
          <w:sz w:val="20"/>
          <w:szCs w:val="20"/>
        </w:rPr>
        <w:t xml:space="preserve"> do SWZ;</w:t>
      </w:r>
      <w:r w:rsidR="00B51E97" w:rsidRPr="00B51E97">
        <w:t xml:space="preserve"> </w:t>
      </w:r>
    </w:p>
    <w:p w14:paraId="08F9A4D4" w14:textId="60EB6767" w:rsidR="004D76A2" w:rsidRPr="00DC779E" w:rsidRDefault="00B51E97" w:rsidP="00671E53">
      <w:pPr>
        <w:pStyle w:val="Akapitzlist"/>
        <w:numPr>
          <w:ilvl w:val="0"/>
          <w:numId w:val="26"/>
        </w:numPr>
        <w:spacing w:line="276" w:lineRule="auto"/>
        <w:ind w:left="851" w:hanging="425"/>
        <w:rPr>
          <w:rFonts w:asciiTheme="majorHAnsi" w:hAnsiTheme="majorHAnsi" w:cstheme="majorHAnsi"/>
          <w:bCs/>
          <w:sz w:val="20"/>
          <w:szCs w:val="20"/>
        </w:rPr>
      </w:pPr>
      <w:r>
        <w:rPr>
          <w:rFonts w:asciiTheme="majorHAnsi" w:hAnsiTheme="majorHAnsi" w:cstheme="majorHAnsi"/>
          <w:bCs/>
          <w:sz w:val="20"/>
          <w:szCs w:val="20"/>
        </w:rPr>
        <w:t xml:space="preserve">Oświadczenie </w:t>
      </w:r>
      <w:r w:rsidRPr="00B51E97">
        <w:rPr>
          <w:rFonts w:asciiTheme="majorHAnsi" w:hAnsiTheme="majorHAnsi" w:cstheme="majorHAnsi"/>
          <w:bCs/>
          <w:sz w:val="20"/>
          <w:szCs w:val="20"/>
        </w:rPr>
        <w:t>Wykonawc</w:t>
      </w:r>
      <w:r>
        <w:rPr>
          <w:rFonts w:asciiTheme="majorHAnsi" w:hAnsiTheme="majorHAnsi" w:cstheme="majorHAnsi"/>
          <w:bCs/>
          <w:sz w:val="20"/>
          <w:szCs w:val="20"/>
        </w:rPr>
        <w:t>ów</w:t>
      </w:r>
      <w:r w:rsidRPr="00B51E97">
        <w:rPr>
          <w:rFonts w:asciiTheme="majorHAnsi" w:hAnsiTheme="majorHAnsi" w:cstheme="majorHAnsi"/>
          <w:bCs/>
          <w:sz w:val="20"/>
          <w:szCs w:val="20"/>
        </w:rPr>
        <w:t xml:space="preserve"> wspólnie ubiegający</w:t>
      </w:r>
      <w:r>
        <w:rPr>
          <w:rFonts w:asciiTheme="majorHAnsi" w:hAnsiTheme="majorHAnsi" w:cstheme="majorHAnsi"/>
          <w:bCs/>
          <w:sz w:val="20"/>
          <w:szCs w:val="20"/>
        </w:rPr>
        <w:t>ch</w:t>
      </w:r>
      <w:r w:rsidRPr="00B51E97">
        <w:rPr>
          <w:rFonts w:asciiTheme="majorHAnsi" w:hAnsiTheme="majorHAnsi" w:cstheme="majorHAnsi"/>
          <w:bCs/>
          <w:sz w:val="20"/>
          <w:szCs w:val="20"/>
        </w:rPr>
        <w:t xml:space="preserve"> się o udzielenie zamówienia</w:t>
      </w:r>
      <w:r w:rsidR="00AF4AAE">
        <w:rPr>
          <w:rFonts w:asciiTheme="majorHAnsi" w:hAnsiTheme="majorHAnsi" w:cstheme="majorHAnsi"/>
          <w:bCs/>
          <w:sz w:val="20"/>
          <w:szCs w:val="20"/>
        </w:rPr>
        <w:t xml:space="preserve"> </w:t>
      </w:r>
      <w:r w:rsidR="00AF4AAE" w:rsidRPr="00E174A5">
        <w:rPr>
          <w:rFonts w:asciiTheme="majorHAnsi" w:hAnsiTheme="majorHAnsi" w:cstheme="majorHAnsi"/>
          <w:bCs/>
          <w:i/>
          <w:iCs/>
          <w:sz w:val="20"/>
          <w:szCs w:val="20"/>
        </w:rPr>
        <w:t>(</w:t>
      </w:r>
      <w:r w:rsidR="00AF4AAE" w:rsidRPr="00EE4A10">
        <w:rPr>
          <w:rFonts w:asciiTheme="majorHAnsi" w:hAnsiTheme="majorHAnsi" w:cstheme="majorHAnsi"/>
          <w:bCs/>
          <w:i/>
          <w:iCs/>
          <w:sz w:val="20"/>
          <w:szCs w:val="20"/>
          <w:u w:val="single"/>
        </w:rPr>
        <w:t>jeżeli dotyczy</w:t>
      </w:r>
      <w:r w:rsidR="00AF4AAE" w:rsidRPr="00E174A5">
        <w:rPr>
          <w:rFonts w:asciiTheme="majorHAnsi" w:hAnsiTheme="majorHAnsi" w:cstheme="majorHAnsi"/>
          <w:bCs/>
          <w:i/>
          <w:iCs/>
          <w:sz w:val="20"/>
          <w:szCs w:val="20"/>
        </w:rPr>
        <w:t>)</w:t>
      </w:r>
      <w:r w:rsidRPr="00B51E97">
        <w:rPr>
          <w:rFonts w:asciiTheme="majorHAnsi" w:hAnsiTheme="majorHAnsi" w:cstheme="majorHAnsi"/>
          <w:bCs/>
          <w:sz w:val="20"/>
          <w:szCs w:val="20"/>
        </w:rPr>
        <w:t xml:space="preserve">   -Załącznik nr </w:t>
      </w:r>
      <w:r>
        <w:rPr>
          <w:rFonts w:asciiTheme="majorHAnsi" w:hAnsiTheme="majorHAnsi" w:cstheme="majorHAnsi"/>
          <w:bCs/>
          <w:sz w:val="20"/>
          <w:szCs w:val="20"/>
        </w:rPr>
        <w:t>4</w:t>
      </w:r>
      <w:r w:rsidRPr="00B51E97">
        <w:rPr>
          <w:rFonts w:asciiTheme="majorHAnsi" w:hAnsiTheme="majorHAnsi" w:cstheme="majorHAnsi"/>
          <w:bCs/>
          <w:sz w:val="20"/>
          <w:szCs w:val="20"/>
        </w:rPr>
        <w:t>b do SWZ.</w:t>
      </w:r>
    </w:p>
    <w:p w14:paraId="4B43E2E6"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6648147" w14:textId="58F4E122" w:rsidR="004D76A2"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456DCA8A" w14:textId="4AF58C69" w:rsidR="00CC4AC7" w:rsidRPr="00E17F2E" w:rsidRDefault="00CC4AC7"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Pr>
          <w:rFonts w:asciiTheme="majorHAnsi" w:hAnsiTheme="majorHAnsi" w:cstheme="majorHAnsi"/>
          <w:sz w:val="20"/>
          <w:szCs w:val="20"/>
        </w:rPr>
        <w:t xml:space="preserve">Niezałączenie do oferty </w:t>
      </w:r>
      <w:r w:rsidRPr="00551146">
        <w:rPr>
          <w:rFonts w:asciiTheme="majorHAnsi" w:hAnsiTheme="majorHAnsi" w:cstheme="majorHAnsi"/>
          <w:sz w:val="20"/>
          <w:szCs w:val="20"/>
        </w:rPr>
        <w:t>dokumentów</w:t>
      </w:r>
      <w:r>
        <w:rPr>
          <w:rFonts w:asciiTheme="majorHAnsi" w:hAnsiTheme="majorHAnsi" w:cstheme="majorHAnsi"/>
          <w:sz w:val="20"/>
          <w:szCs w:val="20"/>
        </w:rPr>
        <w:t>:</w:t>
      </w:r>
      <w:r w:rsidRPr="00551146">
        <w:rPr>
          <w:rFonts w:asciiTheme="majorHAnsi" w:hAnsiTheme="majorHAnsi" w:cstheme="majorHAnsi"/>
          <w:sz w:val="20"/>
          <w:szCs w:val="20"/>
        </w:rPr>
        <w:t xml:space="preserve"> Formularza ofertowego</w:t>
      </w:r>
      <w:r>
        <w:rPr>
          <w:rFonts w:asciiTheme="majorHAnsi" w:hAnsiTheme="majorHAnsi" w:cstheme="majorHAnsi"/>
          <w:sz w:val="20"/>
          <w:szCs w:val="20"/>
        </w:rPr>
        <w:t xml:space="preserve"> (Załącznik nr 2)</w:t>
      </w:r>
      <w:r w:rsidRPr="00551146">
        <w:rPr>
          <w:rFonts w:asciiTheme="majorHAnsi" w:hAnsiTheme="majorHAnsi" w:cstheme="majorHAnsi"/>
          <w:sz w:val="20"/>
          <w:szCs w:val="20"/>
        </w:rPr>
        <w:t xml:space="preserve"> oraz Formularza</w:t>
      </w:r>
      <w:r>
        <w:rPr>
          <w:rFonts w:asciiTheme="majorHAnsi" w:hAnsiTheme="majorHAnsi" w:cstheme="majorHAnsi"/>
          <w:sz w:val="20"/>
          <w:szCs w:val="20"/>
        </w:rPr>
        <w:t xml:space="preserve"> c</w:t>
      </w:r>
      <w:r w:rsidRPr="00551146">
        <w:rPr>
          <w:rFonts w:asciiTheme="majorHAnsi" w:hAnsiTheme="majorHAnsi" w:cstheme="majorHAnsi"/>
          <w:sz w:val="20"/>
          <w:szCs w:val="20"/>
        </w:rPr>
        <w:t xml:space="preserve">enowego </w:t>
      </w:r>
      <w:r>
        <w:rPr>
          <w:rFonts w:asciiTheme="majorHAnsi" w:hAnsiTheme="majorHAnsi" w:cstheme="majorHAnsi"/>
          <w:sz w:val="20"/>
          <w:szCs w:val="20"/>
        </w:rPr>
        <w:t xml:space="preserve">(Załącznik nr 3) </w:t>
      </w:r>
      <w:r w:rsidRPr="00551146">
        <w:rPr>
          <w:rFonts w:asciiTheme="majorHAnsi" w:hAnsiTheme="majorHAnsi" w:cstheme="majorHAnsi"/>
          <w:sz w:val="20"/>
          <w:szCs w:val="20"/>
        </w:rPr>
        <w:t>skutkować będzie odrzuceniem oferty</w:t>
      </w:r>
      <w:r>
        <w:rPr>
          <w:rFonts w:asciiTheme="majorHAnsi" w:hAnsiTheme="majorHAnsi" w:cstheme="majorHAnsi"/>
          <w:sz w:val="20"/>
          <w:szCs w:val="20"/>
        </w:rPr>
        <w:t>.</w:t>
      </w:r>
    </w:p>
    <w:p w14:paraId="58C02D99"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b/>
          <w:sz w:val="20"/>
          <w:szCs w:val="20"/>
        </w:rPr>
        <w:t>Ofertę składa się pod rygorem nieważności w formie elektronicznej lub w postaci elektronicznej opatrzonej podpisem zaufanym lub podpisem osobistym (e-dowód).</w:t>
      </w:r>
    </w:p>
    <w:p w14:paraId="5FA2383F"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powinna być sporządzona w języku polskim. Każdy dokument składający się na ofertę powinien być czytelny.</w:t>
      </w:r>
    </w:p>
    <w:p w14:paraId="6D54B7C7" w14:textId="33AD49BE"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Jeśli oferta zawiera informacje stanowiące tajemnicę przedsiębiorstwa w rozumieniu ustawy z dnia 16 kwietnia 1993 r. o zwalczaniu nieuczciwej konkurencji (Dz. U. z 202</w:t>
      </w:r>
      <w:r w:rsidR="006A18A9">
        <w:rPr>
          <w:rFonts w:asciiTheme="majorHAnsi" w:hAnsiTheme="majorHAnsi" w:cstheme="majorHAnsi"/>
          <w:sz w:val="20"/>
          <w:szCs w:val="20"/>
        </w:rPr>
        <w:t>2</w:t>
      </w:r>
      <w:r w:rsidRPr="00E17F2E">
        <w:rPr>
          <w:rFonts w:asciiTheme="majorHAnsi" w:hAnsiTheme="majorHAnsi" w:cstheme="majorHAnsi"/>
          <w:sz w:val="20"/>
          <w:szCs w:val="20"/>
        </w:rPr>
        <w:t xml:space="preserve"> r. poz. </w:t>
      </w:r>
      <w:r w:rsidR="006A18A9">
        <w:rPr>
          <w:rFonts w:asciiTheme="majorHAnsi" w:hAnsiTheme="majorHAnsi" w:cstheme="majorHAnsi"/>
          <w:sz w:val="20"/>
          <w:szCs w:val="20"/>
        </w:rPr>
        <w:t>123</w:t>
      </w:r>
      <w:r w:rsidRPr="00E17F2E">
        <w:rPr>
          <w:rFonts w:asciiTheme="majorHAnsi" w:hAnsiTheme="majorHAnsi" w:cstheme="majorHAnsi"/>
          <w:sz w:val="20"/>
          <w:szCs w:val="20"/>
        </w:rPr>
        <w:t xml:space="preserve">3), Wykonawca powinien nie później niż w terminie składania ofert, zastrzec, że nie mogą one być udostępnione oraz wykazać, iż zastrzeżone informacje stanowią tajemnicę przedsiębiorstwa. Wszelkie informacje stanowiące tajemnicę przedsiębiorstwa </w:t>
      </w:r>
      <w:r w:rsidRPr="00E17F2E">
        <w:rPr>
          <w:rFonts w:asciiTheme="majorHAnsi" w:hAnsiTheme="majorHAnsi" w:cstheme="majorHAnsi"/>
          <w:sz w:val="20"/>
          <w:szCs w:val="20"/>
        </w:rPr>
        <w:lastRenderedPageBreak/>
        <w:t>w rozumieniu ustawy z dnia 16 kwietnia 1993 r. o zwalczaniu nieuczciwej konkurencji (Dz. U. z 20</w:t>
      </w:r>
      <w:r w:rsidR="00EB1890">
        <w:rPr>
          <w:rFonts w:asciiTheme="majorHAnsi" w:hAnsiTheme="majorHAnsi" w:cstheme="majorHAnsi"/>
          <w:sz w:val="20"/>
          <w:szCs w:val="20"/>
        </w:rPr>
        <w:t>22</w:t>
      </w:r>
      <w:r w:rsidRPr="00E17F2E">
        <w:rPr>
          <w:rFonts w:asciiTheme="majorHAnsi" w:hAnsiTheme="majorHAnsi" w:cstheme="majorHAnsi"/>
          <w:sz w:val="20"/>
          <w:szCs w:val="20"/>
        </w:rPr>
        <w:t xml:space="preserve"> r. poz. 1</w:t>
      </w:r>
      <w:r w:rsidR="00EB1890">
        <w:rPr>
          <w:rFonts w:asciiTheme="majorHAnsi" w:hAnsiTheme="majorHAnsi" w:cstheme="majorHAnsi"/>
          <w:sz w:val="20"/>
          <w:szCs w:val="20"/>
        </w:rPr>
        <w:t>233</w:t>
      </w:r>
      <w:r w:rsidRPr="00E17F2E">
        <w:rPr>
          <w:rFonts w:asciiTheme="majorHAnsi" w:hAnsiTheme="majorHAnsi" w:cstheme="majorHAnsi"/>
          <w:sz w:val="20"/>
          <w:szCs w:val="20"/>
        </w:rPr>
        <w:t xml:space="preserve">),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661B46E6"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 xml:space="preserve">W celu złożenia oferty należy zarejestrować (zalogować) się na Platformie i postępować zgodnie z instrukcjami dostępnymi u dostawcy rozwiązania informatycznego pod adresem </w:t>
      </w:r>
      <w:hyperlink r:id="rId25" w:history="1">
        <w:r w:rsidRPr="00E17F2E">
          <w:rPr>
            <w:rStyle w:val="Hipercze"/>
            <w:rFonts w:asciiTheme="majorHAnsi" w:hAnsiTheme="majorHAnsi" w:cstheme="majorHAnsi"/>
            <w:sz w:val="20"/>
            <w:szCs w:val="20"/>
          </w:rPr>
          <w:t>https://platformazakupowa.pl</w:t>
        </w:r>
      </w:hyperlink>
      <w:r w:rsidRPr="00E17F2E">
        <w:rPr>
          <w:rFonts w:asciiTheme="majorHAnsi" w:hAnsiTheme="majorHAnsi" w:cstheme="majorHAnsi"/>
          <w:sz w:val="20"/>
          <w:szCs w:val="20"/>
          <w:u w:val="single" w:color="FF0000"/>
        </w:rPr>
        <w:t xml:space="preserve">. </w:t>
      </w:r>
    </w:p>
    <w:p w14:paraId="3F7BDE44"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Podmiotowe środki dowodowe lub inne dokumenty, w tym dokumenty potwierdzające umocowanie do reprezentowania, sporządzone w języku obcym przekazuje się wraz z tłumaczeniem na język polski.</w:t>
      </w:r>
    </w:p>
    <w:p w14:paraId="48F8CF21"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Wszystkie koszty związane z uczestnictwem w postępowaniu, w szczególności z przygotowaniem i złożeniem oferty ponosi Wykonawca składający ofertę. Zamawiający nie przewiduje zwrotu kosztów udziału w postępowaniu.</w:t>
      </w:r>
    </w:p>
    <w:p w14:paraId="0C2EF41E" w14:textId="77777777" w:rsidR="00C80F47"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III</w:t>
      </w:r>
      <w:r w:rsidRPr="00E17F2E">
        <w:rPr>
          <w:rFonts w:asciiTheme="majorHAnsi" w:hAnsiTheme="majorHAnsi" w:cstheme="majorHAnsi"/>
          <w:b/>
          <w:sz w:val="20"/>
        </w:rPr>
        <w:t>.</w:t>
      </w:r>
      <w:r w:rsidRPr="00E17F2E">
        <w:rPr>
          <w:rFonts w:asciiTheme="majorHAnsi" w:hAnsiTheme="majorHAnsi" w:cstheme="majorHAnsi"/>
          <w:b/>
          <w:sz w:val="20"/>
        </w:rPr>
        <w:tab/>
      </w:r>
      <w:r w:rsidR="00141D3A" w:rsidRPr="00E17F2E">
        <w:rPr>
          <w:rFonts w:asciiTheme="majorHAnsi" w:hAnsiTheme="majorHAnsi" w:cstheme="majorHAnsi"/>
          <w:b/>
          <w:sz w:val="20"/>
        </w:rPr>
        <w:t>OPIS SPOSOBU OBLICZENIA CENY OFERTY</w:t>
      </w:r>
    </w:p>
    <w:p w14:paraId="0057CF2F" w14:textId="424EA7D3" w:rsidR="007B4E8E" w:rsidRPr="00E17F2E" w:rsidRDefault="00475975" w:rsidP="00F56889">
      <w:pPr>
        <w:pStyle w:val="pkt"/>
        <w:spacing w:before="24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4B79C1" w:rsidRPr="00E17F2E">
        <w:rPr>
          <w:rFonts w:asciiTheme="majorHAnsi" w:hAnsiTheme="majorHAnsi" w:cstheme="majorHAnsi"/>
          <w:sz w:val="20"/>
        </w:rPr>
        <w:t>Wykonawca podaje</w:t>
      </w:r>
      <w:r w:rsidR="00B4401F" w:rsidRPr="00E17F2E">
        <w:rPr>
          <w:rFonts w:asciiTheme="majorHAnsi" w:hAnsiTheme="majorHAnsi" w:cstheme="majorHAnsi"/>
          <w:sz w:val="20"/>
        </w:rPr>
        <w:t xml:space="preserve"> cen</w:t>
      </w:r>
      <w:r w:rsidR="00727CD5" w:rsidRPr="00E17F2E">
        <w:rPr>
          <w:rFonts w:asciiTheme="majorHAnsi" w:hAnsiTheme="majorHAnsi" w:cstheme="majorHAnsi"/>
          <w:sz w:val="20"/>
        </w:rPr>
        <w:t>ę</w:t>
      </w:r>
      <w:r w:rsidR="00B4401F" w:rsidRPr="00E17F2E">
        <w:rPr>
          <w:rFonts w:asciiTheme="majorHAnsi" w:hAnsiTheme="majorHAnsi" w:cstheme="majorHAnsi"/>
          <w:sz w:val="20"/>
        </w:rPr>
        <w:t xml:space="preserve"> </w:t>
      </w:r>
      <w:r w:rsidR="00A42924" w:rsidRPr="00E17F2E">
        <w:rPr>
          <w:rFonts w:asciiTheme="majorHAnsi" w:hAnsiTheme="majorHAnsi" w:cstheme="majorHAnsi"/>
          <w:sz w:val="20"/>
        </w:rPr>
        <w:t>ofertow</w:t>
      </w:r>
      <w:r w:rsidR="00727CD5" w:rsidRPr="00E17F2E">
        <w:rPr>
          <w:rFonts w:asciiTheme="majorHAnsi" w:hAnsiTheme="majorHAnsi" w:cstheme="majorHAnsi"/>
          <w:sz w:val="20"/>
        </w:rPr>
        <w:t>ą</w:t>
      </w:r>
      <w:r w:rsidR="00A42924" w:rsidRPr="00E17F2E">
        <w:rPr>
          <w:rFonts w:asciiTheme="majorHAnsi" w:hAnsiTheme="majorHAnsi" w:cstheme="majorHAnsi"/>
          <w:sz w:val="20"/>
        </w:rPr>
        <w:t xml:space="preserve"> brutto</w:t>
      </w:r>
      <w:r w:rsidR="00D571AF">
        <w:rPr>
          <w:rFonts w:asciiTheme="majorHAnsi" w:hAnsiTheme="majorHAnsi" w:cstheme="majorHAnsi"/>
          <w:sz w:val="20"/>
        </w:rPr>
        <w:t xml:space="preserve"> </w:t>
      </w:r>
      <w:r w:rsidR="00B4401F" w:rsidRPr="00E17F2E">
        <w:rPr>
          <w:rFonts w:asciiTheme="majorHAnsi" w:hAnsiTheme="majorHAnsi" w:cstheme="majorHAnsi"/>
          <w:sz w:val="20"/>
        </w:rPr>
        <w:t xml:space="preserve">na </w:t>
      </w:r>
      <w:r w:rsidR="00A42924" w:rsidRPr="00E17F2E">
        <w:rPr>
          <w:rFonts w:asciiTheme="majorHAnsi" w:hAnsiTheme="majorHAnsi" w:cstheme="majorHAnsi"/>
          <w:sz w:val="20"/>
        </w:rPr>
        <w:t xml:space="preserve">Formularzu Ofertowym, stanowiącym </w:t>
      </w:r>
      <w:r w:rsidR="00A42924" w:rsidRPr="00E17F2E">
        <w:rPr>
          <w:rFonts w:asciiTheme="majorHAnsi" w:hAnsiTheme="majorHAnsi" w:cstheme="majorHAnsi"/>
          <w:b/>
          <w:sz w:val="20"/>
        </w:rPr>
        <w:t xml:space="preserve">Załącznik nr </w:t>
      </w:r>
      <w:r w:rsidR="00416149">
        <w:rPr>
          <w:rFonts w:asciiTheme="majorHAnsi" w:hAnsiTheme="majorHAnsi" w:cstheme="majorHAnsi"/>
          <w:b/>
          <w:sz w:val="20"/>
        </w:rPr>
        <w:t>2</w:t>
      </w:r>
      <w:r w:rsidR="00A42924" w:rsidRPr="00E17F2E">
        <w:rPr>
          <w:rFonts w:asciiTheme="majorHAnsi" w:hAnsiTheme="majorHAnsi" w:cstheme="majorHAnsi"/>
          <w:b/>
          <w:sz w:val="20"/>
        </w:rPr>
        <w:t xml:space="preserve"> do SWZ</w:t>
      </w:r>
      <w:r w:rsidR="00A42924" w:rsidRPr="00E17F2E">
        <w:rPr>
          <w:rFonts w:asciiTheme="majorHAnsi" w:hAnsiTheme="majorHAnsi" w:cstheme="majorHAnsi"/>
          <w:sz w:val="20"/>
        </w:rPr>
        <w:t>.</w:t>
      </w:r>
    </w:p>
    <w:p w14:paraId="72794D82" w14:textId="329F6A8A" w:rsidR="007030BF" w:rsidRDefault="00475975" w:rsidP="007030BF">
      <w:pPr>
        <w:pStyle w:val="pkt"/>
        <w:spacing w:before="0" w:after="0" w:line="276" w:lineRule="auto"/>
        <w:ind w:left="426" w:hanging="426"/>
        <w:rPr>
          <w:rFonts w:asciiTheme="majorHAnsi" w:hAnsi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7C671D" w:rsidRPr="00E17F2E">
        <w:rPr>
          <w:rFonts w:asciiTheme="majorHAnsi" w:hAnsiTheme="majorHAnsi" w:cstheme="majorHAnsi"/>
          <w:sz w:val="20"/>
        </w:rPr>
        <w:t>Cena ofert</w:t>
      </w:r>
      <w:r w:rsidR="00EB1890">
        <w:rPr>
          <w:rFonts w:asciiTheme="majorHAnsi" w:hAnsiTheme="majorHAnsi" w:cstheme="majorHAnsi"/>
          <w:sz w:val="20"/>
        </w:rPr>
        <w:t>y</w:t>
      </w:r>
      <w:r w:rsidR="007C671D" w:rsidRPr="00E17F2E">
        <w:rPr>
          <w:rFonts w:asciiTheme="majorHAnsi" w:hAnsiTheme="majorHAnsi" w:cstheme="majorHAnsi"/>
          <w:sz w:val="20"/>
        </w:rPr>
        <w:t xml:space="preserve"> </w:t>
      </w:r>
      <w:r w:rsidR="00EB1890" w:rsidRPr="007C502C">
        <w:rPr>
          <w:rFonts w:asciiTheme="majorHAnsi" w:hAnsiTheme="majorHAnsi"/>
          <w:sz w:val="20"/>
        </w:rPr>
        <w:t>musi zawierać wszystkie przewidywane koszty kompletnego wykonania przedmiotu zamówienia</w:t>
      </w:r>
      <w:r w:rsidR="00EB1890" w:rsidRPr="00EB1890">
        <w:rPr>
          <w:rFonts w:asciiTheme="majorHAnsi" w:hAnsiTheme="majorHAnsi"/>
          <w:sz w:val="20"/>
        </w:rPr>
        <w:t xml:space="preserve"> </w:t>
      </w:r>
      <w:r w:rsidR="00EB1890">
        <w:rPr>
          <w:rFonts w:asciiTheme="majorHAnsi" w:hAnsiTheme="majorHAnsi"/>
          <w:sz w:val="20"/>
        </w:rPr>
        <w:t xml:space="preserve">oraz </w:t>
      </w:r>
      <w:r w:rsidR="00EB1890" w:rsidRPr="007C502C">
        <w:rPr>
          <w:rFonts w:asciiTheme="majorHAnsi" w:hAnsiTheme="majorHAnsi"/>
          <w:sz w:val="20"/>
        </w:rPr>
        <w:t xml:space="preserve">wszystkie wymagania niniejszej SWZ, wraz z należnym podatkiem VAT. </w:t>
      </w:r>
    </w:p>
    <w:p w14:paraId="47C33856" w14:textId="7FC1FAAF" w:rsidR="007030BF" w:rsidRPr="00E174A5" w:rsidRDefault="00F56889" w:rsidP="00E174A5">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3.</w:t>
      </w:r>
      <w:r>
        <w:rPr>
          <w:rFonts w:asciiTheme="majorHAnsi" w:hAnsiTheme="majorHAnsi"/>
          <w:sz w:val="20"/>
        </w:rPr>
        <w:tab/>
      </w:r>
      <w:r w:rsidR="007030BF" w:rsidRPr="00E17F2E">
        <w:rPr>
          <w:rFonts w:asciiTheme="majorHAnsi" w:hAnsiTheme="majorHAnsi" w:cstheme="majorHAnsi"/>
          <w:sz w:val="20"/>
        </w:rPr>
        <w:t xml:space="preserve">Cenę oferty należy wyliczyć </w:t>
      </w:r>
      <w:r w:rsidR="007030BF" w:rsidRPr="00CC4AC7">
        <w:rPr>
          <w:rFonts w:asciiTheme="majorHAnsi" w:hAnsiTheme="majorHAnsi" w:cstheme="majorHAnsi"/>
          <w:sz w:val="20"/>
          <w:u w:val="single"/>
        </w:rPr>
        <w:t>wypełniając wszystkie pozycje  tabeli w Formularzu Cenowym</w:t>
      </w:r>
      <w:r w:rsidR="007030BF" w:rsidRPr="00E17F2E">
        <w:rPr>
          <w:rFonts w:asciiTheme="majorHAnsi" w:hAnsiTheme="majorHAnsi" w:cstheme="majorHAnsi"/>
          <w:sz w:val="20"/>
        </w:rPr>
        <w:t xml:space="preserve">, stanowiącym Załącznik nr </w:t>
      </w:r>
      <w:r w:rsidR="007030BF">
        <w:rPr>
          <w:rFonts w:asciiTheme="majorHAnsi" w:hAnsiTheme="majorHAnsi" w:cstheme="majorHAnsi"/>
          <w:sz w:val="20"/>
        </w:rPr>
        <w:t>3</w:t>
      </w:r>
      <w:r w:rsidR="007030BF" w:rsidRPr="00E17F2E">
        <w:rPr>
          <w:rFonts w:asciiTheme="majorHAnsi" w:hAnsiTheme="majorHAnsi" w:cstheme="majorHAnsi"/>
          <w:sz w:val="20"/>
        </w:rPr>
        <w:t xml:space="preserve"> do SWZ</w:t>
      </w:r>
      <w:r w:rsidR="00210F61">
        <w:rPr>
          <w:rFonts w:asciiTheme="majorHAnsi" w:hAnsiTheme="majorHAnsi" w:cstheme="majorHAnsi"/>
          <w:sz w:val="20"/>
        </w:rPr>
        <w:t xml:space="preserve"> a następnie przepisać </w:t>
      </w:r>
      <w:r w:rsidR="003846BA">
        <w:rPr>
          <w:rFonts w:asciiTheme="majorHAnsi" w:hAnsiTheme="majorHAnsi" w:cstheme="majorHAnsi"/>
          <w:sz w:val="20"/>
        </w:rPr>
        <w:t xml:space="preserve">ją </w:t>
      </w:r>
      <w:r w:rsidR="00210F61">
        <w:rPr>
          <w:rFonts w:asciiTheme="majorHAnsi" w:hAnsiTheme="majorHAnsi" w:cstheme="majorHAnsi"/>
          <w:sz w:val="20"/>
        </w:rPr>
        <w:t>do Formularz ofertowego.</w:t>
      </w:r>
    </w:p>
    <w:p w14:paraId="6BE16665" w14:textId="2E4D281A" w:rsidR="00961E1D" w:rsidRPr="00F56889" w:rsidRDefault="007030BF" w:rsidP="00F56889">
      <w:pPr>
        <w:pStyle w:val="pkt"/>
        <w:spacing w:before="0" w:after="0" w:line="276" w:lineRule="auto"/>
        <w:ind w:left="426" w:hanging="426"/>
        <w:rPr>
          <w:rFonts w:asciiTheme="majorHAnsi" w:hAnsiTheme="majorHAnsi"/>
          <w:sz w:val="20"/>
        </w:rPr>
      </w:pPr>
      <w:r w:rsidRPr="007030BF">
        <w:rPr>
          <w:rFonts w:asciiTheme="majorHAnsi" w:hAnsiTheme="majorHAnsi" w:cstheme="majorHAnsi"/>
          <w:b/>
          <w:bCs/>
          <w:sz w:val="20"/>
        </w:rPr>
        <w:t>4</w:t>
      </w:r>
      <w:r>
        <w:rPr>
          <w:rFonts w:asciiTheme="majorHAnsi" w:hAnsiTheme="majorHAnsi" w:cstheme="majorHAnsi"/>
          <w:sz w:val="20"/>
        </w:rPr>
        <w:t xml:space="preserve">.      </w:t>
      </w:r>
      <w:r w:rsidR="00C80F47" w:rsidRPr="00E17F2E">
        <w:rPr>
          <w:rFonts w:asciiTheme="majorHAnsi" w:hAnsiTheme="majorHAnsi" w:cstheme="majorHAnsi"/>
          <w:sz w:val="20"/>
        </w:rPr>
        <w:t>Cena oferty powinna być wyrażona w złotych polskich (PLN) z dokładnością do dwóch miejsc po przecinku.</w:t>
      </w:r>
    </w:p>
    <w:p w14:paraId="412216D2" w14:textId="120E9673" w:rsidR="0004303A" w:rsidRPr="00E17F2E" w:rsidRDefault="007030BF" w:rsidP="00F56889">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Zamawiający nie przewiduje rozliczeń w walucie obcej.</w:t>
      </w:r>
    </w:p>
    <w:p w14:paraId="53D23FF1" w14:textId="441AB758" w:rsidR="0004303A" w:rsidRPr="00E17F2E" w:rsidRDefault="007030BF" w:rsidP="00F56889">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Wyliczona cena oferty brutto</w:t>
      </w:r>
      <w:r w:rsidR="00EB1890">
        <w:rPr>
          <w:rFonts w:asciiTheme="majorHAnsi" w:hAnsiTheme="majorHAnsi" w:cstheme="majorHAnsi"/>
          <w:sz w:val="20"/>
        </w:rPr>
        <w:t xml:space="preserve"> z formularza oferty</w:t>
      </w:r>
      <w:r w:rsidR="0004303A" w:rsidRPr="00E17F2E">
        <w:rPr>
          <w:rFonts w:asciiTheme="majorHAnsi" w:hAnsiTheme="majorHAnsi" w:cstheme="majorHAnsi"/>
          <w:sz w:val="20"/>
        </w:rPr>
        <w:t xml:space="preserve"> będzie służyć do porównania złożonych ofert. </w:t>
      </w:r>
    </w:p>
    <w:p w14:paraId="30DF17B1" w14:textId="0B903070" w:rsidR="00A75E0E" w:rsidRPr="00A75E0E" w:rsidRDefault="007030BF" w:rsidP="00F56889">
      <w:pPr>
        <w:pStyle w:val="Akapitzlist"/>
        <w:spacing w:line="276" w:lineRule="auto"/>
        <w:ind w:left="399" w:hanging="426"/>
        <w:contextualSpacing/>
        <w:jc w:val="both"/>
        <w:rPr>
          <w:rFonts w:asciiTheme="majorHAnsi" w:eastAsia="Times New Roman" w:hAnsiTheme="majorHAnsi" w:cstheme="majorHAnsi"/>
          <w:sz w:val="20"/>
          <w:szCs w:val="20"/>
        </w:rPr>
      </w:pPr>
      <w:r>
        <w:rPr>
          <w:rFonts w:asciiTheme="majorHAnsi" w:hAnsiTheme="majorHAnsi" w:cstheme="majorHAnsi"/>
          <w:b/>
          <w:sz w:val="20"/>
        </w:rPr>
        <w:t>7</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A75E0E">
        <w:rPr>
          <w:rFonts w:asciiTheme="majorHAnsi" w:hAnsiTheme="majorHAnsi" w:cstheme="majorHAnsi"/>
          <w:b/>
          <w:sz w:val="20"/>
        </w:rPr>
        <w:tab/>
      </w:r>
      <w:r w:rsidR="0004303A" w:rsidRPr="00E17F2E">
        <w:rPr>
          <w:rFonts w:asciiTheme="majorHAnsi" w:hAnsiTheme="majorHAnsi" w:cstheme="majorHAnsi"/>
          <w:sz w:val="20"/>
        </w:rPr>
        <w:t xml:space="preserve">Jeżeli w postępowaniu złożona będzie oferta, której wybór prowadziłby do powstania u </w:t>
      </w:r>
      <w:r w:rsidR="004A739F" w:rsidRPr="00E17F2E">
        <w:rPr>
          <w:rFonts w:asciiTheme="majorHAnsi" w:hAnsiTheme="majorHAnsi" w:cstheme="majorHAnsi"/>
          <w:sz w:val="20"/>
        </w:rPr>
        <w:t>Z</w:t>
      </w:r>
      <w:r w:rsidR="0004303A" w:rsidRPr="00E17F2E">
        <w:rPr>
          <w:rFonts w:asciiTheme="majorHAnsi" w:hAnsiTheme="majorHAnsi" w:cstheme="majorHAnsi"/>
          <w:sz w:val="20"/>
        </w:rPr>
        <w:t xml:space="preserve">amawiającego obowiązku podatkowego zgodnie z </w:t>
      </w:r>
      <w:r w:rsidR="00EB1890" w:rsidRPr="007C502C">
        <w:rPr>
          <w:rFonts w:asciiTheme="majorHAnsi" w:hAnsiTheme="majorHAnsi"/>
          <w:sz w:val="20"/>
          <w:szCs w:val="20"/>
        </w:rPr>
        <w:t>ustawą z dnia 11 marca 2004 r. o podatku od towarów i usług (Dz. U. z 202</w:t>
      </w:r>
      <w:r w:rsidR="00EB1890">
        <w:rPr>
          <w:rFonts w:asciiTheme="majorHAnsi" w:hAnsiTheme="majorHAnsi"/>
          <w:sz w:val="20"/>
        </w:rPr>
        <w:t>2</w:t>
      </w:r>
      <w:r w:rsidR="00EB1890" w:rsidRPr="007C502C">
        <w:rPr>
          <w:rFonts w:asciiTheme="majorHAnsi" w:hAnsiTheme="majorHAnsi"/>
          <w:sz w:val="20"/>
          <w:szCs w:val="20"/>
        </w:rPr>
        <w:t xml:space="preserve"> poz. </w:t>
      </w:r>
      <w:r w:rsidR="00EB1890">
        <w:rPr>
          <w:rFonts w:asciiTheme="majorHAnsi" w:hAnsiTheme="majorHAnsi"/>
          <w:sz w:val="20"/>
        </w:rPr>
        <w:t>931</w:t>
      </w:r>
      <w:r w:rsidR="00EB1890" w:rsidRPr="007C502C">
        <w:rPr>
          <w:rFonts w:asciiTheme="majorHAnsi" w:hAnsiTheme="majorHAnsi"/>
          <w:sz w:val="20"/>
          <w:szCs w:val="20"/>
        </w:rPr>
        <w:t>),</w:t>
      </w:r>
      <w:r w:rsidR="00EB1890">
        <w:rPr>
          <w:rFonts w:asciiTheme="majorHAnsi" w:hAnsiTheme="majorHAnsi" w:cstheme="majorHAnsi"/>
          <w:sz w:val="20"/>
        </w:rPr>
        <w:t xml:space="preserve"> </w:t>
      </w:r>
      <w:r w:rsidR="004A739F" w:rsidRPr="00E17F2E">
        <w:rPr>
          <w:rFonts w:asciiTheme="majorHAnsi" w:hAnsiTheme="majorHAnsi" w:cstheme="majorHAnsi"/>
          <w:sz w:val="20"/>
        </w:rPr>
        <w:t>Z</w:t>
      </w:r>
      <w:r w:rsidR="0004303A" w:rsidRPr="00E17F2E">
        <w:rPr>
          <w:rFonts w:asciiTheme="majorHAnsi" w:hAnsiTheme="majorHAnsi" w:cstheme="majorHAnsi"/>
          <w:sz w:val="20"/>
        </w:rPr>
        <w:t xml:space="preserve">amawiający w celu oceny takiej oferty doliczy do przedstawionej w niej ceny podatek od towarów i usług, który miałby obowiązek rozliczyć zgodnie z tymi przepisami. </w:t>
      </w:r>
      <w:r w:rsidR="00A75E0E" w:rsidRPr="00A75E0E">
        <w:rPr>
          <w:rFonts w:asciiTheme="majorHAnsi" w:hAnsiTheme="majorHAnsi"/>
          <w:sz w:val="20"/>
          <w:szCs w:val="20"/>
        </w:rPr>
        <w:t>Wykonawca ma obowiązek:</w:t>
      </w:r>
    </w:p>
    <w:p w14:paraId="799CB957" w14:textId="77777777" w:rsidR="00A75E0E" w:rsidRPr="00A75E0E" w:rsidRDefault="00A75E0E" w:rsidP="00671E53">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poinformować Zamawiającego, że wybór jego oferty będzie prowadził do powstania u Zamawiającego obowiązku podatkowego, </w:t>
      </w:r>
    </w:p>
    <w:p w14:paraId="0C7F28DB" w14:textId="77777777" w:rsidR="00A75E0E" w:rsidRPr="00A75E0E" w:rsidRDefault="00A75E0E" w:rsidP="00671E53">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wskazać nazwę (rodzaj) towaru lub usługi, których dostawa lub świadczenie będą prowadziły do powstania obowiązku podatkowego, </w:t>
      </w:r>
    </w:p>
    <w:p w14:paraId="054F22EB" w14:textId="77777777" w:rsidR="00A75E0E" w:rsidRPr="00A75E0E" w:rsidRDefault="00A75E0E" w:rsidP="00671E53">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wskazać wartość towaru lub usługi objętego obowiązkiem podatkowym Zamawiającego, bez kwoty podatku, </w:t>
      </w:r>
    </w:p>
    <w:p w14:paraId="18E829FF" w14:textId="5905D90E" w:rsidR="000D4267" w:rsidRPr="00970A9D" w:rsidRDefault="00A75E0E" w:rsidP="00671E53">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 wskazać stawkę podatku od towarów i usług, która  zgodnie z wiedzą Wykonawcy, będzie miała zastosowanie. </w:t>
      </w:r>
    </w:p>
    <w:p w14:paraId="4D537B66" w14:textId="2A9512ED" w:rsidR="00C80F47" w:rsidRPr="00E17F2E" w:rsidRDefault="007030BF" w:rsidP="00F56889">
      <w:pPr>
        <w:pStyle w:val="pkt"/>
        <w:spacing w:before="0" w:after="0" w:line="276" w:lineRule="auto"/>
        <w:ind w:left="426" w:hanging="426"/>
        <w:rPr>
          <w:rFonts w:asciiTheme="majorHAnsi" w:hAnsiTheme="majorHAnsi" w:cstheme="majorHAnsi"/>
          <w:b/>
          <w:sz w:val="20"/>
        </w:rPr>
      </w:pPr>
      <w:r>
        <w:rPr>
          <w:rFonts w:asciiTheme="majorHAnsi" w:hAnsiTheme="majorHAnsi" w:cstheme="majorHAnsi"/>
          <w:b/>
          <w:sz w:val="20"/>
        </w:rPr>
        <w:t>8</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3E42FE" w:rsidRPr="00E17F2E">
        <w:rPr>
          <w:rFonts w:asciiTheme="majorHAnsi" w:hAnsiTheme="majorHAnsi" w:cstheme="majorHAnsi"/>
          <w:sz w:val="20"/>
        </w:rPr>
        <w:t>Wzór Formularza O</w:t>
      </w:r>
      <w:r w:rsidR="00B7046B" w:rsidRPr="00E17F2E">
        <w:rPr>
          <w:rFonts w:asciiTheme="majorHAnsi" w:hAnsiTheme="majorHAnsi" w:cstheme="majorHAnsi"/>
          <w:sz w:val="20"/>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E17F2E">
        <w:rPr>
          <w:rFonts w:asciiTheme="majorHAnsi" w:hAnsiTheme="majorHAnsi" w:cstheme="majorHAnsi"/>
          <w:sz w:val="20"/>
        </w:rPr>
        <w:t xml:space="preserve"> </w:t>
      </w:r>
      <w:r w:rsidR="00B7046B" w:rsidRPr="00E17F2E">
        <w:rPr>
          <w:rFonts w:asciiTheme="majorHAnsi" w:hAnsiTheme="majorHAnsi" w:cstheme="majorHAnsi"/>
          <w:sz w:val="20"/>
        </w:rPr>
        <w:t xml:space="preserve">Zamawiającego obowiązku podatkowego, to winien odpowiednio zmodyfikować treść formularza. </w:t>
      </w:r>
    </w:p>
    <w:p w14:paraId="16B1E873" w14:textId="77777777"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I</w:t>
      </w:r>
      <w:r w:rsidRPr="00E17F2E">
        <w:rPr>
          <w:rFonts w:asciiTheme="majorHAnsi" w:hAnsiTheme="majorHAnsi" w:cstheme="majorHAnsi"/>
          <w:b/>
          <w:sz w:val="20"/>
        </w:rPr>
        <w:t>V.</w:t>
      </w:r>
      <w:r w:rsidRPr="00E17F2E">
        <w:rPr>
          <w:rFonts w:asciiTheme="majorHAnsi" w:hAnsiTheme="majorHAnsi" w:cstheme="majorHAnsi"/>
          <w:b/>
          <w:sz w:val="20"/>
        </w:rPr>
        <w:tab/>
      </w:r>
      <w:r w:rsidR="00C80F47" w:rsidRPr="00E17F2E">
        <w:rPr>
          <w:rFonts w:asciiTheme="majorHAnsi" w:hAnsiTheme="majorHAnsi" w:cstheme="majorHAnsi"/>
          <w:b/>
          <w:sz w:val="20"/>
        </w:rPr>
        <w:t>WYMAGANIA DOTYCZĄCE WADIUM</w:t>
      </w:r>
    </w:p>
    <w:p w14:paraId="422F48F0" w14:textId="77777777" w:rsidR="00C31ED0" w:rsidRPr="00E17F2E" w:rsidRDefault="00BB40A1" w:rsidP="00953602">
      <w:pPr>
        <w:pStyle w:val="pkt"/>
        <w:spacing w:before="240" w:after="0" w:line="360" w:lineRule="auto"/>
        <w:ind w:left="0" w:firstLine="0"/>
        <w:rPr>
          <w:rFonts w:asciiTheme="majorHAnsi" w:hAnsiTheme="majorHAnsi" w:cstheme="majorHAnsi"/>
          <w:sz w:val="20"/>
        </w:rPr>
      </w:pPr>
      <w:r w:rsidRPr="00E17F2E">
        <w:rPr>
          <w:rFonts w:asciiTheme="majorHAnsi" w:hAnsiTheme="majorHAnsi" w:cstheme="majorHAnsi"/>
          <w:sz w:val="20"/>
        </w:rPr>
        <w:t>Zamawiający nie wymaga wniesienia wadium.</w:t>
      </w:r>
    </w:p>
    <w:p w14:paraId="2B0DEBC4" w14:textId="77777777"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lastRenderedPageBreak/>
        <w:t>XV.</w:t>
      </w:r>
      <w:r w:rsidRPr="00E17F2E">
        <w:rPr>
          <w:rFonts w:asciiTheme="majorHAnsi" w:hAnsiTheme="majorHAnsi" w:cstheme="majorHAnsi"/>
          <w:b/>
          <w:sz w:val="20"/>
        </w:rPr>
        <w:tab/>
      </w:r>
      <w:r w:rsidR="005B5095" w:rsidRPr="00E17F2E">
        <w:rPr>
          <w:rFonts w:asciiTheme="majorHAnsi" w:hAnsiTheme="majorHAnsi" w:cstheme="majorHAnsi"/>
          <w:b/>
          <w:sz w:val="20"/>
        </w:rPr>
        <w:t>TERMIN ZWIĄZANIA OFERTĄ</w:t>
      </w:r>
    </w:p>
    <w:p w14:paraId="501A8A1B" w14:textId="69D0CEB3" w:rsidR="0025764F" w:rsidRPr="00E17F2E" w:rsidRDefault="00475975" w:rsidP="00DA0B1F">
      <w:pPr>
        <w:pStyle w:val="pkt"/>
        <w:spacing w:before="24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A803B2" w:rsidRPr="00E17F2E">
        <w:rPr>
          <w:rFonts w:asciiTheme="majorHAnsi" w:hAnsiTheme="majorHAnsi" w:cstheme="majorHAnsi"/>
          <w:sz w:val="20"/>
        </w:rPr>
        <w:t xml:space="preserve">Wykonawca będzie związany ofertą przez okres 30 dni, tj. </w:t>
      </w:r>
      <w:r w:rsidR="00A803B2" w:rsidRPr="00323699">
        <w:rPr>
          <w:rFonts w:asciiTheme="majorHAnsi" w:hAnsiTheme="majorHAnsi" w:cstheme="majorHAnsi"/>
          <w:sz w:val="20"/>
        </w:rPr>
        <w:t xml:space="preserve">do dnia </w:t>
      </w:r>
      <w:r w:rsidR="002616FE">
        <w:rPr>
          <w:rFonts w:asciiTheme="majorHAnsi" w:hAnsiTheme="majorHAnsi" w:cstheme="majorHAnsi"/>
          <w:b/>
          <w:bCs/>
          <w:sz w:val="20"/>
        </w:rPr>
        <w:t>0</w:t>
      </w:r>
      <w:r w:rsidR="001852F8">
        <w:rPr>
          <w:rFonts w:asciiTheme="majorHAnsi" w:hAnsiTheme="majorHAnsi" w:cstheme="majorHAnsi"/>
          <w:b/>
          <w:bCs/>
          <w:sz w:val="20"/>
        </w:rPr>
        <w:t>3</w:t>
      </w:r>
      <w:r w:rsidR="00A803B2" w:rsidRPr="00323699">
        <w:rPr>
          <w:rFonts w:asciiTheme="majorHAnsi" w:hAnsiTheme="majorHAnsi" w:cstheme="majorHAnsi"/>
          <w:b/>
          <w:bCs/>
          <w:sz w:val="20"/>
        </w:rPr>
        <w:t>.</w:t>
      </w:r>
      <w:r w:rsidR="00FB6D03" w:rsidRPr="00323699">
        <w:rPr>
          <w:rFonts w:asciiTheme="majorHAnsi" w:hAnsiTheme="majorHAnsi" w:cstheme="majorHAnsi"/>
          <w:b/>
          <w:bCs/>
          <w:sz w:val="20"/>
        </w:rPr>
        <w:t>0</w:t>
      </w:r>
      <w:r w:rsidR="002616FE">
        <w:rPr>
          <w:rFonts w:asciiTheme="majorHAnsi" w:hAnsiTheme="majorHAnsi" w:cstheme="majorHAnsi"/>
          <w:b/>
          <w:bCs/>
          <w:sz w:val="20"/>
        </w:rPr>
        <w:t>7</w:t>
      </w:r>
      <w:r w:rsidR="00A803B2" w:rsidRPr="00323699">
        <w:rPr>
          <w:rFonts w:asciiTheme="majorHAnsi" w:hAnsiTheme="majorHAnsi" w:cstheme="majorHAnsi"/>
          <w:b/>
          <w:bCs/>
          <w:sz w:val="20"/>
        </w:rPr>
        <w:t>.202</w:t>
      </w:r>
      <w:r w:rsidR="00FB6D03" w:rsidRPr="00323699">
        <w:rPr>
          <w:rFonts w:asciiTheme="majorHAnsi" w:hAnsiTheme="majorHAnsi" w:cstheme="majorHAnsi"/>
          <w:b/>
          <w:bCs/>
          <w:sz w:val="20"/>
        </w:rPr>
        <w:t>5</w:t>
      </w:r>
      <w:r w:rsidR="00A803B2" w:rsidRPr="00323699">
        <w:rPr>
          <w:rFonts w:asciiTheme="majorHAnsi" w:hAnsiTheme="majorHAnsi" w:cstheme="majorHAnsi"/>
          <w:sz w:val="20"/>
        </w:rPr>
        <w:t xml:space="preserve"> r.</w:t>
      </w:r>
      <w:r w:rsidR="00A803B2" w:rsidRPr="00E17F2E">
        <w:rPr>
          <w:rFonts w:asciiTheme="majorHAnsi" w:hAnsiTheme="majorHAnsi" w:cstheme="majorHAnsi"/>
          <w:sz w:val="20"/>
        </w:rPr>
        <w:t xml:space="preserve"> Bieg terminu związania ofertą rozpoczyna się wraz z upływem terminu składania ofert.</w:t>
      </w:r>
    </w:p>
    <w:p w14:paraId="253107B9" w14:textId="7B8C8831" w:rsidR="0025764F" w:rsidRPr="00E17F2E" w:rsidRDefault="00475975" w:rsidP="00DA0B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wybór najkorzystniejszej oferty nie nastąpi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pkt 1, Zamawiający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zwróci się jednokrotnie do Wykonawców o wyrażenie zgody na przedłużenie tego terminu o wskazywany przez niego okres, nie dłuższy niż </w:t>
      </w:r>
      <w:r w:rsidR="00A803B2" w:rsidRPr="00E17F2E">
        <w:rPr>
          <w:rFonts w:asciiTheme="majorHAnsi" w:hAnsiTheme="majorHAnsi" w:cstheme="majorHAnsi"/>
          <w:sz w:val="20"/>
        </w:rPr>
        <w:t>3</w:t>
      </w:r>
      <w:r w:rsidR="0025764F" w:rsidRPr="00E17F2E">
        <w:rPr>
          <w:rFonts w:asciiTheme="majorHAnsi" w:hAnsiTheme="majorHAnsi" w:cstheme="majorHAnsi"/>
          <w:sz w:val="20"/>
        </w:rPr>
        <w:t>0 dni.</w:t>
      </w:r>
    </w:p>
    <w:p w14:paraId="1D19861A" w14:textId="6CFD9B55" w:rsidR="00552FBA" w:rsidRPr="00E17F2E" w:rsidRDefault="00475975" w:rsidP="00A75E0E">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25764F" w:rsidRPr="00E17F2E">
        <w:rPr>
          <w:rFonts w:asciiTheme="majorHAnsi" w:hAnsiTheme="majorHAnsi" w:cstheme="majorHAnsi"/>
          <w:sz w:val="20"/>
        </w:rPr>
        <w:t xml:space="preserve">Przedłużenie </w:t>
      </w:r>
      <w:r w:rsidR="0025764F" w:rsidRPr="00E17F2E">
        <w:rPr>
          <w:rStyle w:val="Uwydatnienie"/>
          <w:rFonts w:asciiTheme="majorHAnsi" w:hAnsiTheme="majorHAnsi" w:cstheme="majorHAnsi"/>
          <w:i w:val="0"/>
          <w:sz w:val="20"/>
        </w:rPr>
        <w:t>terminu</w:t>
      </w:r>
      <w:r w:rsidR="0025764F" w:rsidRPr="00E17F2E">
        <w:rPr>
          <w:rStyle w:val="Uwydatnienie"/>
          <w:rFonts w:asciiTheme="majorHAnsi" w:hAnsiTheme="majorHAnsi" w:cstheme="majorHAnsi"/>
          <w:sz w:val="20"/>
        </w:rPr>
        <w:t xml:space="preserve"> </w:t>
      </w:r>
      <w:r w:rsidR="0025764F" w:rsidRPr="00E17F2E">
        <w:rPr>
          <w:rStyle w:val="Uwydatnienie"/>
          <w:rFonts w:asciiTheme="majorHAnsi" w:hAnsiTheme="majorHAnsi" w:cstheme="majorHAnsi"/>
          <w:i w:val="0"/>
          <w:sz w:val="20"/>
        </w:rPr>
        <w:t>związania</w:t>
      </w:r>
      <w:r w:rsidR="0025764F" w:rsidRPr="00E17F2E">
        <w:rPr>
          <w:rFonts w:asciiTheme="majorHAnsi" w:hAnsiTheme="majorHAnsi" w:cstheme="majorHAnsi"/>
          <w:sz w:val="20"/>
        </w:rPr>
        <w:t xml:space="preserve"> ofertą, o którym mowa w ust. 2, wymaga złożenia przez Wykonawcę pisemnego oświadczenia o wyrażeniu zgody na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w:t>
      </w:r>
    </w:p>
    <w:p w14:paraId="773A620B" w14:textId="5469985D"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XVI.</w:t>
      </w:r>
      <w:r w:rsidRPr="00E17F2E">
        <w:rPr>
          <w:rFonts w:asciiTheme="majorHAnsi" w:hAnsiTheme="majorHAnsi" w:cstheme="majorHAnsi"/>
          <w:b/>
          <w:sz w:val="20"/>
        </w:rPr>
        <w:tab/>
      </w:r>
      <w:r w:rsidR="00FE492F">
        <w:rPr>
          <w:rFonts w:asciiTheme="majorHAnsi" w:hAnsiTheme="majorHAnsi" w:cstheme="majorHAnsi"/>
          <w:b/>
          <w:sz w:val="20"/>
        </w:rPr>
        <w:t>SPOSÓB</w:t>
      </w:r>
      <w:r w:rsidR="00D8710C" w:rsidRPr="00E17F2E">
        <w:rPr>
          <w:rFonts w:asciiTheme="majorHAnsi" w:hAnsiTheme="majorHAnsi" w:cstheme="majorHAnsi"/>
          <w:b/>
          <w:sz w:val="20"/>
        </w:rPr>
        <w:t xml:space="preserve"> I TE</w:t>
      </w:r>
      <w:r w:rsidR="005B5095" w:rsidRPr="00E17F2E">
        <w:rPr>
          <w:rFonts w:asciiTheme="majorHAnsi" w:hAnsiTheme="majorHAnsi" w:cstheme="majorHAnsi"/>
          <w:b/>
          <w:sz w:val="20"/>
        </w:rPr>
        <w:t>RMIN SKŁADANIA I OTWARCIA OFERT</w:t>
      </w:r>
    </w:p>
    <w:p w14:paraId="15D02E98" w14:textId="5103CCD0" w:rsidR="001D3275" w:rsidRPr="00323699" w:rsidRDefault="00475975" w:rsidP="002D4FCA">
      <w:pPr>
        <w:pStyle w:val="pkt"/>
        <w:spacing w:before="240" w:after="0" w:line="276" w:lineRule="auto"/>
        <w:ind w:left="426" w:hanging="426"/>
        <w:rPr>
          <w:rFonts w:asciiTheme="majorHAnsi" w:hAnsiTheme="majorHAnsi" w:cstheme="majorHAnsi"/>
          <w:strike/>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1D3275" w:rsidRPr="00E17F2E">
        <w:rPr>
          <w:rFonts w:asciiTheme="majorHAnsi" w:hAnsiTheme="majorHAnsi" w:cstheme="majorHAnsi"/>
          <w:sz w:val="20"/>
        </w:rPr>
        <w:t xml:space="preserve">Ofertę należy złożyć poprzez </w:t>
      </w:r>
      <w:r w:rsidR="001D3275" w:rsidRPr="00323699">
        <w:rPr>
          <w:rFonts w:asciiTheme="majorHAnsi" w:hAnsiTheme="majorHAnsi" w:cstheme="majorHAnsi"/>
          <w:sz w:val="20"/>
        </w:rPr>
        <w:t xml:space="preserve">Platformę </w:t>
      </w:r>
      <w:r w:rsidR="001D3275" w:rsidRPr="00323699">
        <w:rPr>
          <w:rFonts w:asciiTheme="majorHAnsi" w:hAnsiTheme="majorHAnsi" w:cstheme="majorHAnsi"/>
          <w:b/>
          <w:sz w:val="20"/>
        </w:rPr>
        <w:t xml:space="preserve">do dnia </w:t>
      </w:r>
      <w:r w:rsidR="00691868">
        <w:rPr>
          <w:rFonts w:asciiTheme="majorHAnsi" w:hAnsiTheme="majorHAnsi" w:cstheme="majorHAnsi"/>
          <w:b/>
          <w:sz w:val="20"/>
        </w:rPr>
        <w:t>0</w:t>
      </w:r>
      <w:r w:rsidR="001852F8">
        <w:rPr>
          <w:rFonts w:asciiTheme="majorHAnsi" w:hAnsiTheme="majorHAnsi" w:cstheme="majorHAnsi"/>
          <w:b/>
          <w:sz w:val="20"/>
        </w:rPr>
        <w:t>4</w:t>
      </w:r>
      <w:r w:rsidR="00B2018A" w:rsidRPr="00323699">
        <w:rPr>
          <w:rFonts w:asciiTheme="majorHAnsi" w:hAnsiTheme="majorHAnsi" w:cstheme="majorHAnsi"/>
          <w:b/>
          <w:sz w:val="20"/>
        </w:rPr>
        <w:t>.</w:t>
      </w:r>
      <w:r w:rsidR="00FB6D03" w:rsidRPr="00323699">
        <w:rPr>
          <w:rFonts w:asciiTheme="majorHAnsi" w:hAnsiTheme="majorHAnsi" w:cstheme="majorHAnsi"/>
          <w:b/>
          <w:sz w:val="20"/>
        </w:rPr>
        <w:t>0</w:t>
      </w:r>
      <w:r w:rsidR="00691868">
        <w:rPr>
          <w:rFonts w:asciiTheme="majorHAnsi" w:hAnsiTheme="majorHAnsi" w:cstheme="majorHAnsi"/>
          <w:b/>
          <w:sz w:val="20"/>
        </w:rPr>
        <w:t>6</w:t>
      </w:r>
      <w:r w:rsidR="00B2018A" w:rsidRPr="00323699">
        <w:rPr>
          <w:rFonts w:asciiTheme="majorHAnsi" w:hAnsiTheme="majorHAnsi" w:cstheme="majorHAnsi"/>
          <w:b/>
          <w:sz w:val="20"/>
        </w:rPr>
        <w:t>.202</w:t>
      </w:r>
      <w:r w:rsidR="00FB6D03" w:rsidRPr="00323699">
        <w:rPr>
          <w:rFonts w:asciiTheme="majorHAnsi" w:hAnsiTheme="majorHAnsi" w:cstheme="majorHAnsi"/>
          <w:b/>
          <w:sz w:val="20"/>
        </w:rPr>
        <w:t>5</w:t>
      </w:r>
      <w:r w:rsidR="001D3275" w:rsidRPr="00323699">
        <w:rPr>
          <w:rFonts w:asciiTheme="majorHAnsi" w:hAnsiTheme="majorHAnsi" w:cstheme="majorHAnsi"/>
          <w:b/>
          <w:sz w:val="20"/>
        </w:rPr>
        <w:t xml:space="preserve"> r. do godziny </w:t>
      </w:r>
      <w:r w:rsidR="00243DAB">
        <w:rPr>
          <w:rFonts w:asciiTheme="majorHAnsi" w:hAnsiTheme="majorHAnsi" w:cstheme="majorHAnsi"/>
          <w:b/>
          <w:sz w:val="20"/>
        </w:rPr>
        <w:t>0</w:t>
      </w:r>
      <w:r w:rsidR="00691868">
        <w:rPr>
          <w:rFonts w:asciiTheme="majorHAnsi" w:hAnsiTheme="majorHAnsi" w:cstheme="majorHAnsi"/>
          <w:b/>
          <w:sz w:val="20"/>
        </w:rPr>
        <w:t>8</w:t>
      </w:r>
      <w:r w:rsidR="003516A7" w:rsidRPr="00323699">
        <w:rPr>
          <w:rFonts w:asciiTheme="majorHAnsi" w:hAnsiTheme="majorHAnsi" w:cstheme="majorHAnsi"/>
          <w:b/>
          <w:sz w:val="20"/>
        </w:rPr>
        <w:t>:</w:t>
      </w:r>
      <w:r w:rsidR="003B6C3E" w:rsidRPr="00323699">
        <w:rPr>
          <w:rFonts w:asciiTheme="majorHAnsi" w:hAnsiTheme="majorHAnsi" w:cstheme="majorHAnsi"/>
          <w:b/>
          <w:sz w:val="20"/>
        </w:rPr>
        <w:t>00</w:t>
      </w:r>
      <w:r w:rsidR="001D3275" w:rsidRPr="00323699">
        <w:rPr>
          <w:rFonts w:asciiTheme="majorHAnsi" w:hAnsiTheme="majorHAnsi" w:cstheme="majorHAnsi"/>
          <w:sz w:val="20"/>
        </w:rPr>
        <w:t>.</w:t>
      </w:r>
    </w:p>
    <w:p w14:paraId="6E983497" w14:textId="77777777" w:rsidR="0045589E" w:rsidRPr="00323699" w:rsidRDefault="00475975" w:rsidP="002D4FCA">
      <w:pPr>
        <w:pStyle w:val="pkt"/>
        <w:spacing w:before="0" w:after="0" w:line="276" w:lineRule="auto"/>
        <w:ind w:left="426" w:hanging="426"/>
        <w:rPr>
          <w:rFonts w:asciiTheme="majorHAnsi" w:hAnsiTheme="majorHAnsi" w:cstheme="majorHAnsi"/>
          <w:strike/>
          <w:sz w:val="20"/>
        </w:rPr>
      </w:pPr>
      <w:r w:rsidRPr="00323699">
        <w:rPr>
          <w:rFonts w:asciiTheme="majorHAnsi" w:hAnsiTheme="majorHAnsi" w:cstheme="majorHAnsi"/>
          <w:b/>
          <w:sz w:val="20"/>
        </w:rPr>
        <w:t>2.</w:t>
      </w:r>
      <w:r w:rsidRPr="00323699">
        <w:rPr>
          <w:rFonts w:asciiTheme="majorHAnsi" w:hAnsiTheme="majorHAnsi" w:cstheme="majorHAnsi"/>
          <w:b/>
          <w:sz w:val="20"/>
        </w:rPr>
        <w:tab/>
      </w:r>
      <w:r w:rsidR="00C972B6" w:rsidRPr="00323699">
        <w:rPr>
          <w:rFonts w:asciiTheme="majorHAnsi" w:hAnsiTheme="majorHAnsi" w:cstheme="majorHAnsi"/>
          <w:sz w:val="20"/>
        </w:rPr>
        <w:t>O terminie złożenia oferty decyduje czas pełnego przeprocesowania transakcji na Platformie.</w:t>
      </w:r>
    </w:p>
    <w:p w14:paraId="6026679C" w14:textId="1FF0C3C8" w:rsidR="00AF69A7" w:rsidRPr="00323699" w:rsidRDefault="00475975" w:rsidP="002D4FCA">
      <w:pPr>
        <w:pStyle w:val="pkt"/>
        <w:spacing w:before="0" w:after="0" w:line="276" w:lineRule="auto"/>
        <w:ind w:left="426" w:hanging="426"/>
        <w:rPr>
          <w:rFonts w:asciiTheme="majorHAnsi" w:hAnsiTheme="majorHAnsi" w:cstheme="majorHAnsi"/>
          <w:b/>
          <w:bCs/>
          <w:sz w:val="20"/>
        </w:rPr>
      </w:pPr>
      <w:r w:rsidRPr="00323699">
        <w:rPr>
          <w:rFonts w:asciiTheme="majorHAnsi" w:hAnsiTheme="majorHAnsi" w:cstheme="majorHAnsi"/>
          <w:b/>
          <w:bCs/>
          <w:sz w:val="20"/>
        </w:rPr>
        <w:t>3.</w:t>
      </w:r>
      <w:r w:rsidRPr="00323699">
        <w:rPr>
          <w:rFonts w:asciiTheme="majorHAnsi" w:hAnsiTheme="majorHAnsi" w:cstheme="majorHAnsi"/>
          <w:b/>
          <w:bCs/>
          <w:sz w:val="20"/>
        </w:rPr>
        <w:tab/>
      </w:r>
      <w:r w:rsidR="00AF69A7" w:rsidRPr="00323699">
        <w:rPr>
          <w:rFonts w:asciiTheme="majorHAnsi" w:hAnsiTheme="majorHAnsi" w:cstheme="majorHAnsi"/>
          <w:sz w:val="20"/>
        </w:rPr>
        <w:t xml:space="preserve">Otwarcie ofert </w:t>
      </w:r>
      <w:r w:rsidR="002A290D" w:rsidRPr="00323699">
        <w:rPr>
          <w:rFonts w:asciiTheme="majorHAnsi" w:hAnsiTheme="majorHAnsi" w:cstheme="majorHAnsi"/>
          <w:sz w:val="20"/>
        </w:rPr>
        <w:t>nastąpi</w:t>
      </w:r>
      <w:r w:rsidR="00AF69A7" w:rsidRPr="00323699">
        <w:rPr>
          <w:rFonts w:asciiTheme="majorHAnsi" w:hAnsiTheme="majorHAnsi" w:cstheme="majorHAnsi"/>
          <w:sz w:val="20"/>
        </w:rPr>
        <w:t xml:space="preserve"> </w:t>
      </w:r>
      <w:r w:rsidR="001D1042" w:rsidRPr="00323699">
        <w:rPr>
          <w:rFonts w:asciiTheme="majorHAnsi" w:hAnsiTheme="majorHAnsi" w:cstheme="majorHAnsi"/>
          <w:sz w:val="20"/>
        </w:rPr>
        <w:t xml:space="preserve">w dniu </w:t>
      </w:r>
      <w:r w:rsidR="00691868">
        <w:rPr>
          <w:rFonts w:asciiTheme="majorHAnsi" w:hAnsiTheme="majorHAnsi" w:cstheme="majorHAnsi"/>
          <w:b/>
          <w:bCs/>
          <w:sz w:val="20"/>
        </w:rPr>
        <w:t>0</w:t>
      </w:r>
      <w:r w:rsidR="001852F8">
        <w:rPr>
          <w:rFonts w:asciiTheme="majorHAnsi" w:hAnsiTheme="majorHAnsi" w:cstheme="majorHAnsi"/>
          <w:b/>
          <w:bCs/>
          <w:sz w:val="20"/>
        </w:rPr>
        <w:t>4</w:t>
      </w:r>
      <w:r w:rsidR="00025DC8" w:rsidRPr="00323699">
        <w:rPr>
          <w:rFonts w:asciiTheme="majorHAnsi" w:hAnsiTheme="majorHAnsi" w:cstheme="majorHAnsi"/>
          <w:b/>
          <w:bCs/>
          <w:sz w:val="20"/>
        </w:rPr>
        <w:t>.</w:t>
      </w:r>
      <w:r w:rsidR="00FB6D03" w:rsidRPr="00323699">
        <w:rPr>
          <w:rFonts w:asciiTheme="majorHAnsi" w:hAnsiTheme="majorHAnsi" w:cstheme="majorHAnsi"/>
          <w:b/>
          <w:bCs/>
          <w:sz w:val="20"/>
        </w:rPr>
        <w:t>0</w:t>
      </w:r>
      <w:r w:rsidR="00691868">
        <w:rPr>
          <w:rFonts w:asciiTheme="majorHAnsi" w:hAnsiTheme="majorHAnsi" w:cstheme="majorHAnsi"/>
          <w:b/>
          <w:bCs/>
          <w:sz w:val="20"/>
        </w:rPr>
        <w:t>6</w:t>
      </w:r>
      <w:r w:rsidR="00B2018A" w:rsidRPr="00323699">
        <w:rPr>
          <w:rFonts w:asciiTheme="majorHAnsi" w:hAnsiTheme="majorHAnsi" w:cstheme="majorHAnsi"/>
          <w:b/>
          <w:bCs/>
          <w:sz w:val="20"/>
        </w:rPr>
        <w:t>.202</w:t>
      </w:r>
      <w:r w:rsidR="00691868">
        <w:rPr>
          <w:rFonts w:asciiTheme="majorHAnsi" w:hAnsiTheme="majorHAnsi" w:cstheme="majorHAnsi"/>
          <w:b/>
          <w:bCs/>
          <w:sz w:val="20"/>
        </w:rPr>
        <w:t>5</w:t>
      </w:r>
      <w:r w:rsidR="00B2018A" w:rsidRPr="00323699">
        <w:rPr>
          <w:rFonts w:asciiTheme="majorHAnsi" w:hAnsiTheme="majorHAnsi" w:cstheme="majorHAnsi"/>
          <w:b/>
          <w:bCs/>
          <w:sz w:val="20"/>
        </w:rPr>
        <w:t xml:space="preserve"> </w:t>
      </w:r>
      <w:r w:rsidR="001D1042" w:rsidRPr="00323699">
        <w:rPr>
          <w:rFonts w:asciiTheme="majorHAnsi" w:hAnsiTheme="majorHAnsi" w:cstheme="majorHAnsi"/>
          <w:b/>
          <w:bCs/>
          <w:sz w:val="20"/>
        </w:rPr>
        <w:t xml:space="preserve">r. o godzinie </w:t>
      </w:r>
      <w:r w:rsidR="00243DAB">
        <w:rPr>
          <w:rFonts w:asciiTheme="majorHAnsi" w:hAnsiTheme="majorHAnsi" w:cstheme="majorHAnsi"/>
          <w:b/>
          <w:bCs/>
          <w:sz w:val="20"/>
        </w:rPr>
        <w:t>0</w:t>
      </w:r>
      <w:r w:rsidR="00691868">
        <w:rPr>
          <w:rFonts w:asciiTheme="majorHAnsi" w:hAnsiTheme="majorHAnsi" w:cstheme="majorHAnsi"/>
          <w:b/>
          <w:bCs/>
          <w:sz w:val="20"/>
        </w:rPr>
        <w:t>8</w:t>
      </w:r>
      <w:r w:rsidR="008E4DD9" w:rsidRPr="00323699">
        <w:rPr>
          <w:rFonts w:asciiTheme="majorHAnsi" w:hAnsiTheme="majorHAnsi" w:cstheme="majorHAnsi"/>
          <w:b/>
          <w:bCs/>
          <w:sz w:val="20"/>
        </w:rPr>
        <w:t>:0</w:t>
      </w:r>
      <w:r w:rsidR="00691868">
        <w:rPr>
          <w:rFonts w:asciiTheme="majorHAnsi" w:hAnsiTheme="majorHAnsi" w:cstheme="majorHAnsi"/>
          <w:b/>
          <w:bCs/>
          <w:sz w:val="20"/>
        </w:rPr>
        <w:t>5</w:t>
      </w:r>
      <w:r w:rsidR="008E4DD9" w:rsidRPr="00323699">
        <w:rPr>
          <w:rFonts w:asciiTheme="majorHAnsi" w:hAnsiTheme="majorHAnsi" w:cstheme="majorHAnsi"/>
          <w:b/>
          <w:bCs/>
          <w:sz w:val="20"/>
        </w:rPr>
        <w:t>.</w:t>
      </w:r>
    </w:p>
    <w:p w14:paraId="3C61B519" w14:textId="77777777" w:rsidR="00E032DF" w:rsidRPr="00E17F2E" w:rsidRDefault="00475975" w:rsidP="002D4FCA">
      <w:pPr>
        <w:pStyle w:val="pkt"/>
        <w:spacing w:before="0" w:after="0" w:line="276" w:lineRule="auto"/>
        <w:ind w:left="426" w:hanging="426"/>
        <w:rPr>
          <w:rFonts w:asciiTheme="majorHAnsi" w:hAnsiTheme="majorHAnsi" w:cstheme="majorHAnsi"/>
          <w:sz w:val="20"/>
        </w:rPr>
      </w:pPr>
      <w:r w:rsidRPr="00323699">
        <w:rPr>
          <w:rFonts w:asciiTheme="majorHAnsi" w:hAnsiTheme="majorHAnsi" w:cstheme="majorHAnsi"/>
          <w:b/>
          <w:sz w:val="20"/>
        </w:rPr>
        <w:t>4.</w:t>
      </w:r>
      <w:r w:rsidRPr="00323699">
        <w:rPr>
          <w:rFonts w:asciiTheme="majorHAnsi" w:hAnsiTheme="majorHAnsi" w:cstheme="majorHAnsi"/>
          <w:b/>
          <w:sz w:val="20"/>
        </w:rPr>
        <w:tab/>
      </w:r>
      <w:r w:rsidR="00E032DF" w:rsidRPr="00323699">
        <w:rPr>
          <w:rFonts w:asciiTheme="majorHAnsi" w:hAnsiTheme="majorHAnsi" w:cstheme="majorHAnsi"/>
          <w:sz w:val="20"/>
        </w:rPr>
        <w:t>Otwarcie ofert nastąpi przy użyciu systemu teleinformatycznego</w:t>
      </w:r>
      <w:r w:rsidR="00EC0195" w:rsidRPr="00323699">
        <w:rPr>
          <w:rFonts w:asciiTheme="majorHAnsi" w:hAnsiTheme="majorHAnsi" w:cstheme="majorHAnsi"/>
          <w:sz w:val="20"/>
        </w:rPr>
        <w:t xml:space="preserve"> - Platformy</w:t>
      </w:r>
      <w:r w:rsidR="00E032DF" w:rsidRPr="00E17F2E">
        <w:rPr>
          <w:rFonts w:asciiTheme="majorHAnsi" w:hAnsiTheme="majorHAnsi" w:cstheme="majorHAnsi"/>
          <w:sz w:val="20"/>
        </w:rPr>
        <w:t>. W przypadku awarii tego systemu, która spowoduje brak możliwości otwarcia ofert w terminie określonym przez Zamawiającego, otwarcie ofert nastąpi niezwłocznie po usunięciu awarii.</w:t>
      </w:r>
    </w:p>
    <w:p w14:paraId="0B6D495E" w14:textId="77777777" w:rsidR="00E032DF" w:rsidRPr="00E17F2E" w:rsidRDefault="00475975" w:rsidP="002D4FCA">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E032DF" w:rsidRPr="00E17F2E">
        <w:rPr>
          <w:rFonts w:asciiTheme="majorHAnsi" w:hAnsiTheme="majorHAnsi" w:cstheme="majorHAnsi"/>
          <w:sz w:val="20"/>
        </w:rPr>
        <w:t>Zamawiający, najpóźniej p</w:t>
      </w:r>
      <w:r w:rsidR="002A290D" w:rsidRPr="00E17F2E">
        <w:rPr>
          <w:rFonts w:asciiTheme="majorHAnsi" w:hAnsiTheme="majorHAnsi" w:cstheme="majorHAnsi"/>
          <w:sz w:val="20"/>
        </w:rPr>
        <w:t>rzed otwarciem ofert, udostępni</w:t>
      </w:r>
      <w:r w:rsidR="00E032DF" w:rsidRPr="00E17F2E">
        <w:rPr>
          <w:rFonts w:asciiTheme="majorHAnsi" w:hAnsiTheme="majorHAnsi" w:cstheme="majorHAnsi"/>
          <w:sz w:val="20"/>
        </w:rPr>
        <w:t xml:space="preserve"> na stronie internetowej prowadzonego postępowania informację o kwocie, jaką zamierza przeznaczyć na sfinansowanie zamówienia.</w:t>
      </w:r>
    </w:p>
    <w:p w14:paraId="7AA440FC" w14:textId="77777777" w:rsidR="00E032DF" w:rsidRPr="00E17F2E" w:rsidRDefault="00475975" w:rsidP="002D4FCA">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E032DF" w:rsidRPr="00E17F2E">
        <w:rPr>
          <w:rFonts w:asciiTheme="majorHAnsi" w:hAnsiTheme="majorHAnsi" w:cstheme="majorHAnsi"/>
          <w:sz w:val="20"/>
        </w:rPr>
        <w:t>Zamawiający, niezwłocznie po otwarciu ofert, udostę</w:t>
      </w:r>
      <w:r w:rsidR="002A290D" w:rsidRPr="00E17F2E">
        <w:rPr>
          <w:rFonts w:asciiTheme="majorHAnsi" w:hAnsiTheme="majorHAnsi" w:cstheme="majorHAnsi"/>
          <w:sz w:val="20"/>
        </w:rPr>
        <w:t>pni</w:t>
      </w:r>
      <w:r w:rsidR="00E032DF" w:rsidRPr="00E17F2E">
        <w:rPr>
          <w:rFonts w:asciiTheme="majorHAnsi" w:hAnsiTheme="majorHAnsi" w:cstheme="majorHAnsi"/>
          <w:sz w:val="20"/>
        </w:rPr>
        <w:t xml:space="preserve"> na </w:t>
      </w:r>
      <w:r w:rsidR="002A290D" w:rsidRPr="00E17F2E">
        <w:rPr>
          <w:rFonts w:asciiTheme="majorHAnsi" w:hAnsiTheme="majorHAnsi" w:cstheme="majorHAnsi"/>
          <w:sz w:val="20"/>
        </w:rPr>
        <w:t xml:space="preserve">Platformie </w:t>
      </w:r>
      <w:r w:rsidR="00E032DF" w:rsidRPr="00E17F2E">
        <w:rPr>
          <w:rFonts w:asciiTheme="majorHAnsi" w:hAnsiTheme="majorHAnsi" w:cstheme="majorHAnsi"/>
          <w:sz w:val="20"/>
        </w:rPr>
        <w:t>informacje o:</w:t>
      </w:r>
    </w:p>
    <w:p w14:paraId="0A5DF956" w14:textId="77777777" w:rsidR="00E032DF" w:rsidRPr="00E17F2E" w:rsidRDefault="00475975" w:rsidP="002D4FCA">
      <w:pPr>
        <w:spacing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 xml:space="preserve">nazwach albo imionach i nazwiskach oraz siedzibach lub miejscach prowadzonej działalności gospodarczej albo miejscach zamieszkania </w:t>
      </w:r>
      <w:r w:rsidR="00680BC1" w:rsidRPr="00E17F2E">
        <w:rPr>
          <w:rFonts w:asciiTheme="majorHAnsi" w:hAnsiTheme="majorHAnsi" w:cstheme="majorHAnsi"/>
          <w:sz w:val="20"/>
          <w:szCs w:val="20"/>
        </w:rPr>
        <w:t>Wy</w:t>
      </w:r>
      <w:r w:rsidR="00E032DF" w:rsidRPr="00E17F2E">
        <w:rPr>
          <w:rFonts w:asciiTheme="majorHAnsi" w:hAnsiTheme="majorHAnsi" w:cstheme="majorHAnsi"/>
          <w:sz w:val="20"/>
          <w:szCs w:val="20"/>
        </w:rPr>
        <w:t>konawców, których oferty zostały otwarte;</w:t>
      </w:r>
    </w:p>
    <w:p w14:paraId="0E6EBFD3" w14:textId="10B6436A" w:rsidR="00DA0B1F" w:rsidRPr="00E17F2E" w:rsidRDefault="00475975" w:rsidP="00981119">
      <w:pPr>
        <w:spacing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cenach lub kosztach zawartych w ofertach.</w:t>
      </w:r>
    </w:p>
    <w:p w14:paraId="49C1C22A" w14:textId="77777777" w:rsidR="00080477" w:rsidRPr="00E17F2E" w:rsidRDefault="00475975" w:rsidP="002D4FC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XVII.</w:t>
      </w:r>
      <w:r w:rsidRPr="00E17F2E">
        <w:rPr>
          <w:rFonts w:asciiTheme="majorHAnsi" w:hAnsiTheme="majorHAnsi" w:cstheme="majorHAnsi"/>
          <w:b/>
          <w:sz w:val="20"/>
        </w:rPr>
        <w:tab/>
      </w:r>
      <w:r w:rsidR="00927FE7" w:rsidRPr="00E17F2E">
        <w:rPr>
          <w:rFonts w:asciiTheme="majorHAnsi" w:hAnsiTheme="majorHAnsi" w:cstheme="majorHAnsi"/>
          <w:b/>
          <w:sz w:val="20"/>
        </w:rPr>
        <w:t xml:space="preserve">OPIS KRYTERIÓW, KTÓRYMI ZAMAWIAJĄCY BĘDZIE SIĘ KIEROWAŁ PRZY WYBORZE OFERTY, WRAZ Z PODANIEM WAG TYCH </w:t>
      </w:r>
      <w:r w:rsidR="005B5095" w:rsidRPr="00E17F2E">
        <w:rPr>
          <w:rFonts w:asciiTheme="majorHAnsi" w:hAnsiTheme="majorHAnsi" w:cstheme="majorHAnsi"/>
          <w:b/>
          <w:sz w:val="20"/>
        </w:rPr>
        <w:t>KRYTERIÓW I SPOSOBU OCENY OFERT</w:t>
      </w:r>
    </w:p>
    <w:p w14:paraId="47D49867" w14:textId="51DDB344" w:rsidR="007D16B3" w:rsidRPr="00A75E0E" w:rsidRDefault="00475975" w:rsidP="00A75E0E">
      <w:pPr>
        <w:pStyle w:val="pkt"/>
        <w:spacing w:before="240" w:after="0" w:line="276" w:lineRule="auto"/>
        <w:ind w:left="426" w:hanging="426"/>
        <w:rPr>
          <w:rFonts w:asciiTheme="majorHAnsi" w:hAnsiTheme="majorHAnsi" w:cstheme="majorHAnsi"/>
          <w:b/>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36AE2" w:rsidRPr="00E17F2E">
        <w:rPr>
          <w:rFonts w:asciiTheme="majorHAnsi" w:hAnsiTheme="majorHAnsi" w:cstheme="majorHAnsi"/>
          <w:sz w:val="20"/>
        </w:rPr>
        <w:t>Przy wyborze najkorzystniejszej oferty Zamawiający będzie się kierował nastę</w:t>
      </w:r>
      <w:r w:rsidR="008861E2" w:rsidRPr="00E17F2E">
        <w:rPr>
          <w:rFonts w:asciiTheme="majorHAnsi" w:hAnsiTheme="majorHAnsi" w:cstheme="majorHAnsi"/>
          <w:sz w:val="20"/>
        </w:rPr>
        <w:t xml:space="preserve">pującymi kryteriami oceny ofert </w:t>
      </w:r>
      <w:r w:rsidR="00484CA7" w:rsidRPr="00E17F2E">
        <w:rPr>
          <w:rFonts w:asciiTheme="majorHAnsi" w:hAnsiTheme="majorHAnsi" w:cstheme="majorHAnsi"/>
          <w:b/>
          <w:sz w:val="20"/>
        </w:rPr>
        <w:t>:</w:t>
      </w:r>
    </w:p>
    <w:p w14:paraId="7E2019C2" w14:textId="77777777" w:rsidR="003F02A9" w:rsidRPr="00E17F2E" w:rsidRDefault="004B1123" w:rsidP="0028231D">
      <w:pPr>
        <w:pStyle w:val="Akapitzlist"/>
        <w:numPr>
          <w:ilvl w:val="1"/>
          <w:numId w:val="13"/>
        </w:numPr>
        <w:spacing w:line="276" w:lineRule="auto"/>
        <w:rPr>
          <w:rFonts w:asciiTheme="majorHAnsi" w:hAnsiTheme="majorHAnsi" w:cstheme="majorHAnsi"/>
          <w:b/>
          <w:bCs/>
          <w:sz w:val="20"/>
          <w:szCs w:val="20"/>
        </w:rPr>
      </w:pPr>
      <w:r w:rsidRPr="00E17F2E">
        <w:rPr>
          <w:rFonts w:asciiTheme="majorHAnsi" w:hAnsiTheme="majorHAnsi" w:cstheme="majorHAnsi"/>
          <w:b/>
          <w:bCs/>
          <w:sz w:val="20"/>
          <w:szCs w:val="20"/>
        </w:rPr>
        <w:t xml:space="preserve">Cena (C)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waga kryterium </w:t>
      </w:r>
      <w:r w:rsidR="00A723B8" w:rsidRPr="00E17F2E">
        <w:rPr>
          <w:rFonts w:asciiTheme="majorHAnsi" w:hAnsiTheme="majorHAnsi" w:cstheme="majorHAnsi"/>
          <w:sz w:val="20"/>
          <w:szCs w:val="20"/>
        </w:rPr>
        <w:t xml:space="preserve"> 60 </w:t>
      </w:r>
      <w:r w:rsidRPr="00E17F2E">
        <w:rPr>
          <w:rFonts w:asciiTheme="majorHAnsi" w:hAnsiTheme="majorHAnsi" w:cstheme="majorHAnsi"/>
          <w:sz w:val="20"/>
          <w:szCs w:val="20"/>
        </w:rPr>
        <w:t>%;</w:t>
      </w:r>
    </w:p>
    <w:p w14:paraId="30891087" w14:textId="6345524B" w:rsidR="009D091E" w:rsidRPr="00E17F2E" w:rsidRDefault="004D1EE8" w:rsidP="0028231D">
      <w:pPr>
        <w:pStyle w:val="Akapitzlist"/>
        <w:numPr>
          <w:ilvl w:val="1"/>
          <w:numId w:val="13"/>
        </w:numPr>
        <w:spacing w:line="276" w:lineRule="auto"/>
        <w:rPr>
          <w:rFonts w:asciiTheme="majorHAnsi" w:hAnsiTheme="majorHAnsi" w:cstheme="majorHAnsi"/>
          <w:b/>
          <w:bCs/>
          <w:sz w:val="20"/>
          <w:szCs w:val="20"/>
        </w:rPr>
      </w:pPr>
      <w:r>
        <w:rPr>
          <w:rFonts w:asciiTheme="majorHAnsi" w:hAnsiTheme="majorHAnsi" w:cstheme="majorHAnsi"/>
          <w:b/>
          <w:bCs/>
          <w:sz w:val="20"/>
          <w:szCs w:val="20"/>
        </w:rPr>
        <w:t>Termin powiadomienia o ilości uczestników</w:t>
      </w:r>
      <w:r w:rsidR="00A75E0E">
        <w:rPr>
          <w:rFonts w:asciiTheme="majorHAnsi" w:hAnsiTheme="majorHAnsi" w:cstheme="majorHAnsi"/>
          <w:b/>
          <w:bCs/>
          <w:sz w:val="20"/>
          <w:szCs w:val="20"/>
        </w:rPr>
        <w:t xml:space="preserve"> (</w:t>
      </w:r>
      <w:r>
        <w:rPr>
          <w:rFonts w:asciiTheme="majorHAnsi" w:hAnsiTheme="majorHAnsi" w:cstheme="majorHAnsi"/>
          <w:b/>
          <w:bCs/>
          <w:sz w:val="20"/>
          <w:szCs w:val="20"/>
        </w:rPr>
        <w:t>T</w:t>
      </w:r>
      <w:r w:rsidR="00A75E0E">
        <w:rPr>
          <w:rFonts w:asciiTheme="majorHAnsi" w:hAnsiTheme="majorHAnsi" w:cstheme="majorHAnsi"/>
          <w:b/>
          <w:bCs/>
          <w:sz w:val="20"/>
          <w:szCs w:val="20"/>
        </w:rPr>
        <w:t>)</w:t>
      </w:r>
      <w:r w:rsidR="007C4E2A" w:rsidRPr="00E17F2E">
        <w:rPr>
          <w:rFonts w:asciiTheme="majorHAnsi" w:hAnsiTheme="majorHAnsi" w:cstheme="majorHAnsi"/>
          <w:b/>
          <w:bCs/>
          <w:sz w:val="20"/>
          <w:szCs w:val="20"/>
        </w:rPr>
        <w:t xml:space="preserve"> </w:t>
      </w:r>
      <w:r w:rsidR="00475975" w:rsidRPr="00E17F2E">
        <w:rPr>
          <w:rFonts w:asciiTheme="majorHAnsi" w:hAnsiTheme="majorHAnsi" w:cstheme="majorHAnsi"/>
          <w:sz w:val="20"/>
          <w:szCs w:val="20"/>
        </w:rPr>
        <w:t>-</w:t>
      </w:r>
      <w:r w:rsidR="007C4E2A" w:rsidRPr="00E17F2E">
        <w:rPr>
          <w:rFonts w:asciiTheme="majorHAnsi" w:hAnsiTheme="majorHAnsi" w:cstheme="majorHAnsi"/>
          <w:sz w:val="20"/>
          <w:szCs w:val="20"/>
        </w:rPr>
        <w:t xml:space="preserve"> waga kryterium </w:t>
      </w:r>
      <w:r w:rsidR="00E122EF" w:rsidRPr="00E17F2E">
        <w:rPr>
          <w:rFonts w:asciiTheme="majorHAnsi" w:hAnsiTheme="majorHAnsi" w:cstheme="majorHAnsi"/>
          <w:sz w:val="20"/>
          <w:szCs w:val="20"/>
        </w:rPr>
        <w:t>4</w:t>
      </w:r>
      <w:r w:rsidR="007C4E2A" w:rsidRPr="00E17F2E">
        <w:rPr>
          <w:rFonts w:asciiTheme="majorHAnsi" w:hAnsiTheme="majorHAnsi" w:cstheme="majorHAnsi"/>
          <w:sz w:val="20"/>
          <w:szCs w:val="20"/>
        </w:rPr>
        <w:t>0%</w:t>
      </w:r>
      <w:r w:rsidR="002E11FF" w:rsidRPr="00E17F2E">
        <w:rPr>
          <w:rFonts w:asciiTheme="majorHAnsi" w:hAnsiTheme="majorHAnsi" w:cstheme="majorHAnsi"/>
          <w:sz w:val="20"/>
          <w:szCs w:val="20"/>
        </w:rPr>
        <w:t>;</w:t>
      </w:r>
    </w:p>
    <w:p w14:paraId="154BD7FF" w14:textId="77777777" w:rsidR="002E11FF" w:rsidRPr="00E17F2E" w:rsidRDefault="002E11FF" w:rsidP="00BF502A">
      <w:pPr>
        <w:pStyle w:val="Akapitzlist"/>
        <w:spacing w:line="276" w:lineRule="auto"/>
        <w:ind w:left="1866"/>
        <w:rPr>
          <w:rFonts w:asciiTheme="majorHAnsi" w:hAnsiTheme="majorHAnsi" w:cstheme="majorHAnsi"/>
          <w:sz w:val="20"/>
          <w:szCs w:val="20"/>
        </w:rPr>
      </w:pPr>
    </w:p>
    <w:p w14:paraId="432E4244" w14:textId="77777777" w:rsidR="00743853" w:rsidRDefault="00475975" w:rsidP="005408DD">
      <w:pPr>
        <w:pStyle w:val="pkt"/>
        <w:spacing w:before="0" w:after="0" w:line="360"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D36AE2" w:rsidRPr="00E17F2E">
        <w:rPr>
          <w:rFonts w:asciiTheme="majorHAnsi" w:hAnsiTheme="majorHAnsi" w:cstheme="majorHAnsi"/>
          <w:sz w:val="20"/>
        </w:rPr>
        <w:t xml:space="preserve">Zasady oceny ofert </w:t>
      </w:r>
      <w:r w:rsidR="00A44417" w:rsidRPr="00E17F2E">
        <w:rPr>
          <w:rFonts w:asciiTheme="majorHAnsi" w:hAnsiTheme="majorHAnsi" w:cstheme="majorHAnsi"/>
          <w:sz w:val="20"/>
        </w:rPr>
        <w:t>w</w:t>
      </w:r>
      <w:r w:rsidR="00743853">
        <w:rPr>
          <w:rFonts w:asciiTheme="majorHAnsi" w:hAnsiTheme="majorHAnsi" w:cstheme="majorHAnsi"/>
          <w:sz w:val="20"/>
        </w:rPr>
        <w:t xml:space="preserve"> poszczególnych kryteriach:</w:t>
      </w:r>
    </w:p>
    <w:p w14:paraId="19AA1A05" w14:textId="6673202A" w:rsidR="00A209DE" w:rsidRPr="00E17F2E" w:rsidRDefault="00A44417" w:rsidP="00671E53">
      <w:pPr>
        <w:pStyle w:val="pkt"/>
        <w:numPr>
          <w:ilvl w:val="0"/>
          <w:numId w:val="33"/>
        </w:numPr>
        <w:spacing w:before="0" w:after="0" w:line="360" w:lineRule="auto"/>
        <w:rPr>
          <w:rFonts w:asciiTheme="majorHAnsi" w:hAnsiTheme="majorHAnsi" w:cstheme="majorHAnsi"/>
          <w:sz w:val="20"/>
        </w:rPr>
      </w:pPr>
      <w:r w:rsidRPr="00E17F2E">
        <w:rPr>
          <w:rFonts w:asciiTheme="majorHAnsi" w:hAnsiTheme="majorHAnsi" w:cstheme="majorHAnsi"/>
          <w:b/>
          <w:sz w:val="20"/>
        </w:rPr>
        <w:t>Cena (C)</w:t>
      </w:r>
      <w:r w:rsidR="00475975" w:rsidRPr="00E17F2E">
        <w:rPr>
          <w:rFonts w:asciiTheme="majorHAnsi" w:hAnsiTheme="majorHAnsi" w:cstheme="majorHAnsi"/>
          <w:b/>
          <w:sz w:val="20"/>
        </w:rPr>
        <w:t>-</w:t>
      </w:r>
      <w:r w:rsidR="008861E2" w:rsidRPr="00E17F2E">
        <w:rPr>
          <w:rFonts w:asciiTheme="majorHAnsi" w:hAnsiTheme="majorHAnsi" w:cstheme="majorHAnsi"/>
          <w:b/>
          <w:sz w:val="20"/>
        </w:rPr>
        <w:t xml:space="preserve"> waga </w:t>
      </w:r>
      <w:r w:rsidR="002E11FF" w:rsidRPr="00E17F2E">
        <w:rPr>
          <w:rFonts w:asciiTheme="majorHAnsi" w:hAnsiTheme="majorHAnsi" w:cstheme="majorHAnsi"/>
          <w:b/>
          <w:sz w:val="20"/>
        </w:rPr>
        <w:t>6</w:t>
      </w:r>
      <w:r w:rsidR="008861E2" w:rsidRPr="00E17F2E">
        <w:rPr>
          <w:rFonts w:asciiTheme="majorHAnsi" w:hAnsiTheme="majorHAnsi" w:cstheme="majorHAnsi"/>
          <w:b/>
          <w:sz w:val="20"/>
        </w:rPr>
        <w:t>0%</w:t>
      </w:r>
      <w:r w:rsidR="00C54F09" w:rsidRPr="00E17F2E">
        <w:rPr>
          <w:rFonts w:asciiTheme="majorHAnsi" w:hAnsiTheme="majorHAnsi" w:cstheme="majorHAnsi"/>
          <w:b/>
          <w:sz w:val="20"/>
        </w:rPr>
        <w:t>:</w:t>
      </w:r>
    </w:p>
    <w:p w14:paraId="2DB4F720" w14:textId="77777777" w:rsidR="00972413" w:rsidRPr="00E17F2E" w:rsidRDefault="00972413" w:rsidP="000C0F3E">
      <w:pPr>
        <w:pStyle w:val="Akapitzlist"/>
        <w:spacing w:before="240" w:line="360" w:lineRule="auto"/>
        <w:ind w:left="2124"/>
        <w:jc w:val="both"/>
        <w:rPr>
          <w:rFonts w:asciiTheme="majorHAnsi" w:hAnsiTheme="majorHAnsi" w:cstheme="majorHAnsi"/>
          <w:b/>
          <w:sz w:val="20"/>
          <w:szCs w:val="20"/>
        </w:rPr>
      </w:pPr>
      <w:r w:rsidRPr="00E17F2E">
        <w:rPr>
          <w:rFonts w:asciiTheme="majorHAnsi" w:hAnsiTheme="majorHAnsi" w:cstheme="majorHAnsi"/>
          <w:b/>
          <w:sz w:val="20"/>
          <w:szCs w:val="20"/>
        </w:rPr>
        <w:t>cena najniższa brutto*</w:t>
      </w:r>
    </w:p>
    <w:p w14:paraId="12796124" w14:textId="77777777" w:rsidR="00972413" w:rsidRPr="00E17F2E" w:rsidRDefault="00972413" w:rsidP="00475975">
      <w:pPr>
        <w:pStyle w:val="Akapitzlist"/>
        <w:spacing w:line="360" w:lineRule="auto"/>
        <w:ind w:left="1080"/>
        <w:jc w:val="both"/>
        <w:rPr>
          <w:rFonts w:asciiTheme="majorHAnsi" w:hAnsiTheme="majorHAnsi" w:cstheme="majorHAnsi"/>
          <w:sz w:val="20"/>
          <w:szCs w:val="20"/>
        </w:rPr>
      </w:pPr>
      <w:r w:rsidRPr="00E17F2E">
        <w:rPr>
          <w:rFonts w:asciiTheme="majorHAnsi" w:hAnsiTheme="majorHAnsi" w:cstheme="majorHAnsi"/>
          <w:b/>
          <w:sz w:val="20"/>
          <w:szCs w:val="20"/>
        </w:rPr>
        <w:t>C =</w:t>
      </w:r>
      <w:r w:rsidRPr="00E17F2E">
        <w:rPr>
          <w:rFonts w:asciiTheme="majorHAnsi" w:hAnsiTheme="majorHAnsi" w:cstheme="majorHAnsi"/>
          <w:sz w:val="20"/>
          <w:szCs w:val="20"/>
        </w:rPr>
        <w:t xml:space="preserve"> </w:t>
      </w:r>
      <w:r w:rsidRPr="00E17F2E">
        <w:rPr>
          <w:rFonts w:asciiTheme="majorHAnsi" w:hAnsiTheme="majorHAnsi" w:cstheme="majorHAnsi"/>
          <w:strike/>
          <w:sz w:val="20"/>
          <w:szCs w:val="20"/>
        </w:rPr>
        <w:t xml:space="preserve">------------------------------------------------ </w:t>
      </w:r>
      <w:r w:rsidRPr="00E17F2E">
        <w:rPr>
          <w:rFonts w:asciiTheme="majorHAnsi" w:hAnsiTheme="majorHAnsi" w:cstheme="majorHAnsi"/>
          <w:sz w:val="20"/>
          <w:szCs w:val="20"/>
        </w:rPr>
        <w:t xml:space="preserve">  </w:t>
      </w:r>
      <w:r w:rsidRPr="00E17F2E">
        <w:rPr>
          <w:rFonts w:asciiTheme="majorHAnsi" w:hAnsiTheme="majorHAnsi" w:cstheme="majorHAnsi"/>
          <w:b/>
          <w:sz w:val="20"/>
          <w:szCs w:val="20"/>
        </w:rPr>
        <w:t xml:space="preserve">x 100 pkt x </w:t>
      </w:r>
      <w:r w:rsidR="00A723B8" w:rsidRPr="00E17F2E">
        <w:rPr>
          <w:rFonts w:asciiTheme="majorHAnsi" w:hAnsiTheme="majorHAnsi" w:cstheme="majorHAnsi"/>
          <w:b/>
          <w:sz w:val="20"/>
          <w:szCs w:val="20"/>
        </w:rPr>
        <w:t>6</w:t>
      </w:r>
      <w:r w:rsidR="000D275A" w:rsidRPr="00E17F2E">
        <w:rPr>
          <w:rFonts w:asciiTheme="majorHAnsi" w:hAnsiTheme="majorHAnsi" w:cstheme="majorHAnsi"/>
          <w:b/>
          <w:sz w:val="20"/>
          <w:szCs w:val="20"/>
        </w:rPr>
        <w:t>0</w:t>
      </w:r>
      <w:r w:rsidRPr="00E17F2E">
        <w:rPr>
          <w:rFonts w:asciiTheme="majorHAnsi" w:hAnsiTheme="majorHAnsi" w:cstheme="majorHAnsi"/>
          <w:b/>
          <w:sz w:val="20"/>
          <w:szCs w:val="20"/>
        </w:rPr>
        <w:t>%</w:t>
      </w:r>
    </w:p>
    <w:p w14:paraId="559065BD" w14:textId="77777777" w:rsidR="00972413" w:rsidRPr="00E17F2E" w:rsidRDefault="00972413" w:rsidP="00475975">
      <w:pPr>
        <w:pStyle w:val="Akapitzlist"/>
        <w:spacing w:line="360" w:lineRule="auto"/>
        <w:ind w:left="1080"/>
        <w:jc w:val="both"/>
        <w:rPr>
          <w:rFonts w:asciiTheme="majorHAnsi" w:hAnsiTheme="majorHAnsi" w:cstheme="majorHAnsi"/>
          <w:b/>
          <w:sz w:val="20"/>
          <w:szCs w:val="20"/>
        </w:rPr>
      </w:pPr>
      <w:r w:rsidRPr="00E17F2E">
        <w:rPr>
          <w:rFonts w:asciiTheme="majorHAnsi" w:hAnsiTheme="majorHAnsi" w:cstheme="majorHAnsi"/>
          <w:sz w:val="20"/>
          <w:szCs w:val="20"/>
        </w:rPr>
        <w:tab/>
      </w:r>
      <w:r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Pr="00E17F2E">
        <w:rPr>
          <w:rFonts w:asciiTheme="majorHAnsi" w:hAnsiTheme="majorHAnsi" w:cstheme="majorHAnsi"/>
          <w:b/>
          <w:sz w:val="20"/>
          <w:szCs w:val="20"/>
        </w:rPr>
        <w:t>cena oferty ocenianej brutto</w:t>
      </w:r>
    </w:p>
    <w:p w14:paraId="1F9BDE53" w14:textId="77777777" w:rsidR="00972413" w:rsidRPr="00E17F2E" w:rsidRDefault="00972413" w:rsidP="001D392B">
      <w:pPr>
        <w:spacing w:before="240" w:line="360" w:lineRule="auto"/>
        <w:rPr>
          <w:rFonts w:asciiTheme="majorHAnsi" w:hAnsiTheme="majorHAnsi" w:cstheme="majorHAnsi"/>
          <w:b/>
          <w:sz w:val="20"/>
          <w:szCs w:val="20"/>
        </w:rPr>
      </w:pPr>
      <w:r w:rsidRPr="00E17F2E">
        <w:rPr>
          <w:rFonts w:asciiTheme="majorHAnsi" w:hAnsiTheme="majorHAnsi" w:cstheme="majorHAnsi"/>
          <w:b/>
          <w:sz w:val="20"/>
          <w:szCs w:val="20"/>
        </w:rPr>
        <w:t>* spośród wszystkich złożonych ofert niepodlegających odrzuceniu</w:t>
      </w:r>
    </w:p>
    <w:p w14:paraId="10103B1A" w14:textId="77777777" w:rsidR="001D392B" w:rsidRPr="00E17F2E" w:rsidRDefault="001D392B" w:rsidP="00F43E0C">
      <w:pPr>
        <w:spacing w:line="276" w:lineRule="auto"/>
        <w:ind w:left="372" w:hanging="91"/>
        <w:jc w:val="both"/>
        <w:rPr>
          <w:rFonts w:asciiTheme="majorHAnsi" w:hAnsiTheme="majorHAnsi" w:cstheme="majorHAnsi"/>
          <w:sz w:val="20"/>
          <w:szCs w:val="20"/>
        </w:rPr>
      </w:pPr>
      <w:r w:rsidRPr="00F56889">
        <w:rPr>
          <w:rFonts w:asciiTheme="majorHAnsi" w:hAnsiTheme="majorHAnsi" w:cstheme="majorHAnsi"/>
          <w:b/>
          <w:bCs/>
          <w:sz w:val="20"/>
          <w:szCs w:val="20"/>
        </w:rPr>
        <w:t>a)</w:t>
      </w:r>
      <w:r w:rsidRPr="00E17F2E">
        <w:rPr>
          <w:rFonts w:asciiTheme="majorHAnsi" w:hAnsiTheme="majorHAnsi" w:cstheme="majorHAnsi"/>
          <w:sz w:val="20"/>
          <w:szCs w:val="20"/>
        </w:rPr>
        <w:tab/>
      </w:r>
      <w:r w:rsidRPr="00E17F2E">
        <w:rPr>
          <w:rFonts w:asciiTheme="majorHAnsi" w:hAnsiTheme="majorHAnsi" w:cstheme="majorHAnsi"/>
          <w:sz w:val="20"/>
          <w:szCs w:val="20"/>
        </w:rPr>
        <w:tab/>
        <w:t>Podstawą przyznania punktów w kryterium „cena” będzie cena ofertowa brutto podana przez Wykonawcę w Formularzu Ofertowym.</w:t>
      </w:r>
    </w:p>
    <w:p w14:paraId="20603588" w14:textId="3D5EBC02" w:rsidR="001D392B" w:rsidRDefault="001D392B" w:rsidP="00F43E0C">
      <w:pPr>
        <w:spacing w:line="276" w:lineRule="auto"/>
        <w:ind w:left="342" w:hanging="91"/>
        <w:jc w:val="both"/>
        <w:rPr>
          <w:rFonts w:asciiTheme="majorHAnsi" w:hAnsiTheme="majorHAnsi" w:cstheme="majorHAnsi"/>
          <w:sz w:val="20"/>
          <w:szCs w:val="20"/>
        </w:rPr>
      </w:pPr>
      <w:r w:rsidRPr="00F56889">
        <w:rPr>
          <w:rFonts w:asciiTheme="majorHAnsi" w:hAnsiTheme="majorHAnsi" w:cstheme="majorHAnsi"/>
          <w:b/>
          <w:bCs/>
          <w:sz w:val="20"/>
          <w:szCs w:val="20"/>
        </w:rPr>
        <w:t>b)</w:t>
      </w:r>
      <w:r w:rsidRPr="00E17F2E">
        <w:rPr>
          <w:rFonts w:asciiTheme="majorHAnsi" w:hAnsiTheme="majorHAnsi" w:cstheme="majorHAnsi"/>
          <w:sz w:val="20"/>
          <w:szCs w:val="20"/>
        </w:rPr>
        <w:tab/>
      </w:r>
      <w:r w:rsidRPr="00E17F2E">
        <w:rPr>
          <w:rFonts w:asciiTheme="majorHAnsi" w:hAnsiTheme="majorHAnsi" w:cstheme="majorHAnsi"/>
          <w:sz w:val="20"/>
          <w:szCs w:val="20"/>
        </w:rPr>
        <w:tab/>
        <w:t>Cena ofertowa brutto musi uwzględniać wszelkie koszty jakie Wykonawca poniesie w związku z realizacją przedmiotu zamówienia.</w:t>
      </w:r>
    </w:p>
    <w:p w14:paraId="765F5ABC" w14:textId="77777777" w:rsidR="00743853" w:rsidRDefault="00743853" w:rsidP="001D392B">
      <w:pPr>
        <w:spacing w:line="276" w:lineRule="auto"/>
        <w:ind w:left="342" w:hanging="88"/>
        <w:jc w:val="both"/>
        <w:rPr>
          <w:rFonts w:asciiTheme="majorHAnsi" w:hAnsiTheme="majorHAnsi" w:cstheme="majorHAnsi"/>
          <w:sz w:val="20"/>
          <w:szCs w:val="20"/>
        </w:rPr>
      </w:pPr>
    </w:p>
    <w:p w14:paraId="17863B90" w14:textId="3C8FABCD" w:rsidR="00646586" w:rsidRPr="00EE4A10" w:rsidRDefault="00A75E0E" w:rsidP="001D392B">
      <w:pPr>
        <w:pStyle w:val="Akapitzlist"/>
        <w:numPr>
          <w:ilvl w:val="0"/>
          <w:numId w:val="33"/>
        </w:numPr>
        <w:spacing w:line="276" w:lineRule="auto"/>
        <w:jc w:val="both"/>
        <w:rPr>
          <w:rFonts w:asciiTheme="majorHAnsi" w:hAnsiTheme="majorHAnsi" w:cstheme="majorHAnsi"/>
          <w:sz w:val="20"/>
          <w:szCs w:val="20"/>
        </w:rPr>
      </w:pPr>
      <w:r w:rsidRPr="00743853">
        <w:rPr>
          <w:rFonts w:asciiTheme="majorHAnsi" w:hAnsiTheme="majorHAnsi" w:cstheme="majorHAnsi"/>
          <w:b/>
          <w:sz w:val="20"/>
          <w:szCs w:val="20"/>
        </w:rPr>
        <w:lastRenderedPageBreak/>
        <w:tab/>
      </w:r>
      <w:r w:rsidR="008A255E" w:rsidRPr="00743853">
        <w:rPr>
          <w:rFonts w:asciiTheme="majorHAnsi" w:hAnsiTheme="majorHAnsi" w:cstheme="majorHAnsi"/>
          <w:b/>
          <w:sz w:val="20"/>
          <w:szCs w:val="20"/>
        </w:rPr>
        <w:t xml:space="preserve"> </w:t>
      </w:r>
      <w:r w:rsidR="004D1EE8">
        <w:rPr>
          <w:rFonts w:asciiTheme="majorHAnsi" w:eastAsia="Times New Roman" w:hAnsiTheme="majorHAnsi" w:cstheme="majorHAnsi"/>
          <w:b/>
          <w:bCs/>
          <w:sz w:val="20"/>
          <w:szCs w:val="20"/>
        </w:rPr>
        <w:t>Termin powiadomienia o ilości uczestników</w:t>
      </w:r>
      <w:r w:rsidR="00400055">
        <w:rPr>
          <w:rFonts w:asciiTheme="majorHAnsi" w:eastAsia="Times New Roman" w:hAnsiTheme="majorHAnsi" w:cstheme="majorHAnsi"/>
          <w:b/>
          <w:bCs/>
          <w:sz w:val="20"/>
          <w:szCs w:val="20"/>
        </w:rPr>
        <w:t xml:space="preserve"> – waga 40%</w:t>
      </w:r>
      <w:r w:rsidRPr="00743853">
        <w:rPr>
          <w:rFonts w:asciiTheme="majorHAnsi" w:eastAsia="Times New Roman" w:hAnsiTheme="majorHAnsi" w:cs="Arial"/>
          <w:b/>
          <w:bCs/>
          <w:sz w:val="20"/>
          <w:szCs w:val="20"/>
        </w:rPr>
        <w:t xml:space="preserve">: </w:t>
      </w:r>
    </w:p>
    <w:p w14:paraId="732B2039" w14:textId="43AEF8B1" w:rsidR="00C254EA" w:rsidRPr="00C254EA" w:rsidRDefault="00C254EA" w:rsidP="00671E53">
      <w:pPr>
        <w:pStyle w:val="Akapitzlist"/>
        <w:numPr>
          <w:ilvl w:val="0"/>
          <w:numId w:val="37"/>
        </w:numPr>
        <w:spacing w:before="120" w:line="276" w:lineRule="auto"/>
        <w:ind w:left="426" w:hanging="142"/>
        <w:jc w:val="both"/>
        <w:rPr>
          <w:rFonts w:ascii="Calibri" w:hAnsi="Calibri" w:cs="Calibri"/>
          <w:snapToGrid w:val="0"/>
          <w:sz w:val="20"/>
          <w:szCs w:val="20"/>
        </w:rPr>
      </w:pPr>
      <w:r>
        <w:rPr>
          <w:rFonts w:asciiTheme="majorHAnsi" w:eastAsia="Times New Roman" w:hAnsiTheme="majorHAnsi" w:cstheme="majorHAnsi"/>
          <w:bCs/>
          <w:sz w:val="20"/>
          <w:szCs w:val="20"/>
        </w:rPr>
        <w:t xml:space="preserve"> </w:t>
      </w:r>
      <w:r w:rsidR="00A75E0E" w:rsidRPr="00C254EA">
        <w:rPr>
          <w:rFonts w:asciiTheme="majorHAnsi" w:eastAsia="Times New Roman" w:hAnsiTheme="majorHAnsi" w:cstheme="majorHAnsi"/>
          <w:bCs/>
          <w:sz w:val="20"/>
          <w:szCs w:val="20"/>
        </w:rPr>
        <w:t>Punktacja w kryterium „</w:t>
      </w:r>
      <w:r w:rsidR="00970A9D" w:rsidRPr="00C254EA">
        <w:rPr>
          <w:rFonts w:asciiTheme="majorHAnsi" w:eastAsia="Times New Roman" w:hAnsiTheme="majorHAnsi" w:cstheme="majorHAnsi"/>
          <w:sz w:val="20"/>
          <w:szCs w:val="20"/>
        </w:rPr>
        <w:t>t</w:t>
      </w:r>
      <w:r w:rsidR="004D1EE8" w:rsidRPr="00C254EA">
        <w:rPr>
          <w:rFonts w:asciiTheme="majorHAnsi" w:eastAsia="Times New Roman" w:hAnsiTheme="majorHAnsi" w:cstheme="majorHAnsi"/>
          <w:sz w:val="20"/>
          <w:szCs w:val="20"/>
        </w:rPr>
        <w:t>ermin powiadomienia o ilości uczestników”</w:t>
      </w:r>
      <w:r w:rsidR="004D1EE8" w:rsidRPr="00C254EA">
        <w:rPr>
          <w:rFonts w:asciiTheme="majorHAnsi" w:eastAsia="Times New Roman" w:hAnsiTheme="majorHAnsi" w:cstheme="majorHAnsi"/>
          <w:bCs/>
          <w:sz w:val="20"/>
          <w:szCs w:val="20"/>
        </w:rPr>
        <w:t xml:space="preserve"> </w:t>
      </w:r>
      <w:r w:rsidR="00A75E0E" w:rsidRPr="00C254EA">
        <w:rPr>
          <w:rFonts w:asciiTheme="majorHAnsi" w:eastAsia="Times New Roman" w:hAnsiTheme="majorHAnsi" w:cstheme="majorHAnsi"/>
          <w:bCs/>
          <w:sz w:val="20"/>
          <w:szCs w:val="20"/>
        </w:rPr>
        <w:t xml:space="preserve">będzie wynikała z informacji zapisanych </w:t>
      </w:r>
      <w:r>
        <w:rPr>
          <w:rFonts w:asciiTheme="majorHAnsi" w:eastAsia="Times New Roman" w:hAnsiTheme="majorHAnsi" w:cstheme="majorHAnsi"/>
          <w:bCs/>
          <w:sz w:val="20"/>
          <w:szCs w:val="20"/>
        </w:rPr>
        <w:t xml:space="preserve">w </w:t>
      </w:r>
      <w:r w:rsidR="00953602">
        <w:rPr>
          <w:rFonts w:asciiTheme="majorHAnsi" w:eastAsia="Times New Roman" w:hAnsiTheme="majorHAnsi" w:cstheme="majorHAnsi"/>
          <w:bCs/>
          <w:sz w:val="20"/>
          <w:szCs w:val="20"/>
        </w:rPr>
        <w:t>F</w:t>
      </w:r>
      <w:r>
        <w:rPr>
          <w:rFonts w:asciiTheme="majorHAnsi" w:eastAsia="Times New Roman" w:hAnsiTheme="majorHAnsi" w:cstheme="majorHAnsi"/>
          <w:bCs/>
          <w:sz w:val="20"/>
          <w:szCs w:val="20"/>
        </w:rPr>
        <w:t xml:space="preserve">ormularzu </w:t>
      </w:r>
      <w:r w:rsidR="00953602">
        <w:rPr>
          <w:rFonts w:asciiTheme="majorHAnsi" w:eastAsia="Times New Roman" w:hAnsiTheme="majorHAnsi" w:cstheme="majorHAnsi"/>
          <w:bCs/>
          <w:sz w:val="20"/>
          <w:szCs w:val="20"/>
        </w:rPr>
        <w:t>O</w:t>
      </w:r>
      <w:r>
        <w:rPr>
          <w:rFonts w:asciiTheme="majorHAnsi" w:eastAsia="Times New Roman" w:hAnsiTheme="majorHAnsi" w:cstheme="majorHAnsi"/>
          <w:bCs/>
          <w:sz w:val="20"/>
          <w:szCs w:val="20"/>
        </w:rPr>
        <w:t xml:space="preserve">fertowym (Załącznik nr 2 do SWZ) </w:t>
      </w:r>
      <w:r w:rsidR="00A75E0E" w:rsidRPr="00C254EA">
        <w:rPr>
          <w:rFonts w:asciiTheme="majorHAnsi" w:eastAsia="Times New Roman" w:hAnsiTheme="majorHAnsi" w:cstheme="majorHAnsi"/>
          <w:bCs/>
          <w:sz w:val="20"/>
          <w:szCs w:val="20"/>
        </w:rPr>
        <w:t xml:space="preserve">w pkt. </w:t>
      </w:r>
      <w:r w:rsidR="004D4EC7" w:rsidRPr="00C254EA">
        <w:rPr>
          <w:rFonts w:asciiTheme="majorHAnsi" w:eastAsia="Times New Roman" w:hAnsiTheme="majorHAnsi" w:cstheme="majorHAnsi"/>
          <w:bCs/>
          <w:sz w:val="20"/>
          <w:szCs w:val="20"/>
        </w:rPr>
        <w:t>1.</w:t>
      </w:r>
      <w:r w:rsidR="00A75E0E" w:rsidRPr="00C254EA">
        <w:rPr>
          <w:rFonts w:asciiTheme="majorHAnsi" w:eastAsia="Times New Roman" w:hAnsiTheme="majorHAnsi" w:cstheme="majorHAnsi"/>
          <w:bCs/>
          <w:sz w:val="20"/>
          <w:szCs w:val="20"/>
        </w:rPr>
        <w:t xml:space="preserve"> </w:t>
      </w:r>
      <w:bookmarkStart w:id="5" w:name="_Hlk163474811"/>
    </w:p>
    <w:p w14:paraId="3C710EA7" w14:textId="0CC0C34B" w:rsidR="004D1EE8" w:rsidRPr="00C254EA" w:rsidRDefault="00C254EA" w:rsidP="00671E53">
      <w:pPr>
        <w:pStyle w:val="Akapitzlist"/>
        <w:numPr>
          <w:ilvl w:val="0"/>
          <w:numId w:val="37"/>
        </w:numPr>
        <w:spacing w:before="120" w:line="276" w:lineRule="auto"/>
        <w:ind w:left="426" w:hanging="142"/>
        <w:jc w:val="both"/>
        <w:rPr>
          <w:rFonts w:ascii="Calibri" w:hAnsi="Calibri" w:cs="Calibri"/>
          <w:snapToGrid w:val="0"/>
          <w:sz w:val="20"/>
          <w:szCs w:val="20"/>
        </w:rPr>
      </w:pPr>
      <w:r>
        <w:rPr>
          <w:rFonts w:asciiTheme="majorHAnsi" w:eastAsia="Times New Roman" w:hAnsiTheme="majorHAnsi" w:cstheme="majorHAnsi"/>
          <w:bCs/>
          <w:sz w:val="20"/>
          <w:szCs w:val="20"/>
        </w:rPr>
        <w:t xml:space="preserve"> </w:t>
      </w:r>
      <w:r w:rsidR="004D1EE8" w:rsidRPr="00C254EA">
        <w:rPr>
          <w:rFonts w:asciiTheme="majorHAnsi" w:eastAsia="Times New Roman" w:hAnsiTheme="majorHAnsi" w:cstheme="majorHAnsi"/>
          <w:kern w:val="3"/>
          <w:sz w:val="20"/>
          <w:szCs w:val="20"/>
        </w:rPr>
        <w:t>Zamawiający dopuszcza podanie terminu</w:t>
      </w:r>
      <w:r w:rsidR="00F43E0C">
        <w:rPr>
          <w:rFonts w:asciiTheme="majorHAnsi" w:eastAsia="Times New Roman" w:hAnsiTheme="majorHAnsi" w:cstheme="majorHAnsi"/>
          <w:kern w:val="3"/>
          <w:sz w:val="20"/>
          <w:szCs w:val="20"/>
        </w:rPr>
        <w:t xml:space="preserve"> powiadomienia o ilości uczestników</w:t>
      </w:r>
      <w:r w:rsidR="004D1EE8" w:rsidRPr="00C254EA">
        <w:rPr>
          <w:rFonts w:asciiTheme="majorHAnsi" w:eastAsia="Times New Roman" w:hAnsiTheme="majorHAnsi" w:cstheme="majorHAnsi"/>
          <w:kern w:val="3"/>
          <w:sz w:val="20"/>
          <w:szCs w:val="20"/>
        </w:rPr>
        <w:t xml:space="preserve"> z przedziału 1-3 dni roboczych.</w:t>
      </w:r>
      <w:bookmarkEnd w:id="5"/>
      <w:r w:rsidR="0071030C" w:rsidRPr="00C254EA">
        <w:rPr>
          <w:rFonts w:asciiTheme="minorHAnsi" w:hAnsiTheme="minorHAnsi" w:cstheme="minorHAnsi"/>
          <w:snapToGrid w:val="0"/>
          <w:sz w:val="20"/>
          <w:szCs w:val="20"/>
        </w:rPr>
        <w:t xml:space="preserve"> </w:t>
      </w:r>
    </w:p>
    <w:p w14:paraId="0AF0D6EE" w14:textId="3E762E6D" w:rsidR="0071030C" w:rsidRPr="00C254EA" w:rsidRDefault="00C254EA" w:rsidP="00671E53">
      <w:pPr>
        <w:pStyle w:val="Akapitzlist"/>
        <w:numPr>
          <w:ilvl w:val="0"/>
          <w:numId w:val="37"/>
        </w:numPr>
        <w:spacing w:before="120" w:line="276" w:lineRule="auto"/>
        <w:ind w:left="426" w:hanging="142"/>
        <w:jc w:val="both"/>
        <w:rPr>
          <w:rFonts w:ascii="Calibri" w:hAnsi="Calibri" w:cs="Calibri"/>
          <w:snapToGrid w:val="0"/>
          <w:sz w:val="20"/>
          <w:szCs w:val="20"/>
        </w:rPr>
      </w:pPr>
      <w:r>
        <w:rPr>
          <w:rFonts w:asciiTheme="majorHAnsi" w:eastAsia="Times New Roman" w:hAnsiTheme="majorHAnsi" w:cstheme="majorHAnsi"/>
          <w:kern w:val="3"/>
          <w:sz w:val="20"/>
          <w:szCs w:val="20"/>
        </w:rPr>
        <w:t xml:space="preserve"> </w:t>
      </w:r>
      <w:r w:rsidR="0071030C" w:rsidRPr="00C254EA">
        <w:rPr>
          <w:rFonts w:asciiTheme="majorHAnsi" w:eastAsia="Times New Roman" w:hAnsiTheme="majorHAnsi" w:cstheme="majorHAnsi"/>
          <w:kern w:val="3"/>
          <w:sz w:val="20"/>
          <w:szCs w:val="20"/>
        </w:rPr>
        <w:t>W przypadku niewskazania przez Wykonawcę w Formularzu ofertowym oferowanego terminu powiadomienia o ilości uczestników, Zamawiający do obliczenia liczby punktów w tym kryterium przyjmie najdłuższy termin powiadomienia tj. 3 dni robocze.</w:t>
      </w:r>
    </w:p>
    <w:p w14:paraId="56DFDE64" w14:textId="77777777" w:rsidR="00C254EA" w:rsidRPr="00C254EA" w:rsidRDefault="00C254EA" w:rsidP="00C254EA">
      <w:pPr>
        <w:pStyle w:val="Akapitzlist"/>
        <w:spacing w:before="120"/>
        <w:ind w:left="426"/>
        <w:jc w:val="both"/>
        <w:rPr>
          <w:rFonts w:ascii="Calibri" w:hAnsi="Calibri" w:cs="Calibri"/>
          <w:snapToGrid w:val="0"/>
          <w:sz w:val="20"/>
          <w:szCs w:val="20"/>
        </w:rPr>
      </w:pPr>
    </w:p>
    <w:p w14:paraId="584BE832" w14:textId="45C75256" w:rsidR="004D1EE8" w:rsidRPr="004D1EE8" w:rsidRDefault="004D1EE8" w:rsidP="004D1EE8">
      <w:pPr>
        <w:tabs>
          <w:tab w:val="num" w:pos="180"/>
        </w:tabs>
        <w:jc w:val="both"/>
        <w:rPr>
          <w:rFonts w:asciiTheme="majorHAnsi" w:eastAsia="Times New Roman" w:hAnsiTheme="majorHAnsi" w:cstheme="majorHAnsi"/>
          <w:b/>
          <w:bCs/>
          <w:sz w:val="20"/>
          <w:szCs w:val="20"/>
          <w:u w:val="single"/>
        </w:rPr>
      </w:pPr>
      <w:r w:rsidRPr="004D1EE8">
        <w:rPr>
          <w:rFonts w:asciiTheme="majorHAnsi" w:eastAsia="Times New Roman" w:hAnsiTheme="majorHAnsi" w:cstheme="majorHAnsi"/>
          <w:b/>
          <w:bCs/>
          <w:sz w:val="20"/>
          <w:szCs w:val="20"/>
          <w:u w:val="single"/>
        </w:rPr>
        <w:t>Zasady przyznawania punktów w kryterium „t</w:t>
      </w:r>
      <w:r>
        <w:rPr>
          <w:rFonts w:asciiTheme="majorHAnsi" w:eastAsia="Times New Roman" w:hAnsiTheme="majorHAnsi" w:cstheme="majorHAnsi"/>
          <w:b/>
          <w:bCs/>
          <w:sz w:val="20"/>
          <w:szCs w:val="20"/>
          <w:u w:val="single"/>
        </w:rPr>
        <w:t>ermin powiadomienia o ilości uczestników</w:t>
      </w:r>
      <w:r w:rsidRPr="004D1EE8">
        <w:rPr>
          <w:rFonts w:asciiTheme="majorHAnsi" w:eastAsia="Times New Roman" w:hAnsiTheme="majorHAnsi" w:cstheme="majorHAnsi"/>
          <w:b/>
          <w:bCs/>
          <w:sz w:val="20"/>
          <w:szCs w:val="20"/>
          <w:u w:val="single"/>
        </w:rPr>
        <w:t>”:</w:t>
      </w:r>
    </w:p>
    <w:p w14:paraId="7317A399" w14:textId="77777777" w:rsidR="004D1EE8" w:rsidRPr="004D1EE8" w:rsidRDefault="004D1EE8" w:rsidP="004D1EE8">
      <w:pPr>
        <w:tabs>
          <w:tab w:val="num" w:pos="180"/>
        </w:tabs>
        <w:jc w:val="both"/>
        <w:rPr>
          <w:rFonts w:asciiTheme="majorHAnsi" w:eastAsia="Times New Roman" w:hAnsiTheme="majorHAnsi" w:cstheme="majorHAnsi"/>
          <w:b/>
          <w:bCs/>
          <w:sz w:val="20"/>
          <w:szCs w:val="20"/>
          <w:u w:val="single"/>
        </w:rPr>
      </w:pPr>
    </w:p>
    <w:p w14:paraId="6CEC11D3" w14:textId="77777777" w:rsidR="004D1EE8" w:rsidRPr="004D1EE8" w:rsidRDefault="004D1EE8" w:rsidP="004D1EE8">
      <w:pPr>
        <w:tabs>
          <w:tab w:val="num" w:pos="180"/>
        </w:tabs>
        <w:jc w:val="both"/>
        <w:rPr>
          <w:rFonts w:asciiTheme="majorHAnsi" w:eastAsia="Times New Roman" w:hAnsiTheme="majorHAnsi" w:cstheme="majorHAnsi"/>
          <w:b/>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1620"/>
        <w:gridCol w:w="1843"/>
        <w:gridCol w:w="1985"/>
      </w:tblGrid>
      <w:tr w:rsidR="004D1EE8" w:rsidRPr="004D1EE8" w14:paraId="2C197EB3" w14:textId="77777777" w:rsidTr="00677A65">
        <w:tc>
          <w:tcPr>
            <w:tcW w:w="2911" w:type="dxa"/>
            <w:shd w:val="clear" w:color="auto" w:fill="auto"/>
          </w:tcPr>
          <w:p w14:paraId="3774C590" w14:textId="64AF022C"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Termin powiadomienia o</w:t>
            </w:r>
            <w:r>
              <w:rPr>
                <w:rFonts w:asciiTheme="majorHAnsi" w:eastAsia="Times New Roman" w:hAnsiTheme="majorHAnsi" w:cstheme="majorHAnsi"/>
                <w:b/>
                <w:bCs/>
                <w:sz w:val="20"/>
                <w:szCs w:val="20"/>
              </w:rPr>
              <w:t xml:space="preserve"> </w:t>
            </w:r>
            <w:r w:rsidRPr="004D1EE8">
              <w:rPr>
                <w:rFonts w:asciiTheme="majorHAnsi" w:eastAsia="Times New Roman" w:hAnsiTheme="majorHAnsi" w:cstheme="majorHAnsi"/>
                <w:b/>
                <w:bCs/>
                <w:sz w:val="20"/>
                <w:szCs w:val="20"/>
              </w:rPr>
              <w:t>ilości uczestników</w:t>
            </w:r>
          </w:p>
        </w:tc>
        <w:tc>
          <w:tcPr>
            <w:tcW w:w="1620" w:type="dxa"/>
            <w:shd w:val="clear" w:color="auto" w:fill="auto"/>
          </w:tcPr>
          <w:p w14:paraId="15CBED2C" w14:textId="002711E5" w:rsidR="004D1EE8" w:rsidRPr="004D1EE8" w:rsidRDefault="00360D74" w:rsidP="004D1EE8">
            <w:pPr>
              <w:tabs>
                <w:tab w:val="num"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3</w:t>
            </w:r>
            <w:r w:rsidR="004D1EE8" w:rsidRPr="004D1EE8">
              <w:rPr>
                <w:rFonts w:asciiTheme="majorHAnsi" w:eastAsia="Times New Roman" w:hAnsiTheme="majorHAnsi" w:cstheme="majorHAnsi"/>
                <w:b/>
                <w:bCs/>
                <w:sz w:val="20"/>
                <w:szCs w:val="20"/>
              </w:rPr>
              <w:t xml:space="preserve"> dni</w:t>
            </w:r>
            <w:r w:rsidR="004D1EE8">
              <w:rPr>
                <w:rFonts w:asciiTheme="majorHAnsi" w:eastAsia="Times New Roman" w:hAnsiTheme="majorHAnsi" w:cstheme="majorHAnsi"/>
                <w:b/>
                <w:bCs/>
                <w:sz w:val="20"/>
                <w:szCs w:val="20"/>
              </w:rPr>
              <w:t xml:space="preserve"> robocze</w:t>
            </w:r>
            <w:r w:rsidR="00546444">
              <w:rPr>
                <w:rFonts w:asciiTheme="majorHAnsi" w:eastAsia="Times New Roman" w:hAnsiTheme="majorHAnsi" w:cstheme="majorHAnsi"/>
                <w:b/>
                <w:bCs/>
                <w:sz w:val="20"/>
                <w:szCs w:val="20"/>
              </w:rPr>
              <w:t xml:space="preserve"> przed terminem realizacji usługi</w:t>
            </w:r>
          </w:p>
        </w:tc>
        <w:tc>
          <w:tcPr>
            <w:tcW w:w="1843" w:type="dxa"/>
          </w:tcPr>
          <w:p w14:paraId="4B566BE1" w14:textId="2E134F32" w:rsidR="004D1EE8" w:rsidRPr="004D1EE8" w:rsidRDefault="00360D74" w:rsidP="004D1EE8">
            <w:pPr>
              <w:tabs>
                <w:tab w:val="num"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2</w:t>
            </w:r>
            <w:r w:rsidR="004D1EE8" w:rsidRPr="004D1EE8">
              <w:rPr>
                <w:rFonts w:asciiTheme="majorHAnsi" w:eastAsia="Times New Roman" w:hAnsiTheme="majorHAnsi" w:cstheme="majorHAnsi"/>
                <w:b/>
                <w:bCs/>
                <w:sz w:val="20"/>
                <w:szCs w:val="20"/>
              </w:rPr>
              <w:t xml:space="preserve"> dni</w:t>
            </w:r>
            <w:r w:rsidR="004D1EE8">
              <w:rPr>
                <w:rFonts w:asciiTheme="majorHAnsi" w:eastAsia="Times New Roman" w:hAnsiTheme="majorHAnsi" w:cstheme="majorHAnsi"/>
                <w:b/>
                <w:bCs/>
                <w:sz w:val="20"/>
                <w:szCs w:val="20"/>
              </w:rPr>
              <w:t xml:space="preserve"> robocze</w:t>
            </w:r>
            <w:r w:rsidR="00546444">
              <w:rPr>
                <w:rFonts w:asciiTheme="majorHAnsi" w:eastAsia="Times New Roman" w:hAnsiTheme="majorHAnsi" w:cstheme="majorHAnsi"/>
                <w:b/>
                <w:bCs/>
                <w:sz w:val="20"/>
                <w:szCs w:val="20"/>
              </w:rPr>
              <w:t xml:space="preserve"> przed terminem realizacji usługi</w:t>
            </w:r>
          </w:p>
        </w:tc>
        <w:tc>
          <w:tcPr>
            <w:tcW w:w="1985" w:type="dxa"/>
          </w:tcPr>
          <w:p w14:paraId="4D7567BC" w14:textId="53C1501A"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1 dzień</w:t>
            </w:r>
            <w:r>
              <w:rPr>
                <w:rFonts w:asciiTheme="majorHAnsi" w:eastAsia="Times New Roman" w:hAnsiTheme="majorHAnsi" w:cstheme="majorHAnsi"/>
                <w:b/>
                <w:bCs/>
                <w:sz w:val="20"/>
                <w:szCs w:val="20"/>
              </w:rPr>
              <w:t xml:space="preserve"> roboczy</w:t>
            </w:r>
            <w:r w:rsidR="00546444">
              <w:rPr>
                <w:rFonts w:asciiTheme="majorHAnsi" w:eastAsia="Times New Roman" w:hAnsiTheme="majorHAnsi" w:cstheme="majorHAnsi"/>
                <w:b/>
                <w:bCs/>
                <w:sz w:val="20"/>
                <w:szCs w:val="20"/>
              </w:rPr>
              <w:t xml:space="preserve"> przed terminem realizacji usługi</w:t>
            </w:r>
          </w:p>
        </w:tc>
      </w:tr>
      <w:tr w:rsidR="004D1EE8" w:rsidRPr="004D1EE8" w14:paraId="5916B479" w14:textId="77777777" w:rsidTr="00677A65">
        <w:tc>
          <w:tcPr>
            <w:tcW w:w="2911" w:type="dxa"/>
            <w:shd w:val="clear" w:color="auto" w:fill="auto"/>
          </w:tcPr>
          <w:p w14:paraId="691E65FA" w14:textId="77777777"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 xml:space="preserve">Liczba punktów </w:t>
            </w:r>
          </w:p>
        </w:tc>
        <w:tc>
          <w:tcPr>
            <w:tcW w:w="1620" w:type="dxa"/>
            <w:shd w:val="clear" w:color="auto" w:fill="auto"/>
          </w:tcPr>
          <w:p w14:paraId="4E3B1690" w14:textId="77777777"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10</w:t>
            </w:r>
          </w:p>
        </w:tc>
        <w:tc>
          <w:tcPr>
            <w:tcW w:w="1843" w:type="dxa"/>
          </w:tcPr>
          <w:p w14:paraId="4BDD7DFC" w14:textId="77777777"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20</w:t>
            </w:r>
          </w:p>
        </w:tc>
        <w:tc>
          <w:tcPr>
            <w:tcW w:w="1985" w:type="dxa"/>
          </w:tcPr>
          <w:p w14:paraId="0B370710" w14:textId="77777777"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40</w:t>
            </w:r>
          </w:p>
        </w:tc>
      </w:tr>
    </w:tbl>
    <w:p w14:paraId="1085855D" w14:textId="77777777" w:rsidR="004D1EE8" w:rsidRPr="004D1EE8" w:rsidRDefault="004D1EE8" w:rsidP="004D1EE8">
      <w:pPr>
        <w:tabs>
          <w:tab w:val="num" w:pos="180"/>
        </w:tabs>
        <w:jc w:val="both"/>
        <w:rPr>
          <w:rFonts w:asciiTheme="majorHAnsi" w:eastAsia="Times New Roman" w:hAnsiTheme="majorHAnsi" w:cstheme="majorHAnsi"/>
          <w:b/>
          <w:bCs/>
          <w:sz w:val="20"/>
          <w:szCs w:val="20"/>
          <w:u w:val="single"/>
        </w:rPr>
      </w:pPr>
    </w:p>
    <w:p w14:paraId="6D59ECD7" w14:textId="595724D6" w:rsidR="004D1EE8" w:rsidRPr="004D1EE8" w:rsidRDefault="004D1EE8" w:rsidP="004D1EE8">
      <w:pPr>
        <w:tabs>
          <w:tab w:val="left" w:pos="3856"/>
        </w:tabs>
        <w:suppressAutoHyphens/>
        <w:jc w:val="both"/>
        <w:outlineLvl w:val="2"/>
        <w:rPr>
          <w:rFonts w:asciiTheme="majorHAnsi" w:eastAsia="Times New Roman" w:hAnsiTheme="majorHAnsi" w:cstheme="majorHAnsi"/>
          <w:b/>
          <w:kern w:val="1"/>
          <w:sz w:val="20"/>
          <w:szCs w:val="20"/>
          <w:lang w:eastAsia="ar-SA"/>
        </w:rPr>
      </w:pPr>
      <w:r w:rsidRPr="004D1EE8">
        <w:rPr>
          <w:rFonts w:asciiTheme="majorHAnsi" w:eastAsia="Times New Roman" w:hAnsiTheme="majorHAnsi" w:cstheme="majorHAnsi"/>
          <w:b/>
          <w:kern w:val="1"/>
          <w:sz w:val="20"/>
          <w:szCs w:val="20"/>
          <w:u w:val="single"/>
          <w:lang w:eastAsia="ar-SA"/>
        </w:rPr>
        <w:t>UWAGA:</w:t>
      </w:r>
      <w:r w:rsidRPr="004D1EE8">
        <w:rPr>
          <w:rFonts w:asciiTheme="majorHAnsi" w:eastAsia="Times New Roman" w:hAnsiTheme="majorHAnsi" w:cstheme="majorHAnsi"/>
          <w:b/>
          <w:kern w:val="1"/>
          <w:sz w:val="20"/>
          <w:szCs w:val="20"/>
          <w:lang w:eastAsia="ar-SA"/>
        </w:rPr>
        <w:t xml:space="preserve"> oferta nie może być opatrzona terminem innym niż z zakresu wskazanego w powyższej tabeli, gdyż będzie niezgodna z SWZ</w:t>
      </w:r>
      <w:r w:rsidR="00A70802" w:rsidRPr="00A70802">
        <w:rPr>
          <w:bCs/>
          <w:kern w:val="1"/>
          <w:sz w:val="22"/>
          <w:szCs w:val="22"/>
          <w:lang w:eastAsia="ar-SA"/>
        </w:rPr>
        <w:t xml:space="preserve"> </w:t>
      </w:r>
      <w:r w:rsidR="00A70802" w:rsidRPr="00A70802">
        <w:rPr>
          <w:rFonts w:asciiTheme="majorHAnsi" w:hAnsiTheme="majorHAnsi" w:cstheme="majorHAnsi"/>
          <w:bCs/>
          <w:kern w:val="1"/>
          <w:sz w:val="20"/>
          <w:szCs w:val="20"/>
          <w:lang w:eastAsia="ar-SA"/>
        </w:rPr>
        <w:t>i</w:t>
      </w:r>
      <w:r w:rsidR="00A70802" w:rsidRPr="005D4210">
        <w:rPr>
          <w:bCs/>
          <w:kern w:val="1"/>
          <w:sz w:val="22"/>
          <w:szCs w:val="22"/>
          <w:lang w:eastAsia="ar-SA"/>
        </w:rPr>
        <w:t xml:space="preserve"> </w:t>
      </w:r>
      <w:r w:rsidR="00A70802" w:rsidRPr="00A70802">
        <w:rPr>
          <w:rFonts w:asciiTheme="majorHAnsi" w:hAnsiTheme="majorHAnsi" w:cstheme="majorHAnsi"/>
          <w:bCs/>
          <w:kern w:val="1"/>
          <w:sz w:val="20"/>
          <w:szCs w:val="20"/>
          <w:lang w:eastAsia="ar-SA"/>
        </w:rPr>
        <w:t xml:space="preserve">zostanie odrzucona na podstawie art. 226 ust.1 pkt 5 ustawy </w:t>
      </w:r>
      <w:proofErr w:type="spellStart"/>
      <w:r w:rsidR="00A70802" w:rsidRPr="00A70802">
        <w:rPr>
          <w:rFonts w:asciiTheme="majorHAnsi" w:hAnsiTheme="majorHAnsi" w:cstheme="majorHAnsi"/>
          <w:bCs/>
          <w:kern w:val="1"/>
          <w:sz w:val="20"/>
          <w:szCs w:val="20"/>
          <w:lang w:eastAsia="ar-SA"/>
        </w:rPr>
        <w:t>Pzp</w:t>
      </w:r>
      <w:proofErr w:type="spellEnd"/>
      <w:r w:rsidR="00A70802">
        <w:rPr>
          <w:rFonts w:asciiTheme="majorHAnsi" w:eastAsia="Times New Roman" w:hAnsiTheme="majorHAnsi" w:cstheme="majorHAnsi"/>
          <w:b/>
          <w:kern w:val="1"/>
          <w:sz w:val="20"/>
          <w:szCs w:val="20"/>
          <w:lang w:eastAsia="ar-SA"/>
        </w:rPr>
        <w:t xml:space="preserve">. </w:t>
      </w:r>
      <w:r w:rsidRPr="004D1EE8">
        <w:rPr>
          <w:rFonts w:asciiTheme="majorHAnsi" w:eastAsia="Times New Roman" w:hAnsiTheme="majorHAnsi" w:cstheme="majorHAnsi"/>
          <w:b/>
          <w:kern w:val="1"/>
          <w:sz w:val="20"/>
          <w:szCs w:val="20"/>
          <w:lang w:eastAsia="ar-SA"/>
        </w:rPr>
        <w:t xml:space="preserve"> Zamawiający wymaga podania terminu w pełnych dniach (liczba całkowita).</w:t>
      </w:r>
    </w:p>
    <w:p w14:paraId="1A6892C2" w14:textId="77777777" w:rsidR="004D1EE8" w:rsidRPr="00A75E0E" w:rsidRDefault="004D1EE8" w:rsidP="00A75E0E">
      <w:pPr>
        <w:spacing w:line="276" w:lineRule="auto"/>
        <w:ind w:left="426" w:hanging="142"/>
        <w:jc w:val="both"/>
        <w:rPr>
          <w:rFonts w:asciiTheme="majorHAnsi" w:eastAsia="Times New Roman" w:hAnsiTheme="majorHAnsi" w:cstheme="majorHAnsi"/>
          <w:bCs/>
          <w:sz w:val="20"/>
          <w:szCs w:val="20"/>
        </w:rPr>
      </w:pPr>
    </w:p>
    <w:p w14:paraId="60BCE16B" w14:textId="7F2D1C6D" w:rsidR="00BF502A" w:rsidRPr="00A70802" w:rsidRDefault="00A75E0E" w:rsidP="00A70802">
      <w:pPr>
        <w:spacing w:line="276" w:lineRule="auto"/>
        <w:jc w:val="both"/>
        <w:rPr>
          <w:rFonts w:asciiTheme="majorHAnsi" w:eastAsia="Times New Roman" w:hAnsiTheme="majorHAnsi" w:cstheme="majorHAnsi"/>
          <w:bCs/>
          <w:sz w:val="20"/>
          <w:szCs w:val="20"/>
        </w:rPr>
      </w:pPr>
      <w:r w:rsidRPr="00A75E0E">
        <w:rPr>
          <w:rFonts w:asciiTheme="majorHAnsi" w:eastAsia="Times New Roman" w:hAnsiTheme="majorHAnsi" w:cstheme="majorHAnsi"/>
          <w:bCs/>
          <w:sz w:val="20"/>
          <w:szCs w:val="20"/>
        </w:rPr>
        <w:t>Oferta Wykonawcy w kryterium „</w:t>
      </w:r>
      <w:r w:rsidR="00400055">
        <w:rPr>
          <w:rFonts w:asciiTheme="majorHAnsi" w:eastAsia="Times New Roman" w:hAnsiTheme="majorHAnsi" w:cstheme="majorHAnsi"/>
          <w:bCs/>
          <w:sz w:val="20"/>
          <w:szCs w:val="20"/>
        </w:rPr>
        <w:t>termin powiadomienia o ilości uczestników”</w:t>
      </w:r>
      <w:r w:rsidRPr="00A75E0E">
        <w:rPr>
          <w:rFonts w:asciiTheme="majorHAnsi" w:eastAsia="Times New Roman" w:hAnsiTheme="majorHAnsi" w:cstheme="majorHAnsi"/>
          <w:bCs/>
          <w:sz w:val="20"/>
          <w:szCs w:val="20"/>
        </w:rPr>
        <w:t xml:space="preserve"> może otrzymać maksymalnie </w:t>
      </w:r>
      <w:r w:rsidR="00743853">
        <w:rPr>
          <w:rFonts w:asciiTheme="majorHAnsi" w:eastAsia="Times New Roman" w:hAnsiTheme="majorHAnsi" w:cstheme="majorHAnsi"/>
          <w:bCs/>
          <w:sz w:val="20"/>
          <w:szCs w:val="20"/>
        </w:rPr>
        <w:t>4</w:t>
      </w:r>
      <w:r w:rsidRPr="00A75E0E">
        <w:rPr>
          <w:rFonts w:asciiTheme="majorHAnsi" w:eastAsia="Times New Roman" w:hAnsiTheme="majorHAnsi" w:cstheme="majorHAnsi"/>
          <w:bCs/>
          <w:sz w:val="20"/>
          <w:szCs w:val="20"/>
        </w:rPr>
        <w:t>0 pkt.</w:t>
      </w:r>
    </w:p>
    <w:p w14:paraId="4920AE9F" w14:textId="40B6D879" w:rsidR="004C382C" w:rsidRPr="00E17F2E" w:rsidRDefault="00743853" w:rsidP="004C382C">
      <w:pPr>
        <w:shd w:val="clear" w:color="auto" w:fill="FFFFFF"/>
        <w:spacing w:after="150" w:line="276" w:lineRule="auto"/>
        <w:jc w:val="both"/>
        <w:rPr>
          <w:rFonts w:asciiTheme="majorHAnsi" w:hAnsiTheme="majorHAnsi" w:cstheme="majorHAnsi"/>
          <w:sz w:val="20"/>
          <w:szCs w:val="20"/>
        </w:rPr>
      </w:pPr>
      <w:r>
        <w:rPr>
          <w:rFonts w:asciiTheme="majorHAnsi" w:hAnsiTheme="majorHAnsi" w:cstheme="majorHAnsi"/>
          <w:b/>
          <w:bCs/>
          <w:sz w:val="20"/>
          <w:szCs w:val="20"/>
        </w:rPr>
        <w:t>3</w:t>
      </w:r>
      <w:r w:rsidR="008A255E" w:rsidRPr="00E17F2E">
        <w:rPr>
          <w:rFonts w:asciiTheme="majorHAnsi" w:hAnsiTheme="majorHAnsi" w:cstheme="majorHAnsi"/>
          <w:sz w:val="20"/>
          <w:szCs w:val="20"/>
        </w:rPr>
        <w:t xml:space="preserve">. </w:t>
      </w:r>
      <w:r w:rsidR="004C382C" w:rsidRPr="00E17F2E">
        <w:rPr>
          <w:rFonts w:asciiTheme="majorHAnsi" w:hAnsiTheme="majorHAnsi" w:cstheme="majorHAnsi"/>
          <w:sz w:val="20"/>
          <w:szCs w:val="20"/>
        </w:rPr>
        <w:t>Łączna liczba punktów zostanie obliczona jako suma uzyskanych punktów w w/w kryteriach, zgodnie z poniższym wzorem:</w:t>
      </w:r>
    </w:p>
    <w:p w14:paraId="05D7E10F" w14:textId="013CC086" w:rsidR="004C382C" w:rsidRDefault="004C382C" w:rsidP="008A255E">
      <w:pPr>
        <w:shd w:val="clear" w:color="auto" w:fill="FFFFFF"/>
        <w:spacing w:line="276" w:lineRule="auto"/>
        <w:ind w:left="448"/>
        <w:rPr>
          <w:rFonts w:asciiTheme="majorHAnsi" w:hAnsiTheme="majorHAnsi" w:cstheme="majorHAnsi"/>
          <w:sz w:val="20"/>
          <w:szCs w:val="20"/>
        </w:rPr>
      </w:pPr>
      <w:r w:rsidRPr="00EA442F">
        <w:rPr>
          <w:rFonts w:asciiTheme="majorHAnsi" w:hAnsiTheme="majorHAnsi" w:cstheme="majorHAnsi"/>
          <w:b/>
          <w:bCs/>
          <w:sz w:val="20"/>
          <w:szCs w:val="20"/>
        </w:rPr>
        <w:t xml:space="preserve">P = C + </w:t>
      </w:r>
      <w:r w:rsidR="00400055" w:rsidRPr="00EA442F">
        <w:rPr>
          <w:rFonts w:asciiTheme="majorHAnsi" w:hAnsiTheme="majorHAnsi" w:cstheme="majorHAnsi"/>
          <w:b/>
          <w:bCs/>
          <w:sz w:val="20"/>
          <w:szCs w:val="20"/>
        </w:rPr>
        <w:t>T</w:t>
      </w:r>
      <w:r w:rsidRPr="00E17F2E">
        <w:rPr>
          <w:rFonts w:asciiTheme="majorHAnsi" w:hAnsiTheme="majorHAnsi" w:cstheme="majorHAnsi"/>
          <w:sz w:val="20"/>
          <w:szCs w:val="20"/>
        </w:rPr>
        <w:br/>
        <w:t>gdzie:</w:t>
      </w:r>
      <w:r w:rsidRPr="00E17F2E">
        <w:rPr>
          <w:rFonts w:asciiTheme="majorHAnsi" w:hAnsiTheme="majorHAnsi" w:cstheme="majorHAnsi"/>
          <w:sz w:val="20"/>
          <w:szCs w:val="20"/>
        </w:rPr>
        <w:br/>
        <w:t xml:space="preserve">C – liczba punktów przyznana danej ofercie w kryterium </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t>cena</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r>
      <w:r w:rsidR="008A255E" w:rsidRPr="00E17F2E">
        <w:rPr>
          <w:rFonts w:asciiTheme="majorHAnsi" w:hAnsiTheme="majorHAnsi" w:cstheme="majorHAnsi"/>
          <w:sz w:val="20"/>
          <w:szCs w:val="20"/>
        </w:rPr>
        <w:t>T</w:t>
      </w:r>
      <w:r w:rsidRPr="00E17F2E">
        <w:rPr>
          <w:rFonts w:asciiTheme="majorHAnsi" w:hAnsiTheme="majorHAnsi" w:cstheme="majorHAnsi"/>
          <w:sz w:val="20"/>
          <w:szCs w:val="20"/>
        </w:rPr>
        <w:t xml:space="preserve"> – liczba punktów przyznana danej ofercie w kryterium </w:t>
      </w:r>
      <w:r w:rsidR="00F65F6F" w:rsidRPr="00E17F2E">
        <w:rPr>
          <w:rFonts w:asciiTheme="majorHAnsi" w:hAnsiTheme="majorHAnsi" w:cstheme="majorHAnsi"/>
          <w:sz w:val="20"/>
          <w:szCs w:val="20"/>
        </w:rPr>
        <w:t>„</w:t>
      </w:r>
      <w:r w:rsidR="00400055">
        <w:rPr>
          <w:rFonts w:asciiTheme="majorHAnsi" w:hAnsiTheme="majorHAnsi" w:cstheme="majorHAnsi"/>
          <w:sz w:val="20"/>
          <w:szCs w:val="20"/>
        </w:rPr>
        <w:t>termin powiadomienia o ilości uczestników</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t>P – łączna liczba punktów uzyskana w kryteriach</w:t>
      </w:r>
    </w:p>
    <w:p w14:paraId="00A20D54" w14:textId="77777777" w:rsidR="00743853" w:rsidRDefault="00743853" w:rsidP="008A255E">
      <w:pPr>
        <w:shd w:val="clear" w:color="auto" w:fill="FFFFFF"/>
        <w:spacing w:line="276" w:lineRule="auto"/>
        <w:ind w:left="448"/>
        <w:rPr>
          <w:rFonts w:asciiTheme="majorHAnsi" w:hAnsiTheme="majorHAnsi" w:cstheme="majorHAnsi"/>
          <w:sz w:val="20"/>
          <w:szCs w:val="20"/>
        </w:rPr>
      </w:pPr>
    </w:p>
    <w:p w14:paraId="15AB80B4" w14:textId="659E1BFC" w:rsidR="00665107" w:rsidRDefault="00A209DE" w:rsidP="00671E53">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743853">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7DA4907F" w14:textId="0FEE8D99" w:rsidR="00743853" w:rsidRPr="00743853" w:rsidRDefault="00743853" w:rsidP="00671E53">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E17F2E">
        <w:rPr>
          <w:rFonts w:asciiTheme="majorHAnsi" w:hAnsiTheme="majorHAnsi" w:cstheme="majorHAnsi"/>
          <w:sz w:val="20"/>
        </w:rPr>
        <w:t>Za ofertę najkorzystniejszą zostanie uznana oferta, która uzyska najwyższą sumaryczną liczbę punktów po zastosowaniu wszystkich kryteriów oceny ofert</w:t>
      </w:r>
      <w:r>
        <w:rPr>
          <w:rFonts w:asciiTheme="majorHAnsi" w:hAnsiTheme="majorHAnsi" w:cstheme="majorHAnsi"/>
          <w:sz w:val="20"/>
        </w:rPr>
        <w:t>.</w:t>
      </w:r>
    </w:p>
    <w:p w14:paraId="4DBAF2A2" w14:textId="2BAFD207" w:rsidR="00743853" w:rsidRPr="00743853" w:rsidRDefault="00743853" w:rsidP="00671E53">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E17F2E">
        <w:rPr>
          <w:rFonts w:asciiTheme="majorHAnsi" w:hAnsiTheme="majorHAnsi" w:cstheme="majorHAnsi"/>
          <w:sz w:val="20"/>
        </w:rPr>
        <w:t xml:space="preserve">Jeżeli nie można wybrać najkorzystniejszej oferty z uwagi na to, że dwie lub więcej ofert przedstawia taki sam bilans ceny i innych kryteriów oceny ofert, </w:t>
      </w:r>
      <w:r w:rsidR="00EA442F">
        <w:rPr>
          <w:rFonts w:asciiTheme="majorHAnsi" w:hAnsiTheme="majorHAnsi" w:cstheme="majorHAnsi"/>
          <w:sz w:val="20"/>
        </w:rPr>
        <w:t>Z</w:t>
      </w:r>
      <w:r w:rsidRPr="00E17F2E">
        <w:rPr>
          <w:rFonts w:asciiTheme="majorHAnsi" w:hAnsiTheme="majorHAnsi" w:cstheme="majorHAnsi"/>
          <w:sz w:val="20"/>
        </w:rPr>
        <w:t>amawiający wybiera spośród tych ofert ofertę, która otrzymała najwyższą ocenę w kryterium o najwyższej wadze.</w:t>
      </w:r>
    </w:p>
    <w:p w14:paraId="2ED5EEE0" w14:textId="77777777" w:rsidR="00743853" w:rsidRPr="00743853" w:rsidRDefault="00743853" w:rsidP="00671E53">
      <w:pPr>
        <w:pStyle w:val="Akapitzlist"/>
        <w:numPr>
          <w:ilvl w:val="0"/>
          <w:numId w:val="34"/>
        </w:numPr>
        <w:ind w:left="284" w:hanging="284"/>
        <w:jc w:val="both"/>
        <w:rPr>
          <w:rFonts w:asciiTheme="majorHAnsi" w:hAnsiTheme="majorHAnsi" w:cstheme="majorHAnsi"/>
          <w:sz w:val="20"/>
          <w:szCs w:val="20"/>
        </w:rPr>
      </w:pPr>
      <w:r w:rsidRPr="00743853">
        <w:rPr>
          <w:rFonts w:asciiTheme="majorHAnsi" w:hAnsiTheme="majorHAnsi" w:cstheme="majorHAnsi"/>
          <w:sz w:val="20"/>
          <w:szCs w:val="20"/>
        </w:rPr>
        <w:t>W toku badania i oceny ofert Zamawiający może żądać od Wykonawcy wyjaśnień dotyczących treści złożonej oferty, w tym zaoferowanej ceny.</w:t>
      </w:r>
    </w:p>
    <w:p w14:paraId="007B9F94" w14:textId="611225A8" w:rsidR="004C33E9" w:rsidRPr="00743853" w:rsidRDefault="00DE2294" w:rsidP="00671E53">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743853">
        <w:rPr>
          <w:rFonts w:asciiTheme="majorHAnsi" w:hAnsiTheme="majorHAnsi" w:cstheme="majorHAnsi"/>
          <w:sz w:val="20"/>
        </w:rPr>
        <w:t>Zamawiający udzieli zamówienia Wykonawcy, którego oferta zostanie uznana za najkorzystniejszą.</w:t>
      </w:r>
    </w:p>
    <w:p w14:paraId="21A590B0" w14:textId="77777777" w:rsidR="00552FBA" w:rsidRPr="00E17F2E" w:rsidRDefault="00475975" w:rsidP="00BF502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VIII</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 xml:space="preserve">INFORMACJE O FORMALNOŚCIACH, JAKIE </w:t>
      </w:r>
      <w:r w:rsidR="001F5CC1" w:rsidRPr="00E17F2E">
        <w:rPr>
          <w:rFonts w:asciiTheme="majorHAnsi" w:hAnsiTheme="majorHAnsi" w:cstheme="majorHAnsi"/>
          <w:b/>
          <w:sz w:val="20"/>
        </w:rPr>
        <w:t>MUSZĄ ZOSTAĆ</w:t>
      </w:r>
      <w:r w:rsidR="00D8710C" w:rsidRPr="00E17F2E">
        <w:rPr>
          <w:rFonts w:asciiTheme="majorHAnsi" w:hAnsiTheme="majorHAnsi" w:cstheme="majorHAnsi"/>
          <w:b/>
          <w:sz w:val="20"/>
        </w:rPr>
        <w:t xml:space="preserve"> DOPEŁNIONE PO WYBORZE OFERTY W CELU ZAWARCIA UMOWY W</w:t>
      </w:r>
      <w:r w:rsidR="005B5095" w:rsidRPr="00E17F2E">
        <w:rPr>
          <w:rFonts w:asciiTheme="majorHAnsi" w:hAnsiTheme="majorHAnsi" w:cstheme="majorHAnsi"/>
          <w:b/>
          <w:sz w:val="20"/>
        </w:rPr>
        <w:t> SPRAWIE ZAMÓWIENIA PUBLICZNEGO</w:t>
      </w:r>
    </w:p>
    <w:p w14:paraId="240C77F1" w14:textId="09316F27" w:rsidR="00A41F90" w:rsidRPr="00E17F2E" w:rsidRDefault="00475975"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E2294" w:rsidRPr="00E17F2E">
        <w:rPr>
          <w:rFonts w:asciiTheme="majorHAnsi" w:hAnsiTheme="majorHAnsi" w:cstheme="majorHAnsi"/>
          <w:sz w:val="20"/>
        </w:rPr>
        <w:t>Zamawiający</w:t>
      </w:r>
      <w:r w:rsidR="00C90C1B" w:rsidRPr="00E17F2E">
        <w:rPr>
          <w:rFonts w:asciiTheme="majorHAnsi" w:hAnsiTheme="majorHAnsi" w:cstheme="majorHAnsi"/>
          <w:sz w:val="20"/>
        </w:rPr>
        <w:t xml:space="preserve"> </w:t>
      </w:r>
      <w:r w:rsidR="00DE2294" w:rsidRPr="00E17F2E">
        <w:rPr>
          <w:rFonts w:asciiTheme="majorHAnsi" w:hAnsiTheme="majorHAnsi" w:cstheme="majorHAnsi"/>
          <w:sz w:val="20"/>
        </w:rPr>
        <w:t xml:space="preserve"> zawrze umowę w sprawie zamówienia publicznego z Wykonawcą, którego oferta zostanie uznana za najkorzystniejszą, </w:t>
      </w:r>
      <w:r w:rsidR="00106022" w:rsidRPr="00E17F2E">
        <w:rPr>
          <w:rFonts w:asciiTheme="majorHAnsi" w:hAnsiTheme="majorHAnsi" w:cstheme="majorHAnsi"/>
          <w:sz w:val="20"/>
        </w:rPr>
        <w:t>w terminie nie krótszym niż 5 dni od dnia przesłania zawiadomienia o wyborze najkorzystniejszej oferty</w:t>
      </w:r>
      <w:r w:rsidR="00875600" w:rsidRPr="00E17F2E">
        <w:rPr>
          <w:rFonts w:asciiTheme="majorHAnsi" w:hAnsiTheme="majorHAnsi" w:cstheme="majorHAnsi"/>
          <w:sz w:val="20"/>
        </w:rPr>
        <w:t>.</w:t>
      </w:r>
      <w:r w:rsidR="007F399F" w:rsidRPr="00E17F2E">
        <w:rPr>
          <w:rFonts w:asciiTheme="majorHAnsi" w:hAnsiTheme="majorHAnsi" w:cstheme="majorHAnsi"/>
          <w:sz w:val="20"/>
        </w:rPr>
        <w:t xml:space="preserve"> </w:t>
      </w:r>
    </w:p>
    <w:p w14:paraId="70F39851" w14:textId="77777777" w:rsidR="00A41F90" w:rsidRPr="00E17F2E" w:rsidRDefault="00A41F90" w:rsidP="00671E53">
      <w:pPr>
        <w:pStyle w:val="Akapitzlist"/>
        <w:numPr>
          <w:ilvl w:val="0"/>
          <w:numId w:val="30"/>
        </w:numPr>
        <w:spacing w:line="276" w:lineRule="auto"/>
        <w:ind w:left="425" w:hanging="425"/>
        <w:jc w:val="both"/>
        <w:rPr>
          <w:rFonts w:asciiTheme="majorHAnsi" w:hAnsiTheme="majorHAnsi" w:cstheme="majorHAnsi"/>
          <w:sz w:val="20"/>
          <w:szCs w:val="20"/>
        </w:rPr>
      </w:pPr>
      <w:r w:rsidRPr="00E17F2E">
        <w:rPr>
          <w:rFonts w:asciiTheme="majorHAnsi" w:hAnsiTheme="majorHAnsi" w:cstheme="majorHAnsi"/>
          <w:sz w:val="20"/>
          <w:szCs w:val="20"/>
        </w:rPr>
        <w:lastRenderedPageBreak/>
        <w:tab/>
        <w:t xml:space="preserve">Zamawiający może zawrzeć umowę w sprawie zamówienia publicznego przed upływem terminu, o którym mowa w ust. 1, jeżeli </w:t>
      </w:r>
      <w:r w:rsidRPr="00E17F2E">
        <w:rPr>
          <w:rFonts w:asciiTheme="majorHAnsi" w:hAnsiTheme="majorHAnsi" w:cstheme="majorHAnsi"/>
          <w:sz w:val="20"/>
          <w:szCs w:val="20"/>
        </w:rPr>
        <w:tab/>
        <w:t>w postępowaniu o udzielenie zamówienia prowadzonym w trybie</w:t>
      </w:r>
      <w:r w:rsidRPr="00E17F2E">
        <w:rPr>
          <w:rFonts w:asciiTheme="majorHAnsi" w:hAnsiTheme="majorHAnsi" w:cstheme="majorHAnsi"/>
          <w:sz w:val="20"/>
          <w:szCs w:val="20"/>
        </w:rPr>
        <w:tab/>
        <w:t>podstawowym złożono tylko jedną ofertę.</w:t>
      </w:r>
    </w:p>
    <w:p w14:paraId="5D9C5D97" w14:textId="61FE4BD9" w:rsidR="000C3410" w:rsidRPr="00E17F2E" w:rsidRDefault="000C3410" w:rsidP="00671E53">
      <w:pPr>
        <w:pStyle w:val="pkt"/>
        <w:numPr>
          <w:ilvl w:val="0"/>
          <w:numId w:val="30"/>
        </w:numPr>
        <w:spacing w:before="0" w:after="0" w:line="276" w:lineRule="auto"/>
        <w:ind w:left="425" w:hanging="425"/>
        <w:rPr>
          <w:rFonts w:asciiTheme="majorHAnsi" w:hAnsiTheme="majorHAnsi" w:cstheme="majorHAnsi"/>
          <w:sz w:val="20"/>
        </w:rPr>
      </w:pPr>
      <w:r w:rsidRPr="00E17F2E">
        <w:rPr>
          <w:rFonts w:asciiTheme="majorHAnsi" w:hAnsiTheme="majorHAnsi" w:cstheme="majorHAnsi"/>
          <w:sz w:val="20"/>
        </w:rPr>
        <w:t>Wykonawca będzie zobowiązany do podpisania umowy w miejscu i terminie wskazanym przez Zamawiającego.</w:t>
      </w:r>
    </w:p>
    <w:p w14:paraId="52BF5800" w14:textId="2C73D03B" w:rsidR="00E65827" w:rsidRPr="00E17F2E" w:rsidRDefault="00A41F90"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DE2294" w:rsidRPr="00E17F2E">
        <w:rPr>
          <w:rFonts w:asciiTheme="majorHAnsi" w:hAnsiTheme="majorHAnsi" w:cstheme="majorHAnsi"/>
          <w:sz w:val="20"/>
        </w:rPr>
        <w:t>Wykonawca, którego oferta zostanie uznana za najkorzystniejszą, będzie zobowiązany przed podpisaniem umowy do</w:t>
      </w:r>
      <w:r w:rsidR="00C260A7" w:rsidRPr="00E17F2E">
        <w:rPr>
          <w:rFonts w:asciiTheme="majorHAnsi" w:hAnsiTheme="majorHAnsi" w:cstheme="majorHAnsi"/>
          <w:sz w:val="20"/>
        </w:rPr>
        <w:t xml:space="preserve"> </w:t>
      </w:r>
      <w:r w:rsidR="00E65827" w:rsidRPr="00E17F2E">
        <w:rPr>
          <w:rFonts w:asciiTheme="majorHAnsi" w:hAnsiTheme="majorHAnsi" w:cstheme="majorHAnsi"/>
          <w:sz w:val="20"/>
        </w:rPr>
        <w:t xml:space="preserve">wniesienia zabezpieczenia należytego wykonania umowy </w:t>
      </w:r>
      <w:r w:rsidR="008D6D5F" w:rsidRPr="00E17F2E">
        <w:rPr>
          <w:rFonts w:asciiTheme="majorHAnsi" w:hAnsiTheme="majorHAnsi" w:cstheme="majorHAnsi"/>
          <w:sz w:val="20"/>
        </w:rPr>
        <w:t>(</w:t>
      </w:r>
      <w:r w:rsidR="008D6D5F" w:rsidRPr="00E17F2E">
        <w:rPr>
          <w:rFonts w:asciiTheme="majorHAnsi" w:hAnsiTheme="majorHAnsi" w:cstheme="majorHAnsi"/>
          <w:i/>
          <w:sz w:val="20"/>
        </w:rPr>
        <w:t>jeżeli jego wniesienie było wymagane</w:t>
      </w:r>
      <w:r w:rsidR="008D6D5F" w:rsidRPr="00E17F2E">
        <w:rPr>
          <w:rFonts w:asciiTheme="majorHAnsi" w:hAnsiTheme="majorHAnsi" w:cstheme="majorHAnsi"/>
          <w:sz w:val="20"/>
        </w:rPr>
        <w:t xml:space="preserve">) </w:t>
      </w:r>
      <w:r w:rsidR="00E65827" w:rsidRPr="00E17F2E">
        <w:rPr>
          <w:rFonts w:asciiTheme="majorHAnsi" w:hAnsiTheme="majorHAnsi" w:cstheme="majorHAnsi"/>
          <w:sz w:val="20"/>
        </w:rPr>
        <w:t>w wysokości i fo</w:t>
      </w:r>
      <w:r w:rsidR="00875600" w:rsidRPr="00E17F2E">
        <w:rPr>
          <w:rFonts w:asciiTheme="majorHAnsi" w:hAnsiTheme="majorHAnsi" w:cstheme="majorHAnsi"/>
          <w:sz w:val="20"/>
        </w:rPr>
        <w:t>rmie określonej w Rozdziale X</w:t>
      </w:r>
      <w:r w:rsidR="000B08AC" w:rsidRPr="00E17F2E">
        <w:rPr>
          <w:rFonts w:asciiTheme="majorHAnsi" w:hAnsiTheme="majorHAnsi" w:cstheme="majorHAnsi"/>
          <w:sz w:val="20"/>
        </w:rPr>
        <w:t>I</w:t>
      </w:r>
      <w:r w:rsidR="00875600" w:rsidRPr="00E17F2E">
        <w:rPr>
          <w:rFonts w:asciiTheme="majorHAnsi" w:hAnsiTheme="majorHAnsi" w:cstheme="majorHAnsi"/>
          <w:sz w:val="20"/>
        </w:rPr>
        <w:t>X SWZ.</w:t>
      </w:r>
    </w:p>
    <w:p w14:paraId="119FD24B" w14:textId="40473CEA" w:rsidR="00552FBA" w:rsidRPr="00E17F2E" w:rsidRDefault="00A41F90"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552FBA" w:rsidRPr="00E17F2E">
        <w:rPr>
          <w:rFonts w:asciiTheme="majorHAnsi" w:hAnsiTheme="majorHAnsi" w:cstheme="majorHAnsi"/>
          <w:sz w:val="20"/>
        </w:rPr>
        <w:t xml:space="preserve">W przypadku wyboru oferty złożonej przez Wykonawców wspólnie ubiegających się o udzielenie zamówienia Zamawiający </w:t>
      </w:r>
      <w:r w:rsidR="001D28CC" w:rsidRPr="00E17F2E">
        <w:rPr>
          <w:rFonts w:asciiTheme="majorHAnsi" w:hAnsiTheme="majorHAnsi" w:cstheme="majorHAnsi"/>
          <w:sz w:val="20"/>
        </w:rPr>
        <w:t xml:space="preserve">zastrzega sobie prawo żądania przed zawarciem umowy w sprawie zamówienia publicznego </w:t>
      </w:r>
      <w:r w:rsidR="00B81A34" w:rsidRPr="00E17F2E">
        <w:rPr>
          <w:rFonts w:asciiTheme="majorHAnsi" w:hAnsiTheme="majorHAnsi" w:cstheme="majorHAnsi"/>
          <w:sz w:val="20"/>
        </w:rPr>
        <w:t xml:space="preserve">kopii </w:t>
      </w:r>
      <w:r w:rsidR="001D28CC" w:rsidRPr="00E17F2E">
        <w:rPr>
          <w:rFonts w:asciiTheme="majorHAnsi" w:hAnsiTheme="majorHAnsi" w:cstheme="majorHAnsi"/>
          <w:sz w:val="20"/>
        </w:rPr>
        <w:t>umowy regulującej współpracę tych Wykonawców.</w:t>
      </w:r>
    </w:p>
    <w:p w14:paraId="3B533601" w14:textId="5161D3E4" w:rsidR="00DA0B1F" w:rsidRPr="00E17F2E" w:rsidRDefault="00A41F90"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E55114" w:rsidRPr="00E17F2E">
        <w:rPr>
          <w:rFonts w:asciiTheme="majorHAnsi" w:hAnsiTheme="majorHAnsi" w:cstheme="majorHAnsi"/>
          <w:sz w:val="20"/>
        </w:rPr>
        <w:t xml:space="preserve">Jeżeli </w:t>
      </w:r>
      <w:r w:rsidR="00E54D77" w:rsidRPr="00E17F2E">
        <w:rPr>
          <w:rFonts w:asciiTheme="majorHAnsi" w:hAnsiTheme="majorHAnsi" w:cstheme="majorHAnsi"/>
          <w:sz w:val="20"/>
        </w:rPr>
        <w:t>W</w:t>
      </w:r>
      <w:r w:rsidR="00E55114" w:rsidRPr="00E17F2E">
        <w:rPr>
          <w:rFonts w:asciiTheme="majorHAnsi" w:hAnsiTheme="majorHAnsi" w:cstheme="majorHAnsi"/>
          <w:sz w:val="20"/>
        </w:rPr>
        <w:t xml:space="preserve">ykonawca, którego oferta została wybrana jako najkorzystniejsza, uchyla się od zawarcia umowy w sprawie zamówienia publicznego, </w:t>
      </w:r>
      <w:r w:rsidR="00522CC1" w:rsidRPr="00E17F2E">
        <w:rPr>
          <w:rFonts w:asciiTheme="majorHAnsi" w:hAnsiTheme="majorHAnsi" w:cstheme="majorHAnsi"/>
          <w:sz w:val="20"/>
        </w:rPr>
        <w:t>Z</w:t>
      </w:r>
      <w:r w:rsidR="00E55114" w:rsidRPr="00E17F2E">
        <w:rPr>
          <w:rFonts w:asciiTheme="majorHAnsi" w:hAnsiTheme="majorHAnsi" w:cstheme="majorHAnsi"/>
          <w:sz w:val="20"/>
        </w:rPr>
        <w:t xml:space="preserve">amawiający może dokonać ponownego badania i oceny ofert spośród ofert pozostałych w postępowaniu </w:t>
      </w:r>
      <w:r w:rsidR="00522CC1" w:rsidRPr="00E17F2E">
        <w:rPr>
          <w:rFonts w:asciiTheme="majorHAnsi" w:hAnsiTheme="majorHAnsi" w:cstheme="majorHAnsi"/>
          <w:sz w:val="20"/>
        </w:rPr>
        <w:t>W</w:t>
      </w:r>
      <w:r w:rsidR="00E55114" w:rsidRPr="00E17F2E">
        <w:rPr>
          <w:rFonts w:asciiTheme="majorHAnsi" w:hAnsiTheme="majorHAnsi" w:cstheme="majorHAnsi"/>
          <w:sz w:val="20"/>
        </w:rPr>
        <w:t>ykonawców oraz wybrać najkorzystniejszą ofertę albo unieważnić postępowanie.</w:t>
      </w:r>
    </w:p>
    <w:p w14:paraId="024B8508" w14:textId="5808C872" w:rsidR="000B08AC" w:rsidRPr="00E17F2E" w:rsidRDefault="000B08AC" w:rsidP="000B08AC">
      <w:pPr>
        <w:pBdr>
          <w:bottom w:val="double" w:sz="4" w:space="1" w:color="auto"/>
        </w:pBdr>
        <w:shd w:val="clear" w:color="auto" w:fill="DAEEF3"/>
        <w:tabs>
          <w:tab w:val="left" w:pos="426"/>
        </w:tabs>
        <w:spacing w:before="360" w:after="40" w:line="360" w:lineRule="auto"/>
        <w:ind w:right="23"/>
        <w:jc w:val="both"/>
        <w:rPr>
          <w:rFonts w:asciiTheme="majorHAnsi" w:hAnsiTheme="majorHAnsi" w:cstheme="majorHAnsi"/>
          <w:b/>
          <w:sz w:val="20"/>
          <w:szCs w:val="20"/>
          <w:lang w:val="cs-CZ"/>
        </w:rPr>
      </w:pPr>
      <w:r w:rsidRPr="00E17F2E">
        <w:rPr>
          <w:rFonts w:asciiTheme="majorHAnsi" w:hAnsiTheme="majorHAnsi" w:cstheme="majorHAnsi"/>
          <w:b/>
          <w:sz w:val="20"/>
          <w:szCs w:val="20"/>
        </w:rPr>
        <w:t>XIX</w:t>
      </w:r>
      <w:r w:rsidRPr="00E17F2E">
        <w:rPr>
          <w:rFonts w:asciiTheme="majorHAnsi" w:hAnsiTheme="majorHAnsi" w:cstheme="majorHAnsi"/>
          <w:b/>
          <w:bCs/>
          <w:sz w:val="20"/>
          <w:szCs w:val="20"/>
          <w:lang w:val="cs-CZ"/>
        </w:rPr>
        <w:t xml:space="preserve">. </w:t>
      </w:r>
      <w:r w:rsidR="009E356E">
        <w:rPr>
          <w:rFonts w:asciiTheme="majorHAnsi" w:hAnsiTheme="majorHAnsi" w:cstheme="majorHAnsi"/>
          <w:b/>
          <w:bCs/>
          <w:sz w:val="20"/>
          <w:szCs w:val="20"/>
          <w:lang w:val="cs-CZ"/>
        </w:rPr>
        <w:t xml:space="preserve"> </w:t>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Pr="00E17F2E">
        <w:rPr>
          <w:rFonts w:asciiTheme="majorHAnsi" w:hAnsiTheme="majorHAnsi" w:cstheme="majorHAnsi"/>
          <w:b/>
          <w:bCs/>
          <w:sz w:val="20"/>
          <w:szCs w:val="20"/>
          <w:lang w:val="cs-CZ"/>
        </w:rPr>
        <w:t>WYMAGANIA</w:t>
      </w:r>
      <w:r w:rsidRPr="00E17F2E">
        <w:rPr>
          <w:rFonts w:asciiTheme="majorHAnsi" w:hAnsiTheme="majorHAnsi" w:cstheme="majorHAnsi"/>
          <w:b/>
          <w:sz w:val="20"/>
          <w:szCs w:val="20"/>
          <w:lang w:val="cs-CZ"/>
        </w:rPr>
        <w:t xml:space="preserve"> DOTYCZĄCE ZABEZPIECZENIA NALEŻYTEGO WYKONANIA UMOWY</w:t>
      </w:r>
    </w:p>
    <w:p w14:paraId="263B2E05" w14:textId="77777777" w:rsidR="000B08AC" w:rsidRPr="00E17F2E" w:rsidRDefault="000B08AC" w:rsidP="003B1A0E">
      <w:pPr>
        <w:spacing w:before="240" w:line="360" w:lineRule="auto"/>
        <w:ind w:left="426"/>
        <w:jc w:val="both"/>
        <w:rPr>
          <w:rFonts w:asciiTheme="majorHAnsi" w:hAnsiTheme="majorHAnsi" w:cstheme="majorHAnsi"/>
          <w:sz w:val="20"/>
          <w:szCs w:val="20"/>
        </w:rPr>
      </w:pPr>
      <w:r w:rsidRPr="00E17F2E">
        <w:rPr>
          <w:rFonts w:asciiTheme="majorHAnsi" w:hAnsiTheme="majorHAnsi" w:cstheme="majorHAnsi"/>
          <w:sz w:val="20"/>
          <w:szCs w:val="20"/>
        </w:rPr>
        <w:t xml:space="preserve">Zamawiający </w:t>
      </w:r>
      <w:r w:rsidRPr="00E17F2E">
        <w:rPr>
          <w:rFonts w:asciiTheme="majorHAnsi" w:hAnsiTheme="majorHAnsi" w:cstheme="majorHAnsi"/>
          <w:b/>
          <w:sz w:val="20"/>
          <w:szCs w:val="20"/>
        </w:rPr>
        <w:t>nie wymaga</w:t>
      </w:r>
      <w:r w:rsidRPr="00E17F2E">
        <w:rPr>
          <w:rFonts w:asciiTheme="majorHAnsi" w:hAnsiTheme="majorHAnsi" w:cstheme="majorHAnsi"/>
          <w:sz w:val="20"/>
          <w:szCs w:val="20"/>
        </w:rPr>
        <w:t xml:space="preserve"> wniesienia zabezpieczenia należytego wykonania umowy.</w:t>
      </w:r>
    </w:p>
    <w:p w14:paraId="47612C71" w14:textId="77777777"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Pr="00E17F2E">
        <w:rPr>
          <w:rFonts w:asciiTheme="majorHAnsi" w:hAnsiTheme="majorHAnsi" w:cstheme="majorHAnsi"/>
          <w:b/>
          <w:sz w:val="20"/>
        </w:rPr>
        <w:tab/>
      </w:r>
      <w:r w:rsidR="00541DD9" w:rsidRPr="00E17F2E">
        <w:rPr>
          <w:rFonts w:asciiTheme="majorHAnsi" w:hAnsiTheme="majorHAnsi" w:cstheme="majorHAnsi"/>
          <w:b/>
          <w:sz w:val="20"/>
          <w:shd w:val="clear" w:color="auto" w:fill="DAEEF3" w:themeFill="accent5" w:themeFillTint="33"/>
        </w:rPr>
        <w:t xml:space="preserve">INFORMACJE O </w:t>
      </w:r>
      <w:r w:rsidR="00AE3A66" w:rsidRPr="00E17F2E">
        <w:rPr>
          <w:rFonts w:asciiTheme="majorHAnsi" w:hAnsiTheme="majorHAnsi" w:cstheme="majorHAnsi"/>
          <w:b/>
          <w:sz w:val="20"/>
          <w:shd w:val="clear" w:color="auto" w:fill="DAEEF3" w:themeFill="accent5" w:themeFillTint="33"/>
        </w:rPr>
        <w:t>TREŚCI ZAWIERANEJ UMOWY ORAZ MOŻ</w:t>
      </w:r>
      <w:r w:rsidR="00541DD9" w:rsidRPr="00E17F2E">
        <w:rPr>
          <w:rFonts w:asciiTheme="majorHAnsi" w:hAnsiTheme="majorHAnsi" w:cstheme="majorHAnsi"/>
          <w:b/>
          <w:sz w:val="20"/>
          <w:shd w:val="clear" w:color="auto" w:fill="DAEEF3" w:themeFill="accent5" w:themeFillTint="33"/>
        </w:rPr>
        <w:t>LIWOŚCI JEJ ZMIANY</w:t>
      </w:r>
    </w:p>
    <w:p w14:paraId="75F2C57C" w14:textId="30C4E342" w:rsidR="00FA3063" w:rsidRPr="00E17F2E" w:rsidRDefault="00475975" w:rsidP="009B3185">
      <w:p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Wybrany Wykonawca jest zobowiązany do zawarcia umowy w sprawie zamówienia publiczne</w:t>
      </w:r>
      <w:r w:rsidR="002E24EC" w:rsidRPr="00E17F2E">
        <w:rPr>
          <w:rFonts w:asciiTheme="majorHAnsi" w:hAnsiTheme="majorHAnsi" w:cstheme="majorHAnsi"/>
          <w:sz w:val="20"/>
          <w:szCs w:val="20"/>
        </w:rPr>
        <w:t>go na warunkach określonych we W</w:t>
      </w:r>
      <w:r w:rsidR="00541DD9" w:rsidRPr="00E17F2E">
        <w:rPr>
          <w:rFonts w:asciiTheme="majorHAnsi" w:hAnsiTheme="majorHAnsi" w:cstheme="majorHAnsi"/>
          <w:sz w:val="20"/>
          <w:szCs w:val="20"/>
        </w:rPr>
        <w:t>zo</w:t>
      </w:r>
      <w:r w:rsidR="002E24EC" w:rsidRPr="00E17F2E">
        <w:rPr>
          <w:rFonts w:asciiTheme="majorHAnsi" w:hAnsiTheme="majorHAnsi" w:cstheme="majorHAnsi"/>
          <w:sz w:val="20"/>
          <w:szCs w:val="20"/>
        </w:rPr>
        <w:t>rze U</w:t>
      </w:r>
      <w:r w:rsidR="00541DD9" w:rsidRPr="00E17F2E">
        <w:rPr>
          <w:rFonts w:asciiTheme="majorHAnsi" w:hAnsiTheme="majorHAnsi" w:cstheme="majorHAnsi"/>
          <w:sz w:val="20"/>
          <w:szCs w:val="20"/>
        </w:rPr>
        <w:t xml:space="preserve">mowy, stanowiącym </w:t>
      </w:r>
      <w:r w:rsidR="00D32541" w:rsidRPr="00B06F7F">
        <w:rPr>
          <w:rFonts w:asciiTheme="majorHAnsi" w:hAnsiTheme="majorHAnsi" w:cstheme="majorHAnsi"/>
          <w:b/>
          <w:sz w:val="20"/>
          <w:szCs w:val="20"/>
        </w:rPr>
        <w:t xml:space="preserve">Załącznik nr </w:t>
      </w:r>
      <w:r w:rsidR="00E61D76">
        <w:rPr>
          <w:rFonts w:asciiTheme="majorHAnsi" w:hAnsiTheme="majorHAnsi" w:cstheme="majorHAnsi"/>
          <w:b/>
          <w:sz w:val="20"/>
          <w:szCs w:val="20"/>
        </w:rPr>
        <w:t>8</w:t>
      </w:r>
      <w:r w:rsidR="00D32541" w:rsidRPr="00E17F2E">
        <w:rPr>
          <w:rFonts w:asciiTheme="majorHAnsi" w:hAnsiTheme="majorHAnsi" w:cstheme="majorHAnsi"/>
          <w:b/>
          <w:sz w:val="20"/>
          <w:szCs w:val="20"/>
        </w:rPr>
        <w:t xml:space="preserve"> do SWZ</w:t>
      </w:r>
      <w:r w:rsidR="00541DD9" w:rsidRPr="00E17F2E">
        <w:rPr>
          <w:rFonts w:asciiTheme="majorHAnsi" w:hAnsiTheme="majorHAnsi" w:cstheme="majorHAnsi"/>
          <w:sz w:val="20"/>
          <w:szCs w:val="20"/>
        </w:rPr>
        <w:t>.</w:t>
      </w:r>
    </w:p>
    <w:p w14:paraId="7D8F2F76" w14:textId="77777777" w:rsidR="00541DD9"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Zakres świadczenia Wykonawcy wynikający z umowy jest tożsamy z jego zobowiązaniem zawartym w ofercie.</w:t>
      </w:r>
    </w:p>
    <w:p w14:paraId="791CC729" w14:textId="77777777" w:rsidR="00E84975"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143232" w:rsidRPr="00E17F2E">
        <w:rPr>
          <w:rFonts w:asciiTheme="majorHAnsi" w:hAnsiTheme="majorHAnsi" w:cstheme="majorHAnsi"/>
          <w:sz w:val="20"/>
          <w:szCs w:val="20"/>
        </w:rPr>
        <w:t xml:space="preserve">Zmiana umowy podlega unieważnieniu, jeżeli została dokonana z naruszeniem art. 454 i art. 455 </w:t>
      </w:r>
      <w:proofErr w:type="spellStart"/>
      <w:r w:rsidR="00F70ACE" w:rsidRPr="00E17F2E">
        <w:rPr>
          <w:rFonts w:asciiTheme="majorHAnsi" w:hAnsiTheme="majorHAnsi" w:cstheme="majorHAnsi"/>
          <w:sz w:val="20"/>
          <w:szCs w:val="20"/>
        </w:rPr>
        <w:t>Pzp</w:t>
      </w:r>
      <w:proofErr w:type="spellEnd"/>
      <w:r w:rsidR="00F70ACE" w:rsidRPr="00E17F2E">
        <w:rPr>
          <w:rFonts w:asciiTheme="majorHAnsi" w:hAnsiTheme="majorHAnsi" w:cstheme="majorHAnsi"/>
          <w:sz w:val="20"/>
          <w:szCs w:val="20"/>
        </w:rPr>
        <w:t>.</w:t>
      </w:r>
    </w:p>
    <w:p w14:paraId="6011757D" w14:textId="77777777" w:rsidR="00FA3063"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4.</w:t>
      </w:r>
      <w:r w:rsidRPr="00E17F2E">
        <w:rPr>
          <w:rFonts w:asciiTheme="majorHAnsi" w:hAnsiTheme="majorHAnsi" w:cstheme="majorHAnsi"/>
          <w:b/>
          <w:sz w:val="20"/>
          <w:szCs w:val="20"/>
        </w:rPr>
        <w:tab/>
      </w:r>
      <w:r w:rsidR="00FA3063" w:rsidRPr="00E17F2E">
        <w:rPr>
          <w:rFonts w:asciiTheme="majorHAnsi" w:hAnsiTheme="majorHAnsi" w:cstheme="majorHAnsi"/>
          <w:sz w:val="20"/>
          <w:szCs w:val="20"/>
        </w:rPr>
        <w:t xml:space="preserve">Zamawiający przewiduje możliwość </w:t>
      </w:r>
      <w:r w:rsidR="00014473" w:rsidRPr="00E17F2E">
        <w:rPr>
          <w:rFonts w:asciiTheme="majorHAnsi" w:hAnsiTheme="majorHAnsi" w:cstheme="majorHAnsi"/>
          <w:sz w:val="20"/>
          <w:szCs w:val="20"/>
        </w:rPr>
        <w:t xml:space="preserve">zmiany zawartej umowy w stosunku do treści wybranej </w:t>
      </w:r>
      <w:r w:rsidR="002E24EC" w:rsidRPr="00E17F2E">
        <w:rPr>
          <w:rFonts w:asciiTheme="majorHAnsi" w:hAnsiTheme="majorHAnsi" w:cstheme="majorHAnsi"/>
          <w:sz w:val="20"/>
          <w:szCs w:val="20"/>
        </w:rPr>
        <w:t>oferty w zakresie wskazanym we Wzorze U</w:t>
      </w:r>
      <w:r w:rsidR="00014473" w:rsidRPr="00E17F2E">
        <w:rPr>
          <w:rFonts w:asciiTheme="majorHAnsi" w:hAnsiTheme="majorHAnsi" w:cstheme="majorHAnsi"/>
          <w:sz w:val="20"/>
          <w:szCs w:val="20"/>
        </w:rPr>
        <w:t>mowy.</w:t>
      </w:r>
    </w:p>
    <w:p w14:paraId="18D53785" w14:textId="77777777" w:rsidR="00552FBA"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5.</w:t>
      </w:r>
      <w:r w:rsidRPr="00E17F2E">
        <w:rPr>
          <w:rFonts w:asciiTheme="majorHAnsi" w:hAnsiTheme="majorHAnsi" w:cstheme="majorHAnsi"/>
          <w:b/>
          <w:sz w:val="20"/>
          <w:szCs w:val="20"/>
        </w:rPr>
        <w:tab/>
      </w:r>
      <w:r w:rsidR="00014473" w:rsidRPr="00E17F2E">
        <w:rPr>
          <w:rFonts w:asciiTheme="majorHAnsi" w:hAnsiTheme="majorHAnsi" w:cstheme="majorHAnsi"/>
          <w:sz w:val="20"/>
          <w:szCs w:val="20"/>
        </w:rPr>
        <w:t>Zmiana umowy wymaga dla swej ważności, pod rygorem nieważności, zachowania formy pisemnej.</w:t>
      </w:r>
    </w:p>
    <w:p w14:paraId="46BFAD80" w14:textId="77777777" w:rsidR="0008047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0B08AC" w:rsidRPr="00E17F2E">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POUCZE</w:t>
      </w:r>
      <w:r w:rsidR="005B5095" w:rsidRPr="00E17F2E">
        <w:rPr>
          <w:rFonts w:asciiTheme="majorHAnsi" w:hAnsiTheme="majorHAnsi" w:cstheme="majorHAnsi"/>
          <w:b/>
          <w:sz w:val="20"/>
        </w:rPr>
        <w:t>NIE O ŚRODKACH OCHRONY PRAWNEJ</w:t>
      </w:r>
    </w:p>
    <w:p w14:paraId="426FEC94" w14:textId="77777777" w:rsidR="0057666A" w:rsidRPr="00E17F2E" w:rsidRDefault="0057666A" w:rsidP="00671E53">
      <w:pPr>
        <w:numPr>
          <w:ilvl w:val="0"/>
          <w:numId w:val="27"/>
        </w:numPr>
        <w:tabs>
          <w:tab w:val="clear" w:pos="360"/>
        </w:tabs>
        <w:suppressAutoHyphens/>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określone w niniejszym dziale przysługują </w:t>
      </w:r>
      <w:r w:rsidR="00F52DE8"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ykonawcy, uczestnikowi konkursu oraz innemu podmiotowi, jeżeli ma lub miał interes w uzyskaniu zamówienia lub nagrody w konkursie oraz poniósł lub może ponieść szkodę w wyniku naruszenia przez zamawiającego przepisów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w:t>
      </w:r>
    </w:p>
    <w:p w14:paraId="5AD3C4E1" w14:textId="77777777" w:rsidR="0057666A" w:rsidRPr="00E17F2E" w:rsidRDefault="0057666A" w:rsidP="00671E53">
      <w:pPr>
        <w:numPr>
          <w:ilvl w:val="0"/>
          <w:numId w:val="27"/>
        </w:numPr>
        <w:suppressAutoHyphens/>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oraz Rzecznikowi Małych i Średnich Przedsiębiorców.</w:t>
      </w:r>
    </w:p>
    <w:p w14:paraId="0934C0C9" w14:textId="77777777" w:rsidR="0057666A" w:rsidRPr="00E17F2E" w:rsidRDefault="0057666A" w:rsidP="00671E53">
      <w:pPr>
        <w:numPr>
          <w:ilvl w:val="0"/>
          <w:numId w:val="27"/>
        </w:numPr>
        <w:suppressAutoHyphens/>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Odwołanie przysługuje na:</w:t>
      </w:r>
    </w:p>
    <w:p w14:paraId="47D498B7" w14:textId="77777777" w:rsidR="0057666A" w:rsidRPr="00E17F2E" w:rsidRDefault="0057666A" w:rsidP="0057666A">
      <w:pPr>
        <w:suppressAutoHyphens/>
        <w:spacing w:line="276" w:lineRule="auto"/>
        <w:ind w:left="868" w:hanging="425"/>
        <w:jc w:val="both"/>
        <w:rPr>
          <w:rFonts w:asciiTheme="majorHAnsi" w:hAnsiTheme="majorHAnsi" w:cstheme="majorHAnsi"/>
          <w:sz w:val="20"/>
          <w:szCs w:val="20"/>
        </w:rPr>
      </w:pPr>
      <w:r w:rsidRPr="00F56889">
        <w:rPr>
          <w:rFonts w:asciiTheme="majorHAnsi" w:hAnsiTheme="majorHAnsi" w:cstheme="majorHAnsi"/>
          <w:b/>
          <w:bCs/>
          <w:sz w:val="20"/>
          <w:szCs w:val="20"/>
        </w:rPr>
        <w:t>1)</w:t>
      </w:r>
      <w:r w:rsidRPr="00E17F2E">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41F37913" w14:textId="77777777" w:rsidR="0057666A" w:rsidRPr="00E17F2E" w:rsidRDefault="0057666A" w:rsidP="0057666A">
      <w:pPr>
        <w:suppressAutoHyphens/>
        <w:spacing w:line="276" w:lineRule="auto"/>
        <w:ind w:left="868" w:hanging="425"/>
        <w:jc w:val="both"/>
        <w:rPr>
          <w:rFonts w:asciiTheme="majorHAnsi" w:hAnsiTheme="majorHAnsi" w:cstheme="majorHAnsi"/>
          <w:sz w:val="20"/>
          <w:szCs w:val="20"/>
        </w:rPr>
      </w:pPr>
      <w:r w:rsidRPr="00F56889">
        <w:rPr>
          <w:rFonts w:asciiTheme="majorHAnsi" w:hAnsiTheme="majorHAnsi" w:cstheme="majorHAnsi"/>
          <w:b/>
          <w:bCs/>
          <w:sz w:val="20"/>
          <w:szCs w:val="20"/>
        </w:rPr>
        <w:t>2)</w:t>
      </w:r>
      <w:r w:rsidRPr="00E17F2E">
        <w:rPr>
          <w:rFonts w:asciiTheme="majorHAnsi" w:hAnsiTheme="majorHAnsi" w:cstheme="majorHAnsi"/>
          <w:sz w:val="20"/>
          <w:szCs w:val="20"/>
        </w:rPr>
        <w:tab/>
        <w:t xml:space="preserve">zaniechanie czynności w postępowaniu o udzielenie zamówienia do której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amawiający był obowiązany na podstawie ustawy;</w:t>
      </w:r>
    </w:p>
    <w:p w14:paraId="3478AA84" w14:textId="77777777" w:rsidR="0057666A" w:rsidRPr="00E17F2E" w:rsidRDefault="0057666A" w:rsidP="00671E53">
      <w:pPr>
        <w:numPr>
          <w:ilvl w:val="0"/>
          <w:numId w:val="27"/>
        </w:numPr>
        <w:suppressAutoHyphens/>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Odwołanie wnosi się do Prezesa Izby. Odwołujący przekazuje kopię odwołania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amawiającemu przed upływem terminu do wniesienia odwołania w taki sposób, aby mógł on zapoznać się z jego treścią przed upływem tego terminu.</w:t>
      </w:r>
    </w:p>
    <w:p w14:paraId="143250EA" w14:textId="77777777" w:rsidR="0057666A" w:rsidRPr="00E17F2E" w:rsidRDefault="0057666A" w:rsidP="0057666A">
      <w:pPr>
        <w:suppressAutoHyphens/>
        <w:spacing w:line="276" w:lineRule="auto"/>
        <w:ind w:left="426" w:hanging="426"/>
        <w:jc w:val="both"/>
        <w:rPr>
          <w:rFonts w:asciiTheme="majorHAnsi" w:hAnsiTheme="majorHAnsi" w:cstheme="majorHAnsi"/>
          <w:sz w:val="20"/>
          <w:szCs w:val="20"/>
        </w:rPr>
      </w:pPr>
      <w:r w:rsidRPr="00F56889">
        <w:rPr>
          <w:rFonts w:asciiTheme="majorHAnsi" w:hAnsiTheme="majorHAnsi" w:cstheme="majorHAnsi"/>
          <w:b/>
          <w:sz w:val="20"/>
          <w:szCs w:val="20"/>
        </w:rPr>
        <w:lastRenderedPageBreak/>
        <w:t>5</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wobec treści ogłoszenia lub treści SWZ wnosi się w terminie 5 dni od dnia zamieszczenia ogłoszenia w Biuletynie Zamówień Publicznych lub treści SWZ na stronie internetowej.</w:t>
      </w:r>
    </w:p>
    <w:p w14:paraId="6956D501" w14:textId="77777777" w:rsidR="0057666A" w:rsidRPr="00E17F2E" w:rsidRDefault="0057666A" w:rsidP="0057666A">
      <w:pPr>
        <w:suppressAutoHyphens/>
        <w:spacing w:line="276" w:lineRule="auto"/>
        <w:ind w:left="426" w:hanging="426"/>
        <w:jc w:val="both"/>
        <w:rPr>
          <w:rFonts w:asciiTheme="majorHAnsi" w:hAnsiTheme="majorHAnsi" w:cstheme="majorHAnsi"/>
          <w:sz w:val="20"/>
          <w:szCs w:val="20"/>
        </w:rPr>
      </w:pPr>
      <w:r w:rsidRPr="00F56889">
        <w:rPr>
          <w:rFonts w:asciiTheme="majorHAnsi" w:hAnsiTheme="majorHAnsi" w:cstheme="majorHAnsi"/>
          <w:b/>
          <w:sz w:val="20"/>
          <w:szCs w:val="20"/>
        </w:rPr>
        <w:t>6</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wnosi się w terminie:</w:t>
      </w:r>
    </w:p>
    <w:p w14:paraId="433689D0" w14:textId="77777777" w:rsidR="0057666A" w:rsidRPr="00E17F2E" w:rsidRDefault="0057666A" w:rsidP="0057666A">
      <w:pPr>
        <w:suppressAutoHyphens/>
        <w:spacing w:line="276" w:lineRule="auto"/>
        <w:ind w:left="851" w:hanging="425"/>
        <w:jc w:val="both"/>
        <w:rPr>
          <w:rFonts w:asciiTheme="majorHAnsi" w:hAnsiTheme="majorHAnsi" w:cstheme="majorHAnsi"/>
          <w:sz w:val="20"/>
          <w:szCs w:val="20"/>
        </w:rPr>
      </w:pPr>
      <w:r w:rsidRPr="00F56889">
        <w:rPr>
          <w:rFonts w:asciiTheme="majorHAnsi" w:hAnsiTheme="majorHAnsi" w:cstheme="majorHAnsi"/>
          <w:b/>
          <w:bCs/>
          <w:sz w:val="20"/>
          <w:szCs w:val="20"/>
        </w:rPr>
        <w:t>1)</w:t>
      </w:r>
      <w:r w:rsidRPr="00E17F2E">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1E51D378" w14:textId="77777777" w:rsidR="0057666A" w:rsidRPr="00E17F2E" w:rsidRDefault="0057666A" w:rsidP="0057666A">
      <w:pPr>
        <w:suppressAutoHyphens/>
        <w:spacing w:line="276" w:lineRule="auto"/>
        <w:ind w:left="851" w:hanging="425"/>
        <w:jc w:val="both"/>
        <w:rPr>
          <w:rFonts w:asciiTheme="majorHAnsi" w:hAnsiTheme="majorHAnsi" w:cstheme="majorHAnsi"/>
          <w:sz w:val="20"/>
          <w:szCs w:val="20"/>
        </w:rPr>
      </w:pPr>
      <w:r w:rsidRPr="00F56889">
        <w:rPr>
          <w:rFonts w:asciiTheme="majorHAnsi" w:hAnsiTheme="majorHAnsi" w:cstheme="majorHAnsi"/>
          <w:b/>
          <w:bCs/>
          <w:sz w:val="20"/>
          <w:szCs w:val="20"/>
        </w:rPr>
        <w:t>2)</w:t>
      </w:r>
      <w:r w:rsidRPr="00E17F2E">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442A7371" w14:textId="77777777" w:rsidR="0057666A" w:rsidRPr="00E17F2E" w:rsidRDefault="0057666A" w:rsidP="0057666A">
      <w:pPr>
        <w:suppressAutoHyphens/>
        <w:spacing w:line="276" w:lineRule="auto"/>
        <w:ind w:left="448" w:hanging="448"/>
        <w:jc w:val="both"/>
        <w:rPr>
          <w:rFonts w:asciiTheme="majorHAnsi" w:hAnsiTheme="majorHAnsi" w:cstheme="majorHAnsi"/>
          <w:sz w:val="20"/>
          <w:szCs w:val="20"/>
        </w:rPr>
      </w:pPr>
      <w:r w:rsidRPr="00E17F2E">
        <w:rPr>
          <w:rFonts w:asciiTheme="majorHAnsi" w:hAnsiTheme="majorHAnsi" w:cstheme="majorHAnsi"/>
          <w:b/>
          <w:bCs/>
          <w:sz w:val="20"/>
          <w:szCs w:val="20"/>
        </w:rPr>
        <w:t>7.</w:t>
      </w:r>
      <w:r w:rsidRPr="00E17F2E">
        <w:rPr>
          <w:rFonts w:asciiTheme="majorHAnsi" w:hAnsiTheme="majorHAnsi" w:cstheme="majorHAnsi"/>
          <w:b/>
          <w:bCs/>
          <w:sz w:val="20"/>
          <w:szCs w:val="20"/>
        </w:rPr>
        <w:tab/>
      </w:r>
      <w:r w:rsidRPr="00E17F2E">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E17F2E" w:rsidRDefault="0057666A" w:rsidP="00671E53">
      <w:pPr>
        <w:numPr>
          <w:ilvl w:val="0"/>
          <w:numId w:val="28"/>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Na orzeczenie Izby oraz postanowienie Prezesa Izby, o którym mowa w art. 519 ust. 1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stronom oraz uczestnikom postępowania odwoławczego przysługuje skarga do sądu.</w:t>
      </w:r>
    </w:p>
    <w:p w14:paraId="09DD9026" w14:textId="77777777" w:rsidR="0057666A" w:rsidRPr="00E17F2E" w:rsidRDefault="0057666A" w:rsidP="00671E53">
      <w:pPr>
        <w:numPr>
          <w:ilvl w:val="0"/>
          <w:numId w:val="28"/>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E17F2E" w:rsidRDefault="0057666A" w:rsidP="00671E53">
      <w:pPr>
        <w:numPr>
          <w:ilvl w:val="0"/>
          <w:numId w:val="28"/>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do Sądu Okręgowego w Warszawie - sądu zamówień publicznych, zwanego dalej "sądem zamówień publicznych".</w:t>
      </w:r>
    </w:p>
    <w:p w14:paraId="710F9A09" w14:textId="77777777" w:rsidR="0057666A" w:rsidRPr="00E17F2E" w:rsidRDefault="0057666A" w:rsidP="00671E53">
      <w:pPr>
        <w:numPr>
          <w:ilvl w:val="0"/>
          <w:numId w:val="28"/>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Skargę wnosi się za pośrednictwem Prezesa Izby, w terminie 14 dni od dnia doręczenia orzeczenia Izby lub postanowienia Prezesa Izby, o którym mowa w art. 519 ust. 1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przesyłając jednocześnie jej odpis przeciwnikowi skargi. Złożenie skargi w placówce pocztowej operatora wyznaczonego w rozumieniu ustawy z dnia 23 listopada 2012 r. - Prawo pocztowe jest równoznaczne z jej wniesieniem.</w:t>
      </w:r>
    </w:p>
    <w:p w14:paraId="7E954EFD" w14:textId="392FD3AE" w:rsidR="001D151A" w:rsidRDefault="0057666A" w:rsidP="00671E53">
      <w:pPr>
        <w:numPr>
          <w:ilvl w:val="0"/>
          <w:numId w:val="28"/>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Prezes Izby przekazuje skargę wraz z aktami postępowania odwoławczego do sądu zamówień publicznych w terminie 7 dni od dnia jej otrzymania.</w:t>
      </w:r>
    </w:p>
    <w:p w14:paraId="7AD87E78" w14:textId="77777777" w:rsidR="009D3DCA" w:rsidRPr="00E17F2E" w:rsidRDefault="009D3DCA" w:rsidP="009D3DCA">
      <w:pPr>
        <w:suppressAutoHyphens/>
        <w:spacing w:line="276" w:lineRule="auto"/>
        <w:ind w:left="360"/>
        <w:jc w:val="both"/>
        <w:rPr>
          <w:rFonts w:asciiTheme="majorHAnsi" w:hAnsiTheme="majorHAnsi" w:cstheme="majorHAnsi"/>
          <w:sz w:val="20"/>
          <w:szCs w:val="20"/>
        </w:rPr>
      </w:pPr>
    </w:p>
    <w:p w14:paraId="41044CB3" w14:textId="77777777" w:rsidR="000F6A8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0B08AC" w:rsidRPr="00E17F2E">
        <w:rPr>
          <w:rFonts w:asciiTheme="majorHAnsi" w:hAnsiTheme="majorHAnsi" w:cstheme="majorHAnsi"/>
          <w:b/>
          <w:sz w:val="20"/>
        </w:rPr>
        <w:t>I</w:t>
      </w:r>
      <w:r w:rsidRPr="00E17F2E">
        <w:rPr>
          <w:rFonts w:asciiTheme="majorHAnsi" w:hAnsiTheme="majorHAnsi" w:cstheme="majorHAnsi"/>
          <w:b/>
          <w:sz w:val="20"/>
        </w:rPr>
        <w:t>I.</w:t>
      </w:r>
      <w:r w:rsidRPr="00E17F2E">
        <w:rPr>
          <w:rFonts w:asciiTheme="majorHAnsi" w:hAnsiTheme="majorHAnsi" w:cstheme="majorHAnsi"/>
          <w:b/>
          <w:sz w:val="20"/>
        </w:rPr>
        <w:tab/>
      </w:r>
      <w:r w:rsidR="000F6A87" w:rsidRPr="00E17F2E">
        <w:rPr>
          <w:rFonts w:asciiTheme="majorHAnsi" w:hAnsiTheme="majorHAnsi" w:cstheme="majorHAnsi"/>
          <w:b/>
          <w:sz w:val="20"/>
        </w:rPr>
        <w:t>WYKAZ ZAŁĄCZNIKÓW DO SWZ</w:t>
      </w:r>
    </w:p>
    <w:p w14:paraId="037EF4FC" w14:textId="2ECF75EC" w:rsidR="00A9477C" w:rsidRDefault="00477D23" w:rsidP="00806A2A">
      <w:pPr>
        <w:suppressAutoHyphens/>
        <w:spacing w:line="276" w:lineRule="auto"/>
        <w:ind w:left="1695" w:hanging="1695"/>
        <w:rPr>
          <w:rFonts w:asciiTheme="majorHAnsi" w:hAnsiTheme="majorHAnsi" w:cstheme="majorHAnsi"/>
          <w:sz w:val="20"/>
          <w:szCs w:val="20"/>
        </w:rPr>
      </w:pPr>
      <w:r w:rsidRPr="00E17F2E">
        <w:rPr>
          <w:rFonts w:asciiTheme="majorHAnsi" w:hAnsiTheme="majorHAnsi" w:cstheme="majorHAnsi"/>
          <w:sz w:val="20"/>
          <w:szCs w:val="20"/>
        </w:rPr>
        <w:t xml:space="preserve">Załącznik nr 1 </w:t>
      </w:r>
      <w:r w:rsidR="00A9477C">
        <w:rPr>
          <w:rFonts w:asciiTheme="majorHAnsi" w:hAnsiTheme="majorHAnsi" w:cstheme="majorHAnsi"/>
          <w:sz w:val="20"/>
          <w:szCs w:val="20"/>
        </w:rPr>
        <w:t>– Opis przedmiotu zamówienia</w:t>
      </w:r>
    </w:p>
    <w:p w14:paraId="5CFF548E" w14:textId="2D3A85D0" w:rsidR="00806A2A" w:rsidRDefault="00A9477C" w:rsidP="00806A2A">
      <w:pPr>
        <w:suppressAutoHyphens/>
        <w:spacing w:line="276" w:lineRule="auto"/>
        <w:ind w:left="1695" w:hanging="1695"/>
        <w:rPr>
          <w:rFonts w:asciiTheme="majorHAnsi" w:hAnsiTheme="majorHAnsi" w:cstheme="majorHAnsi"/>
          <w:sz w:val="20"/>
          <w:szCs w:val="20"/>
        </w:rPr>
      </w:pPr>
      <w:r>
        <w:rPr>
          <w:rFonts w:asciiTheme="majorHAnsi" w:hAnsiTheme="majorHAnsi" w:cstheme="majorHAnsi"/>
          <w:sz w:val="20"/>
          <w:szCs w:val="20"/>
        </w:rPr>
        <w:t xml:space="preserve">Załącznik nr 2  - </w:t>
      </w:r>
      <w:r w:rsidR="00EA0CF1" w:rsidRPr="00E17F2E">
        <w:rPr>
          <w:rFonts w:asciiTheme="majorHAnsi" w:hAnsiTheme="majorHAnsi" w:cstheme="majorHAnsi"/>
          <w:sz w:val="20"/>
          <w:szCs w:val="20"/>
        </w:rPr>
        <w:t xml:space="preserve">Formularz </w:t>
      </w:r>
      <w:r w:rsidR="00C43716" w:rsidRPr="00E17F2E">
        <w:rPr>
          <w:rFonts w:asciiTheme="majorHAnsi" w:hAnsiTheme="majorHAnsi" w:cstheme="majorHAnsi"/>
          <w:sz w:val="20"/>
          <w:szCs w:val="20"/>
        </w:rPr>
        <w:t>ofertowy</w:t>
      </w:r>
    </w:p>
    <w:p w14:paraId="7D01FAE0" w14:textId="3500ECEA" w:rsidR="00A9477C" w:rsidRPr="00E17F2E" w:rsidRDefault="00A9477C" w:rsidP="00806A2A">
      <w:pPr>
        <w:suppressAutoHyphens/>
        <w:spacing w:line="276" w:lineRule="auto"/>
        <w:ind w:left="1695" w:hanging="1695"/>
        <w:rPr>
          <w:rFonts w:asciiTheme="majorHAnsi" w:hAnsiTheme="majorHAnsi" w:cstheme="majorHAnsi"/>
          <w:sz w:val="20"/>
          <w:szCs w:val="20"/>
        </w:rPr>
      </w:pPr>
      <w:r>
        <w:rPr>
          <w:rFonts w:asciiTheme="majorHAnsi" w:hAnsiTheme="majorHAnsi" w:cstheme="majorHAnsi"/>
          <w:sz w:val="20"/>
          <w:szCs w:val="20"/>
        </w:rPr>
        <w:t>Załącznik nr 3 – Formularz cenowy</w:t>
      </w:r>
    </w:p>
    <w:p w14:paraId="399B301F" w14:textId="414CE22B" w:rsidR="00DA0B1F" w:rsidRDefault="00477D23" w:rsidP="001B4AF3">
      <w:pPr>
        <w:suppressAutoHyphens/>
        <w:spacing w:after="120" w:line="276" w:lineRule="auto"/>
        <w:ind w:left="1843" w:hanging="1843"/>
        <w:jc w:val="both"/>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A9477C">
        <w:rPr>
          <w:rFonts w:asciiTheme="majorHAnsi" w:hAnsiTheme="majorHAnsi" w:cstheme="majorHAnsi"/>
          <w:sz w:val="20"/>
          <w:szCs w:val="20"/>
        </w:rPr>
        <w:t>4</w:t>
      </w:r>
      <w:r w:rsidR="0093211E">
        <w:rPr>
          <w:rFonts w:asciiTheme="majorHAnsi" w:hAnsiTheme="majorHAnsi" w:cstheme="majorHAnsi"/>
          <w:sz w:val="20"/>
          <w:szCs w:val="20"/>
        </w:rPr>
        <w:t>,</w:t>
      </w:r>
      <w:r w:rsidR="00B06F7F">
        <w:rPr>
          <w:rFonts w:asciiTheme="majorHAnsi" w:hAnsiTheme="majorHAnsi" w:cstheme="majorHAnsi"/>
          <w:sz w:val="20"/>
          <w:szCs w:val="20"/>
        </w:rPr>
        <w:t xml:space="preserve"> </w:t>
      </w:r>
      <w:r w:rsidR="00A9477C">
        <w:rPr>
          <w:rFonts w:asciiTheme="majorHAnsi" w:hAnsiTheme="majorHAnsi" w:cstheme="majorHAnsi"/>
          <w:sz w:val="20"/>
          <w:szCs w:val="20"/>
        </w:rPr>
        <w:t>4</w:t>
      </w:r>
      <w:r w:rsidR="0093211E">
        <w:rPr>
          <w:rFonts w:asciiTheme="majorHAnsi" w:hAnsiTheme="majorHAnsi" w:cstheme="majorHAnsi"/>
          <w:sz w:val="20"/>
          <w:szCs w:val="20"/>
        </w:rPr>
        <w:t xml:space="preserve">a, </w:t>
      </w:r>
      <w:r w:rsidR="00A9477C">
        <w:rPr>
          <w:rFonts w:asciiTheme="majorHAnsi" w:hAnsiTheme="majorHAnsi" w:cstheme="majorHAnsi"/>
          <w:sz w:val="20"/>
          <w:szCs w:val="20"/>
        </w:rPr>
        <w:t>4</w:t>
      </w:r>
      <w:r w:rsidR="0093211E">
        <w:rPr>
          <w:rFonts w:asciiTheme="majorHAnsi" w:hAnsiTheme="majorHAnsi" w:cstheme="majorHAnsi"/>
          <w:sz w:val="20"/>
          <w:szCs w:val="20"/>
        </w:rPr>
        <w:t xml:space="preserve">b, </w:t>
      </w:r>
      <w:r w:rsidR="00A9477C">
        <w:rPr>
          <w:rFonts w:asciiTheme="majorHAnsi" w:hAnsiTheme="majorHAnsi" w:cstheme="majorHAnsi"/>
          <w:sz w:val="20"/>
          <w:szCs w:val="20"/>
        </w:rPr>
        <w:t>4</w:t>
      </w:r>
      <w:r w:rsidR="0093211E">
        <w:rPr>
          <w:rFonts w:asciiTheme="majorHAnsi" w:hAnsiTheme="majorHAnsi" w:cstheme="majorHAnsi"/>
          <w:sz w:val="20"/>
          <w:szCs w:val="20"/>
        </w:rPr>
        <w:t>c</w:t>
      </w:r>
      <w:r w:rsidRPr="00E17F2E">
        <w:rPr>
          <w:rFonts w:asciiTheme="majorHAnsi" w:hAnsiTheme="majorHAnsi" w:cstheme="majorHAnsi"/>
          <w:sz w:val="20"/>
          <w:szCs w:val="20"/>
        </w:rPr>
        <w:t xml:space="preserve">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t>
      </w:r>
      <w:r w:rsidR="00DA0B1F" w:rsidRPr="00E17F2E">
        <w:rPr>
          <w:rFonts w:asciiTheme="majorHAnsi" w:hAnsiTheme="majorHAnsi" w:cstheme="majorHAnsi"/>
          <w:sz w:val="20"/>
          <w:szCs w:val="20"/>
        </w:rPr>
        <w:t>Oświadczenie o spełnianiu warunków udziału w postępowaniu</w:t>
      </w:r>
      <w:r w:rsidR="001B4AF3">
        <w:rPr>
          <w:rFonts w:asciiTheme="majorHAnsi" w:hAnsiTheme="majorHAnsi" w:cstheme="majorHAnsi"/>
          <w:sz w:val="20"/>
          <w:szCs w:val="20"/>
        </w:rPr>
        <w:t xml:space="preserve">, </w:t>
      </w:r>
      <w:proofErr w:type="spellStart"/>
      <w:r w:rsidR="001B4AF3">
        <w:rPr>
          <w:rFonts w:asciiTheme="majorHAnsi" w:hAnsiTheme="majorHAnsi" w:cstheme="majorHAnsi"/>
          <w:sz w:val="20"/>
          <w:szCs w:val="20"/>
        </w:rPr>
        <w:t>Ośw</w:t>
      </w:r>
      <w:proofErr w:type="spellEnd"/>
      <w:r w:rsidR="001B4AF3">
        <w:rPr>
          <w:rFonts w:asciiTheme="majorHAnsi" w:hAnsiTheme="majorHAnsi" w:cstheme="majorHAnsi"/>
          <w:sz w:val="20"/>
          <w:szCs w:val="20"/>
        </w:rPr>
        <w:t>.</w:t>
      </w:r>
      <w:r w:rsidR="0093211E">
        <w:rPr>
          <w:rFonts w:asciiTheme="majorHAnsi" w:hAnsiTheme="majorHAnsi" w:cstheme="majorHAnsi"/>
          <w:sz w:val="20"/>
          <w:szCs w:val="20"/>
        </w:rPr>
        <w:t xml:space="preserve"> </w:t>
      </w:r>
      <w:r w:rsidR="0093211E" w:rsidRPr="00E17F2E">
        <w:rPr>
          <w:rFonts w:asciiTheme="majorHAnsi" w:hAnsiTheme="majorHAnsi" w:cstheme="majorHAnsi"/>
          <w:sz w:val="20"/>
          <w:szCs w:val="20"/>
        </w:rPr>
        <w:t>o braku podstaw do wykluczenia</w:t>
      </w:r>
      <w:r w:rsidR="007030BF">
        <w:rPr>
          <w:rFonts w:asciiTheme="majorHAnsi" w:hAnsiTheme="majorHAnsi" w:cstheme="majorHAnsi"/>
          <w:sz w:val="20"/>
          <w:szCs w:val="20"/>
        </w:rPr>
        <w:t xml:space="preserve">, </w:t>
      </w:r>
      <w:proofErr w:type="spellStart"/>
      <w:r w:rsidR="003C3A44" w:rsidRPr="008446CF">
        <w:rPr>
          <w:rFonts w:asciiTheme="majorHAnsi" w:hAnsiTheme="majorHAnsi" w:cstheme="majorHAnsi"/>
          <w:sz w:val="20"/>
          <w:szCs w:val="20"/>
        </w:rPr>
        <w:t>O</w:t>
      </w:r>
      <w:r w:rsidR="003C3A44">
        <w:rPr>
          <w:rFonts w:asciiTheme="majorHAnsi" w:hAnsiTheme="majorHAnsi" w:cstheme="majorHAnsi"/>
          <w:sz w:val="20"/>
          <w:szCs w:val="20"/>
        </w:rPr>
        <w:t>św</w:t>
      </w:r>
      <w:proofErr w:type="spellEnd"/>
      <w:r w:rsidR="003C3A44">
        <w:rPr>
          <w:rFonts w:asciiTheme="majorHAnsi" w:hAnsiTheme="majorHAnsi" w:cstheme="majorHAnsi"/>
          <w:sz w:val="20"/>
          <w:szCs w:val="20"/>
        </w:rPr>
        <w:t xml:space="preserve">. Wykonawców </w:t>
      </w:r>
      <w:r w:rsidR="003C3A44" w:rsidRPr="008446CF">
        <w:rPr>
          <w:rFonts w:asciiTheme="majorHAnsi" w:hAnsiTheme="majorHAnsi" w:cstheme="majorHAnsi"/>
          <w:sz w:val="20"/>
          <w:szCs w:val="20"/>
        </w:rPr>
        <w:t xml:space="preserve"> </w:t>
      </w:r>
      <w:r w:rsidR="003C3A44">
        <w:rPr>
          <w:rFonts w:asciiTheme="majorHAnsi" w:hAnsiTheme="majorHAnsi" w:cstheme="majorHAnsi"/>
          <w:sz w:val="20"/>
          <w:szCs w:val="20"/>
        </w:rPr>
        <w:t xml:space="preserve">wspólnie ubiegających się o udzielenie zamówienia, </w:t>
      </w:r>
      <w:proofErr w:type="spellStart"/>
      <w:r w:rsidR="003C3A44" w:rsidRPr="00E17F2E">
        <w:rPr>
          <w:rFonts w:asciiTheme="majorHAnsi" w:hAnsiTheme="majorHAnsi" w:cstheme="majorHAnsi"/>
          <w:sz w:val="20"/>
          <w:szCs w:val="20"/>
        </w:rPr>
        <w:t>Ośw</w:t>
      </w:r>
      <w:proofErr w:type="spellEnd"/>
      <w:r w:rsidR="003C3A44">
        <w:rPr>
          <w:rFonts w:asciiTheme="majorHAnsi" w:hAnsiTheme="majorHAnsi" w:cstheme="majorHAnsi"/>
          <w:sz w:val="20"/>
          <w:szCs w:val="20"/>
        </w:rPr>
        <w:t>.</w:t>
      </w:r>
      <w:r w:rsidR="003C3A44" w:rsidRPr="00E17F2E">
        <w:rPr>
          <w:rFonts w:asciiTheme="majorHAnsi" w:hAnsiTheme="majorHAnsi" w:cstheme="majorHAnsi"/>
          <w:sz w:val="20"/>
          <w:szCs w:val="20"/>
        </w:rPr>
        <w:t xml:space="preserve"> </w:t>
      </w:r>
      <w:r w:rsidR="003C3A44">
        <w:rPr>
          <w:rFonts w:asciiTheme="majorHAnsi" w:hAnsiTheme="majorHAnsi" w:cstheme="majorHAnsi"/>
          <w:sz w:val="20"/>
          <w:szCs w:val="20"/>
        </w:rPr>
        <w:t>dot.</w:t>
      </w:r>
      <w:r w:rsidR="003C3A44" w:rsidRPr="00E17F2E">
        <w:rPr>
          <w:rFonts w:asciiTheme="majorHAnsi" w:hAnsiTheme="majorHAnsi" w:cstheme="majorHAnsi"/>
          <w:sz w:val="20"/>
          <w:szCs w:val="20"/>
        </w:rPr>
        <w:t xml:space="preserve"> art. 5K Rozporządzenia 833/2014 oraz art. 7 ust. 1 ustawy (…) przeciwdziałaniu agresji na Ukrainie.</w:t>
      </w:r>
    </w:p>
    <w:p w14:paraId="27D35B81" w14:textId="30F8A538" w:rsidR="00E84975" w:rsidRPr="00E17F2E" w:rsidRDefault="00477B9B" w:rsidP="002D4FCA">
      <w:pPr>
        <w:suppressAutoHyphens/>
        <w:spacing w:line="276" w:lineRule="auto"/>
        <w:ind w:left="1694" w:hanging="1694"/>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A9477C">
        <w:rPr>
          <w:rFonts w:asciiTheme="majorHAnsi" w:hAnsiTheme="majorHAnsi" w:cstheme="majorHAnsi"/>
          <w:sz w:val="20"/>
          <w:szCs w:val="20"/>
        </w:rPr>
        <w:t>5</w:t>
      </w:r>
      <w:r w:rsidRPr="00E17F2E">
        <w:rPr>
          <w:rFonts w:asciiTheme="majorHAnsi" w:hAnsiTheme="majorHAnsi" w:cstheme="majorHAnsi"/>
          <w:sz w:val="20"/>
          <w:szCs w:val="20"/>
        </w:rPr>
        <w:t xml:space="preserve">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t>
      </w:r>
      <w:r w:rsidR="00C43716" w:rsidRPr="00E17F2E">
        <w:rPr>
          <w:rFonts w:asciiTheme="majorHAnsi" w:hAnsiTheme="majorHAnsi" w:cstheme="majorHAnsi"/>
          <w:sz w:val="20"/>
          <w:szCs w:val="20"/>
        </w:rPr>
        <w:t>Zobowiązanie innego podmiotu do udostępnienia niezbędnych zasobów Wykonawcy</w:t>
      </w:r>
    </w:p>
    <w:p w14:paraId="726A37EE" w14:textId="377D4198" w:rsidR="00A340D8" w:rsidRPr="00E17F2E" w:rsidRDefault="00477B9B" w:rsidP="002D4FCA">
      <w:pPr>
        <w:suppressAutoHyphens/>
        <w:spacing w:line="276" w:lineRule="auto"/>
        <w:ind w:left="1694" w:hanging="1694"/>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A9477C">
        <w:rPr>
          <w:rFonts w:asciiTheme="majorHAnsi" w:hAnsiTheme="majorHAnsi" w:cstheme="majorHAnsi"/>
          <w:sz w:val="20"/>
          <w:szCs w:val="20"/>
        </w:rPr>
        <w:t>6</w:t>
      </w:r>
      <w:r w:rsidR="00CF45A4">
        <w:rPr>
          <w:rFonts w:asciiTheme="majorHAnsi" w:hAnsiTheme="majorHAnsi" w:cstheme="majorHAnsi"/>
          <w:sz w:val="20"/>
          <w:szCs w:val="20"/>
        </w:rPr>
        <w:t xml:space="preserve"> -</w:t>
      </w:r>
      <w:r w:rsidR="00A340D8" w:rsidRPr="00E17F2E">
        <w:rPr>
          <w:rFonts w:asciiTheme="majorHAnsi" w:hAnsiTheme="majorHAnsi" w:cstheme="majorHAnsi"/>
          <w:sz w:val="20"/>
          <w:szCs w:val="20"/>
        </w:rPr>
        <w:t xml:space="preserve"> Oświadczenie o grupie kapitałowej</w:t>
      </w:r>
    </w:p>
    <w:p w14:paraId="0692C8A3" w14:textId="173662AC" w:rsidR="001234B9" w:rsidRPr="007D16B3" w:rsidRDefault="001234B9" w:rsidP="002113B6">
      <w:pPr>
        <w:suppressAutoHyphens/>
        <w:spacing w:line="276" w:lineRule="auto"/>
        <w:ind w:left="1694" w:hanging="1694"/>
        <w:rPr>
          <w:rFonts w:asciiTheme="majorHAnsi" w:hAnsiTheme="majorHAnsi" w:cstheme="majorHAnsi"/>
          <w:sz w:val="20"/>
          <w:szCs w:val="20"/>
        </w:rPr>
      </w:pPr>
      <w:r>
        <w:rPr>
          <w:rFonts w:asciiTheme="majorHAnsi" w:hAnsiTheme="majorHAnsi" w:cstheme="majorHAnsi"/>
          <w:sz w:val="20"/>
          <w:szCs w:val="20"/>
        </w:rPr>
        <w:t xml:space="preserve">Załącznik nr </w:t>
      </w:r>
      <w:r w:rsidR="003A7664">
        <w:rPr>
          <w:rFonts w:asciiTheme="majorHAnsi" w:hAnsiTheme="majorHAnsi" w:cstheme="majorHAnsi"/>
          <w:sz w:val="20"/>
          <w:szCs w:val="20"/>
        </w:rPr>
        <w:t>7</w:t>
      </w:r>
      <w:r>
        <w:rPr>
          <w:rFonts w:asciiTheme="majorHAnsi" w:hAnsiTheme="majorHAnsi" w:cstheme="majorHAnsi"/>
          <w:sz w:val="20"/>
          <w:szCs w:val="20"/>
        </w:rPr>
        <w:t xml:space="preserve"> – Projekt umowy</w:t>
      </w:r>
    </w:p>
    <w:p w14:paraId="47110872" w14:textId="77777777" w:rsidR="00404A9B" w:rsidRDefault="00F02DB9" w:rsidP="00404A9B">
      <w:pPr>
        <w:suppressAutoHyphens/>
        <w:spacing w:before="240" w:after="40" w:line="360" w:lineRule="auto"/>
        <w:ind w:left="709" w:hanging="709"/>
        <w:jc w:val="right"/>
        <w:rPr>
          <w:rFonts w:asciiTheme="majorHAnsi" w:hAnsiTheme="majorHAnsi" w:cstheme="majorHAnsi"/>
          <w:b/>
          <w:sz w:val="20"/>
          <w:szCs w:val="20"/>
        </w:rPr>
      </w:pPr>
      <w:r w:rsidRPr="00E17F2E">
        <w:rPr>
          <w:rFonts w:asciiTheme="majorHAnsi" w:hAnsiTheme="majorHAnsi" w:cstheme="majorHAnsi"/>
          <w:b/>
          <w:sz w:val="20"/>
          <w:szCs w:val="20"/>
        </w:rPr>
        <w:t>Zatwierdzam:</w:t>
      </w:r>
    </w:p>
    <w:p w14:paraId="7F0C0FFB" w14:textId="6811AC27" w:rsidR="000A11E4" w:rsidRPr="000A11E4" w:rsidRDefault="00404A9B" w:rsidP="00825EDA">
      <w:pPr>
        <w:suppressAutoHyphens/>
        <w:spacing w:line="276" w:lineRule="auto"/>
        <w:ind w:left="709" w:hanging="709"/>
        <w:jc w:val="right"/>
        <w:rPr>
          <w:rFonts w:asciiTheme="majorHAnsi" w:hAnsiTheme="majorHAnsi" w:cstheme="majorHAnsi"/>
          <w:b/>
          <w:bCs/>
          <w:i/>
          <w:iCs/>
          <w:sz w:val="20"/>
          <w:szCs w:val="20"/>
        </w:rPr>
      </w:pPr>
      <w:r w:rsidRPr="000A11E4">
        <w:rPr>
          <w:rFonts w:asciiTheme="majorHAnsi" w:hAnsiTheme="majorHAnsi" w:cstheme="majorHAnsi"/>
          <w:b/>
          <w:bCs/>
          <w:i/>
          <w:iCs/>
          <w:sz w:val="20"/>
          <w:szCs w:val="20"/>
        </w:rPr>
        <w:t>Kanclerz UKW</w:t>
      </w:r>
    </w:p>
    <w:p w14:paraId="560D1218" w14:textId="77777777" w:rsidR="000A11E4" w:rsidRPr="000A11E4" w:rsidRDefault="000A11E4" w:rsidP="00404A9B">
      <w:pPr>
        <w:suppressAutoHyphens/>
        <w:spacing w:line="276" w:lineRule="auto"/>
        <w:ind w:left="709" w:hanging="709"/>
        <w:jc w:val="right"/>
        <w:rPr>
          <w:rFonts w:asciiTheme="majorHAnsi" w:hAnsiTheme="majorHAnsi" w:cstheme="majorHAnsi"/>
          <w:b/>
          <w:bCs/>
          <w:i/>
          <w:iCs/>
          <w:sz w:val="20"/>
          <w:szCs w:val="20"/>
        </w:rPr>
      </w:pPr>
    </w:p>
    <w:p w14:paraId="69EA28ED" w14:textId="73B802E7" w:rsidR="000A11E4" w:rsidRPr="000A11E4" w:rsidRDefault="00404A9B" w:rsidP="000A11E4">
      <w:pPr>
        <w:suppressAutoHyphens/>
        <w:ind w:left="709" w:hanging="709"/>
        <w:jc w:val="right"/>
        <w:rPr>
          <w:rFonts w:asciiTheme="majorHAnsi" w:hAnsiTheme="majorHAnsi" w:cstheme="majorHAnsi"/>
          <w:b/>
          <w:bCs/>
          <w:i/>
          <w:iCs/>
          <w:sz w:val="20"/>
          <w:szCs w:val="20"/>
        </w:rPr>
      </w:pPr>
      <w:r w:rsidRPr="000A11E4">
        <w:rPr>
          <w:rFonts w:asciiTheme="majorHAnsi" w:hAnsiTheme="majorHAnsi" w:cstheme="majorHAnsi"/>
          <w:b/>
          <w:bCs/>
          <w:i/>
          <w:iCs/>
          <w:sz w:val="20"/>
          <w:szCs w:val="20"/>
        </w:rPr>
        <w:t xml:space="preserve">mgr </w:t>
      </w:r>
      <w:r w:rsidR="002113B6">
        <w:rPr>
          <w:rFonts w:asciiTheme="majorHAnsi" w:hAnsiTheme="majorHAnsi" w:cstheme="majorHAnsi"/>
          <w:b/>
          <w:bCs/>
          <w:i/>
          <w:iCs/>
          <w:sz w:val="20"/>
          <w:szCs w:val="20"/>
        </w:rPr>
        <w:t xml:space="preserve">Monika </w:t>
      </w:r>
      <w:proofErr w:type="spellStart"/>
      <w:r w:rsidR="002113B6">
        <w:rPr>
          <w:rFonts w:asciiTheme="majorHAnsi" w:hAnsiTheme="majorHAnsi" w:cstheme="majorHAnsi"/>
          <w:b/>
          <w:bCs/>
          <w:i/>
          <w:iCs/>
          <w:sz w:val="20"/>
          <w:szCs w:val="20"/>
        </w:rPr>
        <w:t>Matowska</w:t>
      </w:r>
      <w:proofErr w:type="spellEnd"/>
      <w:r w:rsidRPr="000A11E4">
        <w:rPr>
          <w:rFonts w:asciiTheme="majorHAnsi" w:hAnsiTheme="majorHAnsi" w:cstheme="majorHAnsi"/>
          <w:b/>
          <w:bCs/>
          <w:i/>
          <w:iCs/>
          <w:sz w:val="20"/>
          <w:szCs w:val="20"/>
        </w:rPr>
        <w:t xml:space="preserve">   </w:t>
      </w:r>
    </w:p>
    <w:p w14:paraId="724E3091" w14:textId="34FD065F" w:rsidR="00F02DB9" w:rsidRPr="00E17F2E" w:rsidRDefault="00475975" w:rsidP="000A11E4">
      <w:pPr>
        <w:suppressAutoHyphens/>
        <w:ind w:left="709" w:hanging="709"/>
        <w:jc w:val="right"/>
        <w:rPr>
          <w:rFonts w:asciiTheme="majorHAnsi" w:hAnsiTheme="majorHAnsi" w:cstheme="majorHAnsi"/>
          <w:sz w:val="20"/>
          <w:szCs w:val="20"/>
        </w:rPr>
      </w:pPr>
      <w:r w:rsidRPr="00E17F2E">
        <w:rPr>
          <w:rFonts w:asciiTheme="majorHAnsi" w:hAnsiTheme="majorHAnsi" w:cstheme="majorHAnsi"/>
          <w:sz w:val="20"/>
          <w:szCs w:val="20"/>
        </w:rPr>
        <w:t>.............</w:t>
      </w:r>
      <w:r w:rsidR="002B03E0" w:rsidRPr="00E17F2E">
        <w:rPr>
          <w:rFonts w:asciiTheme="majorHAnsi" w:hAnsiTheme="majorHAnsi" w:cstheme="majorHAnsi"/>
          <w:sz w:val="20"/>
          <w:szCs w:val="20"/>
        </w:rPr>
        <w:t>.........</w:t>
      </w:r>
      <w:r w:rsidRPr="00E17F2E">
        <w:rPr>
          <w:rFonts w:asciiTheme="majorHAnsi" w:hAnsiTheme="majorHAnsi" w:cstheme="majorHAnsi"/>
          <w:sz w:val="20"/>
          <w:szCs w:val="20"/>
        </w:rPr>
        <w:t>.......................</w:t>
      </w:r>
      <w:r w:rsidR="00F02DB9" w:rsidRPr="00E17F2E">
        <w:rPr>
          <w:rFonts w:asciiTheme="majorHAnsi" w:hAnsiTheme="majorHAnsi" w:cstheme="majorHAnsi"/>
          <w:sz w:val="20"/>
          <w:szCs w:val="20"/>
        </w:rPr>
        <w:t>.</w:t>
      </w:r>
    </w:p>
    <w:p w14:paraId="3CAA2EA0" w14:textId="2A1C1698" w:rsidR="00F02DB9" w:rsidRDefault="00F02DB9" w:rsidP="002B03E0">
      <w:pPr>
        <w:suppressAutoHyphens/>
        <w:spacing w:after="40"/>
        <w:ind w:left="709" w:hanging="709"/>
        <w:jc w:val="right"/>
        <w:rPr>
          <w:rFonts w:asciiTheme="majorHAnsi" w:hAnsiTheme="majorHAnsi" w:cstheme="majorHAnsi"/>
          <w:bCs/>
          <w:sz w:val="20"/>
          <w:szCs w:val="20"/>
        </w:rPr>
      </w:pPr>
      <w:r w:rsidRPr="00E17F2E">
        <w:rPr>
          <w:rFonts w:asciiTheme="majorHAnsi" w:hAnsiTheme="majorHAnsi" w:cstheme="majorHAnsi"/>
          <w:bCs/>
          <w:sz w:val="20"/>
          <w:szCs w:val="20"/>
        </w:rPr>
        <w:t>(Kierownik Zamawiającego)</w:t>
      </w:r>
    </w:p>
    <w:p w14:paraId="74C9CDC3" w14:textId="77777777" w:rsidR="003C3A44" w:rsidRPr="00E17F2E" w:rsidRDefault="003C3A44" w:rsidP="00953602">
      <w:pPr>
        <w:suppressAutoHyphens/>
        <w:spacing w:after="40"/>
        <w:rPr>
          <w:rFonts w:asciiTheme="majorHAnsi" w:hAnsiTheme="majorHAnsi" w:cstheme="majorHAnsi"/>
          <w:bCs/>
          <w:sz w:val="20"/>
          <w:szCs w:val="20"/>
        </w:rPr>
      </w:pPr>
    </w:p>
    <w:sectPr w:rsidR="003C3A44" w:rsidRPr="00E17F2E" w:rsidSect="00D138FB">
      <w:headerReference w:type="first" r:id="rId26"/>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D786E" w14:textId="77777777" w:rsidR="00401206" w:rsidRDefault="00401206">
      <w:r>
        <w:separator/>
      </w:r>
    </w:p>
  </w:endnote>
  <w:endnote w:type="continuationSeparator" w:id="0">
    <w:p w14:paraId="6A624E14" w14:textId="77777777" w:rsidR="00401206" w:rsidRDefault="0040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panose1 w:val="00000000000000000000"/>
    <w:charset w:val="EE"/>
    <w:family w:val="auto"/>
    <w:notTrueType/>
    <w:pitch w:val="default"/>
    <w:sig w:usb0="00000005" w:usb1="00000000" w:usb2="00000000" w:usb3="00000000" w:csb0="00000002" w:csb1="00000000"/>
  </w:font>
  <w:font w:name="Symbo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B3253" w14:textId="77777777" w:rsidR="00401206" w:rsidRDefault="00401206">
      <w:r>
        <w:separator/>
      </w:r>
    </w:p>
  </w:footnote>
  <w:footnote w:type="continuationSeparator" w:id="0">
    <w:p w14:paraId="59C1E1E7" w14:textId="77777777" w:rsidR="00401206" w:rsidRDefault="0040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92CA" w14:textId="77777777" w:rsidR="00775E8C" w:rsidRDefault="00775E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6732A61"/>
    <w:multiLevelType w:val="hybridMultilevel"/>
    <w:tmpl w:val="210E9C2E"/>
    <w:lvl w:ilvl="0" w:tplc="B75CD084">
      <w:start w:val="3"/>
      <w:numFmt w:val="decimal"/>
      <w:lvlText w:val="%1."/>
      <w:lvlJc w:val="left"/>
      <w:pPr>
        <w:ind w:left="360"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7C2732"/>
    <w:multiLevelType w:val="hybridMultilevel"/>
    <w:tmpl w:val="F008F778"/>
    <w:lvl w:ilvl="0" w:tplc="71AA1C1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09CA2E50"/>
    <w:multiLevelType w:val="hybridMultilevel"/>
    <w:tmpl w:val="F18E6B0A"/>
    <w:lvl w:ilvl="0" w:tplc="829627AA">
      <w:start w:val="6"/>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FD37C6"/>
    <w:multiLevelType w:val="hybridMultilevel"/>
    <w:tmpl w:val="96907ACC"/>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13" w15:restartNumberingAfterBreak="0">
    <w:nsid w:val="0CF013F0"/>
    <w:multiLevelType w:val="hybridMultilevel"/>
    <w:tmpl w:val="0E505506"/>
    <w:lvl w:ilvl="0" w:tplc="0415000F">
      <w:start w:val="4"/>
      <w:numFmt w:val="decimal"/>
      <w:lvlText w:val="%1."/>
      <w:lvlJc w:val="left"/>
      <w:pPr>
        <w:ind w:left="720" w:hanging="360"/>
      </w:pPr>
      <w:rPr>
        <w:rFonts w:cs="Times New Roman" w:hint="default"/>
        <w:color w:val="auto"/>
      </w:rPr>
    </w:lvl>
    <w:lvl w:ilvl="1" w:tplc="04150019">
      <w:start w:val="1"/>
      <w:numFmt w:val="lowerLetter"/>
      <w:lvlText w:val="%2."/>
      <w:lvlJc w:val="left"/>
      <w:pPr>
        <w:ind w:left="1440" w:hanging="360"/>
      </w:pPr>
      <w:rPr>
        <w:rFonts w:cs="Times New Roman"/>
      </w:rPr>
    </w:lvl>
    <w:lvl w:ilvl="2" w:tplc="27D6C6D0">
      <w:start w:val="1"/>
      <w:numFmt w:val="decimal"/>
      <w:lvlText w:val="%3)"/>
      <w:lvlJc w:val="left"/>
      <w:pPr>
        <w:ind w:left="2340" w:hanging="360"/>
      </w:pPr>
      <w:rPr>
        <w:rFonts w:asciiTheme="majorHAnsi" w:hAnsiTheme="majorHAnsi" w:cs="Times New Roman" w:hint="default"/>
        <w:b/>
        <w:bCs/>
        <w:color w:val="auto"/>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E545F91"/>
    <w:multiLevelType w:val="multilevel"/>
    <w:tmpl w:val="49C215B8"/>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heme="majorHAnsi" w:eastAsia="Times New Roman" w:hAnsiTheme="majorHAnsi" w:cs="Arial" w:hint="default"/>
        <w:b w:val="0"/>
        <w:bCs/>
        <w:i w:val="0"/>
        <w:iCs w:val="0"/>
        <w:smallCaps w:val="0"/>
        <w:strike w:val="0"/>
        <w:color w:val="000000"/>
        <w:spacing w:val="0"/>
        <w:w w:val="100"/>
        <w:position w:val="0"/>
        <w:sz w:val="20"/>
        <w:szCs w:val="20"/>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5"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5C6936"/>
    <w:multiLevelType w:val="hybridMultilevel"/>
    <w:tmpl w:val="24E4B4DC"/>
    <w:lvl w:ilvl="0" w:tplc="04150017">
      <w:start w:val="1"/>
      <w:numFmt w:val="lowerLetter"/>
      <w:lvlText w:val="%1)"/>
      <w:lvlJc w:val="left"/>
      <w:pPr>
        <w:ind w:left="1910" w:hanging="360"/>
      </w:pPr>
      <w:rPr>
        <w:rFonts w:cs="Times New Roman"/>
      </w:rPr>
    </w:lvl>
    <w:lvl w:ilvl="1" w:tplc="04150019">
      <w:start w:val="1"/>
      <w:numFmt w:val="lowerLetter"/>
      <w:lvlText w:val="%2."/>
      <w:lvlJc w:val="left"/>
      <w:pPr>
        <w:ind w:left="2630" w:hanging="360"/>
      </w:pPr>
      <w:rPr>
        <w:rFonts w:cs="Times New Roman"/>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15:restartNumberingAfterBreak="0">
    <w:nsid w:val="1E5B3036"/>
    <w:multiLevelType w:val="hybridMultilevel"/>
    <w:tmpl w:val="FC98F848"/>
    <w:lvl w:ilvl="0" w:tplc="04150017">
      <w:start w:val="1"/>
      <w:numFmt w:val="lowerLetter"/>
      <w:lvlText w:val="%1)"/>
      <w:lvlJc w:val="left"/>
      <w:pPr>
        <w:ind w:left="1146" w:hanging="360"/>
      </w:pPr>
      <w:rPr>
        <w:rFonts w:cs="Times New Roman"/>
      </w:r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0" w15:restartNumberingAfterBreak="0">
    <w:nsid w:val="20D96435"/>
    <w:multiLevelType w:val="hybridMultilevel"/>
    <w:tmpl w:val="7AF48828"/>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655318D"/>
    <w:multiLevelType w:val="hybridMultilevel"/>
    <w:tmpl w:val="308E3622"/>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E04FEBA">
      <w:start w:val="1"/>
      <w:numFmt w:val="decimal"/>
      <w:lvlText w:val="%4."/>
      <w:lvlJc w:val="left"/>
      <w:pPr>
        <w:tabs>
          <w:tab w:val="num" w:pos="737"/>
        </w:tabs>
        <w:ind w:left="737" w:hanging="453"/>
      </w:pPr>
      <w:rPr>
        <w:rFonts w:cs="Times New Roman"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3" w15:restartNumberingAfterBreak="0">
    <w:nsid w:val="268916AD"/>
    <w:multiLevelType w:val="hybridMultilevel"/>
    <w:tmpl w:val="19E0EBE2"/>
    <w:lvl w:ilvl="0" w:tplc="E6AE656A">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5" w15:restartNumberingAfterBreak="0">
    <w:nsid w:val="26DA203A"/>
    <w:multiLevelType w:val="hybridMultilevel"/>
    <w:tmpl w:val="1C34466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B546A72"/>
    <w:multiLevelType w:val="hybridMultilevel"/>
    <w:tmpl w:val="CB2C075C"/>
    <w:lvl w:ilvl="0" w:tplc="62E2F096">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DB529F"/>
    <w:multiLevelType w:val="hybridMultilevel"/>
    <w:tmpl w:val="61767598"/>
    <w:lvl w:ilvl="0" w:tplc="A4EEB31C">
      <w:start w:val="1"/>
      <w:numFmt w:val="decimal"/>
      <w:lvlText w:val="%1."/>
      <w:lvlJc w:val="left"/>
      <w:pPr>
        <w:ind w:left="1146" w:hanging="360"/>
      </w:pPr>
      <w:rPr>
        <w:rFonts w:asciiTheme="majorHAnsi" w:eastAsia="Times New Roman" w:hAnsiTheme="majorHAnsi" w:cs="Times New Roman" w:hint="default"/>
        <w:b w:val="0"/>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8" w15:restartNumberingAfterBreak="0">
    <w:nsid w:val="38F01408"/>
    <w:multiLevelType w:val="hybridMultilevel"/>
    <w:tmpl w:val="C5328824"/>
    <w:lvl w:ilvl="0" w:tplc="6834EB26">
      <w:start w:val="1"/>
      <w:numFmt w:val="lowerLetter"/>
      <w:lvlText w:val="%1)"/>
      <w:lvlJc w:val="left"/>
      <w:pPr>
        <w:ind w:left="1158" w:hanging="360"/>
      </w:pPr>
      <w:rPr>
        <w:b/>
        <w:bCs/>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9" w15:restartNumberingAfterBreak="0">
    <w:nsid w:val="3CDB53AB"/>
    <w:multiLevelType w:val="hybridMultilevel"/>
    <w:tmpl w:val="E95634E2"/>
    <w:lvl w:ilvl="0" w:tplc="4D3C56F2">
      <w:start w:val="8"/>
      <w:numFmt w:val="decimal"/>
      <w:lvlText w:val="%1."/>
      <w:lvlJc w:val="left"/>
      <w:pPr>
        <w:ind w:left="360" w:hanging="360"/>
      </w:pPr>
      <w:rPr>
        <w:rFonts w:ascii="Times New Roman" w:eastAsia="Times New Roman" w:hAnsi="Times New Roman"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E2B371A"/>
    <w:multiLevelType w:val="hybridMultilevel"/>
    <w:tmpl w:val="6A666938"/>
    <w:lvl w:ilvl="0" w:tplc="1DFCBA88">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1" w15:restartNumberingAfterBreak="0">
    <w:nsid w:val="40011A13"/>
    <w:multiLevelType w:val="hybridMultilevel"/>
    <w:tmpl w:val="CDCEDF08"/>
    <w:lvl w:ilvl="0" w:tplc="10AE30BA">
      <w:start w:val="3"/>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27B33DE"/>
    <w:multiLevelType w:val="hybridMultilevel"/>
    <w:tmpl w:val="57B42E56"/>
    <w:lvl w:ilvl="0" w:tplc="04150017">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1D64D55"/>
    <w:multiLevelType w:val="hybridMultilevel"/>
    <w:tmpl w:val="022CD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60EA3EDB"/>
    <w:multiLevelType w:val="multilevel"/>
    <w:tmpl w:val="21F2A18A"/>
    <w:lvl w:ilvl="0">
      <w:start w:val="1"/>
      <w:numFmt w:val="decimal"/>
      <w:lvlText w:val="%1."/>
      <w:lvlJc w:val="left"/>
      <w:pPr>
        <w:tabs>
          <w:tab w:val="num" w:pos="1706"/>
        </w:tabs>
        <w:ind w:left="697"/>
      </w:pPr>
      <w:rPr>
        <w:rFonts w:asciiTheme="majorHAnsi" w:eastAsia="Times New Roman" w:hAnsiTheme="majorHAnsi" w:cs="Times New Roman" w:hint="default"/>
        <w:b/>
        <w:bCs/>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1" w15:restartNumberingAfterBreak="0">
    <w:nsid w:val="65391744"/>
    <w:multiLevelType w:val="hybridMultilevel"/>
    <w:tmpl w:val="52F4ECA2"/>
    <w:lvl w:ilvl="0" w:tplc="B438593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E35062"/>
    <w:multiLevelType w:val="hybridMultilevel"/>
    <w:tmpl w:val="581CBE96"/>
    <w:lvl w:ilvl="0" w:tplc="D52EFF38">
      <w:start w:val="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8E5964"/>
    <w:multiLevelType w:val="hybridMultilevel"/>
    <w:tmpl w:val="70DADF58"/>
    <w:lvl w:ilvl="0" w:tplc="BBE860C2">
      <w:start w:val="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332183B"/>
    <w:multiLevelType w:val="hybridMultilevel"/>
    <w:tmpl w:val="FDD0E23A"/>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04150011">
      <w:start w:val="1"/>
      <w:numFmt w:val="decimal"/>
      <w:lvlText w:val="%3)"/>
      <w:lvlJc w:val="left"/>
      <w:pPr>
        <w:ind w:left="2648" w:hanging="180"/>
      </w:pPr>
      <w:rPr>
        <w:rFonts w:cs="Times New Roman"/>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47" w15:restartNumberingAfterBreak="0">
    <w:nsid w:val="75970454"/>
    <w:multiLevelType w:val="hybridMultilevel"/>
    <w:tmpl w:val="889E8F2A"/>
    <w:lvl w:ilvl="0" w:tplc="730C2084">
      <w:start w:val="3"/>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33578A"/>
    <w:multiLevelType w:val="hybridMultilevel"/>
    <w:tmpl w:val="1DD6EA38"/>
    <w:lvl w:ilvl="0" w:tplc="2B4C7C36">
      <w:start w:val="1"/>
      <w:numFmt w:val="decimal"/>
      <w:lvlText w:val="%1."/>
      <w:lvlJc w:val="left"/>
      <w:pPr>
        <w:ind w:left="36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773500F6"/>
    <w:multiLevelType w:val="hybridMultilevel"/>
    <w:tmpl w:val="3F68E060"/>
    <w:lvl w:ilvl="0" w:tplc="3FBED29A">
      <w:start w:val="1"/>
      <w:numFmt w:val="ordinal"/>
      <w:lvlText w:val="%1"/>
      <w:lvlJc w:val="left"/>
      <w:pPr>
        <w:tabs>
          <w:tab w:val="num" w:pos="1009"/>
        </w:tabs>
        <w:ind w:left="1009" w:hanging="453"/>
      </w:pPr>
      <w:rPr>
        <w:rFonts w:asciiTheme="majorHAnsi" w:hAnsiTheme="majorHAnsi" w:cs="Times New Roman" w:hint="default"/>
        <w:b w:val="0"/>
        <w:i w:val="0"/>
        <w:sz w:val="20"/>
        <w:szCs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A153897"/>
    <w:multiLevelType w:val="hybridMultilevel"/>
    <w:tmpl w:val="2BACDC9A"/>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7BB936EC"/>
    <w:multiLevelType w:val="hybridMultilevel"/>
    <w:tmpl w:val="6FCAF384"/>
    <w:lvl w:ilvl="0" w:tplc="FD344664">
      <w:start w:val="5"/>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F925872"/>
    <w:multiLevelType w:val="hybridMultilevel"/>
    <w:tmpl w:val="98768D56"/>
    <w:lvl w:ilvl="0" w:tplc="04150017">
      <w:start w:val="1"/>
      <w:numFmt w:val="lowerLetter"/>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3" w15:restartNumberingAfterBreak="0">
    <w:nsid w:val="7F943078"/>
    <w:multiLevelType w:val="hybridMultilevel"/>
    <w:tmpl w:val="398AB606"/>
    <w:lvl w:ilvl="0" w:tplc="BA528410">
      <w:start w:val="4"/>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5"/>
  </w:num>
  <w:num w:numId="5">
    <w:abstractNumId w:val="34"/>
  </w:num>
  <w:num w:numId="6">
    <w:abstractNumId w:val="44"/>
  </w:num>
  <w:num w:numId="7">
    <w:abstractNumId w:val="39"/>
  </w:num>
  <w:num w:numId="8">
    <w:abstractNumId w:val="37"/>
    <w:lvlOverride w:ilvl="0">
      <w:startOverride w:val="1"/>
    </w:lvlOverride>
  </w:num>
  <w:num w:numId="9">
    <w:abstractNumId w:val="32"/>
    <w:lvlOverride w:ilvl="0">
      <w:startOverride w:val="1"/>
    </w:lvlOverride>
  </w:num>
  <w:num w:numId="10">
    <w:abstractNumId w:val="21"/>
  </w:num>
  <w:num w:numId="11">
    <w:abstractNumId w:val="20"/>
  </w:num>
  <w:num w:numId="12">
    <w:abstractNumId w:val="40"/>
  </w:num>
  <w:num w:numId="13">
    <w:abstractNumId w:val="19"/>
  </w:num>
  <w:num w:numId="14">
    <w:abstractNumId w:val="14"/>
  </w:num>
  <w:num w:numId="15">
    <w:abstractNumId w:val="15"/>
  </w:num>
  <w:num w:numId="16">
    <w:abstractNumId w:val="36"/>
  </w:num>
  <w:num w:numId="17">
    <w:abstractNumId w:val="48"/>
  </w:num>
  <w:num w:numId="18">
    <w:abstractNumId w:val="22"/>
  </w:num>
  <w:num w:numId="19">
    <w:abstractNumId w:val="24"/>
  </w:num>
  <w:num w:numId="20">
    <w:abstractNumId w:val="46"/>
  </w:num>
  <w:num w:numId="21">
    <w:abstractNumId w:val="17"/>
  </w:num>
  <w:num w:numId="22">
    <w:abstractNumId w:val="27"/>
  </w:num>
  <w:num w:numId="23">
    <w:abstractNumId w:val="50"/>
  </w:num>
  <w:num w:numId="24">
    <w:abstractNumId w:val="49"/>
  </w:num>
  <w:num w:numId="25">
    <w:abstractNumId w:val="38"/>
  </w:num>
  <w:num w:numId="26">
    <w:abstractNumId w:val="18"/>
  </w:num>
  <w:num w:numId="27">
    <w:abstractNumId w:val="23"/>
  </w:num>
  <w:num w:numId="28">
    <w:abstractNumId w:val="29"/>
  </w:num>
  <w:num w:numId="29">
    <w:abstractNumId w:val="30"/>
  </w:num>
  <w:num w:numId="30">
    <w:abstractNumId w:val="16"/>
  </w:num>
  <w:num w:numId="31">
    <w:abstractNumId w:val="26"/>
  </w:num>
  <w:num w:numId="32">
    <w:abstractNumId w:val="13"/>
  </w:num>
  <w:num w:numId="33">
    <w:abstractNumId w:val="41"/>
  </w:num>
  <w:num w:numId="34">
    <w:abstractNumId w:val="43"/>
  </w:num>
  <w:num w:numId="35">
    <w:abstractNumId w:val="12"/>
  </w:num>
  <w:num w:numId="36">
    <w:abstractNumId w:val="51"/>
  </w:num>
  <w:num w:numId="37">
    <w:abstractNumId w:val="28"/>
  </w:num>
  <w:num w:numId="38">
    <w:abstractNumId w:val="9"/>
  </w:num>
  <w:num w:numId="39">
    <w:abstractNumId w:val="33"/>
  </w:num>
  <w:num w:numId="40">
    <w:abstractNumId w:val="53"/>
  </w:num>
  <w:num w:numId="41">
    <w:abstractNumId w:val="35"/>
  </w:num>
  <w:num w:numId="42">
    <w:abstractNumId w:val="25"/>
  </w:num>
  <w:num w:numId="43">
    <w:abstractNumId w:val="47"/>
  </w:num>
  <w:num w:numId="44">
    <w:abstractNumId w:val="42"/>
  </w:num>
  <w:num w:numId="45">
    <w:abstractNumId w:val="11"/>
  </w:num>
  <w:num w:numId="46">
    <w:abstractNumId w:val="8"/>
  </w:num>
  <w:num w:numId="47">
    <w:abstractNumId w:val="52"/>
  </w:num>
  <w:num w:numId="4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792"/>
    <w:rsid w:val="00000804"/>
    <w:rsid w:val="00001CCB"/>
    <w:rsid w:val="00002FA6"/>
    <w:rsid w:val="000030AF"/>
    <w:rsid w:val="00004185"/>
    <w:rsid w:val="00004653"/>
    <w:rsid w:val="00004B26"/>
    <w:rsid w:val="000061DF"/>
    <w:rsid w:val="000068F2"/>
    <w:rsid w:val="00006F1D"/>
    <w:rsid w:val="000072F9"/>
    <w:rsid w:val="0001031A"/>
    <w:rsid w:val="000103AD"/>
    <w:rsid w:val="0001160C"/>
    <w:rsid w:val="00011A52"/>
    <w:rsid w:val="0001220F"/>
    <w:rsid w:val="00012409"/>
    <w:rsid w:val="0001249A"/>
    <w:rsid w:val="0001322B"/>
    <w:rsid w:val="00014473"/>
    <w:rsid w:val="000152B1"/>
    <w:rsid w:val="00015DBC"/>
    <w:rsid w:val="00017305"/>
    <w:rsid w:val="0002051E"/>
    <w:rsid w:val="000206AD"/>
    <w:rsid w:val="00021355"/>
    <w:rsid w:val="00021853"/>
    <w:rsid w:val="00022B9E"/>
    <w:rsid w:val="00022E8D"/>
    <w:rsid w:val="00022FC7"/>
    <w:rsid w:val="00023235"/>
    <w:rsid w:val="000247AE"/>
    <w:rsid w:val="00024878"/>
    <w:rsid w:val="00024C82"/>
    <w:rsid w:val="00025DC8"/>
    <w:rsid w:val="00026689"/>
    <w:rsid w:val="00027DDB"/>
    <w:rsid w:val="000301DF"/>
    <w:rsid w:val="0003085C"/>
    <w:rsid w:val="00031437"/>
    <w:rsid w:val="000317A0"/>
    <w:rsid w:val="00031A67"/>
    <w:rsid w:val="00031B1A"/>
    <w:rsid w:val="00032FCA"/>
    <w:rsid w:val="00033A87"/>
    <w:rsid w:val="00033D0D"/>
    <w:rsid w:val="00033F45"/>
    <w:rsid w:val="00035151"/>
    <w:rsid w:val="000351BA"/>
    <w:rsid w:val="000352EE"/>
    <w:rsid w:val="000364B3"/>
    <w:rsid w:val="0003711D"/>
    <w:rsid w:val="000379D6"/>
    <w:rsid w:val="00037A32"/>
    <w:rsid w:val="00037EF1"/>
    <w:rsid w:val="0004004F"/>
    <w:rsid w:val="0004029E"/>
    <w:rsid w:val="00040703"/>
    <w:rsid w:val="000409A3"/>
    <w:rsid w:val="00040AB2"/>
    <w:rsid w:val="00040F4D"/>
    <w:rsid w:val="00041364"/>
    <w:rsid w:val="00041891"/>
    <w:rsid w:val="00042982"/>
    <w:rsid w:val="00042E12"/>
    <w:rsid w:val="00042E59"/>
    <w:rsid w:val="0004303A"/>
    <w:rsid w:val="00044658"/>
    <w:rsid w:val="00044768"/>
    <w:rsid w:val="00045981"/>
    <w:rsid w:val="00047BA2"/>
    <w:rsid w:val="00047F7B"/>
    <w:rsid w:val="00047FCF"/>
    <w:rsid w:val="0005103A"/>
    <w:rsid w:val="000510C7"/>
    <w:rsid w:val="00052566"/>
    <w:rsid w:val="00052E07"/>
    <w:rsid w:val="0005429C"/>
    <w:rsid w:val="000544E8"/>
    <w:rsid w:val="00054AEA"/>
    <w:rsid w:val="00054F6A"/>
    <w:rsid w:val="000555E7"/>
    <w:rsid w:val="00055CF1"/>
    <w:rsid w:val="00055D7E"/>
    <w:rsid w:val="000561DE"/>
    <w:rsid w:val="00056EE8"/>
    <w:rsid w:val="000602FE"/>
    <w:rsid w:val="0006055C"/>
    <w:rsid w:val="00060E1E"/>
    <w:rsid w:val="00061611"/>
    <w:rsid w:val="000620B8"/>
    <w:rsid w:val="0006210E"/>
    <w:rsid w:val="00062119"/>
    <w:rsid w:val="00063984"/>
    <w:rsid w:val="00063E22"/>
    <w:rsid w:val="000645C5"/>
    <w:rsid w:val="00065A73"/>
    <w:rsid w:val="00065D73"/>
    <w:rsid w:val="0006614B"/>
    <w:rsid w:val="000665CC"/>
    <w:rsid w:val="00067314"/>
    <w:rsid w:val="000709F8"/>
    <w:rsid w:val="00070A7B"/>
    <w:rsid w:val="000713E1"/>
    <w:rsid w:val="00072280"/>
    <w:rsid w:val="00072756"/>
    <w:rsid w:val="000731B6"/>
    <w:rsid w:val="000732AC"/>
    <w:rsid w:val="000737F1"/>
    <w:rsid w:val="00073FEA"/>
    <w:rsid w:val="000742AF"/>
    <w:rsid w:val="00074549"/>
    <w:rsid w:val="00076005"/>
    <w:rsid w:val="00077531"/>
    <w:rsid w:val="00077543"/>
    <w:rsid w:val="00077CC3"/>
    <w:rsid w:val="00080477"/>
    <w:rsid w:val="00081313"/>
    <w:rsid w:val="000814B4"/>
    <w:rsid w:val="000817E4"/>
    <w:rsid w:val="00081B8E"/>
    <w:rsid w:val="00082D65"/>
    <w:rsid w:val="00083431"/>
    <w:rsid w:val="00083AFB"/>
    <w:rsid w:val="00084385"/>
    <w:rsid w:val="000846FB"/>
    <w:rsid w:val="00084848"/>
    <w:rsid w:val="00084C33"/>
    <w:rsid w:val="00085119"/>
    <w:rsid w:val="000851E0"/>
    <w:rsid w:val="00085FA3"/>
    <w:rsid w:val="00090A4C"/>
    <w:rsid w:val="00091027"/>
    <w:rsid w:val="00091B6E"/>
    <w:rsid w:val="000937E3"/>
    <w:rsid w:val="00096111"/>
    <w:rsid w:val="00096149"/>
    <w:rsid w:val="00096D66"/>
    <w:rsid w:val="000971D8"/>
    <w:rsid w:val="000A033E"/>
    <w:rsid w:val="000A0846"/>
    <w:rsid w:val="000A0FD9"/>
    <w:rsid w:val="000A11E4"/>
    <w:rsid w:val="000A2336"/>
    <w:rsid w:val="000A29D8"/>
    <w:rsid w:val="000A2E97"/>
    <w:rsid w:val="000A3FD9"/>
    <w:rsid w:val="000A4D1B"/>
    <w:rsid w:val="000A52C2"/>
    <w:rsid w:val="000A5C24"/>
    <w:rsid w:val="000A5D0F"/>
    <w:rsid w:val="000A6233"/>
    <w:rsid w:val="000A6FD5"/>
    <w:rsid w:val="000A7CB3"/>
    <w:rsid w:val="000A7DBC"/>
    <w:rsid w:val="000A7F87"/>
    <w:rsid w:val="000B08AC"/>
    <w:rsid w:val="000B1789"/>
    <w:rsid w:val="000B2B61"/>
    <w:rsid w:val="000B3997"/>
    <w:rsid w:val="000B3BB8"/>
    <w:rsid w:val="000B45D0"/>
    <w:rsid w:val="000B4879"/>
    <w:rsid w:val="000B4CB5"/>
    <w:rsid w:val="000B54D6"/>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E03"/>
    <w:rsid w:val="000C4491"/>
    <w:rsid w:val="000C4541"/>
    <w:rsid w:val="000C58F7"/>
    <w:rsid w:val="000C6116"/>
    <w:rsid w:val="000C68CE"/>
    <w:rsid w:val="000C6C43"/>
    <w:rsid w:val="000D03F5"/>
    <w:rsid w:val="000D0E4C"/>
    <w:rsid w:val="000D0EDA"/>
    <w:rsid w:val="000D1AC6"/>
    <w:rsid w:val="000D1D8A"/>
    <w:rsid w:val="000D1FB2"/>
    <w:rsid w:val="000D275A"/>
    <w:rsid w:val="000D27B0"/>
    <w:rsid w:val="000D2821"/>
    <w:rsid w:val="000D3D0E"/>
    <w:rsid w:val="000D3E01"/>
    <w:rsid w:val="000D4267"/>
    <w:rsid w:val="000D4767"/>
    <w:rsid w:val="000D51FB"/>
    <w:rsid w:val="000D56F0"/>
    <w:rsid w:val="000D5811"/>
    <w:rsid w:val="000D6310"/>
    <w:rsid w:val="000D6941"/>
    <w:rsid w:val="000D6D7F"/>
    <w:rsid w:val="000D7A40"/>
    <w:rsid w:val="000D7AE5"/>
    <w:rsid w:val="000E262C"/>
    <w:rsid w:val="000E3BCB"/>
    <w:rsid w:val="000E3E7A"/>
    <w:rsid w:val="000E3F81"/>
    <w:rsid w:val="000E4619"/>
    <w:rsid w:val="000E519C"/>
    <w:rsid w:val="000E568E"/>
    <w:rsid w:val="000E5719"/>
    <w:rsid w:val="000E6BF2"/>
    <w:rsid w:val="000E6D8E"/>
    <w:rsid w:val="000E7181"/>
    <w:rsid w:val="000E722E"/>
    <w:rsid w:val="000E7A06"/>
    <w:rsid w:val="000F0B0C"/>
    <w:rsid w:val="000F0C13"/>
    <w:rsid w:val="000F0D62"/>
    <w:rsid w:val="000F0EE4"/>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21B2"/>
    <w:rsid w:val="00102C3D"/>
    <w:rsid w:val="00104818"/>
    <w:rsid w:val="00104AE9"/>
    <w:rsid w:val="00104F3B"/>
    <w:rsid w:val="00104FBE"/>
    <w:rsid w:val="00105873"/>
    <w:rsid w:val="001059EC"/>
    <w:rsid w:val="00106022"/>
    <w:rsid w:val="001067C2"/>
    <w:rsid w:val="00106CE1"/>
    <w:rsid w:val="00110ABB"/>
    <w:rsid w:val="00110C82"/>
    <w:rsid w:val="001127D3"/>
    <w:rsid w:val="0011296B"/>
    <w:rsid w:val="00112C41"/>
    <w:rsid w:val="00112D60"/>
    <w:rsid w:val="00113492"/>
    <w:rsid w:val="00113E10"/>
    <w:rsid w:val="00115334"/>
    <w:rsid w:val="00115740"/>
    <w:rsid w:val="00115DD4"/>
    <w:rsid w:val="001161EF"/>
    <w:rsid w:val="00116360"/>
    <w:rsid w:val="0011660B"/>
    <w:rsid w:val="00116E60"/>
    <w:rsid w:val="00117C0F"/>
    <w:rsid w:val="00120245"/>
    <w:rsid w:val="001204A0"/>
    <w:rsid w:val="00121581"/>
    <w:rsid w:val="001215B6"/>
    <w:rsid w:val="00121C4D"/>
    <w:rsid w:val="00121CD6"/>
    <w:rsid w:val="0012335E"/>
    <w:rsid w:val="001234B9"/>
    <w:rsid w:val="00123783"/>
    <w:rsid w:val="001241E9"/>
    <w:rsid w:val="00125B0F"/>
    <w:rsid w:val="00125FC0"/>
    <w:rsid w:val="001262BD"/>
    <w:rsid w:val="00127FA2"/>
    <w:rsid w:val="00130206"/>
    <w:rsid w:val="00130671"/>
    <w:rsid w:val="00130A66"/>
    <w:rsid w:val="00131087"/>
    <w:rsid w:val="001321DA"/>
    <w:rsid w:val="00133494"/>
    <w:rsid w:val="00135810"/>
    <w:rsid w:val="00135A30"/>
    <w:rsid w:val="001361BF"/>
    <w:rsid w:val="00136BBB"/>
    <w:rsid w:val="00137624"/>
    <w:rsid w:val="00137C01"/>
    <w:rsid w:val="00137FE0"/>
    <w:rsid w:val="00140039"/>
    <w:rsid w:val="001406BE"/>
    <w:rsid w:val="00140BD5"/>
    <w:rsid w:val="00140DB0"/>
    <w:rsid w:val="00140FD2"/>
    <w:rsid w:val="0014133C"/>
    <w:rsid w:val="00141CF4"/>
    <w:rsid w:val="00141D3A"/>
    <w:rsid w:val="00141FCB"/>
    <w:rsid w:val="00142685"/>
    <w:rsid w:val="00142A5F"/>
    <w:rsid w:val="00142D70"/>
    <w:rsid w:val="00143217"/>
    <w:rsid w:val="00143232"/>
    <w:rsid w:val="001444FF"/>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112"/>
    <w:rsid w:val="001555D4"/>
    <w:rsid w:val="00155960"/>
    <w:rsid w:val="00155C9D"/>
    <w:rsid w:val="00155F72"/>
    <w:rsid w:val="001565F0"/>
    <w:rsid w:val="00156910"/>
    <w:rsid w:val="00156DB0"/>
    <w:rsid w:val="001571ED"/>
    <w:rsid w:val="00160720"/>
    <w:rsid w:val="001608F8"/>
    <w:rsid w:val="00160E4E"/>
    <w:rsid w:val="00160EE6"/>
    <w:rsid w:val="00162304"/>
    <w:rsid w:val="0016232D"/>
    <w:rsid w:val="001625C0"/>
    <w:rsid w:val="00163527"/>
    <w:rsid w:val="00163B7C"/>
    <w:rsid w:val="00164E83"/>
    <w:rsid w:val="001654E9"/>
    <w:rsid w:val="00165EAB"/>
    <w:rsid w:val="001667A2"/>
    <w:rsid w:val="00166C19"/>
    <w:rsid w:val="00167270"/>
    <w:rsid w:val="001673AC"/>
    <w:rsid w:val="00167461"/>
    <w:rsid w:val="001675C1"/>
    <w:rsid w:val="0017061E"/>
    <w:rsid w:val="00170812"/>
    <w:rsid w:val="001708DF"/>
    <w:rsid w:val="00171D8E"/>
    <w:rsid w:val="00171FAF"/>
    <w:rsid w:val="001723FB"/>
    <w:rsid w:val="00172C8A"/>
    <w:rsid w:val="001735B5"/>
    <w:rsid w:val="00173B13"/>
    <w:rsid w:val="001752C8"/>
    <w:rsid w:val="00175559"/>
    <w:rsid w:val="0017589D"/>
    <w:rsid w:val="00176662"/>
    <w:rsid w:val="00176CFD"/>
    <w:rsid w:val="00176FC0"/>
    <w:rsid w:val="001804B4"/>
    <w:rsid w:val="00180781"/>
    <w:rsid w:val="00180A7F"/>
    <w:rsid w:val="001812D1"/>
    <w:rsid w:val="001814B9"/>
    <w:rsid w:val="00181C14"/>
    <w:rsid w:val="00182426"/>
    <w:rsid w:val="0018286E"/>
    <w:rsid w:val="00183706"/>
    <w:rsid w:val="00183B7A"/>
    <w:rsid w:val="001850E0"/>
    <w:rsid w:val="001852F8"/>
    <w:rsid w:val="00185398"/>
    <w:rsid w:val="001870DF"/>
    <w:rsid w:val="00187847"/>
    <w:rsid w:val="0019122F"/>
    <w:rsid w:val="00191F77"/>
    <w:rsid w:val="00192479"/>
    <w:rsid w:val="00192A03"/>
    <w:rsid w:val="00192A17"/>
    <w:rsid w:val="0019365A"/>
    <w:rsid w:val="00194E36"/>
    <w:rsid w:val="001955C4"/>
    <w:rsid w:val="00195F0F"/>
    <w:rsid w:val="0019601A"/>
    <w:rsid w:val="00196247"/>
    <w:rsid w:val="001970C0"/>
    <w:rsid w:val="001977DE"/>
    <w:rsid w:val="001A02BC"/>
    <w:rsid w:val="001A0790"/>
    <w:rsid w:val="001A0FD7"/>
    <w:rsid w:val="001A1386"/>
    <w:rsid w:val="001A1ADA"/>
    <w:rsid w:val="001A1EB7"/>
    <w:rsid w:val="001A2B2F"/>
    <w:rsid w:val="001A4379"/>
    <w:rsid w:val="001A4607"/>
    <w:rsid w:val="001A5D1B"/>
    <w:rsid w:val="001A602F"/>
    <w:rsid w:val="001A6046"/>
    <w:rsid w:val="001A6218"/>
    <w:rsid w:val="001A6701"/>
    <w:rsid w:val="001A6E5D"/>
    <w:rsid w:val="001A7379"/>
    <w:rsid w:val="001B0272"/>
    <w:rsid w:val="001B036A"/>
    <w:rsid w:val="001B03BF"/>
    <w:rsid w:val="001B0634"/>
    <w:rsid w:val="001B0F3C"/>
    <w:rsid w:val="001B121C"/>
    <w:rsid w:val="001B2761"/>
    <w:rsid w:val="001B2E05"/>
    <w:rsid w:val="001B49D6"/>
    <w:rsid w:val="001B4AF3"/>
    <w:rsid w:val="001B4E7B"/>
    <w:rsid w:val="001B4E8D"/>
    <w:rsid w:val="001B505C"/>
    <w:rsid w:val="001B5AEE"/>
    <w:rsid w:val="001B5E3D"/>
    <w:rsid w:val="001B602E"/>
    <w:rsid w:val="001B6050"/>
    <w:rsid w:val="001B731D"/>
    <w:rsid w:val="001B761C"/>
    <w:rsid w:val="001B7766"/>
    <w:rsid w:val="001B77A9"/>
    <w:rsid w:val="001C1213"/>
    <w:rsid w:val="001C127E"/>
    <w:rsid w:val="001C17FA"/>
    <w:rsid w:val="001C374E"/>
    <w:rsid w:val="001C4398"/>
    <w:rsid w:val="001C455C"/>
    <w:rsid w:val="001C561C"/>
    <w:rsid w:val="001C68AA"/>
    <w:rsid w:val="001C692A"/>
    <w:rsid w:val="001C75A9"/>
    <w:rsid w:val="001D1042"/>
    <w:rsid w:val="001D1107"/>
    <w:rsid w:val="001D117F"/>
    <w:rsid w:val="001D1241"/>
    <w:rsid w:val="001D1310"/>
    <w:rsid w:val="001D151A"/>
    <w:rsid w:val="001D1713"/>
    <w:rsid w:val="001D28CC"/>
    <w:rsid w:val="001D28F0"/>
    <w:rsid w:val="001D2B2E"/>
    <w:rsid w:val="001D2B44"/>
    <w:rsid w:val="001D3275"/>
    <w:rsid w:val="001D35E5"/>
    <w:rsid w:val="001D392B"/>
    <w:rsid w:val="001D3EF3"/>
    <w:rsid w:val="001D4495"/>
    <w:rsid w:val="001D60B7"/>
    <w:rsid w:val="001D692D"/>
    <w:rsid w:val="001D6AF8"/>
    <w:rsid w:val="001E0685"/>
    <w:rsid w:val="001E091D"/>
    <w:rsid w:val="001E2AC8"/>
    <w:rsid w:val="001E396A"/>
    <w:rsid w:val="001E398B"/>
    <w:rsid w:val="001E3F17"/>
    <w:rsid w:val="001E5246"/>
    <w:rsid w:val="001E5789"/>
    <w:rsid w:val="001E6C7C"/>
    <w:rsid w:val="001E6F4D"/>
    <w:rsid w:val="001E7574"/>
    <w:rsid w:val="001F00EF"/>
    <w:rsid w:val="001F086F"/>
    <w:rsid w:val="001F1F27"/>
    <w:rsid w:val="001F2392"/>
    <w:rsid w:val="001F2991"/>
    <w:rsid w:val="001F2A44"/>
    <w:rsid w:val="001F2C7B"/>
    <w:rsid w:val="001F31AF"/>
    <w:rsid w:val="001F36C0"/>
    <w:rsid w:val="001F38E7"/>
    <w:rsid w:val="001F4D46"/>
    <w:rsid w:val="001F5B37"/>
    <w:rsid w:val="001F5CC1"/>
    <w:rsid w:val="001F673D"/>
    <w:rsid w:val="001F7505"/>
    <w:rsid w:val="002005B9"/>
    <w:rsid w:val="00201B97"/>
    <w:rsid w:val="002028B2"/>
    <w:rsid w:val="002036F8"/>
    <w:rsid w:val="00203A53"/>
    <w:rsid w:val="00203E25"/>
    <w:rsid w:val="00204044"/>
    <w:rsid w:val="002040EA"/>
    <w:rsid w:val="0020416A"/>
    <w:rsid w:val="002054F7"/>
    <w:rsid w:val="00205AF9"/>
    <w:rsid w:val="00205F69"/>
    <w:rsid w:val="00206CF9"/>
    <w:rsid w:val="0020757B"/>
    <w:rsid w:val="002076D2"/>
    <w:rsid w:val="002076E5"/>
    <w:rsid w:val="002077E1"/>
    <w:rsid w:val="00210393"/>
    <w:rsid w:val="00210F61"/>
    <w:rsid w:val="002113B6"/>
    <w:rsid w:val="00211CCA"/>
    <w:rsid w:val="00211E08"/>
    <w:rsid w:val="00212E32"/>
    <w:rsid w:val="0021497D"/>
    <w:rsid w:val="00214C2C"/>
    <w:rsid w:val="00215679"/>
    <w:rsid w:val="00215D36"/>
    <w:rsid w:val="002165F7"/>
    <w:rsid w:val="00217753"/>
    <w:rsid w:val="00217DE2"/>
    <w:rsid w:val="0022123F"/>
    <w:rsid w:val="00222306"/>
    <w:rsid w:val="002254CA"/>
    <w:rsid w:val="00225A33"/>
    <w:rsid w:val="00226C84"/>
    <w:rsid w:val="002272E5"/>
    <w:rsid w:val="002307A6"/>
    <w:rsid w:val="00230B53"/>
    <w:rsid w:val="00230D02"/>
    <w:rsid w:val="002316CF"/>
    <w:rsid w:val="00231809"/>
    <w:rsid w:val="00232615"/>
    <w:rsid w:val="00232A15"/>
    <w:rsid w:val="00232E12"/>
    <w:rsid w:val="00233E27"/>
    <w:rsid w:val="00233E57"/>
    <w:rsid w:val="00234140"/>
    <w:rsid w:val="0023445E"/>
    <w:rsid w:val="002345D0"/>
    <w:rsid w:val="00234DFB"/>
    <w:rsid w:val="00235F23"/>
    <w:rsid w:val="00237400"/>
    <w:rsid w:val="00237F96"/>
    <w:rsid w:val="002423CD"/>
    <w:rsid w:val="00242607"/>
    <w:rsid w:val="00243137"/>
    <w:rsid w:val="00243DAB"/>
    <w:rsid w:val="00244806"/>
    <w:rsid w:val="002455EB"/>
    <w:rsid w:val="00245953"/>
    <w:rsid w:val="00245AFC"/>
    <w:rsid w:val="00245B03"/>
    <w:rsid w:val="00246724"/>
    <w:rsid w:val="00246D8F"/>
    <w:rsid w:val="0024784E"/>
    <w:rsid w:val="002479B9"/>
    <w:rsid w:val="00247F59"/>
    <w:rsid w:val="00250098"/>
    <w:rsid w:val="0025043B"/>
    <w:rsid w:val="00250855"/>
    <w:rsid w:val="002514F3"/>
    <w:rsid w:val="00251BA5"/>
    <w:rsid w:val="00252260"/>
    <w:rsid w:val="0025301A"/>
    <w:rsid w:val="00253119"/>
    <w:rsid w:val="00253D96"/>
    <w:rsid w:val="00255489"/>
    <w:rsid w:val="00255CB2"/>
    <w:rsid w:val="00256172"/>
    <w:rsid w:val="002564C7"/>
    <w:rsid w:val="0025764F"/>
    <w:rsid w:val="00257A74"/>
    <w:rsid w:val="0026057C"/>
    <w:rsid w:val="00260A34"/>
    <w:rsid w:val="002610EC"/>
    <w:rsid w:val="002615D5"/>
    <w:rsid w:val="002616FE"/>
    <w:rsid w:val="0026247D"/>
    <w:rsid w:val="002625C8"/>
    <w:rsid w:val="00262A8E"/>
    <w:rsid w:val="002630DF"/>
    <w:rsid w:val="002636C4"/>
    <w:rsid w:val="00263C63"/>
    <w:rsid w:val="002644F3"/>
    <w:rsid w:val="00265D26"/>
    <w:rsid w:val="002668DE"/>
    <w:rsid w:val="00267747"/>
    <w:rsid w:val="00270106"/>
    <w:rsid w:val="00270132"/>
    <w:rsid w:val="00270241"/>
    <w:rsid w:val="002702D7"/>
    <w:rsid w:val="0027153C"/>
    <w:rsid w:val="00271DE7"/>
    <w:rsid w:val="00272406"/>
    <w:rsid w:val="00273440"/>
    <w:rsid w:val="0027364E"/>
    <w:rsid w:val="00273D9C"/>
    <w:rsid w:val="002745AA"/>
    <w:rsid w:val="00274660"/>
    <w:rsid w:val="002749DB"/>
    <w:rsid w:val="00276478"/>
    <w:rsid w:val="0027679E"/>
    <w:rsid w:val="0028068E"/>
    <w:rsid w:val="002806B6"/>
    <w:rsid w:val="00280AFD"/>
    <w:rsid w:val="00281207"/>
    <w:rsid w:val="00282000"/>
    <w:rsid w:val="0028231D"/>
    <w:rsid w:val="002824F6"/>
    <w:rsid w:val="002828C8"/>
    <w:rsid w:val="00282D80"/>
    <w:rsid w:val="00283291"/>
    <w:rsid w:val="002834F8"/>
    <w:rsid w:val="00283E89"/>
    <w:rsid w:val="00284164"/>
    <w:rsid w:val="00285C79"/>
    <w:rsid w:val="00286EBE"/>
    <w:rsid w:val="0028727E"/>
    <w:rsid w:val="00287DC5"/>
    <w:rsid w:val="00287F9A"/>
    <w:rsid w:val="0029090D"/>
    <w:rsid w:val="00290AE2"/>
    <w:rsid w:val="002915B0"/>
    <w:rsid w:val="00291647"/>
    <w:rsid w:val="00291857"/>
    <w:rsid w:val="00291D82"/>
    <w:rsid w:val="002921F4"/>
    <w:rsid w:val="00292291"/>
    <w:rsid w:val="0029297F"/>
    <w:rsid w:val="00293204"/>
    <w:rsid w:val="002932F2"/>
    <w:rsid w:val="0029341F"/>
    <w:rsid w:val="00294FEF"/>
    <w:rsid w:val="002955A2"/>
    <w:rsid w:val="00295F49"/>
    <w:rsid w:val="002967F6"/>
    <w:rsid w:val="00296EA4"/>
    <w:rsid w:val="002975C8"/>
    <w:rsid w:val="002976E8"/>
    <w:rsid w:val="002A08B0"/>
    <w:rsid w:val="002A1B02"/>
    <w:rsid w:val="002A24D4"/>
    <w:rsid w:val="002A290D"/>
    <w:rsid w:val="002A31C9"/>
    <w:rsid w:val="002A354C"/>
    <w:rsid w:val="002A3CAE"/>
    <w:rsid w:val="002A4AFA"/>
    <w:rsid w:val="002A4E9C"/>
    <w:rsid w:val="002A5625"/>
    <w:rsid w:val="002A5B25"/>
    <w:rsid w:val="002A68B5"/>
    <w:rsid w:val="002A77C1"/>
    <w:rsid w:val="002B003C"/>
    <w:rsid w:val="002B03E0"/>
    <w:rsid w:val="002B07DC"/>
    <w:rsid w:val="002B155B"/>
    <w:rsid w:val="002B1716"/>
    <w:rsid w:val="002B17F3"/>
    <w:rsid w:val="002B20D2"/>
    <w:rsid w:val="002B2D79"/>
    <w:rsid w:val="002B30B8"/>
    <w:rsid w:val="002B340A"/>
    <w:rsid w:val="002B36D6"/>
    <w:rsid w:val="002B4685"/>
    <w:rsid w:val="002B591B"/>
    <w:rsid w:val="002B5DD6"/>
    <w:rsid w:val="002B7383"/>
    <w:rsid w:val="002B74F7"/>
    <w:rsid w:val="002B7E34"/>
    <w:rsid w:val="002C017F"/>
    <w:rsid w:val="002C0EE8"/>
    <w:rsid w:val="002C188E"/>
    <w:rsid w:val="002C1913"/>
    <w:rsid w:val="002C1A14"/>
    <w:rsid w:val="002C1EB4"/>
    <w:rsid w:val="002C26A5"/>
    <w:rsid w:val="002C2D7E"/>
    <w:rsid w:val="002C335B"/>
    <w:rsid w:val="002C4E74"/>
    <w:rsid w:val="002C641E"/>
    <w:rsid w:val="002C6B9B"/>
    <w:rsid w:val="002C6F05"/>
    <w:rsid w:val="002C7085"/>
    <w:rsid w:val="002C70D9"/>
    <w:rsid w:val="002C789D"/>
    <w:rsid w:val="002D106D"/>
    <w:rsid w:val="002D145B"/>
    <w:rsid w:val="002D34DA"/>
    <w:rsid w:val="002D4636"/>
    <w:rsid w:val="002D47C2"/>
    <w:rsid w:val="002D4D8B"/>
    <w:rsid w:val="002D4F05"/>
    <w:rsid w:val="002D4FCA"/>
    <w:rsid w:val="002D5AC1"/>
    <w:rsid w:val="002D5CB4"/>
    <w:rsid w:val="002D6457"/>
    <w:rsid w:val="002D717C"/>
    <w:rsid w:val="002D770A"/>
    <w:rsid w:val="002E013B"/>
    <w:rsid w:val="002E11FF"/>
    <w:rsid w:val="002E178D"/>
    <w:rsid w:val="002E2191"/>
    <w:rsid w:val="002E21AA"/>
    <w:rsid w:val="002E24EC"/>
    <w:rsid w:val="002E2E73"/>
    <w:rsid w:val="002E3DDE"/>
    <w:rsid w:val="002E42AF"/>
    <w:rsid w:val="002E479F"/>
    <w:rsid w:val="002E4D59"/>
    <w:rsid w:val="002E5214"/>
    <w:rsid w:val="002E52D9"/>
    <w:rsid w:val="002E5C14"/>
    <w:rsid w:val="002E6F91"/>
    <w:rsid w:val="002E70CB"/>
    <w:rsid w:val="002E7885"/>
    <w:rsid w:val="002E7EEB"/>
    <w:rsid w:val="002F0441"/>
    <w:rsid w:val="002F04A5"/>
    <w:rsid w:val="002F0514"/>
    <w:rsid w:val="002F2FAF"/>
    <w:rsid w:val="002F34B1"/>
    <w:rsid w:val="002F3C08"/>
    <w:rsid w:val="002F53C3"/>
    <w:rsid w:val="002F58D9"/>
    <w:rsid w:val="002F671D"/>
    <w:rsid w:val="002F70B6"/>
    <w:rsid w:val="002F7818"/>
    <w:rsid w:val="00300734"/>
    <w:rsid w:val="00301AEB"/>
    <w:rsid w:val="00302547"/>
    <w:rsid w:val="00302C14"/>
    <w:rsid w:val="00302D55"/>
    <w:rsid w:val="003041F2"/>
    <w:rsid w:val="00304A59"/>
    <w:rsid w:val="00304C4B"/>
    <w:rsid w:val="00305057"/>
    <w:rsid w:val="0030539D"/>
    <w:rsid w:val="00305CCF"/>
    <w:rsid w:val="003067CB"/>
    <w:rsid w:val="00306EFC"/>
    <w:rsid w:val="0030721C"/>
    <w:rsid w:val="003100E6"/>
    <w:rsid w:val="00310587"/>
    <w:rsid w:val="00310EED"/>
    <w:rsid w:val="00311B0E"/>
    <w:rsid w:val="00312428"/>
    <w:rsid w:val="0031284F"/>
    <w:rsid w:val="00312CFE"/>
    <w:rsid w:val="003144C7"/>
    <w:rsid w:val="0031462A"/>
    <w:rsid w:val="003147EA"/>
    <w:rsid w:val="00314C57"/>
    <w:rsid w:val="00314F56"/>
    <w:rsid w:val="00316876"/>
    <w:rsid w:val="00317CE3"/>
    <w:rsid w:val="00320DAF"/>
    <w:rsid w:val="003216AE"/>
    <w:rsid w:val="00321ED7"/>
    <w:rsid w:val="00322343"/>
    <w:rsid w:val="00322771"/>
    <w:rsid w:val="00323666"/>
    <w:rsid w:val="00323699"/>
    <w:rsid w:val="003244EB"/>
    <w:rsid w:val="00324A66"/>
    <w:rsid w:val="00324BB3"/>
    <w:rsid w:val="00324D06"/>
    <w:rsid w:val="00325040"/>
    <w:rsid w:val="00326E0A"/>
    <w:rsid w:val="00327889"/>
    <w:rsid w:val="00327BCC"/>
    <w:rsid w:val="00327E43"/>
    <w:rsid w:val="0033003F"/>
    <w:rsid w:val="00330513"/>
    <w:rsid w:val="003308D7"/>
    <w:rsid w:val="003330F6"/>
    <w:rsid w:val="00333585"/>
    <w:rsid w:val="00333F73"/>
    <w:rsid w:val="003345EC"/>
    <w:rsid w:val="00334C10"/>
    <w:rsid w:val="00334EF2"/>
    <w:rsid w:val="00334FF0"/>
    <w:rsid w:val="0033573F"/>
    <w:rsid w:val="003360A6"/>
    <w:rsid w:val="00336CA6"/>
    <w:rsid w:val="00336CB9"/>
    <w:rsid w:val="00336DDA"/>
    <w:rsid w:val="0033714A"/>
    <w:rsid w:val="00337345"/>
    <w:rsid w:val="00337E4B"/>
    <w:rsid w:val="00340166"/>
    <w:rsid w:val="00340C79"/>
    <w:rsid w:val="00340E10"/>
    <w:rsid w:val="00341B4E"/>
    <w:rsid w:val="00342F0C"/>
    <w:rsid w:val="00345629"/>
    <w:rsid w:val="00346289"/>
    <w:rsid w:val="00346709"/>
    <w:rsid w:val="0034731A"/>
    <w:rsid w:val="0034764B"/>
    <w:rsid w:val="003511DB"/>
    <w:rsid w:val="00351283"/>
    <w:rsid w:val="003516A7"/>
    <w:rsid w:val="003516DB"/>
    <w:rsid w:val="003521C8"/>
    <w:rsid w:val="0035258B"/>
    <w:rsid w:val="003544E7"/>
    <w:rsid w:val="00354A0D"/>
    <w:rsid w:val="00355CF5"/>
    <w:rsid w:val="00355EDE"/>
    <w:rsid w:val="00356CFB"/>
    <w:rsid w:val="003570A4"/>
    <w:rsid w:val="003606AB"/>
    <w:rsid w:val="00360BD8"/>
    <w:rsid w:val="00360D74"/>
    <w:rsid w:val="00361AEE"/>
    <w:rsid w:val="0036226A"/>
    <w:rsid w:val="003625F8"/>
    <w:rsid w:val="00362F0A"/>
    <w:rsid w:val="0036478B"/>
    <w:rsid w:val="00364E3F"/>
    <w:rsid w:val="00364EE8"/>
    <w:rsid w:val="003654DB"/>
    <w:rsid w:val="00365785"/>
    <w:rsid w:val="003657BF"/>
    <w:rsid w:val="0036580F"/>
    <w:rsid w:val="00365896"/>
    <w:rsid w:val="00366504"/>
    <w:rsid w:val="003665E4"/>
    <w:rsid w:val="00370FCF"/>
    <w:rsid w:val="003716A7"/>
    <w:rsid w:val="003718DC"/>
    <w:rsid w:val="00374A9C"/>
    <w:rsid w:val="00374B1F"/>
    <w:rsid w:val="00376410"/>
    <w:rsid w:val="00376E75"/>
    <w:rsid w:val="00377101"/>
    <w:rsid w:val="003809E1"/>
    <w:rsid w:val="00380F9D"/>
    <w:rsid w:val="00381265"/>
    <w:rsid w:val="00381EE9"/>
    <w:rsid w:val="00382AD3"/>
    <w:rsid w:val="00383267"/>
    <w:rsid w:val="003846BA"/>
    <w:rsid w:val="003847BF"/>
    <w:rsid w:val="00384EB3"/>
    <w:rsid w:val="00385B9F"/>
    <w:rsid w:val="00387026"/>
    <w:rsid w:val="00390B7F"/>
    <w:rsid w:val="00390F10"/>
    <w:rsid w:val="00391548"/>
    <w:rsid w:val="00391BAA"/>
    <w:rsid w:val="003924E5"/>
    <w:rsid w:val="00392558"/>
    <w:rsid w:val="003925AF"/>
    <w:rsid w:val="00392E0E"/>
    <w:rsid w:val="003934F0"/>
    <w:rsid w:val="00393648"/>
    <w:rsid w:val="003940C3"/>
    <w:rsid w:val="003957F7"/>
    <w:rsid w:val="00395B19"/>
    <w:rsid w:val="003960D1"/>
    <w:rsid w:val="00396788"/>
    <w:rsid w:val="003978AA"/>
    <w:rsid w:val="003A14B8"/>
    <w:rsid w:val="003A279E"/>
    <w:rsid w:val="003A2B58"/>
    <w:rsid w:val="003A3DC8"/>
    <w:rsid w:val="003A3F24"/>
    <w:rsid w:val="003A4917"/>
    <w:rsid w:val="003A49D2"/>
    <w:rsid w:val="003A50AA"/>
    <w:rsid w:val="003A577E"/>
    <w:rsid w:val="003A5840"/>
    <w:rsid w:val="003A5AE5"/>
    <w:rsid w:val="003A6962"/>
    <w:rsid w:val="003A6CA2"/>
    <w:rsid w:val="003A6D57"/>
    <w:rsid w:val="003A6F39"/>
    <w:rsid w:val="003A7664"/>
    <w:rsid w:val="003B0439"/>
    <w:rsid w:val="003B07CA"/>
    <w:rsid w:val="003B09E5"/>
    <w:rsid w:val="003B14C0"/>
    <w:rsid w:val="003B19AB"/>
    <w:rsid w:val="003B1A0E"/>
    <w:rsid w:val="003B1AE1"/>
    <w:rsid w:val="003B23F1"/>
    <w:rsid w:val="003B24DF"/>
    <w:rsid w:val="003B28BD"/>
    <w:rsid w:val="003B2F45"/>
    <w:rsid w:val="003B3DD8"/>
    <w:rsid w:val="003B50F7"/>
    <w:rsid w:val="003B6C3E"/>
    <w:rsid w:val="003B6C52"/>
    <w:rsid w:val="003B6CDF"/>
    <w:rsid w:val="003B741E"/>
    <w:rsid w:val="003B7668"/>
    <w:rsid w:val="003B7B9E"/>
    <w:rsid w:val="003B7FC2"/>
    <w:rsid w:val="003C1169"/>
    <w:rsid w:val="003C1E6B"/>
    <w:rsid w:val="003C23A8"/>
    <w:rsid w:val="003C25DC"/>
    <w:rsid w:val="003C2AA8"/>
    <w:rsid w:val="003C2D7E"/>
    <w:rsid w:val="003C3071"/>
    <w:rsid w:val="003C3193"/>
    <w:rsid w:val="003C380C"/>
    <w:rsid w:val="003C3A44"/>
    <w:rsid w:val="003C4BD5"/>
    <w:rsid w:val="003C4C98"/>
    <w:rsid w:val="003C5003"/>
    <w:rsid w:val="003C542C"/>
    <w:rsid w:val="003C5AB3"/>
    <w:rsid w:val="003C5BC7"/>
    <w:rsid w:val="003C5E1B"/>
    <w:rsid w:val="003C5E6A"/>
    <w:rsid w:val="003C6992"/>
    <w:rsid w:val="003C6F1B"/>
    <w:rsid w:val="003C734B"/>
    <w:rsid w:val="003C7684"/>
    <w:rsid w:val="003D115C"/>
    <w:rsid w:val="003D14E2"/>
    <w:rsid w:val="003D1E47"/>
    <w:rsid w:val="003D21F3"/>
    <w:rsid w:val="003D2BD2"/>
    <w:rsid w:val="003D2DA0"/>
    <w:rsid w:val="003D35CE"/>
    <w:rsid w:val="003D368F"/>
    <w:rsid w:val="003D434C"/>
    <w:rsid w:val="003D69B7"/>
    <w:rsid w:val="003D6AA5"/>
    <w:rsid w:val="003D6DFA"/>
    <w:rsid w:val="003D7582"/>
    <w:rsid w:val="003E0659"/>
    <w:rsid w:val="003E0FE8"/>
    <w:rsid w:val="003E1A8B"/>
    <w:rsid w:val="003E214A"/>
    <w:rsid w:val="003E21D6"/>
    <w:rsid w:val="003E279C"/>
    <w:rsid w:val="003E42FE"/>
    <w:rsid w:val="003E4436"/>
    <w:rsid w:val="003E4997"/>
    <w:rsid w:val="003E5732"/>
    <w:rsid w:val="003E61DA"/>
    <w:rsid w:val="003E724F"/>
    <w:rsid w:val="003E77B0"/>
    <w:rsid w:val="003E7AE9"/>
    <w:rsid w:val="003E7BE1"/>
    <w:rsid w:val="003E7D9A"/>
    <w:rsid w:val="003F02A9"/>
    <w:rsid w:val="003F0443"/>
    <w:rsid w:val="003F0C13"/>
    <w:rsid w:val="003F10FE"/>
    <w:rsid w:val="003F15A5"/>
    <w:rsid w:val="003F209C"/>
    <w:rsid w:val="003F223F"/>
    <w:rsid w:val="003F2C71"/>
    <w:rsid w:val="003F3B8D"/>
    <w:rsid w:val="003F402D"/>
    <w:rsid w:val="003F4068"/>
    <w:rsid w:val="003F4505"/>
    <w:rsid w:val="003F4E03"/>
    <w:rsid w:val="003F5150"/>
    <w:rsid w:val="003F58CE"/>
    <w:rsid w:val="003F5F7B"/>
    <w:rsid w:val="003F687C"/>
    <w:rsid w:val="003F7641"/>
    <w:rsid w:val="00400055"/>
    <w:rsid w:val="00400197"/>
    <w:rsid w:val="00400360"/>
    <w:rsid w:val="004011CB"/>
    <w:rsid w:val="004011D7"/>
    <w:rsid w:val="00401206"/>
    <w:rsid w:val="00401C40"/>
    <w:rsid w:val="00401DFA"/>
    <w:rsid w:val="004020C5"/>
    <w:rsid w:val="00402176"/>
    <w:rsid w:val="004028DA"/>
    <w:rsid w:val="00402A45"/>
    <w:rsid w:val="00402B82"/>
    <w:rsid w:val="00403755"/>
    <w:rsid w:val="00404337"/>
    <w:rsid w:val="0040436D"/>
    <w:rsid w:val="004046C8"/>
    <w:rsid w:val="00404A6E"/>
    <w:rsid w:val="00404A9B"/>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CA0"/>
    <w:rsid w:val="00413CE4"/>
    <w:rsid w:val="004143DF"/>
    <w:rsid w:val="004148F6"/>
    <w:rsid w:val="004151BB"/>
    <w:rsid w:val="004155A5"/>
    <w:rsid w:val="00415C1F"/>
    <w:rsid w:val="00415F17"/>
    <w:rsid w:val="00416149"/>
    <w:rsid w:val="0041655E"/>
    <w:rsid w:val="00417058"/>
    <w:rsid w:val="0041747B"/>
    <w:rsid w:val="00420021"/>
    <w:rsid w:val="004201D5"/>
    <w:rsid w:val="00420EC4"/>
    <w:rsid w:val="00421990"/>
    <w:rsid w:val="00421F94"/>
    <w:rsid w:val="00423692"/>
    <w:rsid w:val="00423D42"/>
    <w:rsid w:val="00424995"/>
    <w:rsid w:val="00425098"/>
    <w:rsid w:val="0042511C"/>
    <w:rsid w:val="00425589"/>
    <w:rsid w:val="0042582D"/>
    <w:rsid w:val="00425F0B"/>
    <w:rsid w:val="0042601D"/>
    <w:rsid w:val="00427453"/>
    <w:rsid w:val="00427BD4"/>
    <w:rsid w:val="00430844"/>
    <w:rsid w:val="00430ADA"/>
    <w:rsid w:val="0043152E"/>
    <w:rsid w:val="0043220C"/>
    <w:rsid w:val="00433260"/>
    <w:rsid w:val="004333CB"/>
    <w:rsid w:val="00433485"/>
    <w:rsid w:val="00435FDE"/>
    <w:rsid w:val="00437563"/>
    <w:rsid w:val="00440087"/>
    <w:rsid w:val="004405F4"/>
    <w:rsid w:val="00440CE7"/>
    <w:rsid w:val="00441D40"/>
    <w:rsid w:val="004437E2"/>
    <w:rsid w:val="00443802"/>
    <w:rsid w:val="00443EFD"/>
    <w:rsid w:val="00444056"/>
    <w:rsid w:val="00444161"/>
    <w:rsid w:val="0044418F"/>
    <w:rsid w:val="00446780"/>
    <w:rsid w:val="0045085B"/>
    <w:rsid w:val="0045213A"/>
    <w:rsid w:val="0045307E"/>
    <w:rsid w:val="00453496"/>
    <w:rsid w:val="00453CBF"/>
    <w:rsid w:val="00453FD1"/>
    <w:rsid w:val="00454106"/>
    <w:rsid w:val="00454709"/>
    <w:rsid w:val="0045589E"/>
    <w:rsid w:val="00455E9C"/>
    <w:rsid w:val="004603EB"/>
    <w:rsid w:val="00460A0B"/>
    <w:rsid w:val="00462AD6"/>
    <w:rsid w:val="004642E1"/>
    <w:rsid w:val="004642F2"/>
    <w:rsid w:val="00464C09"/>
    <w:rsid w:val="00464F9F"/>
    <w:rsid w:val="0046522B"/>
    <w:rsid w:val="00465875"/>
    <w:rsid w:val="004659A9"/>
    <w:rsid w:val="00465C8C"/>
    <w:rsid w:val="00466269"/>
    <w:rsid w:val="004671FF"/>
    <w:rsid w:val="0046727E"/>
    <w:rsid w:val="0047043B"/>
    <w:rsid w:val="00471F0E"/>
    <w:rsid w:val="0047234C"/>
    <w:rsid w:val="00472FA4"/>
    <w:rsid w:val="004732DC"/>
    <w:rsid w:val="0047490F"/>
    <w:rsid w:val="0047496E"/>
    <w:rsid w:val="00474F8E"/>
    <w:rsid w:val="00475359"/>
    <w:rsid w:val="00475743"/>
    <w:rsid w:val="00475975"/>
    <w:rsid w:val="004759E3"/>
    <w:rsid w:val="00476BAA"/>
    <w:rsid w:val="00477134"/>
    <w:rsid w:val="00477B9B"/>
    <w:rsid w:val="00477D23"/>
    <w:rsid w:val="00477DA4"/>
    <w:rsid w:val="00477E5F"/>
    <w:rsid w:val="004801A2"/>
    <w:rsid w:val="004819C1"/>
    <w:rsid w:val="00481C87"/>
    <w:rsid w:val="004822DF"/>
    <w:rsid w:val="0048246D"/>
    <w:rsid w:val="00484CA7"/>
    <w:rsid w:val="0048550B"/>
    <w:rsid w:val="00486025"/>
    <w:rsid w:val="00486AEA"/>
    <w:rsid w:val="004873F2"/>
    <w:rsid w:val="004916F3"/>
    <w:rsid w:val="00491F35"/>
    <w:rsid w:val="004926FD"/>
    <w:rsid w:val="00492FED"/>
    <w:rsid w:val="0049323C"/>
    <w:rsid w:val="00495911"/>
    <w:rsid w:val="00497766"/>
    <w:rsid w:val="00497A91"/>
    <w:rsid w:val="004A058A"/>
    <w:rsid w:val="004A0FFA"/>
    <w:rsid w:val="004A13AB"/>
    <w:rsid w:val="004A16CF"/>
    <w:rsid w:val="004A1910"/>
    <w:rsid w:val="004A1D63"/>
    <w:rsid w:val="004A26B4"/>
    <w:rsid w:val="004A278F"/>
    <w:rsid w:val="004A28BA"/>
    <w:rsid w:val="004A28EE"/>
    <w:rsid w:val="004A296C"/>
    <w:rsid w:val="004A2E51"/>
    <w:rsid w:val="004A3690"/>
    <w:rsid w:val="004A3981"/>
    <w:rsid w:val="004A3CD8"/>
    <w:rsid w:val="004A437C"/>
    <w:rsid w:val="004A4535"/>
    <w:rsid w:val="004A49BA"/>
    <w:rsid w:val="004A4E0C"/>
    <w:rsid w:val="004A5498"/>
    <w:rsid w:val="004A675D"/>
    <w:rsid w:val="004A6CC0"/>
    <w:rsid w:val="004A71C0"/>
    <w:rsid w:val="004A739F"/>
    <w:rsid w:val="004B0088"/>
    <w:rsid w:val="004B06D0"/>
    <w:rsid w:val="004B1123"/>
    <w:rsid w:val="004B121F"/>
    <w:rsid w:val="004B16B9"/>
    <w:rsid w:val="004B1EEC"/>
    <w:rsid w:val="004B2BE4"/>
    <w:rsid w:val="004B46C8"/>
    <w:rsid w:val="004B5373"/>
    <w:rsid w:val="004B5982"/>
    <w:rsid w:val="004B5E33"/>
    <w:rsid w:val="004B65D8"/>
    <w:rsid w:val="004B720D"/>
    <w:rsid w:val="004B7762"/>
    <w:rsid w:val="004B79C1"/>
    <w:rsid w:val="004C02D8"/>
    <w:rsid w:val="004C2A02"/>
    <w:rsid w:val="004C2AEB"/>
    <w:rsid w:val="004C33E9"/>
    <w:rsid w:val="004C382C"/>
    <w:rsid w:val="004C39ED"/>
    <w:rsid w:val="004C4DC5"/>
    <w:rsid w:val="004C636D"/>
    <w:rsid w:val="004C6BC3"/>
    <w:rsid w:val="004C6EDC"/>
    <w:rsid w:val="004C789F"/>
    <w:rsid w:val="004C7EDA"/>
    <w:rsid w:val="004C7F62"/>
    <w:rsid w:val="004D0B99"/>
    <w:rsid w:val="004D0C02"/>
    <w:rsid w:val="004D0F2D"/>
    <w:rsid w:val="004D1529"/>
    <w:rsid w:val="004D1722"/>
    <w:rsid w:val="004D179C"/>
    <w:rsid w:val="004D1EE8"/>
    <w:rsid w:val="004D2ABF"/>
    <w:rsid w:val="004D395D"/>
    <w:rsid w:val="004D42B2"/>
    <w:rsid w:val="004D4DA3"/>
    <w:rsid w:val="004D4EC7"/>
    <w:rsid w:val="004D55CC"/>
    <w:rsid w:val="004D5DF2"/>
    <w:rsid w:val="004D6053"/>
    <w:rsid w:val="004D6190"/>
    <w:rsid w:val="004D6312"/>
    <w:rsid w:val="004D6665"/>
    <w:rsid w:val="004D7201"/>
    <w:rsid w:val="004D76A2"/>
    <w:rsid w:val="004D7C08"/>
    <w:rsid w:val="004D7C39"/>
    <w:rsid w:val="004D7C42"/>
    <w:rsid w:val="004E07F7"/>
    <w:rsid w:val="004E1305"/>
    <w:rsid w:val="004E1546"/>
    <w:rsid w:val="004E2667"/>
    <w:rsid w:val="004E2961"/>
    <w:rsid w:val="004E2BC3"/>
    <w:rsid w:val="004E2FF8"/>
    <w:rsid w:val="004E499A"/>
    <w:rsid w:val="004E4E6A"/>
    <w:rsid w:val="004E6008"/>
    <w:rsid w:val="004E6183"/>
    <w:rsid w:val="004E7A9E"/>
    <w:rsid w:val="004F02D1"/>
    <w:rsid w:val="004F0D42"/>
    <w:rsid w:val="004F0F89"/>
    <w:rsid w:val="004F14E5"/>
    <w:rsid w:val="004F21F7"/>
    <w:rsid w:val="004F2986"/>
    <w:rsid w:val="004F3631"/>
    <w:rsid w:val="004F3F23"/>
    <w:rsid w:val="004F4BF0"/>
    <w:rsid w:val="004F4E08"/>
    <w:rsid w:val="004F4F21"/>
    <w:rsid w:val="004F70A4"/>
    <w:rsid w:val="004F74E8"/>
    <w:rsid w:val="004F7A24"/>
    <w:rsid w:val="004F7CEE"/>
    <w:rsid w:val="00500385"/>
    <w:rsid w:val="005004E4"/>
    <w:rsid w:val="005015C8"/>
    <w:rsid w:val="00502730"/>
    <w:rsid w:val="00503CCA"/>
    <w:rsid w:val="0050473C"/>
    <w:rsid w:val="00504E6C"/>
    <w:rsid w:val="00506AD7"/>
    <w:rsid w:val="00507370"/>
    <w:rsid w:val="00507371"/>
    <w:rsid w:val="00507771"/>
    <w:rsid w:val="00510A7E"/>
    <w:rsid w:val="00511A09"/>
    <w:rsid w:val="00511C8C"/>
    <w:rsid w:val="00512AA4"/>
    <w:rsid w:val="00513297"/>
    <w:rsid w:val="0051380E"/>
    <w:rsid w:val="005178DE"/>
    <w:rsid w:val="00517EB8"/>
    <w:rsid w:val="00520B3F"/>
    <w:rsid w:val="005217EF"/>
    <w:rsid w:val="005218B7"/>
    <w:rsid w:val="00522CC1"/>
    <w:rsid w:val="00523540"/>
    <w:rsid w:val="00523A86"/>
    <w:rsid w:val="00525EA2"/>
    <w:rsid w:val="0052674E"/>
    <w:rsid w:val="00527521"/>
    <w:rsid w:val="00527C53"/>
    <w:rsid w:val="0053064C"/>
    <w:rsid w:val="00530903"/>
    <w:rsid w:val="00532687"/>
    <w:rsid w:val="005328EC"/>
    <w:rsid w:val="00533D47"/>
    <w:rsid w:val="00533E48"/>
    <w:rsid w:val="00533F17"/>
    <w:rsid w:val="00534CAD"/>
    <w:rsid w:val="00534F0D"/>
    <w:rsid w:val="00535000"/>
    <w:rsid w:val="005369D3"/>
    <w:rsid w:val="00536AF3"/>
    <w:rsid w:val="00536D45"/>
    <w:rsid w:val="00536DCC"/>
    <w:rsid w:val="005408DD"/>
    <w:rsid w:val="0054168E"/>
    <w:rsid w:val="00541851"/>
    <w:rsid w:val="00541BD2"/>
    <w:rsid w:val="00541DD9"/>
    <w:rsid w:val="00541F0A"/>
    <w:rsid w:val="00542195"/>
    <w:rsid w:val="00542B4C"/>
    <w:rsid w:val="00542D0B"/>
    <w:rsid w:val="00543FAE"/>
    <w:rsid w:val="00544598"/>
    <w:rsid w:val="005446C2"/>
    <w:rsid w:val="005446DF"/>
    <w:rsid w:val="00544BC9"/>
    <w:rsid w:val="0054557F"/>
    <w:rsid w:val="00545798"/>
    <w:rsid w:val="00546040"/>
    <w:rsid w:val="00546444"/>
    <w:rsid w:val="00551084"/>
    <w:rsid w:val="005514E9"/>
    <w:rsid w:val="005523C4"/>
    <w:rsid w:val="0055240B"/>
    <w:rsid w:val="00552FBA"/>
    <w:rsid w:val="00553113"/>
    <w:rsid w:val="00553651"/>
    <w:rsid w:val="00554012"/>
    <w:rsid w:val="0055460B"/>
    <w:rsid w:val="00555602"/>
    <w:rsid w:val="00556184"/>
    <w:rsid w:val="00556E93"/>
    <w:rsid w:val="005607A5"/>
    <w:rsid w:val="0056083A"/>
    <w:rsid w:val="00562186"/>
    <w:rsid w:val="0056243C"/>
    <w:rsid w:val="005624ED"/>
    <w:rsid w:val="00562913"/>
    <w:rsid w:val="00563FAA"/>
    <w:rsid w:val="00564662"/>
    <w:rsid w:val="005648FA"/>
    <w:rsid w:val="005649D2"/>
    <w:rsid w:val="0056533C"/>
    <w:rsid w:val="00566D9E"/>
    <w:rsid w:val="005676E5"/>
    <w:rsid w:val="00570717"/>
    <w:rsid w:val="00570CCF"/>
    <w:rsid w:val="00571AD5"/>
    <w:rsid w:val="00572989"/>
    <w:rsid w:val="00573422"/>
    <w:rsid w:val="00573459"/>
    <w:rsid w:val="00573E5B"/>
    <w:rsid w:val="00573F42"/>
    <w:rsid w:val="00574066"/>
    <w:rsid w:val="0057488A"/>
    <w:rsid w:val="0057496B"/>
    <w:rsid w:val="00574B88"/>
    <w:rsid w:val="00574BC1"/>
    <w:rsid w:val="005751DF"/>
    <w:rsid w:val="00575FF4"/>
    <w:rsid w:val="005762D9"/>
    <w:rsid w:val="0057666A"/>
    <w:rsid w:val="00576AEC"/>
    <w:rsid w:val="00580122"/>
    <w:rsid w:val="00581E46"/>
    <w:rsid w:val="00582C38"/>
    <w:rsid w:val="00583703"/>
    <w:rsid w:val="00584415"/>
    <w:rsid w:val="00584D8B"/>
    <w:rsid w:val="005851F8"/>
    <w:rsid w:val="00586F80"/>
    <w:rsid w:val="00587377"/>
    <w:rsid w:val="00587E0A"/>
    <w:rsid w:val="005900AC"/>
    <w:rsid w:val="005906DF"/>
    <w:rsid w:val="00590AC7"/>
    <w:rsid w:val="00591927"/>
    <w:rsid w:val="005919F8"/>
    <w:rsid w:val="005921F1"/>
    <w:rsid w:val="00592248"/>
    <w:rsid w:val="00593B40"/>
    <w:rsid w:val="00594099"/>
    <w:rsid w:val="0059568E"/>
    <w:rsid w:val="00595CC2"/>
    <w:rsid w:val="00596718"/>
    <w:rsid w:val="00596908"/>
    <w:rsid w:val="00596EBC"/>
    <w:rsid w:val="00597264"/>
    <w:rsid w:val="00597448"/>
    <w:rsid w:val="0059752C"/>
    <w:rsid w:val="005977BD"/>
    <w:rsid w:val="0059782B"/>
    <w:rsid w:val="005A0904"/>
    <w:rsid w:val="005A0C67"/>
    <w:rsid w:val="005A17D7"/>
    <w:rsid w:val="005A26AE"/>
    <w:rsid w:val="005A3582"/>
    <w:rsid w:val="005A43E7"/>
    <w:rsid w:val="005A4F14"/>
    <w:rsid w:val="005A5A5E"/>
    <w:rsid w:val="005A5E1C"/>
    <w:rsid w:val="005A6235"/>
    <w:rsid w:val="005A65C2"/>
    <w:rsid w:val="005A6C37"/>
    <w:rsid w:val="005A73FE"/>
    <w:rsid w:val="005A7D38"/>
    <w:rsid w:val="005A7FD6"/>
    <w:rsid w:val="005B006F"/>
    <w:rsid w:val="005B079E"/>
    <w:rsid w:val="005B0ACC"/>
    <w:rsid w:val="005B19A4"/>
    <w:rsid w:val="005B1A5A"/>
    <w:rsid w:val="005B2088"/>
    <w:rsid w:val="005B220B"/>
    <w:rsid w:val="005B230A"/>
    <w:rsid w:val="005B2B74"/>
    <w:rsid w:val="005B2C58"/>
    <w:rsid w:val="005B458C"/>
    <w:rsid w:val="005B4817"/>
    <w:rsid w:val="005B5095"/>
    <w:rsid w:val="005B5193"/>
    <w:rsid w:val="005B53F9"/>
    <w:rsid w:val="005B5AE8"/>
    <w:rsid w:val="005B5C68"/>
    <w:rsid w:val="005B6090"/>
    <w:rsid w:val="005B610E"/>
    <w:rsid w:val="005B6E01"/>
    <w:rsid w:val="005B6F8B"/>
    <w:rsid w:val="005B759D"/>
    <w:rsid w:val="005B7AD0"/>
    <w:rsid w:val="005C04A9"/>
    <w:rsid w:val="005C0A0E"/>
    <w:rsid w:val="005C0CC1"/>
    <w:rsid w:val="005C1811"/>
    <w:rsid w:val="005C1D34"/>
    <w:rsid w:val="005C26DA"/>
    <w:rsid w:val="005C47F2"/>
    <w:rsid w:val="005C4F4D"/>
    <w:rsid w:val="005C5ED8"/>
    <w:rsid w:val="005C6758"/>
    <w:rsid w:val="005D1CDB"/>
    <w:rsid w:val="005D1DEB"/>
    <w:rsid w:val="005D2940"/>
    <w:rsid w:val="005D2B79"/>
    <w:rsid w:val="005D2E49"/>
    <w:rsid w:val="005D3268"/>
    <w:rsid w:val="005D34BA"/>
    <w:rsid w:val="005D3E1E"/>
    <w:rsid w:val="005D4C5C"/>
    <w:rsid w:val="005D4F89"/>
    <w:rsid w:val="005D5298"/>
    <w:rsid w:val="005D59F6"/>
    <w:rsid w:val="005D6E3A"/>
    <w:rsid w:val="005D76C8"/>
    <w:rsid w:val="005D77C8"/>
    <w:rsid w:val="005D7A5F"/>
    <w:rsid w:val="005E00EF"/>
    <w:rsid w:val="005E0688"/>
    <w:rsid w:val="005E13B8"/>
    <w:rsid w:val="005E152F"/>
    <w:rsid w:val="005E1543"/>
    <w:rsid w:val="005E16B2"/>
    <w:rsid w:val="005E2FE6"/>
    <w:rsid w:val="005E3059"/>
    <w:rsid w:val="005E330C"/>
    <w:rsid w:val="005E33C8"/>
    <w:rsid w:val="005E3742"/>
    <w:rsid w:val="005E57D1"/>
    <w:rsid w:val="005E5E47"/>
    <w:rsid w:val="005E5FE3"/>
    <w:rsid w:val="005E627A"/>
    <w:rsid w:val="005E6DF3"/>
    <w:rsid w:val="005E78C1"/>
    <w:rsid w:val="005E7D43"/>
    <w:rsid w:val="005E7E59"/>
    <w:rsid w:val="005F08A7"/>
    <w:rsid w:val="005F0E98"/>
    <w:rsid w:val="005F2AF5"/>
    <w:rsid w:val="005F2B37"/>
    <w:rsid w:val="005F331F"/>
    <w:rsid w:val="005F3E84"/>
    <w:rsid w:val="005F44C8"/>
    <w:rsid w:val="005F5BB6"/>
    <w:rsid w:val="005F6BC2"/>
    <w:rsid w:val="005F734B"/>
    <w:rsid w:val="005F758C"/>
    <w:rsid w:val="005F7CF9"/>
    <w:rsid w:val="005F7DC2"/>
    <w:rsid w:val="00600373"/>
    <w:rsid w:val="006004F0"/>
    <w:rsid w:val="00601182"/>
    <w:rsid w:val="0060142B"/>
    <w:rsid w:val="00601FBC"/>
    <w:rsid w:val="00602324"/>
    <w:rsid w:val="00602A46"/>
    <w:rsid w:val="00602B0E"/>
    <w:rsid w:val="00602CF6"/>
    <w:rsid w:val="00602DAA"/>
    <w:rsid w:val="006045FD"/>
    <w:rsid w:val="006050CE"/>
    <w:rsid w:val="006051D7"/>
    <w:rsid w:val="006066A6"/>
    <w:rsid w:val="006069F7"/>
    <w:rsid w:val="006070EF"/>
    <w:rsid w:val="006072E4"/>
    <w:rsid w:val="00607BAC"/>
    <w:rsid w:val="00610CA2"/>
    <w:rsid w:val="0061186A"/>
    <w:rsid w:val="00611E27"/>
    <w:rsid w:val="00611F97"/>
    <w:rsid w:val="006129EA"/>
    <w:rsid w:val="00612F90"/>
    <w:rsid w:val="006138DF"/>
    <w:rsid w:val="00613CB6"/>
    <w:rsid w:val="00614516"/>
    <w:rsid w:val="00614C39"/>
    <w:rsid w:val="00615D6A"/>
    <w:rsid w:val="006162DB"/>
    <w:rsid w:val="006164A3"/>
    <w:rsid w:val="006166F7"/>
    <w:rsid w:val="006166FA"/>
    <w:rsid w:val="00616875"/>
    <w:rsid w:val="006178C6"/>
    <w:rsid w:val="00617A8E"/>
    <w:rsid w:val="00620482"/>
    <w:rsid w:val="00622CA6"/>
    <w:rsid w:val="00622E5D"/>
    <w:rsid w:val="00624B8D"/>
    <w:rsid w:val="006255F0"/>
    <w:rsid w:val="0062607F"/>
    <w:rsid w:val="00627537"/>
    <w:rsid w:val="00627978"/>
    <w:rsid w:val="00627E90"/>
    <w:rsid w:val="00633F84"/>
    <w:rsid w:val="00634222"/>
    <w:rsid w:val="00634AF6"/>
    <w:rsid w:val="006354CB"/>
    <w:rsid w:val="00635CCE"/>
    <w:rsid w:val="0063652D"/>
    <w:rsid w:val="00636912"/>
    <w:rsid w:val="00637ECD"/>
    <w:rsid w:val="00641149"/>
    <w:rsid w:val="00643E6E"/>
    <w:rsid w:val="006447B2"/>
    <w:rsid w:val="00644944"/>
    <w:rsid w:val="00644FD8"/>
    <w:rsid w:val="00645801"/>
    <w:rsid w:val="00646586"/>
    <w:rsid w:val="0064705E"/>
    <w:rsid w:val="00647146"/>
    <w:rsid w:val="0064790D"/>
    <w:rsid w:val="006479CD"/>
    <w:rsid w:val="00647C5B"/>
    <w:rsid w:val="00647C9A"/>
    <w:rsid w:val="0065114C"/>
    <w:rsid w:val="00651A9A"/>
    <w:rsid w:val="00653F45"/>
    <w:rsid w:val="00653F8C"/>
    <w:rsid w:val="0065496D"/>
    <w:rsid w:val="006551D0"/>
    <w:rsid w:val="00656673"/>
    <w:rsid w:val="006569BF"/>
    <w:rsid w:val="00657005"/>
    <w:rsid w:val="00657966"/>
    <w:rsid w:val="00657F2B"/>
    <w:rsid w:val="00657F39"/>
    <w:rsid w:val="006611FC"/>
    <w:rsid w:val="00661FC3"/>
    <w:rsid w:val="006622E0"/>
    <w:rsid w:val="00662FFA"/>
    <w:rsid w:val="00663B20"/>
    <w:rsid w:val="006645DC"/>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1E53"/>
    <w:rsid w:val="00672733"/>
    <w:rsid w:val="006727A2"/>
    <w:rsid w:val="00672963"/>
    <w:rsid w:val="00673923"/>
    <w:rsid w:val="00673EE5"/>
    <w:rsid w:val="0067475C"/>
    <w:rsid w:val="00677583"/>
    <w:rsid w:val="00680BC1"/>
    <w:rsid w:val="0068135F"/>
    <w:rsid w:val="00682877"/>
    <w:rsid w:val="0068399D"/>
    <w:rsid w:val="00683CBD"/>
    <w:rsid w:val="0068413A"/>
    <w:rsid w:val="00684278"/>
    <w:rsid w:val="006847A8"/>
    <w:rsid w:val="006848BC"/>
    <w:rsid w:val="00685279"/>
    <w:rsid w:val="006854C7"/>
    <w:rsid w:val="006854CC"/>
    <w:rsid w:val="00685945"/>
    <w:rsid w:val="00686483"/>
    <w:rsid w:val="00687D34"/>
    <w:rsid w:val="00690747"/>
    <w:rsid w:val="006907DF"/>
    <w:rsid w:val="00691868"/>
    <w:rsid w:val="00691D72"/>
    <w:rsid w:val="00692705"/>
    <w:rsid w:val="006928AB"/>
    <w:rsid w:val="00692D60"/>
    <w:rsid w:val="00694D31"/>
    <w:rsid w:val="00696C55"/>
    <w:rsid w:val="00696D20"/>
    <w:rsid w:val="00697690"/>
    <w:rsid w:val="00697FC6"/>
    <w:rsid w:val="006A0ACF"/>
    <w:rsid w:val="006A11F3"/>
    <w:rsid w:val="006A18A9"/>
    <w:rsid w:val="006A1B55"/>
    <w:rsid w:val="006A200C"/>
    <w:rsid w:val="006A2231"/>
    <w:rsid w:val="006A3CB5"/>
    <w:rsid w:val="006A435B"/>
    <w:rsid w:val="006A46B6"/>
    <w:rsid w:val="006A62A0"/>
    <w:rsid w:val="006A6F1C"/>
    <w:rsid w:val="006A717B"/>
    <w:rsid w:val="006B1ACB"/>
    <w:rsid w:val="006B20F3"/>
    <w:rsid w:val="006B4834"/>
    <w:rsid w:val="006B55F7"/>
    <w:rsid w:val="006B56CC"/>
    <w:rsid w:val="006B62A3"/>
    <w:rsid w:val="006B65DE"/>
    <w:rsid w:val="006B72B8"/>
    <w:rsid w:val="006B73E0"/>
    <w:rsid w:val="006B7857"/>
    <w:rsid w:val="006B7FD5"/>
    <w:rsid w:val="006C0507"/>
    <w:rsid w:val="006C0EF6"/>
    <w:rsid w:val="006C1030"/>
    <w:rsid w:val="006C137B"/>
    <w:rsid w:val="006C1AA3"/>
    <w:rsid w:val="006C2470"/>
    <w:rsid w:val="006C41FA"/>
    <w:rsid w:val="006C54C5"/>
    <w:rsid w:val="006C553E"/>
    <w:rsid w:val="006C56B9"/>
    <w:rsid w:val="006C56BD"/>
    <w:rsid w:val="006C67C3"/>
    <w:rsid w:val="006D054B"/>
    <w:rsid w:val="006D07D9"/>
    <w:rsid w:val="006D2C3E"/>
    <w:rsid w:val="006D5177"/>
    <w:rsid w:val="006D56F6"/>
    <w:rsid w:val="006D57BA"/>
    <w:rsid w:val="006D5CD9"/>
    <w:rsid w:val="006D60E6"/>
    <w:rsid w:val="006D6230"/>
    <w:rsid w:val="006D692C"/>
    <w:rsid w:val="006D6B9B"/>
    <w:rsid w:val="006D6FB6"/>
    <w:rsid w:val="006E093E"/>
    <w:rsid w:val="006E0E39"/>
    <w:rsid w:val="006E1DBE"/>
    <w:rsid w:val="006E321A"/>
    <w:rsid w:val="006E3DE3"/>
    <w:rsid w:val="006E499B"/>
    <w:rsid w:val="006E4D5F"/>
    <w:rsid w:val="006E6423"/>
    <w:rsid w:val="006E6745"/>
    <w:rsid w:val="006E7CC7"/>
    <w:rsid w:val="006E7DCD"/>
    <w:rsid w:val="006F1582"/>
    <w:rsid w:val="006F20B7"/>
    <w:rsid w:val="006F28D6"/>
    <w:rsid w:val="006F346A"/>
    <w:rsid w:val="006F36F4"/>
    <w:rsid w:val="006F41B1"/>
    <w:rsid w:val="006F48F0"/>
    <w:rsid w:val="006F4C4C"/>
    <w:rsid w:val="006F62DF"/>
    <w:rsid w:val="006F74C9"/>
    <w:rsid w:val="006F7ABC"/>
    <w:rsid w:val="00700A2E"/>
    <w:rsid w:val="00701C68"/>
    <w:rsid w:val="007030BF"/>
    <w:rsid w:val="0070345D"/>
    <w:rsid w:val="00704176"/>
    <w:rsid w:val="00704871"/>
    <w:rsid w:val="0070502E"/>
    <w:rsid w:val="00705C6B"/>
    <w:rsid w:val="00706421"/>
    <w:rsid w:val="00707239"/>
    <w:rsid w:val="0071030C"/>
    <w:rsid w:val="00711310"/>
    <w:rsid w:val="00712287"/>
    <w:rsid w:val="00712773"/>
    <w:rsid w:val="0071514C"/>
    <w:rsid w:val="007159BF"/>
    <w:rsid w:val="00715ADF"/>
    <w:rsid w:val="007163F2"/>
    <w:rsid w:val="007163F8"/>
    <w:rsid w:val="00716A40"/>
    <w:rsid w:val="00716CE6"/>
    <w:rsid w:val="00717649"/>
    <w:rsid w:val="00717985"/>
    <w:rsid w:val="00717CDB"/>
    <w:rsid w:val="0072113D"/>
    <w:rsid w:val="007225D0"/>
    <w:rsid w:val="00723EFA"/>
    <w:rsid w:val="00724DEB"/>
    <w:rsid w:val="00724FED"/>
    <w:rsid w:val="007259C0"/>
    <w:rsid w:val="00726AA2"/>
    <w:rsid w:val="00726D8B"/>
    <w:rsid w:val="007272ED"/>
    <w:rsid w:val="00727CD5"/>
    <w:rsid w:val="00727F01"/>
    <w:rsid w:val="0073043F"/>
    <w:rsid w:val="00731167"/>
    <w:rsid w:val="007316A8"/>
    <w:rsid w:val="00731748"/>
    <w:rsid w:val="00731F9A"/>
    <w:rsid w:val="00732494"/>
    <w:rsid w:val="00732E2B"/>
    <w:rsid w:val="00732E47"/>
    <w:rsid w:val="00732F53"/>
    <w:rsid w:val="00733465"/>
    <w:rsid w:val="00733A75"/>
    <w:rsid w:val="007353EF"/>
    <w:rsid w:val="0073556A"/>
    <w:rsid w:val="007364C8"/>
    <w:rsid w:val="00736BF0"/>
    <w:rsid w:val="00736C56"/>
    <w:rsid w:val="00736EB2"/>
    <w:rsid w:val="007371F8"/>
    <w:rsid w:val="007372CC"/>
    <w:rsid w:val="0073753E"/>
    <w:rsid w:val="00737F8B"/>
    <w:rsid w:val="007401F9"/>
    <w:rsid w:val="007405D4"/>
    <w:rsid w:val="007413F5"/>
    <w:rsid w:val="0074140C"/>
    <w:rsid w:val="00741BB4"/>
    <w:rsid w:val="007423E3"/>
    <w:rsid w:val="00743853"/>
    <w:rsid w:val="007451D0"/>
    <w:rsid w:val="007454A0"/>
    <w:rsid w:val="00746CA7"/>
    <w:rsid w:val="00750AE6"/>
    <w:rsid w:val="00751997"/>
    <w:rsid w:val="007522B2"/>
    <w:rsid w:val="007529BB"/>
    <w:rsid w:val="007529D2"/>
    <w:rsid w:val="00752D48"/>
    <w:rsid w:val="007539A3"/>
    <w:rsid w:val="0075468A"/>
    <w:rsid w:val="007546A4"/>
    <w:rsid w:val="00754ACB"/>
    <w:rsid w:val="00755680"/>
    <w:rsid w:val="00755F4E"/>
    <w:rsid w:val="00755FAD"/>
    <w:rsid w:val="007560D8"/>
    <w:rsid w:val="007568AF"/>
    <w:rsid w:val="0075733C"/>
    <w:rsid w:val="00760BF5"/>
    <w:rsid w:val="00761231"/>
    <w:rsid w:val="00761760"/>
    <w:rsid w:val="007617B1"/>
    <w:rsid w:val="00761E3D"/>
    <w:rsid w:val="0076209A"/>
    <w:rsid w:val="00762660"/>
    <w:rsid w:val="00763255"/>
    <w:rsid w:val="007640C6"/>
    <w:rsid w:val="007645FF"/>
    <w:rsid w:val="00764A50"/>
    <w:rsid w:val="00764A68"/>
    <w:rsid w:val="00764BDF"/>
    <w:rsid w:val="00764C86"/>
    <w:rsid w:val="00764D94"/>
    <w:rsid w:val="007664D5"/>
    <w:rsid w:val="00766986"/>
    <w:rsid w:val="00767D88"/>
    <w:rsid w:val="00770AE1"/>
    <w:rsid w:val="00770B87"/>
    <w:rsid w:val="00770C6C"/>
    <w:rsid w:val="0077102A"/>
    <w:rsid w:val="00771A60"/>
    <w:rsid w:val="0077256E"/>
    <w:rsid w:val="00772851"/>
    <w:rsid w:val="00772FDD"/>
    <w:rsid w:val="007736C5"/>
    <w:rsid w:val="007743C9"/>
    <w:rsid w:val="00774AD2"/>
    <w:rsid w:val="00775CB4"/>
    <w:rsid w:val="00775E8C"/>
    <w:rsid w:val="00776947"/>
    <w:rsid w:val="00780221"/>
    <w:rsid w:val="00780343"/>
    <w:rsid w:val="00780B28"/>
    <w:rsid w:val="00781B75"/>
    <w:rsid w:val="00782BBC"/>
    <w:rsid w:val="007839F3"/>
    <w:rsid w:val="00783B72"/>
    <w:rsid w:val="00783C91"/>
    <w:rsid w:val="00785044"/>
    <w:rsid w:val="007857EE"/>
    <w:rsid w:val="007863D3"/>
    <w:rsid w:val="00786A21"/>
    <w:rsid w:val="0079011A"/>
    <w:rsid w:val="00790653"/>
    <w:rsid w:val="00791622"/>
    <w:rsid w:val="007916D6"/>
    <w:rsid w:val="0079186C"/>
    <w:rsid w:val="00791918"/>
    <w:rsid w:val="00792B04"/>
    <w:rsid w:val="00792C26"/>
    <w:rsid w:val="00792D7D"/>
    <w:rsid w:val="00794952"/>
    <w:rsid w:val="00794BD3"/>
    <w:rsid w:val="007955F8"/>
    <w:rsid w:val="007965BE"/>
    <w:rsid w:val="007975FF"/>
    <w:rsid w:val="007A0AC2"/>
    <w:rsid w:val="007A0CBC"/>
    <w:rsid w:val="007A1203"/>
    <w:rsid w:val="007A1456"/>
    <w:rsid w:val="007A17A1"/>
    <w:rsid w:val="007A1C2A"/>
    <w:rsid w:val="007A3EC3"/>
    <w:rsid w:val="007A4362"/>
    <w:rsid w:val="007A4E10"/>
    <w:rsid w:val="007A4EA1"/>
    <w:rsid w:val="007A5AC8"/>
    <w:rsid w:val="007A65B5"/>
    <w:rsid w:val="007A7F20"/>
    <w:rsid w:val="007A7F77"/>
    <w:rsid w:val="007B091C"/>
    <w:rsid w:val="007B18BA"/>
    <w:rsid w:val="007B1AAA"/>
    <w:rsid w:val="007B37A5"/>
    <w:rsid w:val="007B3C98"/>
    <w:rsid w:val="007B3E3F"/>
    <w:rsid w:val="007B4E8E"/>
    <w:rsid w:val="007B5078"/>
    <w:rsid w:val="007B5418"/>
    <w:rsid w:val="007B5B56"/>
    <w:rsid w:val="007B5EA8"/>
    <w:rsid w:val="007B6080"/>
    <w:rsid w:val="007B6766"/>
    <w:rsid w:val="007B7462"/>
    <w:rsid w:val="007B7530"/>
    <w:rsid w:val="007B7670"/>
    <w:rsid w:val="007C25F5"/>
    <w:rsid w:val="007C272C"/>
    <w:rsid w:val="007C400B"/>
    <w:rsid w:val="007C44A4"/>
    <w:rsid w:val="007C4E2A"/>
    <w:rsid w:val="007C5235"/>
    <w:rsid w:val="007C5F23"/>
    <w:rsid w:val="007C671D"/>
    <w:rsid w:val="007C6C35"/>
    <w:rsid w:val="007C705F"/>
    <w:rsid w:val="007C7451"/>
    <w:rsid w:val="007C7A5A"/>
    <w:rsid w:val="007D0523"/>
    <w:rsid w:val="007D15BE"/>
    <w:rsid w:val="007D16B3"/>
    <w:rsid w:val="007D17A1"/>
    <w:rsid w:val="007D19CE"/>
    <w:rsid w:val="007D285C"/>
    <w:rsid w:val="007D2DF9"/>
    <w:rsid w:val="007D3384"/>
    <w:rsid w:val="007D35ED"/>
    <w:rsid w:val="007D38CF"/>
    <w:rsid w:val="007D491E"/>
    <w:rsid w:val="007D4B86"/>
    <w:rsid w:val="007D4D15"/>
    <w:rsid w:val="007D56ED"/>
    <w:rsid w:val="007D5A18"/>
    <w:rsid w:val="007D5ED3"/>
    <w:rsid w:val="007D5F05"/>
    <w:rsid w:val="007D668E"/>
    <w:rsid w:val="007D6FCC"/>
    <w:rsid w:val="007D7DF0"/>
    <w:rsid w:val="007E1315"/>
    <w:rsid w:val="007E1EB5"/>
    <w:rsid w:val="007E1EDF"/>
    <w:rsid w:val="007E1F05"/>
    <w:rsid w:val="007E3B01"/>
    <w:rsid w:val="007E3F98"/>
    <w:rsid w:val="007E40FA"/>
    <w:rsid w:val="007E48EB"/>
    <w:rsid w:val="007E5594"/>
    <w:rsid w:val="007E59BE"/>
    <w:rsid w:val="007E5C13"/>
    <w:rsid w:val="007E5C29"/>
    <w:rsid w:val="007F01AD"/>
    <w:rsid w:val="007F11E8"/>
    <w:rsid w:val="007F1B0A"/>
    <w:rsid w:val="007F2A72"/>
    <w:rsid w:val="007F399F"/>
    <w:rsid w:val="007F4CAA"/>
    <w:rsid w:val="007F6FE9"/>
    <w:rsid w:val="007F706B"/>
    <w:rsid w:val="007F70C6"/>
    <w:rsid w:val="007F7713"/>
    <w:rsid w:val="007F7B6E"/>
    <w:rsid w:val="007F7DBA"/>
    <w:rsid w:val="00800ED4"/>
    <w:rsid w:val="00800EFF"/>
    <w:rsid w:val="00801C57"/>
    <w:rsid w:val="00801DCF"/>
    <w:rsid w:val="00801FBF"/>
    <w:rsid w:val="00802B6B"/>
    <w:rsid w:val="00803417"/>
    <w:rsid w:val="008036AA"/>
    <w:rsid w:val="00804A12"/>
    <w:rsid w:val="00806509"/>
    <w:rsid w:val="00806A2A"/>
    <w:rsid w:val="00807CE4"/>
    <w:rsid w:val="00807E8C"/>
    <w:rsid w:val="00810836"/>
    <w:rsid w:val="008108AF"/>
    <w:rsid w:val="00812443"/>
    <w:rsid w:val="008131A7"/>
    <w:rsid w:val="00813368"/>
    <w:rsid w:val="0081356B"/>
    <w:rsid w:val="0081497A"/>
    <w:rsid w:val="00814CAC"/>
    <w:rsid w:val="00816212"/>
    <w:rsid w:val="00816960"/>
    <w:rsid w:val="008215C0"/>
    <w:rsid w:val="00822799"/>
    <w:rsid w:val="008235E0"/>
    <w:rsid w:val="008239BD"/>
    <w:rsid w:val="00823F52"/>
    <w:rsid w:val="008252B2"/>
    <w:rsid w:val="00825AB2"/>
    <w:rsid w:val="00825AB4"/>
    <w:rsid w:val="00825ABA"/>
    <w:rsid w:val="00825EDA"/>
    <w:rsid w:val="008263F3"/>
    <w:rsid w:val="00827905"/>
    <w:rsid w:val="00827FAB"/>
    <w:rsid w:val="00830386"/>
    <w:rsid w:val="00831776"/>
    <w:rsid w:val="0083344D"/>
    <w:rsid w:val="00833F1C"/>
    <w:rsid w:val="00834706"/>
    <w:rsid w:val="00834D6A"/>
    <w:rsid w:val="00835092"/>
    <w:rsid w:val="00835260"/>
    <w:rsid w:val="00836A47"/>
    <w:rsid w:val="008376F5"/>
    <w:rsid w:val="00837832"/>
    <w:rsid w:val="00840904"/>
    <w:rsid w:val="00840A36"/>
    <w:rsid w:val="0084108B"/>
    <w:rsid w:val="00841485"/>
    <w:rsid w:val="0084185E"/>
    <w:rsid w:val="00842E5F"/>
    <w:rsid w:val="00843161"/>
    <w:rsid w:val="008435DF"/>
    <w:rsid w:val="008439F2"/>
    <w:rsid w:val="00843EFC"/>
    <w:rsid w:val="00844CFF"/>
    <w:rsid w:val="00847898"/>
    <w:rsid w:val="00850BB8"/>
    <w:rsid w:val="00850D4F"/>
    <w:rsid w:val="0085217E"/>
    <w:rsid w:val="00852722"/>
    <w:rsid w:val="00853D02"/>
    <w:rsid w:val="00853DF0"/>
    <w:rsid w:val="00854083"/>
    <w:rsid w:val="008557CA"/>
    <w:rsid w:val="008561CD"/>
    <w:rsid w:val="008575A4"/>
    <w:rsid w:val="0085772A"/>
    <w:rsid w:val="00857E11"/>
    <w:rsid w:val="00860281"/>
    <w:rsid w:val="00860BB5"/>
    <w:rsid w:val="008616A7"/>
    <w:rsid w:val="00862428"/>
    <w:rsid w:val="0086286D"/>
    <w:rsid w:val="00863506"/>
    <w:rsid w:val="0086368B"/>
    <w:rsid w:val="008637C2"/>
    <w:rsid w:val="00864A1D"/>
    <w:rsid w:val="00864B41"/>
    <w:rsid w:val="00864C11"/>
    <w:rsid w:val="00865500"/>
    <w:rsid w:val="00865698"/>
    <w:rsid w:val="008664C1"/>
    <w:rsid w:val="00866950"/>
    <w:rsid w:val="00866DF4"/>
    <w:rsid w:val="0086740A"/>
    <w:rsid w:val="0086765C"/>
    <w:rsid w:val="008708B6"/>
    <w:rsid w:val="00872AB5"/>
    <w:rsid w:val="00873559"/>
    <w:rsid w:val="00873636"/>
    <w:rsid w:val="00873937"/>
    <w:rsid w:val="00873F9A"/>
    <w:rsid w:val="00874033"/>
    <w:rsid w:val="00874E1A"/>
    <w:rsid w:val="00874F9C"/>
    <w:rsid w:val="00875114"/>
    <w:rsid w:val="00875519"/>
    <w:rsid w:val="00875600"/>
    <w:rsid w:val="008756CA"/>
    <w:rsid w:val="00876BEA"/>
    <w:rsid w:val="0087701F"/>
    <w:rsid w:val="00877C35"/>
    <w:rsid w:val="008804AF"/>
    <w:rsid w:val="00881085"/>
    <w:rsid w:val="008819B7"/>
    <w:rsid w:val="00881CE8"/>
    <w:rsid w:val="00883AC4"/>
    <w:rsid w:val="00883EDD"/>
    <w:rsid w:val="008846A9"/>
    <w:rsid w:val="00884E40"/>
    <w:rsid w:val="008854A7"/>
    <w:rsid w:val="008861E2"/>
    <w:rsid w:val="008864CF"/>
    <w:rsid w:val="00886E1B"/>
    <w:rsid w:val="00887200"/>
    <w:rsid w:val="00887E66"/>
    <w:rsid w:val="00890390"/>
    <w:rsid w:val="00890570"/>
    <w:rsid w:val="00890D89"/>
    <w:rsid w:val="008929A8"/>
    <w:rsid w:val="0089318F"/>
    <w:rsid w:val="00893273"/>
    <w:rsid w:val="008948A2"/>
    <w:rsid w:val="0089511D"/>
    <w:rsid w:val="008969DE"/>
    <w:rsid w:val="00896F45"/>
    <w:rsid w:val="008975A8"/>
    <w:rsid w:val="00897A0C"/>
    <w:rsid w:val="008A110E"/>
    <w:rsid w:val="008A1362"/>
    <w:rsid w:val="008A2215"/>
    <w:rsid w:val="008A255E"/>
    <w:rsid w:val="008A260D"/>
    <w:rsid w:val="008A28E3"/>
    <w:rsid w:val="008A51CA"/>
    <w:rsid w:val="008A5DB7"/>
    <w:rsid w:val="008A6007"/>
    <w:rsid w:val="008A62E2"/>
    <w:rsid w:val="008A6524"/>
    <w:rsid w:val="008A68DE"/>
    <w:rsid w:val="008A6BA0"/>
    <w:rsid w:val="008A72AF"/>
    <w:rsid w:val="008A755B"/>
    <w:rsid w:val="008A7C94"/>
    <w:rsid w:val="008B1B61"/>
    <w:rsid w:val="008B2178"/>
    <w:rsid w:val="008B2DB6"/>
    <w:rsid w:val="008B4B16"/>
    <w:rsid w:val="008B4EE3"/>
    <w:rsid w:val="008B5148"/>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93"/>
    <w:rsid w:val="008D08B3"/>
    <w:rsid w:val="008D0BE9"/>
    <w:rsid w:val="008D1127"/>
    <w:rsid w:val="008D1187"/>
    <w:rsid w:val="008D12B1"/>
    <w:rsid w:val="008D196C"/>
    <w:rsid w:val="008D2C2B"/>
    <w:rsid w:val="008D2FE9"/>
    <w:rsid w:val="008D3065"/>
    <w:rsid w:val="008D36F1"/>
    <w:rsid w:val="008D38B1"/>
    <w:rsid w:val="008D4521"/>
    <w:rsid w:val="008D4BFA"/>
    <w:rsid w:val="008D602B"/>
    <w:rsid w:val="008D64F1"/>
    <w:rsid w:val="008D6D5F"/>
    <w:rsid w:val="008D7986"/>
    <w:rsid w:val="008D7E6D"/>
    <w:rsid w:val="008E00C7"/>
    <w:rsid w:val="008E1478"/>
    <w:rsid w:val="008E19F4"/>
    <w:rsid w:val="008E1A17"/>
    <w:rsid w:val="008E21D6"/>
    <w:rsid w:val="008E2331"/>
    <w:rsid w:val="008E3867"/>
    <w:rsid w:val="008E393C"/>
    <w:rsid w:val="008E4714"/>
    <w:rsid w:val="008E49DF"/>
    <w:rsid w:val="008E4DD9"/>
    <w:rsid w:val="008E5294"/>
    <w:rsid w:val="008E59D7"/>
    <w:rsid w:val="008E5C70"/>
    <w:rsid w:val="008E62CE"/>
    <w:rsid w:val="008E6EBB"/>
    <w:rsid w:val="008E7A7E"/>
    <w:rsid w:val="008F1145"/>
    <w:rsid w:val="008F11CD"/>
    <w:rsid w:val="008F1CB8"/>
    <w:rsid w:val="008F1DF2"/>
    <w:rsid w:val="008F3E4D"/>
    <w:rsid w:val="008F50F6"/>
    <w:rsid w:val="008F73D4"/>
    <w:rsid w:val="0090062B"/>
    <w:rsid w:val="0090071F"/>
    <w:rsid w:val="009008F0"/>
    <w:rsid w:val="00900934"/>
    <w:rsid w:val="0090208B"/>
    <w:rsid w:val="00902641"/>
    <w:rsid w:val="00902C51"/>
    <w:rsid w:val="00902FF5"/>
    <w:rsid w:val="009030A7"/>
    <w:rsid w:val="00904A26"/>
    <w:rsid w:val="009051BF"/>
    <w:rsid w:val="009051D6"/>
    <w:rsid w:val="009053DC"/>
    <w:rsid w:val="0090565C"/>
    <w:rsid w:val="009059EA"/>
    <w:rsid w:val="0090609F"/>
    <w:rsid w:val="0090770C"/>
    <w:rsid w:val="00907881"/>
    <w:rsid w:val="00910298"/>
    <w:rsid w:val="00910A99"/>
    <w:rsid w:val="00911007"/>
    <w:rsid w:val="00911614"/>
    <w:rsid w:val="00911A02"/>
    <w:rsid w:val="00913AF1"/>
    <w:rsid w:val="00916171"/>
    <w:rsid w:val="00916AFF"/>
    <w:rsid w:val="0091711E"/>
    <w:rsid w:val="00917B72"/>
    <w:rsid w:val="00917DBD"/>
    <w:rsid w:val="00917F83"/>
    <w:rsid w:val="00920F67"/>
    <w:rsid w:val="0092123E"/>
    <w:rsid w:val="009216F9"/>
    <w:rsid w:val="0092188D"/>
    <w:rsid w:val="00922211"/>
    <w:rsid w:val="00922281"/>
    <w:rsid w:val="00922802"/>
    <w:rsid w:val="00922A66"/>
    <w:rsid w:val="00924C10"/>
    <w:rsid w:val="00924F4B"/>
    <w:rsid w:val="00926B80"/>
    <w:rsid w:val="009276A6"/>
    <w:rsid w:val="00927CA7"/>
    <w:rsid w:val="00927D07"/>
    <w:rsid w:val="00927FE7"/>
    <w:rsid w:val="00930750"/>
    <w:rsid w:val="00930E24"/>
    <w:rsid w:val="00931E87"/>
    <w:rsid w:val="0093211E"/>
    <w:rsid w:val="0093216B"/>
    <w:rsid w:val="0093312C"/>
    <w:rsid w:val="009333A4"/>
    <w:rsid w:val="00933792"/>
    <w:rsid w:val="009343D9"/>
    <w:rsid w:val="00934587"/>
    <w:rsid w:val="00934626"/>
    <w:rsid w:val="00935A01"/>
    <w:rsid w:val="00936A2A"/>
    <w:rsid w:val="00936E08"/>
    <w:rsid w:val="00937D8B"/>
    <w:rsid w:val="00940F6A"/>
    <w:rsid w:val="00941A3B"/>
    <w:rsid w:val="0094218D"/>
    <w:rsid w:val="00942520"/>
    <w:rsid w:val="009433B6"/>
    <w:rsid w:val="00944163"/>
    <w:rsid w:val="00944BBE"/>
    <w:rsid w:val="00944DE1"/>
    <w:rsid w:val="0094541E"/>
    <w:rsid w:val="00945F41"/>
    <w:rsid w:val="00946A3B"/>
    <w:rsid w:val="009472C5"/>
    <w:rsid w:val="00947B7B"/>
    <w:rsid w:val="00950A03"/>
    <w:rsid w:val="00951550"/>
    <w:rsid w:val="0095266A"/>
    <w:rsid w:val="00953602"/>
    <w:rsid w:val="009538F6"/>
    <w:rsid w:val="0095475C"/>
    <w:rsid w:val="0095495B"/>
    <w:rsid w:val="00954B28"/>
    <w:rsid w:val="00955685"/>
    <w:rsid w:val="00956A8A"/>
    <w:rsid w:val="00956E2E"/>
    <w:rsid w:val="00957B3F"/>
    <w:rsid w:val="00960651"/>
    <w:rsid w:val="00960828"/>
    <w:rsid w:val="00961E1D"/>
    <w:rsid w:val="00963AA3"/>
    <w:rsid w:val="00963AD7"/>
    <w:rsid w:val="009643AF"/>
    <w:rsid w:val="009647CD"/>
    <w:rsid w:val="00964A09"/>
    <w:rsid w:val="00966A42"/>
    <w:rsid w:val="0096760C"/>
    <w:rsid w:val="009701C3"/>
    <w:rsid w:val="0097047C"/>
    <w:rsid w:val="00970A9D"/>
    <w:rsid w:val="00971561"/>
    <w:rsid w:val="00971820"/>
    <w:rsid w:val="009723DE"/>
    <w:rsid w:val="00972413"/>
    <w:rsid w:val="00972F3B"/>
    <w:rsid w:val="0097323B"/>
    <w:rsid w:val="009739CD"/>
    <w:rsid w:val="00973AC2"/>
    <w:rsid w:val="0097420B"/>
    <w:rsid w:val="009745EC"/>
    <w:rsid w:val="00974A5C"/>
    <w:rsid w:val="00974EE8"/>
    <w:rsid w:val="00975284"/>
    <w:rsid w:val="00975CBE"/>
    <w:rsid w:val="009766C2"/>
    <w:rsid w:val="00977ABA"/>
    <w:rsid w:val="00980049"/>
    <w:rsid w:val="00981119"/>
    <w:rsid w:val="009819B7"/>
    <w:rsid w:val="009823E4"/>
    <w:rsid w:val="00982C62"/>
    <w:rsid w:val="00983932"/>
    <w:rsid w:val="00984506"/>
    <w:rsid w:val="009852EB"/>
    <w:rsid w:val="0098572F"/>
    <w:rsid w:val="00986041"/>
    <w:rsid w:val="00986605"/>
    <w:rsid w:val="00986A17"/>
    <w:rsid w:val="00986ED3"/>
    <w:rsid w:val="009872C3"/>
    <w:rsid w:val="00987549"/>
    <w:rsid w:val="00987F28"/>
    <w:rsid w:val="00991280"/>
    <w:rsid w:val="009916D6"/>
    <w:rsid w:val="00993281"/>
    <w:rsid w:val="00994293"/>
    <w:rsid w:val="00994C5C"/>
    <w:rsid w:val="00994D3A"/>
    <w:rsid w:val="00994D97"/>
    <w:rsid w:val="00994F6D"/>
    <w:rsid w:val="0099537B"/>
    <w:rsid w:val="009958FC"/>
    <w:rsid w:val="00995D97"/>
    <w:rsid w:val="009961D4"/>
    <w:rsid w:val="009964CE"/>
    <w:rsid w:val="00996A5D"/>
    <w:rsid w:val="00997635"/>
    <w:rsid w:val="009A06F4"/>
    <w:rsid w:val="009A07B8"/>
    <w:rsid w:val="009A0943"/>
    <w:rsid w:val="009A0A10"/>
    <w:rsid w:val="009A0AD5"/>
    <w:rsid w:val="009A0FBB"/>
    <w:rsid w:val="009A14FC"/>
    <w:rsid w:val="009A1835"/>
    <w:rsid w:val="009A1C17"/>
    <w:rsid w:val="009A1DE8"/>
    <w:rsid w:val="009A36E4"/>
    <w:rsid w:val="009A3946"/>
    <w:rsid w:val="009A4712"/>
    <w:rsid w:val="009A492B"/>
    <w:rsid w:val="009A4B6E"/>
    <w:rsid w:val="009A5B1A"/>
    <w:rsid w:val="009A609A"/>
    <w:rsid w:val="009B04A7"/>
    <w:rsid w:val="009B0660"/>
    <w:rsid w:val="009B0C7B"/>
    <w:rsid w:val="009B1176"/>
    <w:rsid w:val="009B292A"/>
    <w:rsid w:val="009B2BE1"/>
    <w:rsid w:val="009B3185"/>
    <w:rsid w:val="009B31B1"/>
    <w:rsid w:val="009B3AD6"/>
    <w:rsid w:val="009B3F7F"/>
    <w:rsid w:val="009B42D3"/>
    <w:rsid w:val="009B48E2"/>
    <w:rsid w:val="009B55A7"/>
    <w:rsid w:val="009B5DCB"/>
    <w:rsid w:val="009B6F33"/>
    <w:rsid w:val="009B6FBE"/>
    <w:rsid w:val="009B7B93"/>
    <w:rsid w:val="009C0E0C"/>
    <w:rsid w:val="009C10A1"/>
    <w:rsid w:val="009C163D"/>
    <w:rsid w:val="009C21BD"/>
    <w:rsid w:val="009C2E62"/>
    <w:rsid w:val="009C403F"/>
    <w:rsid w:val="009C4180"/>
    <w:rsid w:val="009C428F"/>
    <w:rsid w:val="009C436B"/>
    <w:rsid w:val="009C556D"/>
    <w:rsid w:val="009C658E"/>
    <w:rsid w:val="009C71D6"/>
    <w:rsid w:val="009C75BA"/>
    <w:rsid w:val="009C7B93"/>
    <w:rsid w:val="009C7D1F"/>
    <w:rsid w:val="009D091E"/>
    <w:rsid w:val="009D0941"/>
    <w:rsid w:val="009D0BEE"/>
    <w:rsid w:val="009D15DD"/>
    <w:rsid w:val="009D1A39"/>
    <w:rsid w:val="009D2305"/>
    <w:rsid w:val="009D27C3"/>
    <w:rsid w:val="009D2A25"/>
    <w:rsid w:val="009D3DCA"/>
    <w:rsid w:val="009D4399"/>
    <w:rsid w:val="009D43FA"/>
    <w:rsid w:val="009D4887"/>
    <w:rsid w:val="009D488D"/>
    <w:rsid w:val="009D5879"/>
    <w:rsid w:val="009D5949"/>
    <w:rsid w:val="009D6BF1"/>
    <w:rsid w:val="009D7A85"/>
    <w:rsid w:val="009D7B65"/>
    <w:rsid w:val="009E01B7"/>
    <w:rsid w:val="009E10EA"/>
    <w:rsid w:val="009E176D"/>
    <w:rsid w:val="009E1F85"/>
    <w:rsid w:val="009E2282"/>
    <w:rsid w:val="009E277D"/>
    <w:rsid w:val="009E34EA"/>
    <w:rsid w:val="009E356E"/>
    <w:rsid w:val="009E3E0E"/>
    <w:rsid w:val="009E4D2F"/>
    <w:rsid w:val="009E645A"/>
    <w:rsid w:val="009E6557"/>
    <w:rsid w:val="009E6748"/>
    <w:rsid w:val="009E6C8F"/>
    <w:rsid w:val="009E6DDA"/>
    <w:rsid w:val="009F0139"/>
    <w:rsid w:val="009F0A03"/>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A3"/>
    <w:rsid w:val="00A00EA5"/>
    <w:rsid w:val="00A017A3"/>
    <w:rsid w:val="00A026C6"/>
    <w:rsid w:val="00A02FA0"/>
    <w:rsid w:val="00A03896"/>
    <w:rsid w:val="00A03DDB"/>
    <w:rsid w:val="00A04592"/>
    <w:rsid w:val="00A05571"/>
    <w:rsid w:val="00A055ED"/>
    <w:rsid w:val="00A05727"/>
    <w:rsid w:val="00A05921"/>
    <w:rsid w:val="00A05BBF"/>
    <w:rsid w:val="00A065AB"/>
    <w:rsid w:val="00A0665F"/>
    <w:rsid w:val="00A070BD"/>
    <w:rsid w:val="00A071C6"/>
    <w:rsid w:val="00A072A7"/>
    <w:rsid w:val="00A072B0"/>
    <w:rsid w:val="00A07FF6"/>
    <w:rsid w:val="00A1023F"/>
    <w:rsid w:val="00A1166A"/>
    <w:rsid w:val="00A1195D"/>
    <w:rsid w:val="00A11C79"/>
    <w:rsid w:val="00A126E4"/>
    <w:rsid w:val="00A129E2"/>
    <w:rsid w:val="00A14CEA"/>
    <w:rsid w:val="00A15354"/>
    <w:rsid w:val="00A154B0"/>
    <w:rsid w:val="00A156E9"/>
    <w:rsid w:val="00A15781"/>
    <w:rsid w:val="00A167FE"/>
    <w:rsid w:val="00A1696E"/>
    <w:rsid w:val="00A169F7"/>
    <w:rsid w:val="00A1735E"/>
    <w:rsid w:val="00A179EB"/>
    <w:rsid w:val="00A209DE"/>
    <w:rsid w:val="00A21039"/>
    <w:rsid w:val="00A21197"/>
    <w:rsid w:val="00A22191"/>
    <w:rsid w:val="00A222FF"/>
    <w:rsid w:val="00A23634"/>
    <w:rsid w:val="00A23CD1"/>
    <w:rsid w:val="00A2447F"/>
    <w:rsid w:val="00A244A1"/>
    <w:rsid w:val="00A24F04"/>
    <w:rsid w:val="00A24F68"/>
    <w:rsid w:val="00A25B32"/>
    <w:rsid w:val="00A25C33"/>
    <w:rsid w:val="00A26E50"/>
    <w:rsid w:val="00A26E87"/>
    <w:rsid w:val="00A27940"/>
    <w:rsid w:val="00A27ED4"/>
    <w:rsid w:val="00A3063C"/>
    <w:rsid w:val="00A30973"/>
    <w:rsid w:val="00A322A9"/>
    <w:rsid w:val="00A33028"/>
    <w:rsid w:val="00A33769"/>
    <w:rsid w:val="00A33A7A"/>
    <w:rsid w:val="00A340D8"/>
    <w:rsid w:val="00A34889"/>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417"/>
    <w:rsid w:val="00A451B1"/>
    <w:rsid w:val="00A451E5"/>
    <w:rsid w:val="00A4606F"/>
    <w:rsid w:val="00A461DF"/>
    <w:rsid w:val="00A46A80"/>
    <w:rsid w:val="00A471D3"/>
    <w:rsid w:val="00A47B6A"/>
    <w:rsid w:val="00A47DFF"/>
    <w:rsid w:val="00A501DF"/>
    <w:rsid w:val="00A50979"/>
    <w:rsid w:val="00A510AC"/>
    <w:rsid w:val="00A515E3"/>
    <w:rsid w:val="00A51CBA"/>
    <w:rsid w:val="00A524F7"/>
    <w:rsid w:val="00A526EE"/>
    <w:rsid w:val="00A52ED6"/>
    <w:rsid w:val="00A53631"/>
    <w:rsid w:val="00A5463B"/>
    <w:rsid w:val="00A54A6E"/>
    <w:rsid w:val="00A5537C"/>
    <w:rsid w:val="00A5548E"/>
    <w:rsid w:val="00A5693D"/>
    <w:rsid w:val="00A5786C"/>
    <w:rsid w:val="00A57B2F"/>
    <w:rsid w:val="00A6053F"/>
    <w:rsid w:val="00A6069B"/>
    <w:rsid w:val="00A60FF2"/>
    <w:rsid w:val="00A611A1"/>
    <w:rsid w:val="00A61A2B"/>
    <w:rsid w:val="00A61DE0"/>
    <w:rsid w:val="00A62794"/>
    <w:rsid w:val="00A62B53"/>
    <w:rsid w:val="00A637D9"/>
    <w:rsid w:val="00A6540C"/>
    <w:rsid w:val="00A663FC"/>
    <w:rsid w:val="00A67BE7"/>
    <w:rsid w:val="00A7021C"/>
    <w:rsid w:val="00A70294"/>
    <w:rsid w:val="00A70612"/>
    <w:rsid w:val="00A70802"/>
    <w:rsid w:val="00A709ED"/>
    <w:rsid w:val="00A70D7C"/>
    <w:rsid w:val="00A7134B"/>
    <w:rsid w:val="00A71FDC"/>
    <w:rsid w:val="00A723B8"/>
    <w:rsid w:val="00A73229"/>
    <w:rsid w:val="00A74747"/>
    <w:rsid w:val="00A74800"/>
    <w:rsid w:val="00A75A99"/>
    <w:rsid w:val="00A75E0E"/>
    <w:rsid w:val="00A768FB"/>
    <w:rsid w:val="00A76ADE"/>
    <w:rsid w:val="00A76E48"/>
    <w:rsid w:val="00A80284"/>
    <w:rsid w:val="00A803B2"/>
    <w:rsid w:val="00A804CC"/>
    <w:rsid w:val="00A80A26"/>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87A9D"/>
    <w:rsid w:val="00A9021B"/>
    <w:rsid w:val="00A9093D"/>
    <w:rsid w:val="00A9172C"/>
    <w:rsid w:val="00A917D7"/>
    <w:rsid w:val="00A94711"/>
    <w:rsid w:val="00A9477C"/>
    <w:rsid w:val="00A95718"/>
    <w:rsid w:val="00A9632E"/>
    <w:rsid w:val="00AA0705"/>
    <w:rsid w:val="00AA0AB6"/>
    <w:rsid w:val="00AA1630"/>
    <w:rsid w:val="00AA273F"/>
    <w:rsid w:val="00AA281F"/>
    <w:rsid w:val="00AA2C42"/>
    <w:rsid w:val="00AA3440"/>
    <w:rsid w:val="00AA357A"/>
    <w:rsid w:val="00AA3820"/>
    <w:rsid w:val="00AA3B5D"/>
    <w:rsid w:val="00AA40E2"/>
    <w:rsid w:val="00AA41DD"/>
    <w:rsid w:val="00AA4B19"/>
    <w:rsid w:val="00AA4B47"/>
    <w:rsid w:val="00AA55F3"/>
    <w:rsid w:val="00AA652E"/>
    <w:rsid w:val="00AA680A"/>
    <w:rsid w:val="00AA6CDC"/>
    <w:rsid w:val="00AA7239"/>
    <w:rsid w:val="00AA7709"/>
    <w:rsid w:val="00AA7AA1"/>
    <w:rsid w:val="00AB0065"/>
    <w:rsid w:val="00AB13E5"/>
    <w:rsid w:val="00AB146A"/>
    <w:rsid w:val="00AB1B95"/>
    <w:rsid w:val="00AB2950"/>
    <w:rsid w:val="00AB4142"/>
    <w:rsid w:val="00AB4C07"/>
    <w:rsid w:val="00AB50DE"/>
    <w:rsid w:val="00AB5431"/>
    <w:rsid w:val="00AB5743"/>
    <w:rsid w:val="00AB5CD2"/>
    <w:rsid w:val="00AB622F"/>
    <w:rsid w:val="00AB6B64"/>
    <w:rsid w:val="00AB7B2C"/>
    <w:rsid w:val="00AC0092"/>
    <w:rsid w:val="00AC077F"/>
    <w:rsid w:val="00AC0891"/>
    <w:rsid w:val="00AC0892"/>
    <w:rsid w:val="00AC0DEA"/>
    <w:rsid w:val="00AC2394"/>
    <w:rsid w:val="00AC3AC5"/>
    <w:rsid w:val="00AC4957"/>
    <w:rsid w:val="00AC4EF0"/>
    <w:rsid w:val="00AC649F"/>
    <w:rsid w:val="00AC6A88"/>
    <w:rsid w:val="00AC7B56"/>
    <w:rsid w:val="00AC7C28"/>
    <w:rsid w:val="00AC7F7F"/>
    <w:rsid w:val="00AD1651"/>
    <w:rsid w:val="00AD1866"/>
    <w:rsid w:val="00AD1B23"/>
    <w:rsid w:val="00AD1DFC"/>
    <w:rsid w:val="00AD2B23"/>
    <w:rsid w:val="00AD2E0C"/>
    <w:rsid w:val="00AD3254"/>
    <w:rsid w:val="00AD3F26"/>
    <w:rsid w:val="00AD4F6C"/>
    <w:rsid w:val="00AD5C5B"/>
    <w:rsid w:val="00AD6041"/>
    <w:rsid w:val="00AD6E06"/>
    <w:rsid w:val="00AD7C7B"/>
    <w:rsid w:val="00AE085D"/>
    <w:rsid w:val="00AE1765"/>
    <w:rsid w:val="00AE18E4"/>
    <w:rsid w:val="00AE2048"/>
    <w:rsid w:val="00AE297D"/>
    <w:rsid w:val="00AE2F6A"/>
    <w:rsid w:val="00AE304A"/>
    <w:rsid w:val="00AE31F0"/>
    <w:rsid w:val="00AE32A0"/>
    <w:rsid w:val="00AE39B0"/>
    <w:rsid w:val="00AE3A66"/>
    <w:rsid w:val="00AE3C1E"/>
    <w:rsid w:val="00AE3D44"/>
    <w:rsid w:val="00AE453A"/>
    <w:rsid w:val="00AE4AD2"/>
    <w:rsid w:val="00AE5D08"/>
    <w:rsid w:val="00AE5EEB"/>
    <w:rsid w:val="00AE66D9"/>
    <w:rsid w:val="00AE6EC9"/>
    <w:rsid w:val="00AE6FDB"/>
    <w:rsid w:val="00AE722F"/>
    <w:rsid w:val="00AE73F8"/>
    <w:rsid w:val="00AE7446"/>
    <w:rsid w:val="00AF0B54"/>
    <w:rsid w:val="00AF191B"/>
    <w:rsid w:val="00AF2990"/>
    <w:rsid w:val="00AF2C40"/>
    <w:rsid w:val="00AF30E0"/>
    <w:rsid w:val="00AF38A9"/>
    <w:rsid w:val="00AF3B1F"/>
    <w:rsid w:val="00AF44F4"/>
    <w:rsid w:val="00AF4AAE"/>
    <w:rsid w:val="00AF4AC1"/>
    <w:rsid w:val="00AF51A7"/>
    <w:rsid w:val="00AF5A4F"/>
    <w:rsid w:val="00AF69A7"/>
    <w:rsid w:val="00AF7093"/>
    <w:rsid w:val="00AF7788"/>
    <w:rsid w:val="00B00068"/>
    <w:rsid w:val="00B00127"/>
    <w:rsid w:val="00B00AA5"/>
    <w:rsid w:val="00B010B2"/>
    <w:rsid w:val="00B011C3"/>
    <w:rsid w:val="00B0229A"/>
    <w:rsid w:val="00B03D80"/>
    <w:rsid w:val="00B04572"/>
    <w:rsid w:val="00B05699"/>
    <w:rsid w:val="00B057B8"/>
    <w:rsid w:val="00B05CD2"/>
    <w:rsid w:val="00B05EBD"/>
    <w:rsid w:val="00B0688F"/>
    <w:rsid w:val="00B06F7F"/>
    <w:rsid w:val="00B07E27"/>
    <w:rsid w:val="00B07FC3"/>
    <w:rsid w:val="00B10046"/>
    <w:rsid w:val="00B10EA6"/>
    <w:rsid w:val="00B10EDA"/>
    <w:rsid w:val="00B10F04"/>
    <w:rsid w:val="00B11120"/>
    <w:rsid w:val="00B115AC"/>
    <w:rsid w:val="00B11876"/>
    <w:rsid w:val="00B15A35"/>
    <w:rsid w:val="00B15E26"/>
    <w:rsid w:val="00B1605F"/>
    <w:rsid w:val="00B16670"/>
    <w:rsid w:val="00B16B58"/>
    <w:rsid w:val="00B16C71"/>
    <w:rsid w:val="00B16E74"/>
    <w:rsid w:val="00B16E94"/>
    <w:rsid w:val="00B1729B"/>
    <w:rsid w:val="00B17940"/>
    <w:rsid w:val="00B17B4B"/>
    <w:rsid w:val="00B2018A"/>
    <w:rsid w:val="00B2041D"/>
    <w:rsid w:val="00B2085B"/>
    <w:rsid w:val="00B20A2B"/>
    <w:rsid w:val="00B20F74"/>
    <w:rsid w:val="00B2217B"/>
    <w:rsid w:val="00B232CD"/>
    <w:rsid w:val="00B245BC"/>
    <w:rsid w:val="00B24A42"/>
    <w:rsid w:val="00B24EBF"/>
    <w:rsid w:val="00B24FA3"/>
    <w:rsid w:val="00B25D6D"/>
    <w:rsid w:val="00B26AD6"/>
    <w:rsid w:val="00B26F05"/>
    <w:rsid w:val="00B30845"/>
    <w:rsid w:val="00B3162B"/>
    <w:rsid w:val="00B32133"/>
    <w:rsid w:val="00B32B49"/>
    <w:rsid w:val="00B334D5"/>
    <w:rsid w:val="00B33A52"/>
    <w:rsid w:val="00B341B9"/>
    <w:rsid w:val="00B343DC"/>
    <w:rsid w:val="00B3448F"/>
    <w:rsid w:val="00B34CE4"/>
    <w:rsid w:val="00B34F80"/>
    <w:rsid w:val="00B351F9"/>
    <w:rsid w:val="00B352A1"/>
    <w:rsid w:val="00B35D0E"/>
    <w:rsid w:val="00B3666E"/>
    <w:rsid w:val="00B36DED"/>
    <w:rsid w:val="00B40619"/>
    <w:rsid w:val="00B40656"/>
    <w:rsid w:val="00B4072F"/>
    <w:rsid w:val="00B40CE5"/>
    <w:rsid w:val="00B423C1"/>
    <w:rsid w:val="00B4245F"/>
    <w:rsid w:val="00B4308A"/>
    <w:rsid w:val="00B43A31"/>
    <w:rsid w:val="00B4401F"/>
    <w:rsid w:val="00B44303"/>
    <w:rsid w:val="00B44E07"/>
    <w:rsid w:val="00B45432"/>
    <w:rsid w:val="00B45C08"/>
    <w:rsid w:val="00B47753"/>
    <w:rsid w:val="00B47BFB"/>
    <w:rsid w:val="00B50364"/>
    <w:rsid w:val="00B508A7"/>
    <w:rsid w:val="00B50EAE"/>
    <w:rsid w:val="00B51553"/>
    <w:rsid w:val="00B51D52"/>
    <w:rsid w:val="00B51E97"/>
    <w:rsid w:val="00B52CEA"/>
    <w:rsid w:val="00B52DEB"/>
    <w:rsid w:val="00B5310B"/>
    <w:rsid w:val="00B53A9F"/>
    <w:rsid w:val="00B54376"/>
    <w:rsid w:val="00B547DB"/>
    <w:rsid w:val="00B55CF7"/>
    <w:rsid w:val="00B561BE"/>
    <w:rsid w:val="00B60409"/>
    <w:rsid w:val="00B60894"/>
    <w:rsid w:val="00B60958"/>
    <w:rsid w:val="00B61089"/>
    <w:rsid w:val="00B61551"/>
    <w:rsid w:val="00B62DDD"/>
    <w:rsid w:val="00B65361"/>
    <w:rsid w:val="00B66658"/>
    <w:rsid w:val="00B66C01"/>
    <w:rsid w:val="00B67120"/>
    <w:rsid w:val="00B67B02"/>
    <w:rsid w:val="00B7046B"/>
    <w:rsid w:val="00B70B68"/>
    <w:rsid w:val="00B70D33"/>
    <w:rsid w:val="00B716F6"/>
    <w:rsid w:val="00B71780"/>
    <w:rsid w:val="00B72884"/>
    <w:rsid w:val="00B729C8"/>
    <w:rsid w:val="00B731C0"/>
    <w:rsid w:val="00B75798"/>
    <w:rsid w:val="00B75DD5"/>
    <w:rsid w:val="00B76179"/>
    <w:rsid w:val="00B76352"/>
    <w:rsid w:val="00B7671B"/>
    <w:rsid w:val="00B7686F"/>
    <w:rsid w:val="00B76CF7"/>
    <w:rsid w:val="00B77E35"/>
    <w:rsid w:val="00B80011"/>
    <w:rsid w:val="00B80C89"/>
    <w:rsid w:val="00B81106"/>
    <w:rsid w:val="00B81A34"/>
    <w:rsid w:val="00B81B6B"/>
    <w:rsid w:val="00B83804"/>
    <w:rsid w:val="00B84105"/>
    <w:rsid w:val="00B843B3"/>
    <w:rsid w:val="00B8474C"/>
    <w:rsid w:val="00B84B06"/>
    <w:rsid w:val="00B85689"/>
    <w:rsid w:val="00B85B3D"/>
    <w:rsid w:val="00B868D3"/>
    <w:rsid w:val="00B877DB"/>
    <w:rsid w:val="00B902E4"/>
    <w:rsid w:val="00B90D83"/>
    <w:rsid w:val="00B91EC0"/>
    <w:rsid w:val="00B91EE0"/>
    <w:rsid w:val="00B94738"/>
    <w:rsid w:val="00B94A05"/>
    <w:rsid w:val="00B9659D"/>
    <w:rsid w:val="00B96BA2"/>
    <w:rsid w:val="00B96F0B"/>
    <w:rsid w:val="00B97E4A"/>
    <w:rsid w:val="00BA0598"/>
    <w:rsid w:val="00BA0713"/>
    <w:rsid w:val="00BA2078"/>
    <w:rsid w:val="00BA27ED"/>
    <w:rsid w:val="00BA2DE7"/>
    <w:rsid w:val="00BA34E8"/>
    <w:rsid w:val="00BA3569"/>
    <w:rsid w:val="00BA4494"/>
    <w:rsid w:val="00BA44DB"/>
    <w:rsid w:val="00BA459F"/>
    <w:rsid w:val="00BA4689"/>
    <w:rsid w:val="00BA49D9"/>
    <w:rsid w:val="00BA4EE4"/>
    <w:rsid w:val="00BA522D"/>
    <w:rsid w:val="00BA5409"/>
    <w:rsid w:val="00BA67ED"/>
    <w:rsid w:val="00BA7D03"/>
    <w:rsid w:val="00BB017C"/>
    <w:rsid w:val="00BB0249"/>
    <w:rsid w:val="00BB0B2A"/>
    <w:rsid w:val="00BB0D99"/>
    <w:rsid w:val="00BB0E4F"/>
    <w:rsid w:val="00BB143D"/>
    <w:rsid w:val="00BB1F5D"/>
    <w:rsid w:val="00BB22C0"/>
    <w:rsid w:val="00BB2B0E"/>
    <w:rsid w:val="00BB3030"/>
    <w:rsid w:val="00BB39B6"/>
    <w:rsid w:val="00BB40A1"/>
    <w:rsid w:val="00BB4DE4"/>
    <w:rsid w:val="00BB4F56"/>
    <w:rsid w:val="00BB4FAA"/>
    <w:rsid w:val="00BB5273"/>
    <w:rsid w:val="00BB59F9"/>
    <w:rsid w:val="00BB6447"/>
    <w:rsid w:val="00BB699B"/>
    <w:rsid w:val="00BB6AF7"/>
    <w:rsid w:val="00BC1739"/>
    <w:rsid w:val="00BC22D4"/>
    <w:rsid w:val="00BC2F67"/>
    <w:rsid w:val="00BC3FC2"/>
    <w:rsid w:val="00BC4332"/>
    <w:rsid w:val="00BC47F3"/>
    <w:rsid w:val="00BC48E4"/>
    <w:rsid w:val="00BC5D61"/>
    <w:rsid w:val="00BC6C03"/>
    <w:rsid w:val="00BC70F7"/>
    <w:rsid w:val="00BD029B"/>
    <w:rsid w:val="00BD0775"/>
    <w:rsid w:val="00BD0F54"/>
    <w:rsid w:val="00BD11A4"/>
    <w:rsid w:val="00BD29E0"/>
    <w:rsid w:val="00BD2CF1"/>
    <w:rsid w:val="00BD2D6D"/>
    <w:rsid w:val="00BD36A3"/>
    <w:rsid w:val="00BD382A"/>
    <w:rsid w:val="00BD394E"/>
    <w:rsid w:val="00BD41C9"/>
    <w:rsid w:val="00BD4EC4"/>
    <w:rsid w:val="00BD4F6D"/>
    <w:rsid w:val="00BD5D76"/>
    <w:rsid w:val="00BD6ECA"/>
    <w:rsid w:val="00BD7C8A"/>
    <w:rsid w:val="00BD7E28"/>
    <w:rsid w:val="00BE011C"/>
    <w:rsid w:val="00BE02D6"/>
    <w:rsid w:val="00BE065D"/>
    <w:rsid w:val="00BE08B9"/>
    <w:rsid w:val="00BE0D56"/>
    <w:rsid w:val="00BE1D44"/>
    <w:rsid w:val="00BE1DA5"/>
    <w:rsid w:val="00BE271F"/>
    <w:rsid w:val="00BE33D1"/>
    <w:rsid w:val="00BE3838"/>
    <w:rsid w:val="00BE386C"/>
    <w:rsid w:val="00BE3EF2"/>
    <w:rsid w:val="00BE4003"/>
    <w:rsid w:val="00BE553A"/>
    <w:rsid w:val="00BE75CB"/>
    <w:rsid w:val="00BE7FBE"/>
    <w:rsid w:val="00BF0883"/>
    <w:rsid w:val="00BF0B74"/>
    <w:rsid w:val="00BF14F1"/>
    <w:rsid w:val="00BF1DCF"/>
    <w:rsid w:val="00BF20BB"/>
    <w:rsid w:val="00BF21BC"/>
    <w:rsid w:val="00BF2630"/>
    <w:rsid w:val="00BF2793"/>
    <w:rsid w:val="00BF31EA"/>
    <w:rsid w:val="00BF3C77"/>
    <w:rsid w:val="00BF3FF2"/>
    <w:rsid w:val="00BF4C72"/>
    <w:rsid w:val="00BF502A"/>
    <w:rsid w:val="00BF57AF"/>
    <w:rsid w:val="00BF5B75"/>
    <w:rsid w:val="00BF72E9"/>
    <w:rsid w:val="00BF7491"/>
    <w:rsid w:val="00C004EF"/>
    <w:rsid w:val="00C005F3"/>
    <w:rsid w:val="00C01278"/>
    <w:rsid w:val="00C0166F"/>
    <w:rsid w:val="00C01E86"/>
    <w:rsid w:val="00C028CF"/>
    <w:rsid w:val="00C02AAE"/>
    <w:rsid w:val="00C02C34"/>
    <w:rsid w:val="00C0353C"/>
    <w:rsid w:val="00C03666"/>
    <w:rsid w:val="00C03A7F"/>
    <w:rsid w:val="00C03D69"/>
    <w:rsid w:val="00C04132"/>
    <w:rsid w:val="00C0433F"/>
    <w:rsid w:val="00C048B0"/>
    <w:rsid w:val="00C054E5"/>
    <w:rsid w:val="00C05790"/>
    <w:rsid w:val="00C05FF1"/>
    <w:rsid w:val="00C06BD0"/>
    <w:rsid w:val="00C07A5E"/>
    <w:rsid w:val="00C1085F"/>
    <w:rsid w:val="00C10E3F"/>
    <w:rsid w:val="00C110F1"/>
    <w:rsid w:val="00C11134"/>
    <w:rsid w:val="00C12410"/>
    <w:rsid w:val="00C135CB"/>
    <w:rsid w:val="00C138F1"/>
    <w:rsid w:val="00C14757"/>
    <w:rsid w:val="00C14EB9"/>
    <w:rsid w:val="00C15290"/>
    <w:rsid w:val="00C156DA"/>
    <w:rsid w:val="00C15C17"/>
    <w:rsid w:val="00C15F45"/>
    <w:rsid w:val="00C160BE"/>
    <w:rsid w:val="00C17596"/>
    <w:rsid w:val="00C17A66"/>
    <w:rsid w:val="00C21234"/>
    <w:rsid w:val="00C22631"/>
    <w:rsid w:val="00C22CE8"/>
    <w:rsid w:val="00C23522"/>
    <w:rsid w:val="00C23EB1"/>
    <w:rsid w:val="00C23F9E"/>
    <w:rsid w:val="00C24D49"/>
    <w:rsid w:val="00C254EA"/>
    <w:rsid w:val="00C260A7"/>
    <w:rsid w:val="00C26909"/>
    <w:rsid w:val="00C26C01"/>
    <w:rsid w:val="00C270B9"/>
    <w:rsid w:val="00C27F59"/>
    <w:rsid w:val="00C300A0"/>
    <w:rsid w:val="00C305FE"/>
    <w:rsid w:val="00C308DE"/>
    <w:rsid w:val="00C30917"/>
    <w:rsid w:val="00C31009"/>
    <w:rsid w:val="00C31852"/>
    <w:rsid w:val="00C31B70"/>
    <w:rsid w:val="00C31D2B"/>
    <w:rsid w:val="00C31ED0"/>
    <w:rsid w:val="00C32BD5"/>
    <w:rsid w:val="00C32E94"/>
    <w:rsid w:val="00C34633"/>
    <w:rsid w:val="00C34B94"/>
    <w:rsid w:val="00C35996"/>
    <w:rsid w:val="00C359CC"/>
    <w:rsid w:val="00C37088"/>
    <w:rsid w:val="00C41670"/>
    <w:rsid w:val="00C4200C"/>
    <w:rsid w:val="00C4206A"/>
    <w:rsid w:val="00C42845"/>
    <w:rsid w:val="00C43716"/>
    <w:rsid w:val="00C43B58"/>
    <w:rsid w:val="00C452D7"/>
    <w:rsid w:val="00C45481"/>
    <w:rsid w:val="00C45A1C"/>
    <w:rsid w:val="00C46764"/>
    <w:rsid w:val="00C46873"/>
    <w:rsid w:val="00C47934"/>
    <w:rsid w:val="00C50702"/>
    <w:rsid w:val="00C50737"/>
    <w:rsid w:val="00C50D5B"/>
    <w:rsid w:val="00C51712"/>
    <w:rsid w:val="00C51DB0"/>
    <w:rsid w:val="00C52FC8"/>
    <w:rsid w:val="00C538AF"/>
    <w:rsid w:val="00C546AB"/>
    <w:rsid w:val="00C54F09"/>
    <w:rsid w:val="00C54FCF"/>
    <w:rsid w:val="00C555B6"/>
    <w:rsid w:val="00C56A3A"/>
    <w:rsid w:val="00C570F1"/>
    <w:rsid w:val="00C572FE"/>
    <w:rsid w:val="00C57518"/>
    <w:rsid w:val="00C57950"/>
    <w:rsid w:val="00C60072"/>
    <w:rsid w:val="00C614E0"/>
    <w:rsid w:val="00C62FDE"/>
    <w:rsid w:val="00C63071"/>
    <w:rsid w:val="00C635C5"/>
    <w:rsid w:val="00C63673"/>
    <w:rsid w:val="00C63BEE"/>
    <w:rsid w:val="00C64DC6"/>
    <w:rsid w:val="00C65108"/>
    <w:rsid w:val="00C6663A"/>
    <w:rsid w:val="00C668A4"/>
    <w:rsid w:val="00C668E0"/>
    <w:rsid w:val="00C66C64"/>
    <w:rsid w:val="00C66FA9"/>
    <w:rsid w:val="00C67884"/>
    <w:rsid w:val="00C678E7"/>
    <w:rsid w:val="00C70720"/>
    <w:rsid w:val="00C7083B"/>
    <w:rsid w:val="00C70BCD"/>
    <w:rsid w:val="00C71024"/>
    <w:rsid w:val="00C71B92"/>
    <w:rsid w:val="00C72618"/>
    <w:rsid w:val="00C7306B"/>
    <w:rsid w:val="00C73D7F"/>
    <w:rsid w:val="00C73EA2"/>
    <w:rsid w:val="00C7490A"/>
    <w:rsid w:val="00C75ED4"/>
    <w:rsid w:val="00C763E4"/>
    <w:rsid w:val="00C765D6"/>
    <w:rsid w:val="00C76864"/>
    <w:rsid w:val="00C76D87"/>
    <w:rsid w:val="00C77E67"/>
    <w:rsid w:val="00C80F47"/>
    <w:rsid w:val="00C814D0"/>
    <w:rsid w:val="00C81C4A"/>
    <w:rsid w:val="00C82909"/>
    <w:rsid w:val="00C83400"/>
    <w:rsid w:val="00C83452"/>
    <w:rsid w:val="00C83770"/>
    <w:rsid w:val="00C83BC8"/>
    <w:rsid w:val="00C84485"/>
    <w:rsid w:val="00C8470F"/>
    <w:rsid w:val="00C84EE0"/>
    <w:rsid w:val="00C84F2A"/>
    <w:rsid w:val="00C861A1"/>
    <w:rsid w:val="00C86763"/>
    <w:rsid w:val="00C86BA7"/>
    <w:rsid w:val="00C87765"/>
    <w:rsid w:val="00C9013C"/>
    <w:rsid w:val="00C90C1B"/>
    <w:rsid w:val="00C925AD"/>
    <w:rsid w:val="00C92765"/>
    <w:rsid w:val="00C92CEB"/>
    <w:rsid w:val="00C939C2"/>
    <w:rsid w:val="00C9419D"/>
    <w:rsid w:val="00C950DF"/>
    <w:rsid w:val="00C952AB"/>
    <w:rsid w:val="00C96180"/>
    <w:rsid w:val="00C972B6"/>
    <w:rsid w:val="00C979A2"/>
    <w:rsid w:val="00C97B43"/>
    <w:rsid w:val="00C97DDA"/>
    <w:rsid w:val="00C97EA9"/>
    <w:rsid w:val="00CA01CE"/>
    <w:rsid w:val="00CA06FA"/>
    <w:rsid w:val="00CA2795"/>
    <w:rsid w:val="00CA30AD"/>
    <w:rsid w:val="00CA3B16"/>
    <w:rsid w:val="00CA4289"/>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4679"/>
    <w:rsid w:val="00CB46A5"/>
    <w:rsid w:val="00CB4A37"/>
    <w:rsid w:val="00CB74B0"/>
    <w:rsid w:val="00CB7F3D"/>
    <w:rsid w:val="00CC047F"/>
    <w:rsid w:val="00CC05D4"/>
    <w:rsid w:val="00CC0E89"/>
    <w:rsid w:val="00CC174F"/>
    <w:rsid w:val="00CC1C2E"/>
    <w:rsid w:val="00CC1C3C"/>
    <w:rsid w:val="00CC29CC"/>
    <w:rsid w:val="00CC29DA"/>
    <w:rsid w:val="00CC2F17"/>
    <w:rsid w:val="00CC3070"/>
    <w:rsid w:val="00CC32B4"/>
    <w:rsid w:val="00CC38C5"/>
    <w:rsid w:val="00CC47B1"/>
    <w:rsid w:val="00CC4AC7"/>
    <w:rsid w:val="00CC6256"/>
    <w:rsid w:val="00CC68A7"/>
    <w:rsid w:val="00CD117F"/>
    <w:rsid w:val="00CD121C"/>
    <w:rsid w:val="00CD1E27"/>
    <w:rsid w:val="00CD320A"/>
    <w:rsid w:val="00CD4678"/>
    <w:rsid w:val="00CD4EDC"/>
    <w:rsid w:val="00CD4EF1"/>
    <w:rsid w:val="00CD4F8E"/>
    <w:rsid w:val="00CD547E"/>
    <w:rsid w:val="00CD56A1"/>
    <w:rsid w:val="00CD6DA7"/>
    <w:rsid w:val="00CE0C57"/>
    <w:rsid w:val="00CE1871"/>
    <w:rsid w:val="00CE20F5"/>
    <w:rsid w:val="00CE245E"/>
    <w:rsid w:val="00CE247F"/>
    <w:rsid w:val="00CE2825"/>
    <w:rsid w:val="00CE2887"/>
    <w:rsid w:val="00CE31C9"/>
    <w:rsid w:val="00CE367F"/>
    <w:rsid w:val="00CE44A9"/>
    <w:rsid w:val="00CE44C8"/>
    <w:rsid w:val="00CE455A"/>
    <w:rsid w:val="00CE457F"/>
    <w:rsid w:val="00CE6E6A"/>
    <w:rsid w:val="00CE7E0C"/>
    <w:rsid w:val="00CF00AC"/>
    <w:rsid w:val="00CF13B1"/>
    <w:rsid w:val="00CF1485"/>
    <w:rsid w:val="00CF173C"/>
    <w:rsid w:val="00CF19E6"/>
    <w:rsid w:val="00CF2E43"/>
    <w:rsid w:val="00CF3309"/>
    <w:rsid w:val="00CF45A4"/>
    <w:rsid w:val="00CF496F"/>
    <w:rsid w:val="00CF4EE8"/>
    <w:rsid w:val="00CF5363"/>
    <w:rsid w:val="00CF62C4"/>
    <w:rsid w:val="00CF6340"/>
    <w:rsid w:val="00CF68A3"/>
    <w:rsid w:val="00CF6AE5"/>
    <w:rsid w:val="00CF6DD2"/>
    <w:rsid w:val="00CF7158"/>
    <w:rsid w:val="00D002B3"/>
    <w:rsid w:val="00D00692"/>
    <w:rsid w:val="00D0092F"/>
    <w:rsid w:val="00D00E08"/>
    <w:rsid w:val="00D016A2"/>
    <w:rsid w:val="00D01ACC"/>
    <w:rsid w:val="00D02543"/>
    <w:rsid w:val="00D028AC"/>
    <w:rsid w:val="00D04C63"/>
    <w:rsid w:val="00D0522A"/>
    <w:rsid w:val="00D05A83"/>
    <w:rsid w:val="00D05F80"/>
    <w:rsid w:val="00D06D31"/>
    <w:rsid w:val="00D07418"/>
    <w:rsid w:val="00D07B8B"/>
    <w:rsid w:val="00D07BF3"/>
    <w:rsid w:val="00D07D57"/>
    <w:rsid w:val="00D07E77"/>
    <w:rsid w:val="00D1008B"/>
    <w:rsid w:val="00D109E0"/>
    <w:rsid w:val="00D12BBB"/>
    <w:rsid w:val="00D13075"/>
    <w:rsid w:val="00D138FB"/>
    <w:rsid w:val="00D14490"/>
    <w:rsid w:val="00D156B8"/>
    <w:rsid w:val="00D15993"/>
    <w:rsid w:val="00D15C9B"/>
    <w:rsid w:val="00D15D23"/>
    <w:rsid w:val="00D1760B"/>
    <w:rsid w:val="00D178E5"/>
    <w:rsid w:val="00D1796A"/>
    <w:rsid w:val="00D17FF6"/>
    <w:rsid w:val="00D200C5"/>
    <w:rsid w:val="00D20177"/>
    <w:rsid w:val="00D20301"/>
    <w:rsid w:val="00D20CDC"/>
    <w:rsid w:val="00D20EDA"/>
    <w:rsid w:val="00D214F3"/>
    <w:rsid w:val="00D21D37"/>
    <w:rsid w:val="00D22243"/>
    <w:rsid w:val="00D2279B"/>
    <w:rsid w:val="00D22CB3"/>
    <w:rsid w:val="00D2478D"/>
    <w:rsid w:val="00D250D7"/>
    <w:rsid w:val="00D25162"/>
    <w:rsid w:val="00D26A14"/>
    <w:rsid w:val="00D30710"/>
    <w:rsid w:val="00D31A98"/>
    <w:rsid w:val="00D31C71"/>
    <w:rsid w:val="00D32541"/>
    <w:rsid w:val="00D3306C"/>
    <w:rsid w:val="00D33C9D"/>
    <w:rsid w:val="00D33F56"/>
    <w:rsid w:val="00D34072"/>
    <w:rsid w:val="00D34612"/>
    <w:rsid w:val="00D3566A"/>
    <w:rsid w:val="00D35A2A"/>
    <w:rsid w:val="00D35BB2"/>
    <w:rsid w:val="00D36AAC"/>
    <w:rsid w:val="00D36AE2"/>
    <w:rsid w:val="00D36B01"/>
    <w:rsid w:val="00D3796B"/>
    <w:rsid w:val="00D411D2"/>
    <w:rsid w:val="00D424B3"/>
    <w:rsid w:val="00D425B2"/>
    <w:rsid w:val="00D428C2"/>
    <w:rsid w:val="00D42EF0"/>
    <w:rsid w:val="00D4496E"/>
    <w:rsid w:val="00D4597D"/>
    <w:rsid w:val="00D463BB"/>
    <w:rsid w:val="00D46648"/>
    <w:rsid w:val="00D46FA2"/>
    <w:rsid w:val="00D51013"/>
    <w:rsid w:val="00D51A42"/>
    <w:rsid w:val="00D520BB"/>
    <w:rsid w:val="00D5372E"/>
    <w:rsid w:val="00D5453D"/>
    <w:rsid w:val="00D545D8"/>
    <w:rsid w:val="00D54CB9"/>
    <w:rsid w:val="00D55467"/>
    <w:rsid w:val="00D554F8"/>
    <w:rsid w:val="00D5563B"/>
    <w:rsid w:val="00D55929"/>
    <w:rsid w:val="00D56B09"/>
    <w:rsid w:val="00D56F32"/>
    <w:rsid w:val="00D571AF"/>
    <w:rsid w:val="00D57F01"/>
    <w:rsid w:val="00D60108"/>
    <w:rsid w:val="00D6014F"/>
    <w:rsid w:val="00D61FE3"/>
    <w:rsid w:val="00D638EC"/>
    <w:rsid w:val="00D6418D"/>
    <w:rsid w:val="00D6458B"/>
    <w:rsid w:val="00D655D7"/>
    <w:rsid w:val="00D66141"/>
    <w:rsid w:val="00D66C61"/>
    <w:rsid w:val="00D66F00"/>
    <w:rsid w:val="00D677C6"/>
    <w:rsid w:val="00D71128"/>
    <w:rsid w:val="00D71BB9"/>
    <w:rsid w:val="00D72B54"/>
    <w:rsid w:val="00D73270"/>
    <w:rsid w:val="00D74097"/>
    <w:rsid w:val="00D74821"/>
    <w:rsid w:val="00D7484E"/>
    <w:rsid w:val="00D74A7A"/>
    <w:rsid w:val="00D7525B"/>
    <w:rsid w:val="00D75373"/>
    <w:rsid w:val="00D7581D"/>
    <w:rsid w:val="00D759A8"/>
    <w:rsid w:val="00D75C30"/>
    <w:rsid w:val="00D7675A"/>
    <w:rsid w:val="00D76E00"/>
    <w:rsid w:val="00D77203"/>
    <w:rsid w:val="00D77331"/>
    <w:rsid w:val="00D77661"/>
    <w:rsid w:val="00D77BE4"/>
    <w:rsid w:val="00D80BF9"/>
    <w:rsid w:val="00D8122E"/>
    <w:rsid w:val="00D8176F"/>
    <w:rsid w:val="00D81BFF"/>
    <w:rsid w:val="00D81D4D"/>
    <w:rsid w:val="00D81D5E"/>
    <w:rsid w:val="00D81D70"/>
    <w:rsid w:val="00D827FD"/>
    <w:rsid w:val="00D82CF0"/>
    <w:rsid w:val="00D83B74"/>
    <w:rsid w:val="00D84F09"/>
    <w:rsid w:val="00D861CA"/>
    <w:rsid w:val="00D8710C"/>
    <w:rsid w:val="00D874F6"/>
    <w:rsid w:val="00D876F0"/>
    <w:rsid w:val="00D87808"/>
    <w:rsid w:val="00D9036A"/>
    <w:rsid w:val="00D904AC"/>
    <w:rsid w:val="00D90E0B"/>
    <w:rsid w:val="00D91420"/>
    <w:rsid w:val="00D91D06"/>
    <w:rsid w:val="00D926C3"/>
    <w:rsid w:val="00D944C2"/>
    <w:rsid w:val="00D950B3"/>
    <w:rsid w:val="00D9570E"/>
    <w:rsid w:val="00D95B71"/>
    <w:rsid w:val="00D96619"/>
    <w:rsid w:val="00D96695"/>
    <w:rsid w:val="00D966C1"/>
    <w:rsid w:val="00D96A58"/>
    <w:rsid w:val="00D97332"/>
    <w:rsid w:val="00DA0B1F"/>
    <w:rsid w:val="00DA0C44"/>
    <w:rsid w:val="00DA1905"/>
    <w:rsid w:val="00DA22E2"/>
    <w:rsid w:val="00DA3001"/>
    <w:rsid w:val="00DA4139"/>
    <w:rsid w:val="00DA43DB"/>
    <w:rsid w:val="00DA4C57"/>
    <w:rsid w:val="00DA570F"/>
    <w:rsid w:val="00DA5787"/>
    <w:rsid w:val="00DA5D4D"/>
    <w:rsid w:val="00DA6899"/>
    <w:rsid w:val="00DA7698"/>
    <w:rsid w:val="00DA7A55"/>
    <w:rsid w:val="00DA7E76"/>
    <w:rsid w:val="00DB05F5"/>
    <w:rsid w:val="00DB0AD4"/>
    <w:rsid w:val="00DB164D"/>
    <w:rsid w:val="00DB18B0"/>
    <w:rsid w:val="00DB271B"/>
    <w:rsid w:val="00DB47AA"/>
    <w:rsid w:val="00DB4840"/>
    <w:rsid w:val="00DB4870"/>
    <w:rsid w:val="00DB4B62"/>
    <w:rsid w:val="00DB5396"/>
    <w:rsid w:val="00DB5669"/>
    <w:rsid w:val="00DB62ED"/>
    <w:rsid w:val="00DB67B9"/>
    <w:rsid w:val="00DB6E76"/>
    <w:rsid w:val="00DB7186"/>
    <w:rsid w:val="00DB77E8"/>
    <w:rsid w:val="00DB7FB0"/>
    <w:rsid w:val="00DC0262"/>
    <w:rsid w:val="00DC047F"/>
    <w:rsid w:val="00DC15AF"/>
    <w:rsid w:val="00DC1D86"/>
    <w:rsid w:val="00DC2324"/>
    <w:rsid w:val="00DC2761"/>
    <w:rsid w:val="00DC35B8"/>
    <w:rsid w:val="00DC3E23"/>
    <w:rsid w:val="00DC3EC6"/>
    <w:rsid w:val="00DC41EC"/>
    <w:rsid w:val="00DC472D"/>
    <w:rsid w:val="00DC5415"/>
    <w:rsid w:val="00DC5C9C"/>
    <w:rsid w:val="00DC6F74"/>
    <w:rsid w:val="00DC707E"/>
    <w:rsid w:val="00DC73AA"/>
    <w:rsid w:val="00DC779E"/>
    <w:rsid w:val="00DD0348"/>
    <w:rsid w:val="00DD0C45"/>
    <w:rsid w:val="00DD1CC0"/>
    <w:rsid w:val="00DD1D8A"/>
    <w:rsid w:val="00DD1FC7"/>
    <w:rsid w:val="00DD3C91"/>
    <w:rsid w:val="00DD4BC2"/>
    <w:rsid w:val="00DD51AB"/>
    <w:rsid w:val="00DD5C3A"/>
    <w:rsid w:val="00DD6656"/>
    <w:rsid w:val="00DD68E5"/>
    <w:rsid w:val="00DD6EE2"/>
    <w:rsid w:val="00DD7096"/>
    <w:rsid w:val="00DE0563"/>
    <w:rsid w:val="00DE0782"/>
    <w:rsid w:val="00DE2294"/>
    <w:rsid w:val="00DE22F3"/>
    <w:rsid w:val="00DE29E9"/>
    <w:rsid w:val="00DE2ADF"/>
    <w:rsid w:val="00DE31E4"/>
    <w:rsid w:val="00DE34F4"/>
    <w:rsid w:val="00DE3774"/>
    <w:rsid w:val="00DE45A6"/>
    <w:rsid w:val="00DE609D"/>
    <w:rsid w:val="00DE69A9"/>
    <w:rsid w:val="00DE6E1B"/>
    <w:rsid w:val="00DE79C1"/>
    <w:rsid w:val="00DE7B45"/>
    <w:rsid w:val="00DF0064"/>
    <w:rsid w:val="00DF20D4"/>
    <w:rsid w:val="00DF268A"/>
    <w:rsid w:val="00DF283F"/>
    <w:rsid w:val="00DF33A2"/>
    <w:rsid w:val="00DF35A4"/>
    <w:rsid w:val="00DF3869"/>
    <w:rsid w:val="00DF4062"/>
    <w:rsid w:val="00DF45FC"/>
    <w:rsid w:val="00DF5760"/>
    <w:rsid w:val="00DF5967"/>
    <w:rsid w:val="00DF5E23"/>
    <w:rsid w:val="00DF650F"/>
    <w:rsid w:val="00DF681F"/>
    <w:rsid w:val="00DF7BB6"/>
    <w:rsid w:val="00E0053F"/>
    <w:rsid w:val="00E00D2D"/>
    <w:rsid w:val="00E010FD"/>
    <w:rsid w:val="00E01670"/>
    <w:rsid w:val="00E032DF"/>
    <w:rsid w:val="00E037E9"/>
    <w:rsid w:val="00E03817"/>
    <w:rsid w:val="00E04335"/>
    <w:rsid w:val="00E04768"/>
    <w:rsid w:val="00E04FEB"/>
    <w:rsid w:val="00E055AC"/>
    <w:rsid w:val="00E070A9"/>
    <w:rsid w:val="00E11A44"/>
    <w:rsid w:val="00E122EF"/>
    <w:rsid w:val="00E12F44"/>
    <w:rsid w:val="00E1416E"/>
    <w:rsid w:val="00E14A75"/>
    <w:rsid w:val="00E14C83"/>
    <w:rsid w:val="00E16728"/>
    <w:rsid w:val="00E1681F"/>
    <w:rsid w:val="00E16A0E"/>
    <w:rsid w:val="00E16E2D"/>
    <w:rsid w:val="00E174A5"/>
    <w:rsid w:val="00E17E3C"/>
    <w:rsid w:val="00E17F2E"/>
    <w:rsid w:val="00E202BE"/>
    <w:rsid w:val="00E226F1"/>
    <w:rsid w:val="00E23D63"/>
    <w:rsid w:val="00E23DAF"/>
    <w:rsid w:val="00E2480E"/>
    <w:rsid w:val="00E248BB"/>
    <w:rsid w:val="00E24D96"/>
    <w:rsid w:val="00E24FC7"/>
    <w:rsid w:val="00E25836"/>
    <w:rsid w:val="00E268B7"/>
    <w:rsid w:val="00E300C4"/>
    <w:rsid w:val="00E3032A"/>
    <w:rsid w:val="00E30BEF"/>
    <w:rsid w:val="00E30FC2"/>
    <w:rsid w:val="00E3247E"/>
    <w:rsid w:val="00E32FF9"/>
    <w:rsid w:val="00E332AE"/>
    <w:rsid w:val="00E33B10"/>
    <w:rsid w:val="00E33D4C"/>
    <w:rsid w:val="00E34385"/>
    <w:rsid w:val="00E34A44"/>
    <w:rsid w:val="00E353C4"/>
    <w:rsid w:val="00E367E8"/>
    <w:rsid w:val="00E36A87"/>
    <w:rsid w:val="00E36B25"/>
    <w:rsid w:val="00E36FAB"/>
    <w:rsid w:val="00E3703E"/>
    <w:rsid w:val="00E372A2"/>
    <w:rsid w:val="00E374EA"/>
    <w:rsid w:val="00E3783F"/>
    <w:rsid w:val="00E379DE"/>
    <w:rsid w:val="00E37F70"/>
    <w:rsid w:val="00E40411"/>
    <w:rsid w:val="00E411C9"/>
    <w:rsid w:val="00E41510"/>
    <w:rsid w:val="00E41546"/>
    <w:rsid w:val="00E41A3C"/>
    <w:rsid w:val="00E424FD"/>
    <w:rsid w:val="00E4361D"/>
    <w:rsid w:val="00E4402B"/>
    <w:rsid w:val="00E44150"/>
    <w:rsid w:val="00E45005"/>
    <w:rsid w:val="00E45B41"/>
    <w:rsid w:val="00E46EA4"/>
    <w:rsid w:val="00E471BA"/>
    <w:rsid w:val="00E50563"/>
    <w:rsid w:val="00E5140C"/>
    <w:rsid w:val="00E5214C"/>
    <w:rsid w:val="00E525DC"/>
    <w:rsid w:val="00E528B9"/>
    <w:rsid w:val="00E52C3B"/>
    <w:rsid w:val="00E52D4F"/>
    <w:rsid w:val="00E5369E"/>
    <w:rsid w:val="00E53A7B"/>
    <w:rsid w:val="00E53E74"/>
    <w:rsid w:val="00E54D77"/>
    <w:rsid w:val="00E55114"/>
    <w:rsid w:val="00E55153"/>
    <w:rsid w:val="00E563D7"/>
    <w:rsid w:val="00E57300"/>
    <w:rsid w:val="00E57359"/>
    <w:rsid w:val="00E60549"/>
    <w:rsid w:val="00E60C0A"/>
    <w:rsid w:val="00E60F4C"/>
    <w:rsid w:val="00E61008"/>
    <w:rsid w:val="00E61D5F"/>
    <w:rsid w:val="00E61D76"/>
    <w:rsid w:val="00E623B2"/>
    <w:rsid w:val="00E62721"/>
    <w:rsid w:val="00E62858"/>
    <w:rsid w:val="00E62CBB"/>
    <w:rsid w:val="00E62D93"/>
    <w:rsid w:val="00E62E5C"/>
    <w:rsid w:val="00E638CD"/>
    <w:rsid w:val="00E63A79"/>
    <w:rsid w:val="00E643F1"/>
    <w:rsid w:val="00E64677"/>
    <w:rsid w:val="00E64C76"/>
    <w:rsid w:val="00E65827"/>
    <w:rsid w:val="00E66350"/>
    <w:rsid w:val="00E67279"/>
    <w:rsid w:val="00E674D5"/>
    <w:rsid w:val="00E67D27"/>
    <w:rsid w:val="00E70FF8"/>
    <w:rsid w:val="00E714C4"/>
    <w:rsid w:val="00E71A06"/>
    <w:rsid w:val="00E71E5B"/>
    <w:rsid w:val="00E7256F"/>
    <w:rsid w:val="00E73710"/>
    <w:rsid w:val="00E73D49"/>
    <w:rsid w:val="00E7495C"/>
    <w:rsid w:val="00E7626C"/>
    <w:rsid w:val="00E76F42"/>
    <w:rsid w:val="00E77959"/>
    <w:rsid w:val="00E8086A"/>
    <w:rsid w:val="00E8109D"/>
    <w:rsid w:val="00E81F7B"/>
    <w:rsid w:val="00E81FD4"/>
    <w:rsid w:val="00E82BE2"/>
    <w:rsid w:val="00E836EA"/>
    <w:rsid w:val="00E83DB7"/>
    <w:rsid w:val="00E84630"/>
    <w:rsid w:val="00E84835"/>
    <w:rsid w:val="00E84975"/>
    <w:rsid w:val="00E859D0"/>
    <w:rsid w:val="00E85EB6"/>
    <w:rsid w:val="00E87622"/>
    <w:rsid w:val="00E90E24"/>
    <w:rsid w:val="00E90F11"/>
    <w:rsid w:val="00E911F7"/>
    <w:rsid w:val="00E9185F"/>
    <w:rsid w:val="00E92077"/>
    <w:rsid w:val="00E9239D"/>
    <w:rsid w:val="00E93362"/>
    <w:rsid w:val="00E934BC"/>
    <w:rsid w:val="00E945DF"/>
    <w:rsid w:val="00E94641"/>
    <w:rsid w:val="00E94ECB"/>
    <w:rsid w:val="00E95D90"/>
    <w:rsid w:val="00E95E6B"/>
    <w:rsid w:val="00E96440"/>
    <w:rsid w:val="00E96818"/>
    <w:rsid w:val="00EA0C2A"/>
    <w:rsid w:val="00EA0CF1"/>
    <w:rsid w:val="00EA19CD"/>
    <w:rsid w:val="00EA255E"/>
    <w:rsid w:val="00EA2602"/>
    <w:rsid w:val="00EA261C"/>
    <w:rsid w:val="00EA29DF"/>
    <w:rsid w:val="00EA3184"/>
    <w:rsid w:val="00EA399B"/>
    <w:rsid w:val="00EA3D5F"/>
    <w:rsid w:val="00EA442F"/>
    <w:rsid w:val="00EA56AC"/>
    <w:rsid w:val="00EA5CE6"/>
    <w:rsid w:val="00EA5D0E"/>
    <w:rsid w:val="00EA6260"/>
    <w:rsid w:val="00EA7B04"/>
    <w:rsid w:val="00EA7BC6"/>
    <w:rsid w:val="00EB0F44"/>
    <w:rsid w:val="00EB1291"/>
    <w:rsid w:val="00EB1474"/>
    <w:rsid w:val="00EB14A8"/>
    <w:rsid w:val="00EB1890"/>
    <w:rsid w:val="00EB1AA5"/>
    <w:rsid w:val="00EB1BE4"/>
    <w:rsid w:val="00EB2044"/>
    <w:rsid w:val="00EB2332"/>
    <w:rsid w:val="00EB34F2"/>
    <w:rsid w:val="00EB37EE"/>
    <w:rsid w:val="00EB3A40"/>
    <w:rsid w:val="00EB3CD5"/>
    <w:rsid w:val="00EB533A"/>
    <w:rsid w:val="00EB58D6"/>
    <w:rsid w:val="00EB62D8"/>
    <w:rsid w:val="00EB74F3"/>
    <w:rsid w:val="00EB7CFA"/>
    <w:rsid w:val="00EB7FEB"/>
    <w:rsid w:val="00EC012B"/>
    <w:rsid w:val="00EC0195"/>
    <w:rsid w:val="00EC0285"/>
    <w:rsid w:val="00EC1696"/>
    <w:rsid w:val="00EC358B"/>
    <w:rsid w:val="00EC36BB"/>
    <w:rsid w:val="00EC36F8"/>
    <w:rsid w:val="00EC3D6A"/>
    <w:rsid w:val="00EC5290"/>
    <w:rsid w:val="00EC52EC"/>
    <w:rsid w:val="00EC5EB4"/>
    <w:rsid w:val="00EC6200"/>
    <w:rsid w:val="00EC736A"/>
    <w:rsid w:val="00ED038F"/>
    <w:rsid w:val="00ED0A47"/>
    <w:rsid w:val="00ED1AE0"/>
    <w:rsid w:val="00ED30DD"/>
    <w:rsid w:val="00ED367C"/>
    <w:rsid w:val="00ED4DE5"/>
    <w:rsid w:val="00ED5C22"/>
    <w:rsid w:val="00ED6369"/>
    <w:rsid w:val="00ED7F4F"/>
    <w:rsid w:val="00EE03C4"/>
    <w:rsid w:val="00EE0A98"/>
    <w:rsid w:val="00EE0C2B"/>
    <w:rsid w:val="00EE2E93"/>
    <w:rsid w:val="00EE300B"/>
    <w:rsid w:val="00EE32A2"/>
    <w:rsid w:val="00EE33FC"/>
    <w:rsid w:val="00EE3896"/>
    <w:rsid w:val="00EE3EDD"/>
    <w:rsid w:val="00EE4254"/>
    <w:rsid w:val="00EE4A10"/>
    <w:rsid w:val="00EE4BD8"/>
    <w:rsid w:val="00EE5025"/>
    <w:rsid w:val="00EE5914"/>
    <w:rsid w:val="00EE5F31"/>
    <w:rsid w:val="00EE69A6"/>
    <w:rsid w:val="00EE72F4"/>
    <w:rsid w:val="00EE7794"/>
    <w:rsid w:val="00EF0518"/>
    <w:rsid w:val="00EF0C76"/>
    <w:rsid w:val="00EF1001"/>
    <w:rsid w:val="00EF2D24"/>
    <w:rsid w:val="00EF332F"/>
    <w:rsid w:val="00EF3736"/>
    <w:rsid w:val="00EF38FE"/>
    <w:rsid w:val="00EF47B2"/>
    <w:rsid w:val="00EF5725"/>
    <w:rsid w:val="00F009D2"/>
    <w:rsid w:val="00F00C08"/>
    <w:rsid w:val="00F01A82"/>
    <w:rsid w:val="00F01DCB"/>
    <w:rsid w:val="00F023C6"/>
    <w:rsid w:val="00F0263D"/>
    <w:rsid w:val="00F027A4"/>
    <w:rsid w:val="00F02B4F"/>
    <w:rsid w:val="00F02DB9"/>
    <w:rsid w:val="00F03455"/>
    <w:rsid w:val="00F0432C"/>
    <w:rsid w:val="00F04A67"/>
    <w:rsid w:val="00F056EC"/>
    <w:rsid w:val="00F06212"/>
    <w:rsid w:val="00F06C8B"/>
    <w:rsid w:val="00F07EF5"/>
    <w:rsid w:val="00F10421"/>
    <w:rsid w:val="00F10A9D"/>
    <w:rsid w:val="00F11D8A"/>
    <w:rsid w:val="00F11E3B"/>
    <w:rsid w:val="00F120A9"/>
    <w:rsid w:val="00F13C54"/>
    <w:rsid w:val="00F14B8E"/>
    <w:rsid w:val="00F14D99"/>
    <w:rsid w:val="00F14E99"/>
    <w:rsid w:val="00F14ECE"/>
    <w:rsid w:val="00F171C1"/>
    <w:rsid w:val="00F202B8"/>
    <w:rsid w:val="00F20E17"/>
    <w:rsid w:val="00F21617"/>
    <w:rsid w:val="00F21745"/>
    <w:rsid w:val="00F21D3C"/>
    <w:rsid w:val="00F22EF6"/>
    <w:rsid w:val="00F23C68"/>
    <w:rsid w:val="00F24736"/>
    <w:rsid w:val="00F24914"/>
    <w:rsid w:val="00F2519F"/>
    <w:rsid w:val="00F252F4"/>
    <w:rsid w:val="00F25D37"/>
    <w:rsid w:val="00F264F3"/>
    <w:rsid w:val="00F26BCF"/>
    <w:rsid w:val="00F270AC"/>
    <w:rsid w:val="00F30409"/>
    <w:rsid w:val="00F306D2"/>
    <w:rsid w:val="00F30C50"/>
    <w:rsid w:val="00F30F03"/>
    <w:rsid w:val="00F3179E"/>
    <w:rsid w:val="00F3221A"/>
    <w:rsid w:val="00F327E4"/>
    <w:rsid w:val="00F331C2"/>
    <w:rsid w:val="00F33BD9"/>
    <w:rsid w:val="00F33CF9"/>
    <w:rsid w:val="00F358FA"/>
    <w:rsid w:val="00F359B7"/>
    <w:rsid w:val="00F35CC0"/>
    <w:rsid w:val="00F3647A"/>
    <w:rsid w:val="00F364E9"/>
    <w:rsid w:val="00F37234"/>
    <w:rsid w:val="00F40645"/>
    <w:rsid w:val="00F406F5"/>
    <w:rsid w:val="00F40C61"/>
    <w:rsid w:val="00F41C67"/>
    <w:rsid w:val="00F41C97"/>
    <w:rsid w:val="00F431B9"/>
    <w:rsid w:val="00F433EB"/>
    <w:rsid w:val="00F4348D"/>
    <w:rsid w:val="00F43E0C"/>
    <w:rsid w:val="00F447C0"/>
    <w:rsid w:val="00F44E8E"/>
    <w:rsid w:val="00F45003"/>
    <w:rsid w:val="00F456FA"/>
    <w:rsid w:val="00F45751"/>
    <w:rsid w:val="00F46741"/>
    <w:rsid w:val="00F51253"/>
    <w:rsid w:val="00F51C05"/>
    <w:rsid w:val="00F52853"/>
    <w:rsid w:val="00F52DE8"/>
    <w:rsid w:val="00F5314F"/>
    <w:rsid w:val="00F54044"/>
    <w:rsid w:val="00F555BB"/>
    <w:rsid w:val="00F56513"/>
    <w:rsid w:val="00F56889"/>
    <w:rsid w:val="00F57353"/>
    <w:rsid w:val="00F57389"/>
    <w:rsid w:val="00F6103E"/>
    <w:rsid w:val="00F62566"/>
    <w:rsid w:val="00F639B0"/>
    <w:rsid w:val="00F63B5D"/>
    <w:rsid w:val="00F64684"/>
    <w:rsid w:val="00F64E52"/>
    <w:rsid w:val="00F65ACD"/>
    <w:rsid w:val="00F65CE5"/>
    <w:rsid w:val="00F65F6F"/>
    <w:rsid w:val="00F66143"/>
    <w:rsid w:val="00F66D00"/>
    <w:rsid w:val="00F70ACE"/>
    <w:rsid w:val="00F73933"/>
    <w:rsid w:val="00F73B60"/>
    <w:rsid w:val="00F74745"/>
    <w:rsid w:val="00F747AB"/>
    <w:rsid w:val="00F74E6F"/>
    <w:rsid w:val="00F752DB"/>
    <w:rsid w:val="00F7689B"/>
    <w:rsid w:val="00F76D09"/>
    <w:rsid w:val="00F77D6E"/>
    <w:rsid w:val="00F80496"/>
    <w:rsid w:val="00F808D1"/>
    <w:rsid w:val="00F81D1A"/>
    <w:rsid w:val="00F82BBD"/>
    <w:rsid w:val="00F82D60"/>
    <w:rsid w:val="00F83268"/>
    <w:rsid w:val="00F83806"/>
    <w:rsid w:val="00F83E84"/>
    <w:rsid w:val="00F8459B"/>
    <w:rsid w:val="00F85642"/>
    <w:rsid w:val="00F85C6F"/>
    <w:rsid w:val="00F8632A"/>
    <w:rsid w:val="00F87263"/>
    <w:rsid w:val="00F873F3"/>
    <w:rsid w:val="00F87442"/>
    <w:rsid w:val="00F9069A"/>
    <w:rsid w:val="00F90BE8"/>
    <w:rsid w:val="00F90DE1"/>
    <w:rsid w:val="00F9121B"/>
    <w:rsid w:val="00F92ED9"/>
    <w:rsid w:val="00F934B8"/>
    <w:rsid w:val="00F93D76"/>
    <w:rsid w:val="00F93EF8"/>
    <w:rsid w:val="00F93F84"/>
    <w:rsid w:val="00F95295"/>
    <w:rsid w:val="00F96229"/>
    <w:rsid w:val="00F96EA7"/>
    <w:rsid w:val="00F97FED"/>
    <w:rsid w:val="00FA0F4E"/>
    <w:rsid w:val="00FA1432"/>
    <w:rsid w:val="00FA1A4A"/>
    <w:rsid w:val="00FA1E42"/>
    <w:rsid w:val="00FA3063"/>
    <w:rsid w:val="00FA3840"/>
    <w:rsid w:val="00FA43F9"/>
    <w:rsid w:val="00FA45F5"/>
    <w:rsid w:val="00FA520A"/>
    <w:rsid w:val="00FA5DF8"/>
    <w:rsid w:val="00FA5E3C"/>
    <w:rsid w:val="00FA6505"/>
    <w:rsid w:val="00FA6E33"/>
    <w:rsid w:val="00FA717D"/>
    <w:rsid w:val="00FB05DF"/>
    <w:rsid w:val="00FB06B8"/>
    <w:rsid w:val="00FB0A07"/>
    <w:rsid w:val="00FB0D4F"/>
    <w:rsid w:val="00FB176C"/>
    <w:rsid w:val="00FB1B96"/>
    <w:rsid w:val="00FB1C7D"/>
    <w:rsid w:val="00FB2320"/>
    <w:rsid w:val="00FB2636"/>
    <w:rsid w:val="00FB2BFB"/>
    <w:rsid w:val="00FB3925"/>
    <w:rsid w:val="00FB3F79"/>
    <w:rsid w:val="00FB40B8"/>
    <w:rsid w:val="00FB4288"/>
    <w:rsid w:val="00FB4332"/>
    <w:rsid w:val="00FB4F29"/>
    <w:rsid w:val="00FB527F"/>
    <w:rsid w:val="00FB6D03"/>
    <w:rsid w:val="00FB7037"/>
    <w:rsid w:val="00FB7727"/>
    <w:rsid w:val="00FC0E33"/>
    <w:rsid w:val="00FC1B7F"/>
    <w:rsid w:val="00FC2045"/>
    <w:rsid w:val="00FC24D2"/>
    <w:rsid w:val="00FC2586"/>
    <w:rsid w:val="00FC37EE"/>
    <w:rsid w:val="00FC3B27"/>
    <w:rsid w:val="00FC4655"/>
    <w:rsid w:val="00FC51B0"/>
    <w:rsid w:val="00FC54DC"/>
    <w:rsid w:val="00FC5DA2"/>
    <w:rsid w:val="00FC6C93"/>
    <w:rsid w:val="00FC7112"/>
    <w:rsid w:val="00FC740B"/>
    <w:rsid w:val="00FC7CC5"/>
    <w:rsid w:val="00FD0010"/>
    <w:rsid w:val="00FD05EF"/>
    <w:rsid w:val="00FD0E1C"/>
    <w:rsid w:val="00FD19AF"/>
    <w:rsid w:val="00FD2649"/>
    <w:rsid w:val="00FD2CCD"/>
    <w:rsid w:val="00FD3140"/>
    <w:rsid w:val="00FD35EA"/>
    <w:rsid w:val="00FD3E07"/>
    <w:rsid w:val="00FD4128"/>
    <w:rsid w:val="00FD4824"/>
    <w:rsid w:val="00FD4D5A"/>
    <w:rsid w:val="00FD4D9C"/>
    <w:rsid w:val="00FD5189"/>
    <w:rsid w:val="00FD5406"/>
    <w:rsid w:val="00FD5586"/>
    <w:rsid w:val="00FD5C58"/>
    <w:rsid w:val="00FD60A6"/>
    <w:rsid w:val="00FD6543"/>
    <w:rsid w:val="00FD68DE"/>
    <w:rsid w:val="00FD6C49"/>
    <w:rsid w:val="00FD7069"/>
    <w:rsid w:val="00FD7182"/>
    <w:rsid w:val="00FD781A"/>
    <w:rsid w:val="00FD783F"/>
    <w:rsid w:val="00FE00B3"/>
    <w:rsid w:val="00FE0552"/>
    <w:rsid w:val="00FE0DEF"/>
    <w:rsid w:val="00FE1402"/>
    <w:rsid w:val="00FE2147"/>
    <w:rsid w:val="00FE25E3"/>
    <w:rsid w:val="00FE3553"/>
    <w:rsid w:val="00FE4554"/>
    <w:rsid w:val="00FE492F"/>
    <w:rsid w:val="00FE4C19"/>
    <w:rsid w:val="00FE56EC"/>
    <w:rsid w:val="00FE5BB6"/>
    <w:rsid w:val="00FE7DBA"/>
    <w:rsid w:val="00FF0F72"/>
    <w:rsid w:val="00FF130C"/>
    <w:rsid w:val="00FF1677"/>
    <w:rsid w:val="00FF19DC"/>
    <w:rsid w:val="00FF2517"/>
    <w:rsid w:val="00FF2742"/>
    <w:rsid w:val="00FF2C63"/>
    <w:rsid w:val="00FF2E5D"/>
    <w:rsid w:val="00FF30A0"/>
    <w:rsid w:val="00FF334D"/>
    <w:rsid w:val="00FF3E94"/>
    <w:rsid w:val="00FF43F0"/>
    <w:rsid w:val="00FF4B98"/>
    <w:rsid w:val="00FF4D1F"/>
    <w:rsid w:val="00FF4F54"/>
    <w:rsid w:val="00FF5909"/>
    <w:rsid w:val="00FF6789"/>
    <w:rsid w:val="00FF6C14"/>
    <w:rsid w:val="00FF6FE1"/>
    <w:rsid w:val="00FF7653"/>
    <w:rsid w:val="00FF7A41"/>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styleId="Nierozpoznanawzmianka">
    <w:name w:val="Unresolved Mention"/>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character" w:customStyle="1" w:styleId="object">
    <w:name w:val="object"/>
    <w:basedOn w:val="Domylnaczcionkaakapitu"/>
    <w:rsid w:val="001B0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atformazakupowa.pl" TargetMode="External"/><Relationship Id="rId18" Type="http://schemas.openxmlformats.org/officeDocument/2006/relationships/hyperlink" Target="https://drive.google.com/file/d/1Kd1DttbBeiNWt4q4slS4t76lZVKPbkyD/view"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s://platformazakupowa.pl/strona/1-regulamin" TargetMode="External"/><Relationship Id="rId25" Type="http://schemas.openxmlformats.org/officeDocument/2006/relationships/hyperlink" Target="https://platformazakupowa.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kw.edu.pl" TargetMode="External"/><Relationship Id="rId24" Type="http://schemas.openxmlformats.org/officeDocument/2006/relationships/hyperlink" Target="https://platformazakupowa.pl" TargetMode="Externa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mailto:ajan@ukw.edu.pl" TargetMode="External"/><Relationship Id="rId28" Type="http://schemas.openxmlformats.org/officeDocument/2006/relationships/theme" Target="theme/theme1.xml"/><Relationship Id="rId10" Type="http://schemas.openxmlformats.org/officeDocument/2006/relationships/hyperlink" Target="https://platformazakupowa.pl" TargetMode="External"/><Relationship Id="rId19"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hyperlink" Target="https://platformazakupowa.pl" TargetMode="External"/><Relationship Id="rId14" Type="http://schemas.openxmlformats.org/officeDocument/2006/relationships/hyperlink" Target="http://platformazakupowa.pl" TargetMode="External"/><Relationship Id="rId22" Type="http://schemas.openxmlformats.org/officeDocument/2006/relationships/hyperlink" Target="https://platformazakupowa.pl/strona/45-instrukcje"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43ED3-9F39-483D-824F-831081AB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6704</Words>
  <Characters>40228</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46839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a</cp:lastModifiedBy>
  <cp:revision>8</cp:revision>
  <cp:lastPrinted>2025-05-27T05:51:00Z</cp:lastPrinted>
  <dcterms:created xsi:type="dcterms:W3CDTF">2025-05-26T07:46:00Z</dcterms:created>
  <dcterms:modified xsi:type="dcterms:W3CDTF">2025-05-27T06:36:00Z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