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5D5098" w:rsidRDefault="0028262A">
      <w:pPr>
        <w:spacing w:after="0" w:line="240" w:lineRule="auto"/>
        <w:jc w:val="right"/>
        <w:rPr>
          <w:rFonts w:cstheme="minorHAnsi"/>
          <w:b/>
        </w:rPr>
      </w:pPr>
    </w:p>
    <w:p w14:paraId="687B3843"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t>Załącznik nr 1 do SWZ</w:t>
      </w:r>
    </w:p>
    <w:p w14:paraId="09497E3E" w14:textId="77777777" w:rsidR="004E4D19" w:rsidRPr="00FC72CE" w:rsidRDefault="004E4D19" w:rsidP="00B854B4">
      <w:pPr>
        <w:pStyle w:val="Nagwek1"/>
        <w:spacing w:line="276" w:lineRule="auto"/>
        <w:jc w:val="center"/>
        <w:rPr>
          <w:rFonts w:asciiTheme="minorHAnsi" w:hAnsiTheme="minorHAnsi" w:cstheme="minorHAnsi"/>
          <w:b/>
        </w:rPr>
      </w:pPr>
      <w:r w:rsidRPr="00FC72CE">
        <w:rPr>
          <w:rFonts w:asciiTheme="minorHAnsi" w:hAnsiTheme="minorHAnsi" w:cstheme="minorHAnsi"/>
          <w:b/>
        </w:rPr>
        <w:br/>
        <w:t>FORMULARZ OFERTOWY</w:t>
      </w:r>
    </w:p>
    <w:p w14:paraId="637CD7C7" w14:textId="77777777" w:rsidR="004E4D19" w:rsidRPr="00FC72CE" w:rsidRDefault="004E4D19" w:rsidP="00B854B4">
      <w:pPr>
        <w:spacing w:after="0" w:line="276" w:lineRule="auto"/>
        <w:rPr>
          <w:rFonts w:cstheme="minorHAnsi"/>
          <w:sz w:val="24"/>
          <w:szCs w:val="24"/>
        </w:rPr>
      </w:pPr>
    </w:p>
    <w:p w14:paraId="0C2ACE5A" w14:textId="40B6F340"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613B13E2" w14:textId="44F326F7"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Pr>
          <w:rFonts w:eastAsia="Times New Roman" w:cstheme="minorHAnsi"/>
          <w:sz w:val="24"/>
          <w:szCs w:val="24"/>
          <w:lang w:eastAsia="pl-PL"/>
        </w:rPr>
        <w:t>…………</w:t>
      </w:r>
    </w:p>
    <w:p w14:paraId="32769FFE" w14:textId="2E2EDEE5" w:rsidR="00B61D8D" w:rsidRPr="00FC72CE"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r>
        <w:rPr>
          <w:rFonts w:eastAsia="Times New Roman" w:cstheme="minorHAnsi"/>
          <w:sz w:val="24"/>
          <w:szCs w:val="24"/>
          <w:lang w:eastAsia="pl-PL"/>
        </w:rPr>
        <w:t>…………</w:t>
      </w:r>
    </w:p>
    <w:p w14:paraId="0BE4936A" w14:textId="54A62B84" w:rsidR="00B61D8D" w:rsidRPr="00FC72CE" w:rsidRDefault="00B61D8D" w:rsidP="00B61D8D">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p>
    <w:p w14:paraId="5AF80F90" w14:textId="5F4D6531" w:rsidR="00B61D8D" w:rsidRPr="00FC72CE" w:rsidRDefault="00B61D8D" w:rsidP="00B61D8D">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Pr>
          <w:rFonts w:eastAsia="Times New Roman" w:cstheme="minorHAnsi"/>
          <w:sz w:val="24"/>
          <w:szCs w:val="24"/>
          <w:lang w:eastAsia="pl-PL"/>
        </w:rPr>
        <w:t>……………</w:t>
      </w:r>
    </w:p>
    <w:p w14:paraId="588ACF9E" w14:textId="21A11DED" w:rsidR="00B61D8D" w:rsidRDefault="00B61D8D" w:rsidP="00B61D8D">
      <w:pPr>
        <w:tabs>
          <w:tab w:val="left" w:pos="4032"/>
        </w:tabs>
        <w:spacing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r w:rsidR="00B77DE3">
        <w:rPr>
          <w:rFonts w:cstheme="minorHAnsi"/>
          <w:sz w:val="24"/>
          <w:szCs w:val="24"/>
        </w:rPr>
        <w:t>.:</w:t>
      </w:r>
      <w:r w:rsidR="002F5C3E">
        <w:rPr>
          <w:rFonts w:cstheme="minorHAnsi"/>
          <w:sz w:val="24"/>
          <w:szCs w:val="24"/>
        </w:rPr>
        <w:t xml:space="preserve"> </w:t>
      </w:r>
      <w:bookmarkStart w:id="0" w:name="_Hlk131750432"/>
      <w:r w:rsidR="002F5C3E" w:rsidRPr="002F5C3E">
        <w:rPr>
          <w:rFonts w:cstheme="minorHAnsi"/>
          <w:b/>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sz w:val="24"/>
          <w:szCs w:val="24"/>
        </w:rPr>
        <w:br/>
        <w:t>sp. z o.o. w podziale na V części”</w:t>
      </w:r>
      <w:bookmarkEnd w:id="0"/>
      <w:r w:rsidR="00B77DE3">
        <w:rPr>
          <w:rFonts w:cstheme="minorHAnsi"/>
          <w:b/>
          <w:sz w:val="24"/>
          <w:szCs w:val="24"/>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p w14:paraId="604BBEE2" w14:textId="77777777" w:rsidR="00B61D8D" w:rsidRDefault="00B61D8D" w:rsidP="00B61D8D">
      <w:pPr>
        <w:shd w:val="clear" w:color="auto" w:fill="FFFFFF"/>
        <w:spacing w:after="0" w:line="276" w:lineRule="auto"/>
        <w:rPr>
          <w:rStyle w:val="Brak"/>
          <w:rFonts w:cstheme="minorHAnsi"/>
          <w:sz w:val="24"/>
          <w:szCs w:val="24"/>
        </w:rPr>
      </w:pPr>
    </w:p>
    <w:p w14:paraId="596A671C" w14:textId="05B75B37" w:rsidR="00F172EA" w:rsidRPr="00F172EA" w:rsidRDefault="00F172EA" w:rsidP="00F172EA">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Część I zamówienia:</w:t>
      </w:r>
      <w:r w:rsidRPr="00F172EA">
        <w:rPr>
          <w:rFonts w:eastAsia="Calibri" w:cstheme="minorHAnsi"/>
          <w:b/>
          <w:bCs/>
          <w:kern w:val="2"/>
          <w:sz w:val="24"/>
          <w:szCs w:val="24"/>
          <w:lang w:eastAsia="pl-PL"/>
        </w:rPr>
        <w:t xml:space="preserve"> </w:t>
      </w:r>
      <w:r w:rsidRPr="00F172EA">
        <w:rPr>
          <w:rFonts w:eastAsia="Calibri" w:cstheme="minorHAnsi"/>
          <w:b/>
          <w:bCs/>
          <w:sz w:val="24"/>
          <w:szCs w:val="24"/>
          <w:lang w:eastAsia="pl-PL"/>
        </w:rPr>
        <w:t xml:space="preserve">usługa okresowej rocznej kontroli stanu technicznego przewodów kominowych oraz rocznej kontroli instalacji gazowej nieruchomości administrowanych przez Punkt Obsługi Klientów Nr 1 (POK1). </w:t>
      </w:r>
    </w:p>
    <w:p w14:paraId="62028159" w14:textId="77777777" w:rsidR="00F172EA" w:rsidRPr="00F172EA" w:rsidRDefault="00F172EA" w:rsidP="00F172EA">
      <w:pPr>
        <w:tabs>
          <w:tab w:val="left" w:pos="0"/>
          <w:tab w:val="left" w:pos="284"/>
        </w:tabs>
        <w:spacing w:after="0" w:line="276" w:lineRule="auto"/>
        <w:ind w:left="284"/>
        <w:jc w:val="both"/>
        <w:rPr>
          <w:rFonts w:eastAsia="Calibri" w:cstheme="minorHAnsi"/>
          <w:b/>
          <w:bCs/>
          <w:sz w:val="24"/>
          <w:szCs w:val="24"/>
          <w:u w:val="single"/>
          <w:lang w:eastAsia="pl-PL"/>
        </w:rPr>
      </w:pPr>
    </w:p>
    <w:p w14:paraId="15292DEB" w14:textId="122C4AB5"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 xml:space="preserve">KRYTERIUM </w:t>
      </w:r>
      <w:r>
        <w:rPr>
          <w:rFonts w:eastAsia="Calibri" w:cstheme="minorHAnsi"/>
          <w:b/>
          <w:bCs/>
          <w:sz w:val="24"/>
          <w:szCs w:val="24"/>
          <w:u w:val="single"/>
          <w:lang w:eastAsia="pl-PL"/>
        </w:rPr>
        <w:t>-</w:t>
      </w:r>
      <w:r w:rsidRPr="00F172EA">
        <w:rPr>
          <w:rFonts w:eastAsia="Calibri" w:cstheme="minorHAnsi"/>
          <w:b/>
          <w:bCs/>
          <w:sz w:val="24"/>
          <w:szCs w:val="24"/>
          <w:u w:val="single"/>
          <w:lang w:eastAsia="pl-PL"/>
        </w:rPr>
        <w:t xml:space="preserve"> CENA</w:t>
      </w:r>
    </w:p>
    <w:p w14:paraId="67D34A24"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0521056A"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22A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14:paraId="5ECDC61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173467E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5081ACD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19D1150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kominową wszystkich lokali (kolumna 1 x kolumna 4)</w:t>
            </w:r>
          </w:p>
        </w:tc>
      </w:tr>
      <w:tr w:rsidR="00F172EA" w:rsidRPr="00F172EA" w14:paraId="3640649D"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ED972B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5713EEE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32C1659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40624E5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1664DB5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3835C896"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F60AF1A"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1270</w:t>
            </w:r>
          </w:p>
        </w:tc>
        <w:tc>
          <w:tcPr>
            <w:tcW w:w="2184" w:type="dxa"/>
            <w:tcBorders>
              <w:bottom w:val="single" w:sz="4" w:space="0" w:color="000000"/>
              <w:right w:val="single" w:sz="4" w:space="0" w:color="000000"/>
            </w:tcBorders>
            <w:shd w:val="clear" w:color="auto" w:fill="auto"/>
            <w:vAlign w:val="center"/>
          </w:tcPr>
          <w:p w14:paraId="1B2A710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463E172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570BA45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74AD522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025CE64E" w14:textId="77777777" w:rsidR="00F172EA" w:rsidRPr="00F172EA" w:rsidRDefault="00F172EA" w:rsidP="00F172EA">
      <w:pPr>
        <w:tabs>
          <w:tab w:val="left" w:pos="567"/>
        </w:tabs>
        <w:spacing w:after="0" w:line="276" w:lineRule="auto"/>
        <w:jc w:val="both"/>
        <w:rPr>
          <w:rFonts w:eastAsia="Calibri" w:cstheme="minorHAnsi"/>
          <w:b/>
          <w:bCs/>
          <w:sz w:val="24"/>
          <w:szCs w:val="24"/>
          <w:lang w:eastAsia="pl-PL"/>
        </w:rPr>
      </w:pPr>
    </w:p>
    <w:p w14:paraId="40FC0093"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43D0CA45"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D0C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14:paraId="338B8CA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0B9FA4E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068621A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62C53D6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gazową wszystkich lokali (kolumna 1 x kolumna 4)</w:t>
            </w:r>
          </w:p>
        </w:tc>
      </w:tr>
      <w:tr w:rsidR="00F172EA" w:rsidRPr="00F172EA" w14:paraId="5D38CA2E"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3BEC819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7B349DD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2C97A04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4FECFB7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5176FF9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6883520F"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66B11DA0"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966</w:t>
            </w:r>
          </w:p>
        </w:tc>
        <w:tc>
          <w:tcPr>
            <w:tcW w:w="2184" w:type="dxa"/>
            <w:tcBorders>
              <w:bottom w:val="single" w:sz="4" w:space="0" w:color="000000"/>
              <w:right w:val="single" w:sz="4" w:space="0" w:color="000000"/>
            </w:tcBorders>
            <w:shd w:val="clear" w:color="auto" w:fill="auto"/>
            <w:vAlign w:val="center"/>
          </w:tcPr>
          <w:p w14:paraId="33CA77F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796812D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28A7CE7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48A7CD7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10EFE9E3"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5EEC542C" w14:textId="6EEC2ACB" w:rsidR="00F172EA" w:rsidRPr="00F172EA" w:rsidRDefault="00F172EA" w:rsidP="005151F7">
      <w:pPr>
        <w:spacing w:after="0" w:line="276" w:lineRule="auto"/>
        <w:jc w:val="both"/>
        <w:rPr>
          <w:rFonts w:eastAsia="Times New Roman" w:cstheme="minorHAnsi"/>
          <w:sz w:val="24"/>
          <w:szCs w:val="24"/>
          <w:lang w:eastAsia="pl-PL"/>
        </w:rPr>
      </w:pPr>
      <w:r w:rsidRPr="00F172EA">
        <w:rPr>
          <w:rFonts w:eastAsia="Times New Roman" w:cstheme="minorHAnsi"/>
          <w:b/>
          <w:sz w:val="24"/>
          <w:szCs w:val="24"/>
          <w:lang w:eastAsia="pl-PL"/>
        </w:rPr>
        <w:lastRenderedPageBreak/>
        <w:t xml:space="preserve">Cena (wartość brutto) za wykonanie części I zamówienia (razem kontrola kominowa i kontrola gazowa wszystkich lokali </w:t>
      </w:r>
      <w:r>
        <w:rPr>
          <w:rFonts w:eastAsia="Times New Roman" w:cstheme="minorHAnsi"/>
          <w:b/>
          <w:sz w:val="24"/>
          <w:szCs w:val="24"/>
          <w:lang w:eastAsia="pl-PL"/>
        </w:rPr>
        <w:t>-</w:t>
      </w:r>
      <w:r w:rsidRPr="00F172EA">
        <w:rPr>
          <w:rFonts w:eastAsia="Times New Roman" w:cstheme="minorHAnsi"/>
          <w:b/>
          <w:sz w:val="24"/>
          <w:szCs w:val="24"/>
          <w:lang w:eastAsia="pl-PL"/>
        </w:rPr>
        <w:t xml:space="preserve"> suma wartości z kolumny 5 z Tabeli A i wartości z kolumny 5</w:t>
      </w:r>
      <w:r w:rsidR="008D3D50">
        <w:rPr>
          <w:rFonts w:eastAsia="Times New Roman" w:cstheme="minorHAnsi"/>
          <w:b/>
          <w:sz w:val="24"/>
          <w:szCs w:val="24"/>
          <w:lang w:eastAsia="pl-PL"/>
        </w:rPr>
        <w:br/>
      </w:r>
      <w:r w:rsidRPr="00F172EA">
        <w:rPr>
          <w:rFonts w:eastAsia="Times New Roman" w:cstheme="minorHAnsi"/>
          <w:b/>
          <w:sz w:val="24"/>
          <w:szCs w:val="24"/>
          <w:lang w:eastAsia="pl-PL"/>
        </w:rPr>
        <w:t>z Tabeli</w:t>
      </w:r>
      <w:r w:rsidR="008D3D50">
        <w:rPr>
          <w:rFonts w:eastAsia="Times New Roman" w:cstheme="minorHAnsi"/>
          <w:b/>
          <w:sz w:val="24"/>
          <w:szCs w:val="24"/>
          <w:lang w:eastAsia="pl-PL"/>
        </w:rPr>
        <w:t xml:space="preserve"> </w:t>
      </w:r>
      <w:r w:rsidRPr="00F172EA">
        <w:rPr>
          <w:rFonts w:eastAsia="Times New Roman" w:cstheme="minorHAnsi"/>
          <w:b/>
          <w:sz w:val="24"/>
          <w:szCs w:val="24"/>
          <w:lang w:eastAsia="pl-PL"/>
        </w:rPr>
        <w:t>B)</w:t>
      </w:r>
      <w:r w:rsidR="008D3D50">
        <w:rPr>
          <w:rFonts w:eastAsia="Times New Roman" w:cstheme="minorHAnsi"/>
          <w:b/>
          <w:sz w:val="24"/>
          <w:szCs w:val="24"/>
          <w:lang w:eastAsia="pl-PL"/>
        </w:rPr>
        <w:t xml:space="preserve">: </w:t>
      </w:r>
      <w:r w:rsidRPr="00F172EA">
        <w:rPr>
          <w:rFonts w:eastAsia="Times New Roman" w:cstheme="minorHAnsi"/>
          <w:sz w:val="24"/>
          <w:szCs w:val="24"/>
          <w:lang w:eastAsia="pl-PL"/>
        </w:rPr>
        <w:t>……..……………………………..……  zł.</w:t>
      </w:r>
    </w:p>
    <w:p w14:paraId="2B660A5B" w14:textId="77777777" w:rsidR="00F172EA" w:rsidRPr="00F172EA" w:rsidRDefault="00F172EA" w:rsidP="005151F7">
      <w:pPr>
        <w:spacing w:after="0" w:line="276" w:lineRule="auto"/>
        <w:jc w:val="both"/>
        <w:rPr>
          <w:rFonts w:eastAsia="Times New Roman" w:cstheme="minorHAnsi"/>
          <w:sz w:val="24"/>
          <w:szCs w:val="24"/>
          <w:lang w:eastAsia="pl-PL"/>
        </w:rPr>
      </w:pPr>
      <w:r w:rsidRPr="00F172EA">
        <w:rPr>
          <w:rFonts w:eastAsia="Times New Roman" w:cstheme="minorHAnsi"/>
          <w:sz w:val="24"/>
          <w:szCs w:val="24"/>
          <w:lang w:eastAsia="pl-PL"/>
        </w:rPr>
        <w:t>Słownie: ………………………………………..…………………………………………… w tym obowiązująca stawka podatku VAT 23%</w:t>
      </w:r>
    </w:p>
    <w:p w14:paraId="04A80DE5" w14:textId="77777777" w:rsidR="00F172EA" w:rsidRPr="00F172EA" w:rsidRDefault="00F172EA" w:rsidP="00F172EA">
      <w:pPr>
        <w:spacing w:after="0" w:line="276" w:lineRule="auto"/>
        <w:rPr>
          <w:rFonts w:eastAsia="Times New Roman" w:cstheme="minorHAnsi"/>
          <w:sz w:val="24"/>
          <w:szCs w:val="24"/>
          <w:u w:val="single"/>
          <w:lang w:eastAsia="pl-PL"/>
        </w:rPr>
      </w:pPr>
    </w:p>
    <w:p w14:paraId="3E29AC95" w14:textId="77777777" w:rsidR="00F172EA" w:rsidRPr="00F172EA" w:rsidRDefault="00F172EA" w:rsidP="005151F7">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KRYTERIUM - TERMIN ZAKOŃCZENIA PIERWSZEGO PODEJŚCIA</w:t>
      </w:r>
    </w:p>
    <w:p w14:paraId="5FCEB847"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112519B6" w14:textId="77777777" w:rsidTr="003E3B83">
        <w:trPr>
          <w:trHeight w:val="295"/>
        </w:trPr>
        <w:tc>
          <w:tcPr>
            <w:tcW w:w="290" w:type="dxa"/>
          </w:tcPr>
          <w:p w14:paraId="18806811"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5758242C" w14:textId="77777777" w:rsidR="00F172EA" w:rsidRPr="00F172EA" w:rsidRDefault="00F172EA" w:rsidP="00F172EA">
      <w:pPr>
        <w:tabs>
          <w:tab w:val="left" w:pos="709"/>
        </w:tabs>
        <w:spacing w:after="0" w:line="276" w:lineRule="auto"/>
        <w:jc w:val="both"/>
        <w:rPr>
          <w:rFonts w:eastAsia="Calibri" w:cstheme="minorHAnsi"/>
          <w:b/>
          <w:bCs/>
          <w:color w:val="FF0000"/>
          <w:sz w:val="24"/>
          <w:szCs w:val="24"/>
          <w:u w:val="single"/>
          <w:lang w:eastAsia="pl-PL"/>
        </w:rPr>
      </w:pPr>
      <w:r w:rsidRPr="00F172EA">
        <w:rPr>
          <w:rFonts w:eastAsia="Calibri" w:cstheme="minorHAnsi"/>
          <w:b/>
          <w:bCs/>
          <w:sz w:val="24"/>
          <w:szCs w:val="24"/>
          <w:u w:val="single"/>
          <w:lang w:eastAsia="pl-PL"/>
        </w:rPr>
        <w:t>Termin maksymalny*</w:t>
      </w:r>
    </w:p>
    <w:p w14:paraId="6B7089A4"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1312" behindDoc="0" locked="0" layoutInCell="0" allowOverlap="1" wp14:anchorId="2A85F926" wp14:editId="70B3FA92">
                <wp:simplePos x="0" y="0"/>
                <wp:positionH relativeFrom="column">
                  <wp:posOffset>313690</wp:posOffset>
                </wp:positionH>
                <wp:positionV relativeFrom="paragraph">
                  <wp:posOffset>65405</wp:posOffset>
                </wp:positionV>
                <wp:extent cx="342900" cy="318770"/>
                <wp:effectExtent l="0" t="0" r="20320" b="25400"/>
                <wp:wrapNone/>
                <wp:docPr id="1" name="Prostokąt 1"/>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77F5CE5F" id="Prostokąt 1" o:spid="_x0000_s1026" style="position:absolute;margin-left:24.7pt;margin-top:5.15pt;width:27pt;height:25.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k4ygEAAJo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" o:allowincell="f" strokeweight="1pt"/>
            </w:pict>
          </mc:Fallback>
        </mc:AlternateContent>
      </w:r>
      <w:r w:rsidRPr="00F172EA">
        <w:rPr>
          <w:rFonts w:eastAsia="Calibri" w:cstheme="minorHAnsi"/>
          <w:bCs/>
          <w:sz w:val="24"/>
          <w:szCs w:val="24"/>
          <w:lang w:eastAsia="pl-PL"/>
        </w:rPr>
        <w:t xml:space="preserve"> Oświadczam, że zakończę (zakończymy) czynności kontrolne uwzględniając jednokrotne podejście do wyznaczonych lokali do dnia 31.07.2023 r. </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336E7F0B" w14:textId="77777777" w:rsidTr="003E3B83">
        <w:trPr>
          <w:trHeight w:val="295"/>
        </w:trPr>
        <w:tc>
          <w:tcPr>
            <w:tcW w:w="290" w:type="dxa"/>
          </w:tcPr>
          <w:p w14:paraId="575D5ABA"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310C8AEF"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Termin skrócony*</w:t>
      </w:r>
    </w:p>
    <w:p w14:paraId="493AC6AB"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2336" behindDoc="0" locked="0" layoutInCell="0" allowOverlap="1" wp14:anchorId="43A0B617" wp14:editId="07765E5C">
                <wp:simplePos x="0" y="0"/>
                <wp:positionH relativeFrom="column">
                  <wp:posOffset>341630</wp:posOffset>
                </wp:positionH>
                <wp:positionV relativeFrom="paragraph">
                  <wp:posOffset>58420</wp:posOffset>
                </wp:positionV>
                <wp:extent cx="342900" cy="318770"/>
                <wp:effectExtent l="0" t="0" r="20320" b="25400"/>
                <wp:wrapNone/>
                <wp:docPr id="12" name="Prostokąt 12"/>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0612CBE8" id="Prostokąt 12" o:spid="_x0000_s1026" style="position:absolute;margin-left:26.9pt;margin-top:4.6pt;width:27pt;height:25.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H0ywEAAJw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" o:allowincell="f" strokeweight="1pt"/>
            </w:pict>
          </mc:Fallback>
        </mc:AlternateContent>
      </w:r>
      <w:r w:rsidRPr="00F172EA">
        <w:rPr>
          <w:rFonts w:eastAsia="Calibri" w:cstheme="minorHAnsi"/>
          <w:bCs/>
          <w:sz w:val="24"/>
          <w:szCs w:val="24"/>
          <w:lang w:eastAsia="pl-PL"/>
        </w:rPr>
        <w:t xml:space="preserve"> Oświadczam, że zakończę (zakończymy) czynności kontrolne uwzględniając jednokrotne podejście do wyznaczonych lokali do dnia 15.07.2023 r. </w:t>
      </w:r>
    </w:p>
    <w:p w14:paraId="6EE471C6"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4CEDA919"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r w:rsidRPr="00F172EA">
        <w:rPr>
          <w:rFonts w:eastAsia="Calibri" w:cstheme="minorHAnsi"/>
          <w:bCs/>
          <w:i/>
          <w:sz w:val="24"/>
          <w:szCs w:val="24"/>
          <w:u w:val="single"/>
          <w:lang w:eastAsia="pl-PL"/>
        </w:rPr>
        <w:t>*(w polu wyboru należy wstawić znak „X”)</w:t>
      </w:r>
    </w:p>
    <w:p w14:paraId="547CFAC6" w14:textId="77777777" w:rsidR="00F172EA" w:rsidRPr="00F172EA" w:rsidRDefault="00F172EA" w:rsidP="00F172EA">
      <w:pPr>
        <w:tabs>
          <w:tab w:val="left" w:pos="567"/>
        </w:tabs>
        <w:spacing w:after="0" w:line="276" w:lineRule="auto"/>
        <w:jc w:val="both"/>
        <w:rPr>
          <w:rFonts w:eastAsia="Calibri" w:cstheme="minorHAnsi"/>
          <w:bCs/>
          <w:sz w:val="24"/>
          <w:szCs w:val="24"/>
          <w:u w:val="single"/>
          <w:lang w:eastAsia="pl-PL"/>
        </w:rPr>
      </w:pPr>
    </w:p>
    <w:p w14:paraId="6AF5C7C3" w14:textId="77777777" w:rsidR="00F172EA" w:rsidRPr="00F172EA" w:rsidRDefault="00F172EA" w:rsidP="00F172EA">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Część II zamówienia:</w:t>
      </w:r>
      <w:r w:rsidRPr="00F172EA">
        <w:rPr>
          <w:rFonts w:eastAsia="Calibri" w:cstheme="minorHAnsi"/>
          <w:b/>
          <w:bCs/>
          <w:kern w:val="2"/>
          <w:sz w:val="24"/>
          <w:szCs w:val="24"/>
          <w:lang w:eastAsia="pl-PL"/>
        </w:rPr>
        <w:t xml:space="preserve"> </w:t>
      </w:r>
      <w:r w:rsidRPr="00F172EA">
        <w:rPr>
          <w:rFonts w:eastAsia="Calibri" w:cstheme="minorHAnsi"/>
          <w:b/>
          <w:bCs/>
          <w:sz w:val="24"/>
          <w:szCs w:val="24"/>
          <w:lang w:eastAsia="pl-PL"/>
        </w:rPr>
        <w:t xml:space="preserve">usługa okresowej rocznej kontroli stanu technicznego przewodów kominowych oraz rocznej kontroli instalacji gazowej nieruchomości administrowanych przez Punkt Obsługi Klientów Nr 2 (POK2). </w:t>
      </w:r>
    </w:p>
    <w:p w14:paraId="71FD68B1" w14:textId="77777777" w:rsidR="00F172EA" w:rsidRPr="00F172EA" w:rsidRDefault="00F172EA" w:rsidP="00F172EA">
      <w:pPr>
        <w:tabs>
          <w:tab w:val="left" w:pos="0"/>
          <w:tab w:val="left" w:pos="284"/>
        </w:tabs>
        <w:spacing w:after="0" w:line="276" w:lineRule="auto"/>
        <w:ind w:left="284"/>
        <w:jc w:val="both"/>
        <w:rPr>
          <w:rFonts w:eastAsia="Calibri" w:cstheme="minorHAnsi"/>
          <w:b/>
          <w:bCs/>
          <w:sz w:val="24"/>
          <w:szCs w:val="24"/>
          <w:u w:val="single"/>
          <w:lang w:eastAsia="pl-PL"/>
        </w:rPr>
      </w:pPr>
    </w:p>
    <w:p w14:paraId="21A63B06" w14:textId="451F9E23"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 xml:space="preserve">KRYTERIUM </w:t>
      </w:r>
      <w:r>
        <w:rPr>
          <w:rFonts w:eastAsia="Calibri" w:cstheme="minorHAnsi"/>
          <w:b/>
          <w:bCs/>
          <w:sz w:val="24"/>
          <w:szCs w:val="24"/>
          <w:u w:val="single"/>
          <w:lang w:eastAsia="pl-PL"/>
        </w:rPr>
        <w:t>-</w:t>
      </w:r>
      <w:r w:rsidRPr="00F172EA">
        <w:rPr>
          <w:rFonts w:eastAsia="Calibri" w:cstheme="minorHAnsi"/>
          <w:b/>
          <w:bCs/>
          <w:sz w:val="24"/>
          <w:szCs w:val="24"/>
          <w:u w:val="single"/>
          <w:lang w:eastAsia="pl-PL"/>
        </w:rPr>
        <w:t xml:space="preserve"> CENA</w:t>
      </w:r>
    </w:p>
    <w:p w14:paraId="01331E3D"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1A9C2F0F"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C17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14:paraId="40D9814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7341ECC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43257E3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1068AC0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kominową wszystkich lokali (kolumna 1 x kolumna 4)</w:t>
            </w:r>
          </w:p>
        </w:tc>
      </w:tr>
      <w:tr w:rsidR="00F172EA" w:rsidRPr="00F172EA" w14:paraId="21B283E8"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74C613D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6DF4CEB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63AB1C9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3675C70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5F60DAB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504DF06A"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87B1952"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1538</w:t>
            </w:r>
          </w:p>
        </w:tc>
        <w:tc>
          <w:tcPr>
            <w:tcW w:w="2184" w:type="dxa"/>
            <w:tcBorders>
              <w:bottom w:val="single" w:sz="4" w:space="0" w:color="000000"/>
              <w:right w:val="single" w:sz="4" w:space="0" w:color="000000"/>
            </w:tcBorders>
            <w:shd w:val="clear" w:color="auto" w:fill="auto"/>
            <w:vAlign w:val="center"/>
          </w:tcPr>
          <w:p w14:paraId="058747E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31DEAFC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470A41F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6F92081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590CEF0B" w14:textId="77777777" w:rsidR="00F172EA" w:rsidRPr="00F172EA" w:rsidRDefault="00F172EA" w:rsidP="00F172EA">
      <w:pPr>
        <w:tabs>
          <w:tab w:val="left" w:pos="567"/>
        </w:tabs>
        <w:spacing w:after="0" w:line="276" w:lineRule="auto"/>
        <w:ind w:left="284"/>
        <w:jc w:val="both"/>
        <w:rPr>
          <w:rFonts w:eastAsia="Calibri" w:cstheme="minorHAnsi"/>
          <w:b/>
          <w:bCs/>
          <w:sz w:val="24"/>
          <w:szCs w:val="24"/>
          <w:lang w:eastAsia="pl-PL"/>
        </w:rPr>
      </w:pPr>
    </w:p>
    <w:p w14:paraId="603B5F59"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20A358F1"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5B7D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14:paraId="1C29A8A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05375BA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37C3880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6346727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gazową wszystkich lokali (kolumna 1 x kolumna 4)</w:t>
            </w:r>
          </w:p>
        </w:tc>
      </w:tr>
      <w:tr w:rsidR="00F172EA" w:rsidRPr="00F172EA" w14:paraId="67686E61"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3597D11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1C3E554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1E593A9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602876A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0B5C1A4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441D44A1"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2C5F6A9D"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1109</w:t>
            </w:r>
          </w:p>
        </w:tc>
        <w:tc>
          <w:tcPr>
            <w:tcW w:w="2184" w:type="dxa"/>
            <w:tcBorders>
              <w:bottom w:val="single" w:sz="4" w:space="0" w:color="000000"/>
              <w:right w:val="single" w:sz="4" w:space="0" w:color="000000"/>
            </w:tcBorders>
            <w:shd w:val="clear" w:color="auto" w:fill="auto"/>
            <w:vAlign w:val="center"/>
          </w:tcPr>
          <w:p w14:paraId="6389C7A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37BE0BF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10DEE87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5287F05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31DE9F58"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4493B80D" w14:textId="7532A7CD" w:rsidR="00F172EA" w:rsidRPr="00F172EA" w:rsidRDefault="00F172EA" w:rsidP="00874942">
      <w:pPr>
        <w:spacing w:after="0" w:line="276" w:lineRule="auto"/>
        <w:ind w:left="-142"/>
        <w:jc w:val="both"/>
        <w:rPr>
          <w:rFonts w:eastAsia="Times New Roman" w:cstheme="minorHAnsi"/>
          <w:sz w:val="24"/>
          <w:szCs w:val="24"/>
          <w:lang w:eastAsia="pl-PL"/>
        </w:rPr>
      </w:pPr>
      <w:r w:rsidRPr="00F172EA">
        <w:rPr>
          <w:rFonts w:eastAsia="Times New Roman" w:cstheme="minorHAnsi"/>
          <w:b/>
          <w:sz w:val="24"/>
          <w:szCs w:val="24"/>
          <w:lang w:eastAsia="pl-PL"/>
        </w:rPr>
        <w:t xml:space="preserve">Cena (wartość brutto) za wykonanie części II zamówienia (razem kontrola kominowa i kontrola gazowa wszystkich lokali </w:t>
      </w:r>
      <w:r>
        <w:rPr>
          <w:rFonts w:eastAsia="Times New Roman" w:cstheme="minorHAnsi"/>
          <w:b/>
          <w:sz w:val="24"/>
          <w:szCs w:val="24"/>
          <w:lang w:eastAsia="pl-PL"/>
        </w:rPr>
        <w:t>-</w:t>
      </w:r>
      <w:r w:rsidRPr="00F172EA">
        <w:rPr>
          <w:rFonts w:eastAsia="Times New Roman" w:cstheme="minorHAnsi"/>
          <w:b/>
          <w:sz w:val="24"/>
          <w:szCs w:val="24"/>
          <w:lang w:eastAsia="pl-PL"/>
        </w:rPr>
        <w:t xml:space="preserve"> suma wartości z kolumny 5 z Tabeli A i wartości z kolumny 5 </w:t>
      </w:r>
      <w:r w:rsidR="008D3D50">
        <w:rPr>
          <w:rFonts w:eastAsia="Times New Roman" w:cstheme="minorHAnsi"/>
          <w:b/>
          <w:sz w:val="24"/>
          <w:szCs w:val="24"/>
          <w:lang w:eastAsia="pl-PL"/>
        </w:rPr>
        <w:br/>
      </w:r>
      <w:r w:rsidRPr="00F172EA">
        <w:rPr>
          <w:rFonts w:eastAsia="Times New Roman" w:cstheme="minorHAnsi"/>
          <w:b/>
          <w:sz w:val="24"/>
          <w:szCs w:val="24"/>
          <w:lang w:eastAsia="pl-PL"/>
        </w:rPr>
        <w:t xml:space="preserve">z Tabeli B): </w:t>
      </w:r>
      <w:r w:rsidRPr="00F172EA">
        <w:rPr>
          <w:rFonts w:eastAsia="Times New Roman" w:cstheme="minorHAnsi"/>
          <w:sz w:val="24"/>
          <w:szCs w:val="24"/>
          <w:lang w:eastAsia="pl-PL"/>
        </w:rPr>
        <w:t>……..……………………………..……  zł.</w:t>
      </w:r>
    </w:p>
    <w:p w14:paraId="7208B6B1" w14:textId="77777777" w:rsidR="00F172EA" w:rsidRPr="00F172EA" w:rsidRDefault="00F172EA" w:rsidP="00874942">
      <w:pPr>
        <w:spacing w:after="0" w:line="276" w:lineRule="auto"/>
        <w:ind w:left="-142"/>
        <w:jc w:val="both"/>
        <w:rPr>
          <w:rFonts w:eastAsia="Times New Roman" w:cstheme="minorHAnsi"/>
          <w:sz w:val="24"/>
          <w:szCs w:val="24"/>
          <w:lang w:eastAsia="pl-PL"/>
        </w:rPr>
      </w:pPr>
      <w:r w:rsidRPr="00F172EA">
        <w:rPr>
          <w:rFonts w:eastAsia="Times New Roman" w:cstheme="minorHAnsi"/>
          <w:sz w:val="24"/>
          <w:szCs w:val="24"/>
          <w:lang w:eastAsia="pl-PL"/>
        </w:rPr>
        <w:lastRenderedPageBreak/>
        <w:t>Słownie: ………………………………………..………………………………………….. w tym obowiązująca stawka podatku VAT 23%</w:t>
      </w:r>
    </w:p>
    <w:p w14:paraId="53559AB0" w14:textId="77777777" w:rsidR="00F172EA" w:rsidRPr="00F172EA" w:rsidRDefault="00F172EA" w:rsidP="00F172EA">
      <w:pPr>
        <w:spacing w:after="0" w:line="276" w:lineRule="auto"/>
        <w:jc w:val="both"/>
        <w:rPr>
          <w:rFonts w:eastAsia="Times New Roman" w:cstheme="minorHAnsi"/>
          <w:sz w:val="24"/>
          <w:szCs w:val="24"/>
          <w:lang w:eastAsia="pl-PL"/>
        </w:rPr>
      </w:pPr>
    </w:p>
    <w:p w14:paraId="161C2B7B" w14:textId="77777777" w:rsidR="00F172EA" w:rsidRPr="00F172EA" w:rsidRDefault="00F172EA" w:rsidP="00874942">
      <w:pPr>
        <w:tabs>
          <w:tab w:val="left" w:pos="567"/>
        </w:tabs>
        <w:spacing w:after="0" w:line="276" w:lineRule="auto"/>
        <w:ind w:left="-142"/>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KRYTERIUM - TERMIN ZAKOŃCZENIA PIERWSZEGO PODEJŚCIA</w:t>
      </w:r>
    </w:p>
    <w:p w14:paraId="51BCC37B"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22C14DAE" w14:textId="77777777" w:rsidTr="003E3B83">
        <w:trPr>
          <w:trHeight w:val="295"/>
        </w:trPr>
        <w:tc>
          <w:tcPr>
            <w:tcW w:w="290" w:type="dxa"/>
          </w:tcPr>
          <w:p w14:paraId="51A42F8E"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6CCDBFAF" w14:textId="77777777" w:rsidR="00F172EA" w:rsidRPr="00F172EA" w:rsidRDefault="00F172EA" w:rsidP="00F172EA">
      <w:pPr>
        <w:tabs>
          <w:tab w:val="left" w:pos="709"/>
        </w:tabs>
        <w:spacing w:after="0" w:line="276" w:lineRule="auto"/>
        <w:jc w:val="both"/>
        <w:rPr>
          <w:rFonts w:eastAsia="Calibri" w:cstheme="minorHAnsi"/>
          <w:b/>
          <w:bCs/>
          <w:color w:val="FF0000"/>
          <w:sz w:val="24"/>
          <w:szCs w:val="24"/>
          <w:u w:val="single"/>
          <w:lang w:eastAsia="pl-PL"/>
        </w:rPr>
      </w:pPr>
      <w:r w:rsidRPr="00F172EA">
        <w:rPr>
          <w:rFonts w:eastAsia="Calibri" w:cstheme="minorHAnsi"/>
          <w:b/>
          <w:bCs/>
          <w:sz w:val="24"/>
          <w:szCs w:val="24"/>
          <w:u w:val="single"/>
          <w:lang w:eastAsia="pl-PL"/>
        </w:rPr>
        <w:t>Termin maksymalny*</w:t>
      </w:r>
    </w:p>
    <w:p w14:paraId="2C3F949C"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4384" behindDoc="0" locked="0" layoutInCell="0" allowOverlap="1" wp14:anchorId="630EA644" wp14:editId="440D7D68">
                <wp:simplePos x="0" y="0"/>
                <wp:positionH relativeFrom="column">
                  <wp:posOffset>413385</wp:posOffset>
                </wp:positionH>
                <wp:positionV relativeFrom="paragraph">
                  <wp:posOffset>47625</wp:posOffset>
                </wp:positionV>
                <wp:extent cx="342900" cy="318770"/>
                <wp:effectExtent l="0" t="0" r="20320" b="25400"/>
                <wp:wrapNone/>
                <wp:docPr id="3" name="Prostokąt 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5E2F739A" id="Prostokąt 4" o:spid="_x0000_s1026" style="position:absolute;margin-left:32.55pt;margin-top:3.75pt;width:27pt;height:25.1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31.07.2023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720939C7" w14:textId="77777777" w:rsidTr="003E3B83">
        <w:trPr>
          <w:trHeight w:val="295"/>
        </w:trPr>
        <w:tc>
          <w:tcPr>
            <w:tcW w:w="290" w:type="dxa"/>
          </w:tcPr>
          <w:p w14:paraId="1E34FE37"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66FA712A"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Termin skrócony*</w:t>
      </w:r>
    </w:p>
    <w:p w14:paraId="30D44B6D"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3360" behindDoc="0" locked="0" layoutInCell="0" allowOverlap="1" wp14:anchorId="5490DE8A" wp14:editId="54B63337">
                <wp:simplePos x="0" y="0"/>
                <wp:positionH relativeFrom="column">
                  <wp:posOffset>405130</wp:posOffset>
                </wp:positionH>
                <wp:positionV relativeFrom="paragraph">
                  <wp:posOffset>55880</wp:posOffset>
                </wp:positionV>
                <wp:extent cx="342900" cy="318770"/>
                <wp:effectExtent l="0" t="0" r="20320" b="25400"/>
                <wp:wrapNone/>
                <wp:docPr id="4" name="Prostokąt 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67C1E102" id="Prostokąt 3" o:spid="_x0000_s1026" style="position:absolute;margin-left:31.9pt;margin-top:4.4pt;width:27pt;height:25.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15.07.2023 r.</w:t>
      </w:r>
    </w:p>
    <w:p w14:paraId="5B5E4F0A"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4C0B268C"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r w:rsidRPr="00F172EA">
        <w:rPr>
          <w:rFonts w:eastAsia="Calibri" w:cstheme="minorHAnsi"/>
          <w:bCs/>
          <w:i/>
          <w:sz w:val="24"/>
          <w:szCs w:val="24"/>
          <w:u w:val="single"/>
          <w:lang w:eastAsia="pl-PL"/>
        </w:rPr>
        <w:t>*(w polu wyboru należy wstawić znak „X”)</w:t>
      </w:r>
    </w:p>
    <w:p w14:paraId="62D2A29F" w14:textId="77777777" w:rsidR="00F172EA" w:rsidRPr="00F172EA" w:rsidRDefault="00F172EA" w:rsidP="00F172EA">
      <w:pPr>
        <w:tabs>
          <w:tab w:val="left" w:pos="284"/>
        </w:tabs>
        <w:spacing w:after="0" w:line="276" w:lineRule="auto"/>
        <w:jc w:val="both"/>
        <w:rPr>
          <w:rFonts w:eastAsia="Calibri" w:cstheme="minorHAnsi"/>
          <w:b/>
          <w:bCs/>
          <w:sz w:val="24"/>
          <w:szCs w:val="24"/>
          <w:lang w:eastAsia="pl-PL"/>
        </w:rPr>
      </w:pPr>
    </w:p>
    <w:p w14:paraId="639B0886" w14:textId="77777777" w:rsidR="00F172EA" w:rsidRPr="00F172EA" w:rsidRDefault="00F172EA" w:rsidP="00F172EA">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Część III zamówienia:</w:t>
      </w:r>
      <w:r w:rsidRPr="00F172EA">
        <w:rPr>
          <w:rFonts w:eastAsia="Calibri" w:cstheme="minorHAnsi"/>
          <w:b/>
          <w:bCs/>
          <w:kern w:val="2"/>
          <w:sz w:val="24"/>
          <w:szCs w:val="24"/>
          <w:lang w:eastAsia="pl-PL"/>
        </w:rPr>
        <w:t xml:space="preserve"> </w:t>
      </w:r>
      <w:r w:rsidRPr="00F172EA">
        <w:rPr>
          <w:rFonts w:eastAsia="Calibri" w:cstheme="minorHAnsi"/>
          <w:b/>
          <w:bCs/>
          <w:sz w:val="24"/>
          <w:szCs w:val="24"/>
          <w:lang w:eastAsia="pl-PL"/>
        </w:rPr>
        <w:t xml:space="preserve">usługa okresowej rocznej kontroli stanu technicznego przewodów kominowych oraz rocznej kontroli instalacji gazowej nieruchomości administrowanych przez Punkt Obsługi Klientów Nr 3 (POK3). </w:t>
      </w:r>
    </w:p>
    <w:p w14:paraId="4DA2F0E5" w14:textId="77777777"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p>
    <w:p w14:paraId="7F005076" w14:textId="64ADD509"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 xml:space="preserve">KRYTERIUM </w:t>
      </w:r>
      <w:r>
        <w:rPr>
          <w:rFonts w:eastAsia="Calibri" w:cstheme="minorHAnsi"/>
          <w:b/>
          <w:bCs/>
          <w:sz w:val="24"/>
          <w:szCs w:val="24"/>
          <w:u w:val="single"/>
          <w:lang w:eastAsia="pl-PL"/>
        </w:rPr>
        <w:t>-</w:t>
      </w:r>
      <w:r w:rsidRPr="00F172EA">
        <w:rPr>
          <w:rFonts w:eastAsia="Calibri" w:cstheme="minorHAnsi"/>
          <w:b/>
          <w:bCs/>
          <w:sz w:val="24"/>
          <w:szCs w:val="24"/>
          <w:u w:val="single"/>
          <w:lang w:eastAsia="pl-PL"/>
        </w:rPr>
        <w:t xml:space="preserve"> CENA</w:t>
      </w:r>
    </w:p>
    <w:p w14:paraId="4A1BC5D0"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1DD321D0"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9BA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14:paraId="2EDFF60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60EEA31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3DF391C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442D6D9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kominową wszystkich lokali (kolumna 1 x kolumna 4)</w:t>
            </w:r>
          </w:p>
        </w:tc>
      </w:tr>
      <w:tr w:rsidR="00F172EA" w:rsidRPr="00F172EA" w14:paraId="14078173"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47C4F31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69AF957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1006190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54FBD63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5C57168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514FFE8E"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7EFDD4CB"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 1786</w:t>
            </w:r>
          </w:p>
        </w:tc>
        <w:tc>
          <w:tcPr>
            <w:tcW w:w="2184" w:type="dxa"/>
            <w:tcBorders>
              <w:bottom w:val="single" w:sz="4" w:space="0" w:color="000000"/>
              <w:right w:val="single" w:sz="4" w:space="0" w:color="000000"/>
            </w:tcBorders>
            <w:shd w:val="clear" w:color="auto" w:fill="auto"/>
            <w:vAlign w:val="center"/>
          </w:tcPr>
          <w:p w14:paraId="6AD95C8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2FC0107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7643B80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1EF8FEB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04E56C26" w14:textId="77777777" w:rsidR="00F172EA" w:rsidRPr="00F172EA" w:rsidRDefault="00F172EA" w:rsidP="00F172EA">
      <w:pPr>
        <w:tabs>
          <w:tab w:val="left" w:pos="567"/>
        </w:tabs>
        <w:spacing w:after="0" w:line="276" w:lineRule="auto"/>
        <w:jc w:val="both"/>
        <w:rPr>
          <w:rFonts w:eastAsia="Calibri" w:cstheme="minorHAnsi"/>
          <w:b/>
          <w:bCs/>
          <w:sz w:val="24"/>
          <w:szCs w:val="24"/>
          <w:lang w:eastAsia="pl-PL"/>
        </w:rPr>
      </w:pPr>
    </w:p>
    <w:p w14:paraId="7072AA1F"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33542AB5"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499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14:paraId="5214258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69EF9A0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27F417E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5A45658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gazową wszystkich lokali (kolumna 1 x kolumna 4)</w:t>
            </w:r>
          </w:p>
        </w:tc>
      </w:tr>
      <w:tr w:rsidR="00F172EA" w:rsidRPr="00F172EA" w14:paraId="416D7B6F"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3EF72C9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2B7721C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1456D51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62397D0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527DDBF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717FB0DD"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20253B33"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1497</w:t>
            </w:r>
          </w:p>
        </w:tc>
        <w:tc>
          <w:tcPr>
            <w:tcW w:w="2184" w:type="dxa"/>
            <w:tcBorders>
              <w:bottom w:val="single" w:sz="4" w:space="0" w:color="000000"/>
              <w:right w:val="single" w:sz="4" w:space="0" w:color="000000"/>
            </w:tcBorders>
            <w:shd w:val="clear" w:color="auto" w:fill="auto"/>
            <w:vAlign w:val="center"/>
          </w:tcPr>
          <w:p w14:paraId="4F5CE04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3913F77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4E08EED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47BE7AF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4AB10067"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03693B79" w14:textId="335C5FA1" w:rsidR="00F172EA" w:rsidRPr="00F172EA" w:rsidRDefault="00F172EA" w:rsidP="00874942">
      <w:pPr>
        <w:spacing w:after="0" w:line="276" w:lineRule="auto"/>
        <w:jc w:val="both"/>
        <w:rPr>
          <w:rFonts w:eastAsia="Times New Roman" w:cstheme="minorHAnsi"/>
          <w:sz w:val="24"/>
          <w:szCs w:val="24"/>
          <w:lang w:eastAsia="pl-PL"/>
        </w:rPr>
      </w:pPr>
      <w:r w:rsidRPr="00F172EA">
        <w:rPr>
          <w:rFonts w:eastAsia="Times New Roman" w:cstheme="minorHAnsi"/>
          <w:b/>
          <w:sz w:val="24"/>
          <w:szCs w:val="24"/>
          <w:lang w:eastAsia="pl-PL"/>
        </w:rPr>
        <w:t xml:space="preserve">Cena (wartość brutto) za wykonanie części III zamówienia (razem kontrola kominowa i kontrola gazowa wszystkich lokali </w:t>
      </w:r>
      <w:r>
        <w:rPr>
          <w:rFonts w:eastAsia="Times New Roman" w:cstheme="minorHAnsi"/>
          <w:b/>
          <w:sz w:val="24"/>
          <w:szCs w:val="24"/>
          <w:lang w:eastAsia="pl-PL"/>
        </w:rPr>
        <w:t>-</w:t>
      </w:r>
      <w:r w:rsidRPr="00F172EA">
        <w:rPr>
          <w:rFonts w:eastAsia="Times New Roman" w:cstheme="minorHAnsi"/>
          <w:b/>
          <w:sz w:val="24"/>
          <w:szCs w:val="24"/>
          <w:lang w:eastAsia="pl-PL"/>
        </w:rPr>
        <w:t xml:space="preserve"> suma wartości z kolumny 5 z Tabeli A i wartości z kolumny 5 </w:t>
      </w:r>
      <w:r w:rsidR="008D3D50">
        <w:rPr>
          <w:rFonts w:eastAsia="Times New Roman" w:cstheme="minorHAnsi"/>
          <w:b/>
          <w:sz w:val="24"/>
          <w:szCs w:val="24"/>
          <w:lang w:eastAsia="pl-PL"/>
        </w:rPr>
        <w:br/>
      </w:r>
      <w:r w:rsidRPr="00F172EA">
        <w:rPr>
          <w:rFonts w:eastAsia="Times New Roman" w:cstheme="minorHAnsi"/>
          <w:b/>
          <w:sz w:val="24"/>
          <w:szCs w:val="24"/>
          <w:lang w:eastAsia="pl-PL"/>
        </w:rPr>
        <w:t>z Tabeli B):</w:t>
      </w:r>
      <w:r w:rsidRPr="00F172EA">
        <w:rPr>
          <w:rFonts w:eastAsia="Times New Roman" w:cstheme="minorHAnsi"/>
          <w:sz w:val="24"/>
          <w:szCs w:val="24"/>
          <w:lang w:eastAsia="pl-PL"/>
        </w:rPr>
        <w:t>……..……………………………..……  zł.</w:t>
      </w:r>
    </w:p>
    <w:p w14:paraId="771B5271" w14:textId="77777777" w:rsidR="00F172EA" w:rsidRPr="00F172EA" w:rsidRDefault="00F172EA" w:rsidP="00874942">
      <w:pPr>
        <w:spacing w:after="0" w:line="276" w:lineRule="auto"/>
        <w:jc w:val="both"/>
        <w:rPr>
          <w:rFonts w:eastAsia="Times New Roman" w:cstheme="minorHAnsi"/>
          <w:sz w:val="24"/>
          <w:szCs w:val="24"/>
          <w:lang w:eastAsia="pl-PL"/>
        </w:rPr>
      </w:pPr>
      <w:r w:rsidRPr="00F172EA">
        <w:rPr>
          <w:rFonts w:eastAsia="Times New Roman" w:cstheme="minorHAnsi"/>
          <w:sz w:val="24"/>
          <w:szCs w:val="24"/>
          <w:lang w:eastAsia="pl-PL"/>
        </w:rPr>
        <w:t>Słownie: ………………………………………..………………………………………..… w tym obowiązująca stawka podatku VAT 23%</w:t>
      </w:r>
    </w:p>
    <w:p w14:paraId="6E36AFCF" w14:textId="77777777" w:rsidR="00F172EA" w:rsidRPr="00F172EA" w:rsidRDefault="00F172EA" w:rsidP="00874942">
      <w:pPr>
        <w:tabs>
          <w:tab w:val="left" w:pos="567"/>
        </w:tabs>
        <w:spacing w:after="0" w:line="276" w:lineRule="auto"/>
        <w:ind w:firstLine="284"/>
        <w:jc w:val="both"/>
        <w:rPr>
          <w:rFonts w:eastAsia="Calibri" w:cstheme="minorHAnsi"/>
          <w:b/>
          <w:bCs/>
          <w:sz w:val="24"/>
          <w:szCs w:val="24"/>
          <w:u w:val="single"/>
          <w:lang w:eastAsia="pl-PL"/>
        </w:rPr>
      </w:pPr>
    </w:p>
    <w:p w14:paraId="430394A8" w14:textId="77777777" w:rsidR="00F172EA" w:rsidRPr="00F172EA" w:rsidRDefault="00F172EA" w:rsidP="00874942">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lastRenderedPageBreak/>
        <w:t>KRYTERIUM - TERMIN ZAKOŃCZENIA PIERWSZEGO PODEJŚCIA</w:t>
      </w:r>
    </w:p>
    <w:p w14:paraId="7B6ABFA1" w14:textId="77777777" w:rsidR="00F172EA" w:rsidRPr="00F172EA" w:rsidRDefault="00F172EA" w:rsidP="00874942">
      <w:pPr>
        <w:tabs>
          <w:tab w:val="left" w:pos="567"/>
        </w:tabs>
        <w:spacing w:after="0" w:line="276" w:lineRule="auto"/>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2E936D5E" w14:textId="77777777" w:rsidTr="003E3B83">
        <w:trPr>
          <w:trHeight w:val="295"/>
        </w:trPr>
        <w:tc>
          <w:tcPr>
            <w:tcW w:w="290" w:type="dxa"/>
          </w:tcPr>
          <w:p w14:paraId="49467215" w14:textId="77777777" w:rsidR="00F172EA" w:rsidRPr="00F172EA" w:rsidRDefault="00F172EA" w:rsidP="00874942">
            <w:pPr>
              <w:widowControl w:val="0"/>
              <w:tabs>
                <w:tab w:val="left" w:pos="709"/>
              </w:tabs>
              <w:spacing w:after="0" w:line="276" w:lineRule="auto"/>
              <w:jc w:val="both"/>
              <w:rPr>
                <w:rFonts w:eastAsia="Calibri" w:cstheme="minorHAnsi"/>
                <w:b/>
                <w:bCs/>
                <w:sz w:val="24"/>
                <w:szCs w:val="24"/>
                <w:u w:val="single"/>
                <w:lang w:eastAsia="pl-PL"/>
              </w:rPr>
            </w:pPr>
          </w:p>
        </w:tc>
      </w:tr>
    </w:tbl>
    <w:p w14:paraId="359E2542" w14:textId="77777777" w:rsidR="00372C2F" w:rsidRPr="00F172EA" w:rsidRDefault="00372C2F" w:rsidP="00372C2F">
      <w:pPr>
        <w:tabs>
          <w:tab w:val="left" w:pos="709"/>
        </w:tabs>
        <w:spacing w:after="0" w:line="276" w:lineRule="auto"/>
        <w:jc w:val="both"/>
        <w:rPr>
          <w:rFonts w:eastAsia="Calibri" w:cstheme="minorHAnsi"/>
          <w:b/>
          <w:bCs/>
          <w:color w:val="FF0000"/>
          <w:sz w:val="24"/>
          <w:szCs w:val="24"/>
          <w:u w:val="single"/>
          <w:lang w:eastAsia="pl-PL"/>
        </w:rPr>
      </w:pPr>
      <w:r w:rsidRPr="00F172EA">
        <w:rPr>
          <w:rFonts w:eastAsia="Calibri" w:cstheme="minorHAnsi"/>
          <w:b/>
          <w:bCs/>
          <w:sz w:val="24"/>
          <w:szCs w:val="24"/>
          <w:u w:val="single"/>
          <w:lang w:eastAsia="pl-PL"/>
        </w:rPr>
        <w:t>Termin maksymalny*</w:t>
      </w:r>
    </w:p>
    <w:p w14:paraId="0F08224E" w14:textId="77777777" w:rsidR="00372C2F" w:rsidRPr="00F172EA" w:rsidRDefault="00372C2F" w:rsidP="00372C2F">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73600" behindDoc="0" locked="0" layoutInCell="0" allowOverlap="1" wp14:anchorId="72A9231D" wp14:editId="5DB510DC">
                <wp:simplePos x="0" y="0"/>
                <wp:positionH relativeFrom="column">
                  <wp:posOffset>413385</wp:posOffset>
                </wp:positionH>
                <wp:positionV relativeFrom="paragraph">
                  <wp:posOffset>47625</wp:posOffset>
                </wp:positionV>
                <wp:extent cx="342900" cy="318770"/>
                <wp:effectExtent l="0" t="0" r="20320" b="25400"/>
                <wp:wrapNone/>
                <wp:docPr id="14" name="Prostokąt 4"/>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1F98850A" id="Prostokąt 4" o:spid="_x0000_s1026" style="position:absolute;margin-left:32.55pt;margin-top:3.75pt;width:27pt;height:25.1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31.07.2023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372C2F" w:rsidRPr="00F172EA" w14:paraId="40D1883B" w14:textId="77777777" w:rsidTr="00265BB3">
        <w:trPr>
          <w:trHeight w:val="295"/>
        </w:trPr>
        <w:tc>
          <w:tcPr>
            <w:tcW w:w="290" w:type="dxa"/>
          </w:tcPr>
          <w:p w14:paraId="4618CF32" w14:textId="77777777" w:rsidR="00372C2F" w:rsidRPr="00F172EA" w:rsidRDefault="00372C2F" w:rsidP="00265BB3">
            <w:pPr>
              <w:widowControl w:val="0"/>
              <w:tabs>
                <w:tab w:val="left" w:pos="709"/>
              </w:tabs>
              <w:spacing w:after="0" w:line="276" w:lineRule="auto"/>
              <w:jc w:val="both"/>
              <w:rPr>
                <w:rFonts w:eastAsia="Calibri" w:cstheme="minorHAnsi"/>
                <w:b/>
                <w:bCs/>
                <w:sz w:val="24"/>
                <w:szCs w:val="24"/>
                <w:u w:val="single"/>
                <w:lang w:eastAsia="pl-PL"/>
              </w:rPr>
            </w:pPr>
          </w:p>
        </w:tc>
      </w:tr>
    </w:tbl>
    <w:p w14:paraId="41641BD2" w14:textId="77777777" w:rsidR="00372C2F" w:rsidRPr="00F172EA" w:rsidRDefault="00372C2F" w:rsidP="00372C2F">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Termin skrócony*</w:t>
      </w:r>
    </w:p>
    <w:p w14:paraId="388C1FB5" w14:textId="77777777" w:rsidR="00372C2F" w:rsidRPr="00F172EA" w:rsidRDefault="00372C2F" w:rsidP="00372C2F">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72576" behindDoc="0" locked="0" layoutInCell="0" allowOverlap="1" wp14:anchorId="0654B58C" wp14:editId="7AC5655E">
                <wp:simplePos x="0" y="0"/>
                <wp:positionH relativeFrom="column">
                  <wp:posOffset>405130</wp:posOffset>
                </wp:positionH>
                <wp:positionV relativeFrom="paragraph">
                  <wp:posOffset>55880</wp:posOffset>
                </wp:positionV>
                <wp:extent cx="342900" cy="318770"/>
                <wp:effectExtent l="0" t="0" r="20320" b="25400"/>
                <wp:wrapNone/>
                <wp:docPr id="15" name="Prostokąt 3"/>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3463F73C" id="Prostokąt 3" o:spid="_x0000_s1026" style="position:absolute;margin-left:31.9pt;margin-top:4.4pt;width:27pt;height:25.1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15.07.2023 r.</w:t>
      </w:r>
    </w:p>
    <w:p w14:paraId="5CC8BBFE"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1BE0DA2A"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r w:rsidRPr="00F172EA">
        <w:rPr>
          <w:rFonts w:eastAsia="Calibri" w:cstheme="minorHAnsi"/>
          <w:bCs/>
          <w:i/>
          <w:sz w:val="24"/>
          <w:szCs w:val="24"/>
          <w:u w:val="single"/>
          <w:lang w:eastAsia="pl-PL"/>
        </w:rPr>
        <w:t>*(w polu wyboru należy wstawić znak „X”)</w:t>
      </w:r>
    </w:p>
    <w:p w14:paraId="1C1E3D66" w14:textId="77777777" w:rsidR="00F172EA" w:rsidRPr="00F172EA" w:rsidRDefault="00F172EA" w:rsidP="00F172EA">
      <w:pPr>
        <w:tabs>
          <w:tab w:val="left" w:pos="284"/>
        </w:tabs>
        <w:spacing w:after="0" w:line="276" w:lineRule="auto"/>
        <w:rPr>
          <w:rFonts w:eastAsia="Times New Roman" w:cstheme="minorHAnsi"/>
          <w:sz w:val="24"/>
          <w:szCs w:val="24"/>
          <w:lang w:eastAsia="pl-PL"/>
        </w:rPr>
      </w:pPr>
    </w:p>
    <w:p w14:paraId="4F26381D" w14:textId="77777777" w:rsidR="00F172EA" w:rsidRPr="00F172EA" w:rsidRDefault="00F172EA" w:rsidP="00F172EA">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Część IV zamówienia:</w:t>
      </w:r>
      <w:r w:rsidRPr="00F172EA">
        <w:rPr>
          <w:rFonts w:eastAsia="Calibri" w:cstheme="minorHAnsi"/>
          <w:b/>
          <w:bCs/>
          <w:kern w:val="2"/>
          <w:sz w:val="24"/>
          <w:szCs w:val="24"/>
          <w:lang w:eastAsia="pl-PL"/>
        </w:rPr>
        <w:t xml:space="preserve"> </w:t>
      </w:r>
      <w:r w:rsidRPr="00F172EA">
        <w:rPr>
          <w:rFonts w:eastAsia="Calibri" w:cstheme="minorHAnsi"/>
          <w:b/>
          <w:bCs/>
          <w:sz w:val="24"/>
          <w:szCs w:val="24"/>
          <w:lang w:eastAsia="pl-PL"/>
        </w:rPr>
        <w:t xml:space="preserve">usługa okresowej rocznej kontroli stanu technicznego przewodów kominowych oraz rocznej kontroli instalacji gazowej nieruchomości administrowanych przez Punkt Obsługi Klientów Nr 4 (POK4). </w:t>
      </w:r>
    </w:p>
    <w:p w14:paraId="08438402" w14:textId="77777777" w:rsidR="00F172EA" w:rsidRPr="00F172EA" w:rsidRDefault="00F172EA" w:rsidP="00F172EA">
      <w:pPr>
        <w:tabs>
          <w:tab w:val="left" w:pos="0"/>
          <w:tab w:val="left" w:pos="284"/>
        </w:tabs>
        <w:spacing w:after="0" w:line="276" w:lineRule="auto"/>
        <w:ind w:left="284"/>
        <w:jc w:val="both"/>
        <w:rPr>
          <w:rFonts w:eastAsia="Calibri" w:cstheme="minorHAnsi"/>
          <w:b/>
          <w:bCs/>
          <w:sz w:val="24"/>
          <w:szCs w:val="24"/>
          <w:u w:val="single"/>
          <w:lang w:eastAsia="pl-PL"/>
        </w:rPr>
      </w:pPr>
    </w:p>
    <w:p w14:paraId="212C018B" w14:textId="1FEA3E58"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 xml:space="preserve">KRYTERIUM </w:t>
      </w:r>
      <w:r>
        <w:rPr>
          <w:rFonts w:eastAsia="Calibri" w:cstheme="minorHAnsi"/>
          <w:b/>
          <w:bCs/>
          <w:sz w:val="24"/>
          <w:szCs w:val="24"/>
          <w:u w:val="single"/>
          <w:lang w:eastAsia="pl-PL"/>
        </w:rPr>
        <w:t>-</w:t>
      </w:r>
      <w:r w:rsidRPr="00F172EA">
        <w:rPr>
          <w:rFonts w:eastAsia="Calibri" w:cstheme="minorHAnsi"/>
          <w:b/>
          <w:bCs/>
          <w:sz w:val="24"/>
          <w:szCs w:val="24"/>
          <w:u w:val="single"/>
          <w:lang w:eastAsia="pl-PL"/>
        </w:rPr>
        <w:t xml:space="preserve"> CENA</w:t>
      </w:r>
    </w:p>
    <w:p w14:paraId="3043E98B"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41CD8973"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4E3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14:paraId="54BD64B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00CD58D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60D5BE7D"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02F9BCD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kominową wszystkich lokali (kolumna 1 x kolumna 4)</w:t>
            </w:r>
          </w:p>
        </w:tc>
      </w:tr>
      <w:tr w:rsidR="00F172EA" w:rsidRPr="00F172EA" w14:paraId="5D0A651E"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051ECD5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09B8FEF8"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191A1A9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197A793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0A89A1A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635CEA23"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72D6229C"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 1272</w:t>
            </w:r>
          </w:p>
        </w:tc>
        <w:tc>
          <w:tcPr>
            <w:tcW w:w="2184" w:type="dxa"/>
            <w:tcBorders>
              <w:bottom w:val="single" w:sz="4" w:space="0" w:color="000000"/>
              <w:right w:val="single" w:sz="4" w:space="0" w:color="000000"/>
            </w:tcBorders>
            <w:shd w:val="clear" w:color="auto" w:fill="auto"/>
            <w:vAlign w:val="center"/>
          </w:tcPr>
          <w:p w14:paraId="1BFABE6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7D670F1D"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75BBD75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42416F7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7E8F215E" w14:textId="77777777" w:rsidR="00F172EA" w:rsidRPr="00F172EA" w:rsidRDefault="00F172EA" w:rsidP="00F172EA">
      <w:pPr>
        <w:tabs>
          <w:tab w:val="left" w:pos="567"/>
        </w:tabs>
        <w:spacing w:after="0" w:line="276" w:lineRule="auto"/>
        <w:ind w:left="284"/>
        <w:jc w:val="both"/>
        <w:rPr>
          <w:rFonts w:eastAsia="Calibri" w:cstheme="minorHAnsi"/>
          <w:b/>
          <w:bCs/>
          <w:sz w:val="24"/>
          <w:szCs w:val="24"/>
          <w:lang w:eastAsia="pl-PL"/>
        </w:rPr>
      </w:pPr>
    </w:p>
    <w:p w14:paraId="54001F7D"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60D7E809"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4E07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14:paraId="52E512B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390B171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7981EB2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0827258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gazową wszystkich lokali (kolumna 1 x kolumna 4)</w:t>
            </w:r>
          </w:p>
        </w:tc>
      </w:tr>
      <w:tr w:rsidR="00F172EA" w:rsidRPr="00F172EA" w14:paraId="3842E587"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5ED975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16D4621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6CC3D2A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2F749F9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281B3EB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08B00015"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796C3219"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890</w:t>
            </w:r>
          </w:p>
        </w:tc>
        <w:tc>
          <w:tcPr>
            <w:tcW w:w="2184" w:type="dxa"/>
            <w:tcBorders>
              <w:bottom w:val="single" w:sz="4" w:space="0" w:color="000000"/>
              <w:right w:val="single" w:sz="4" w:space="0" w:color="000000"/>
            </w:tcBorders>
            <w:shd w:val="clear" w:color="auto" w:fill="auto"/>
            <w:vAlign w:val="center"/>
          </w:tcPr>
          <w:p w14:paraId="46CAE2E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7070125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167C333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35C604B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62FFD50F"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0B9D7978" w14:textId="79CD7C93" w:rsidR="00F172EA" w:rsidRPr="00F172EA" w:rsidRDefault="00F172EA" w:rsidP="00372C2F">
      <w:pPr>
        <w:spacing w:after="0" w:line="276" w:lineRule="auto"/>
        <w:jc w:val="both"/>
        <w:rPr>
          <w:rFonts w:eastAsia="Times New Roman" w:cstheme="minorHAnsi"/>
          <w:sz w:val="24"/>
          <w:szCs w:val="24"/>
          <w:lang w:eastAsia="pl-PL"/>
        </w:rPr>
      </w:pPr>
      <w:r w:rsidRPr="00F172EA">
        <w:rPr>
          <w:rFonts w:eastAsia="Times New Roman" w:cstheme="minorHAnsi"/>
          <w:b/>
          <w:sz w:val="24"/>
          <w:szCs w:val="24"/>
          <w:lang w:eastAsia="pl-PL"/>
        </w:rPr>
        <w:t xml:space="preserve">Cena (wartość brutto) za wykonanie części IV zamówienia (razem kontrola kominowa i kontrola gazowa wszystkich lokali </w:t>
      </w:r>
      <w:r>
        <w:rPr>
          <w:rFonts w:eastAsia="Times New Roman" w:cstheme="minorHAnsi"/>
          <w:b/>
          <w:sz w:val="24"/>
          <w:szCs w:val="24"/>
          <w:lang w:eastAsia="pl-PL"/>
        </w:rPr>
        <w:t>-</w:t>
      </w:r>
      <w:r w:rsidRPr="00F172EA">
        <w:rPr>
          <w:rFonts w:eastAsia="Times New Roman" w:cstheme="minorHAnsi"/>
          <w:b/>
          <w:sz w:val="24"/>
          <w:szCs w:val="24"/>
          <w:lang w:eastAsia="pl-PL"/>
        </w:rPr>
        <w:t xml:space="preserve"> suma wartości z kolumny 5 z Tabeli A i wartości z kolumny 5 </w:t>
      </w:r>
      <w:r w:rsidR="008D3D50">
        <w:rPr>
          <w:rFonts w:eastAsia="Times New Roman" w:cstheme="minorHAnsi"/>
          <w:b/>
          <w:sz w:val="24"/>
          <w:szCs w:val="24"/>
          <w:lang w:eastAsia="pl-PL"/>
        </w:rPr>
        <w:br/>
      </w:r>
      <w:r w:rsidRPr="00F172EA">
        <w:rPr>
          <w:rFonts w:eastAsia="Times New Roman" w:cstheme="minorHAnsi"/>
          <w:b/>
          <w:sz w:val="24"/>
          <w:szCs w:val="24"/>
          <w:lang w:eastAsia="pl-PL"/>
        </w:rPr>
        <w:t xml:space="preserve">z Tabeli B): </w:t>
      </w:r>
      <w:r w:rsidRPr="00F172EA">
        <w:rPr>
          <w:rFonts w:eastAsia="Times New Roman" w:cstheme="minorHAnsi"/>
          <w:sz w:val="24"/>
          <w:szCs w:val="24"/>
          <w:lang w:eastAsia="pl-PL"/>
        </w:rPr>
        <w:t>……..……………………………..……  zł.</w:t>
      </w:r>
    </w:p>
    <w:p w14:paraId="33499BFA" w14:textId="77777777" w:rsidR="00F172EA" w:rsidRPr="00F172EA" w:rsidRDefault="00F172EA" w:rsidP="00372C2F">
      <w:pPr>
        <w:spacing w:after="0" w:line="276" w:lineRule="auto"/>
        <w:jc w:val="both"/>
        <w:rPr>
          <w:rFonts w:eastAsia="Times New Roman" w:cstheme="minorHAnsi"/>
          <w:sz w:val="24"/>
          <w:szCs w:val="24"/>
          <w:lang w:eastAsia="pl-PL"/>
        </w:rPr>
      </w:pPr>
      <w:r w:rsidRPr="00F172EA">
        <w:rPr>
          <w:rFonts w:eastAsia="Times New Roman" w:cstheme="minorHAnsi"/>
          <w:sz w:val="24"/>
          <w:szCs w:val="24"/>
          <w:lang w:eastAsia="pl-PL"/>
        </w:rPr>
        <w:t>Słownie: ………………………………………..………………………………………….. w tym obowiązująca stawka podatku VAT 23%</w:t>
      </w:r>
    </w:p>
    <w:p w14:paraId="29F1A62E" w14:textId="483AB18F" w:rsidR="00F172EA" w:rsidRDefault="00F172EA" w:rsidP="00F172EA">
      <w:pPr>
        <w:tabs>
          <w:tab w:val="left" w:pos="567"/>
        </w:tabs>
        <w:spacing w:after="0" w:line="276" w:lineRule="auto"/>
        <w:jc w:val="both"/>
        <w:rPr>
          <w:rFonts w:eastAsia="Calibri" w:cstheme="minorHAnsi"/>
          <w:b/>
          <w:bCs/>
          <w:sz w:val="24"/>
          <w:szCs w:val="24"/>
          <w:u w:val="single"/>
          <w:lang w:eastAsia="pl-PL"/>
        </w:rPr>
      </w:pPr>
    </w:p>
    <w:p w14:paraId="0EBA9072" w14:textId="2644228F" w:rsidR="00F172EA" w:rsidRDefault="00F172EA" w:rsidP="00F172EA">
      <w:pPr>
        <w:tabs>
          <w:tab w:val="left" w:pos="567"/>
        </w:tabs>
        <w:spacing w:after="0" w:line="276" w:lineRule="auto"/>
        <w:jc w:val="both"/>
        <w:rPr>
          <w:rFonts w:eastAsia="Calibri" w:cstheme="minorHAnsi"/>
          <w:b/>
          <w:bCs/>
          <w:sz w:val="24"/>
          <w:szCs w:val="24"/>
          <w:u w:val="single"/>
          <w:lang w:eastAsia="pl-PL"/>
        </w:rPr>
      </w:pPr>
    </w:p>
    <w:p w14:paraId="1EEE83D2" w14:textId="3F43C7C9" w:rsidR="00F172EA" w:rsidRDefault="00F172EA" w:rsidP="00F172EA">
      <w:pPr>
        <w:tabs>
          <w:tab w:val="left" w:pos="567"/>
        </w:tabs>
        <w:spacing w:after="0" w:line="276" w:lineRule="auto"/>
        <w:jc w:val="both"/>
        <w:rPr>
          <w:rFonts w:eastAsia="Calibri" w:cstheme="minorHAnsi"/>
          <w:b/>
          <w:bCs/>
          <w:sz w:val="24"/>
          <w:szCs w:val="24"/>
          <w:u w:val="single"/>
          <w:lang w:eastAsia="pl-PL"/>
        </w:rPr>
      </w:pPr>
    </w:p>
    <w:p w14:paraId="26544236"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p>
    <w:p w14:paraId="3680FCD1" w14:textId="77777777" w:rsidR="00F172EA" w:rsidRPr="00F172EA" w:rsidRDefault="00F172EA" w:rsidP="00372C2F">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lastRenderedPageBreak/>
        <w:t>KRYTERIUM - TERMIN ZAKOŃCZENIA PIERWSZEGO PODEJŚCIA</w:t>
      </w:r>
    </w:p>
    <w:p w14:paraId="0D6FAA0E"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781DD7C5" w14:textId="77777777" w:rsidTr="003E3B83">
        <w:trPr>
          <w:trHeight w:val="295"/>
        </w:trPr>
        <w:tc>
          <w:tcPr>
            <w:tcW w:w="290" w:type="dxa"/>
          </w:tcPr>
          <w:p w14:paraId="0FDBA38B"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2BEB9D53" w14:textId="77777777" w:rsidR="00F172EA" w:rsidRPr="00F172EA" w:rsidRDefault="00F172EA" w:rsidP="00F172EA">
      <w:pPr>
        <w:tabs>
          <w:tab w:val="left" w:pos="709"/>
        </w:tabs>
        <w:spacing w:after="0" w:line="276" w:lineRule="auto"/>
        <w:jc w:val="both"/>
        <w:rPr>
          <w:rFonts w:eastAsia="Calibri" w:cstheme="minorHAnsi"/>
          <w:b/>
          <w:bCs/>
          <w:color w:val="FF0000"/>
          <w:sz w:val="24"/>
          <w:szCs w:val="24"/>
          <w:u w:val="single"/>
          <w:lang w:eastAsia="pl-PL"/>
        </w:rPr>
      </w:pPr>
      <w:r w:rsidRPr="00F172EA">
        <w:rPr>
          <w:rFonts w:eastAsia="Calibri" w:cstheme="minorHAnsi"/>
          <w:b/>
          <w:bCs/>
          <w:sz w:val="24"/>
          <w:szCs w:val="24"/>
          <w:u w:val="single"/>
          <w:lang w:eastAsia="pl-PL"/>
        </w:rPr>
        <w:t>Termin maksymalny*</w:t>
      </w:r>
    </w:p>
    <w:p w14:paraId="08FF3D44"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7456" behindDoc="0" locked="0" layoutInCell="0" allowOverlap="1" wp14:anchorId="464215DE" wp14:editId="704DB0A6">
                <wp:simplePos x="0" y="0"/>
                <wp:positionH relativeFrom="column">
                  <wp:posOffset>389255</wp:posOffset>
                </wp:positionH>
                <wp:positionV relativeFrom="paragraph">
                  <wp:posOffset>55880</wp:posOffset>
                </wp:positionV>
                <wp:extent cx="342900" cy="318770"/>
                <wp:effectExtent l="0" t="0" r="20320" b="25400"/>
                <wp:wrapNone/>
                <wp:docPr id="7" name="Prostokąt 7"/>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1829A22B" id="Prostokąt 7" o:spid="_x0000_s1026" style="position:absolute;margin-left:30.65pt;margin-top:4.4pt;width:27pt;height:25.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31.07.2023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5C504803" w14:textId="77777777" w:rsidTr="003E3B83">
        <w:trPr>
          <w:trHeight w:val="295"/>
        </w:trPr>
        <w:tc>
          <w:tcPr>
            <w:tcW w:w="290" w:type="dxa"/>
          </w:tcPr>
          <w:p w14:paraId="42DE1173"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0EE76FC3"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Termin skrócony*</w:t>
      </w:r>
    </w:p>
    <w:p w14:paraId="5FB7490E"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8480" behindDoc="0" locked="0" layoutInCell="0" allowOverlap="1" wp14:anchorId="6F7EC9B0" wp14:editId="6E0C48AA">
                <wp:simplePos x="0" y="0"/>
                <wp:positionH relativeFrom="column">
                  <wp:posOffset>389255</wp:posOffset>
                </wp:positionH>
                <wp:positionV relativeFrom="paragraph">
                  <wp:posOffset>49530</wp:posOffset>
                </wp:positionV>
                <wp:extent cx="342900" cy="318770"/>
                <wp:effectExtent l="0" t="0" r="20320" b="25400"/>
                <wp:wrapNone/>
                <wp:docPr id="8" name="Prostokąt 8"/>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6A786CEB" id="Prostokąt 8" o:spid="_x0000_s1026" style="position:absolute;margin-left:30.65pt;margin-top:3.9pt;width:27pt;height:25.1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15.07.2023 r.</w:t>
      </w:r>
    </w:p>
    <w:p w14:paraId="157A874A"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18A4D643"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r w:rsidRPr="00F172EA">
        <w:rPr>
          <w:rFonts w:eastAsia="Calibri" w:cstheme="minorHAnsi"/>
          <w:bCs/>
          <w:i/>
          <w:sz w:val="24"/>
          <w:szCs w:val="24"/>
          <w:u w:val="single"/>
          <w:lang w:eastAsia="pl-PL"/>
        </w:rPr>
        <w:t>*(w polu wyboru należy wstawić znak „X”)</w:t>
      </w:r>
    </w:p>
    <w:p w14:paraId="07B5F4CD" w14:textId="77777777" w:rsidR="00F172EA" w:rsidRPr="00F172EA" w:rsidRDefault="00F172EA" w:rsidP="00F172EA">
      <w:pPr>
        <w:tabs>
          <w:tab w:val="left" w:pos="284"/>
        </w:tabs>
        <w:spacing w:after="0" w:line="276" w:lineRule="auto"/>
        <w:rPr>
          <w:rFonts w:eastAsia="Times New Roman" w:cstheme="minorHAnsi"/>
          <w:sz w:val="24"/>
          <w:szCs w:val="24"/>
          <w:lang w:eastAsia="pl-PL"/>
        </w:rPr>
      </w:pPr>
    </w:p>
    <w:p w14:paraId="6A7D08D4" w14:textId="77777777" w:rsidR="00F172EA" w:rsidRPr="00F172EA" w:rsidRDefault="00F172EA" w:rsidP="00F172EA">
      <w:pPr>
        <w:numPr>
          <w:ilvl w:val="0"/>
          <w:numId w:val="30"/>
        </w:numPr>
        <w:tabs>
          <w:tab w:val="left" w:pos="0"/>
          <w:tab w:val="left" w:pos="284"/>
        </w:tabs>
        <w:spacing w:after="0" w:line="276" w:lineRule="auto"/>
        <w:ind w:left="284" w:hanging="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Część V zamówienia:</w:t>
      </w:r>
      <w:r w:rsidRPr="00F172EA">
        <w:rPr>
          <w:rFonts w:eastAsia="Calibri" w:cstheme="minorHAnsi"/>
          <w:b/>
          <w:bCs/>
          <w:kern w:val="2"/>
          <w:sz w:val="24"/>
          <w:szCs w:val="24"/>
          <w:lang w:eastAsia="pl-PL"/>
        </w:rPr>
        <w:t xml:space="preserve"> </w:t>
      </w:r>
      <w:r w:rsidRPr="00F172EA">
        <w:rPr>
          <w:rFonts w:eastAsia="Calibri" w:cstheme="minorHAnsi"/>
          <w:b/>
          <w:bCs/>
          <w:sz w:val="24"/>
          <w:szCs w:val="24"/>
          <w:lang w:eastAsia="pl-PL"/>
        </w:rPr>
        <w:t xml:space="preserve">usługa okresowej rocznej kontroli stanu technicznego przewodów kominowych oraz rocznej kontroli instalacji gazowej nieruchomości administrowanych przez Punkt Obsługi Klientów Nr 5 (POK5). </w:t>
      </w:r>
    </w:p>
    <w:p w14:paraId="59C89B3C" w14:textId="77777777" w:rsidR="00F172EA" w:rsidRPr="00F172EA" w:rsidRDefault="00F172EA" w:rsidP="00F172EA">
      <w:pPr>
        <w:tabs>
          <w:tab w:val="left" w:pos="0"/>
          <w:tab w:val="left" w:pos="284"/>
        </w:tabs>
        <w:spacing w:after="0" w:line="276" w:lineRule="auto"/>
        <w:jc w:val="both"/>
        <w:rPr>
          <w:rFonts w:eastAsia="Calibri" w:cstheme="minorHAnsi"/>
          <w:b/>
          <w:bCs/>
          <w:sz w:val="24"/>
          <w:szCs w:val="24"/>
          <w:u w:val="single"/>
          <w:lang w:eastAsia="pl-PL"/>
        </w:rPr>
      </w:pPr>
    </w:p>
    <w:p w14:paraId="7FF82E0D" w14:textId="679389D4" w:rsidR="00F172EA" w:rsidRPr="00F172EA" w:rsidRDefault="00F172EA" w:rsidP="00F172EA">
      <w:pPr>
        <w:tabs>
          <w:tab w:val="left" w:pos="567"/>
        </w:tabs>
        <w:spacing w:after="0" w:line="276" w:lineRule="auto"/>
        <w:ind w:firstLine="284"/>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 xml:space="preserve">KRYTERIUM </w:t>
      </w:r>
      <w:r>
        <w:rPr>
          <w:rFonts w:eastAsia="Calibri" w:cstheme="minorHAnsi"/>
          <w:b/>
          <w:bCs/>
          <w:sz w:val="24"/>
          <w:szCs w:val="24"/>
          <w:u w:val="single"/>
          <w:lang w:eastAsia="pl-PL"/>
        </w:rPr>
        <w:t>-</w:t>
      </w:r>
      <w:r w:rsidRPr="00F172EA">
        <w:rPr>
          <w:rFonts w:eastAsia="Calibri" w:cstheme="minorHAnsi"/>
          <w:b/>
          <w:bCs/>
          <w:sz w:val="24"/>
          <w:szCs w:val="24"/>
          <w:u w:val="single"/>
          <w:lang w:eastAsia="pl-PL"/>
        </w:rPr>
        <w:t xml:space="preserve"> CENA</w:t>
      </w:r>
    </w:p>
    <w:p w14:paraId="6F0BA015"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A - Kontrola kominowa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2FCE9F71"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2D1B"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w:t>
            </w:r>
          </w:p>
        </w:tc>
        <w:tc>
          <w:tcPr>
            <w:tcW w:w="2184" w:type="dxa"/>
            <w:tcBorders>
              <w:top w:val="single" w:sz="4" w:space="0" w:color="000000"/>
              <w:bottom w:val="single" w:sz="4" w:space="0" w:color="000000"/>
              <w:right w:val="single" w:sz="4" w:space="0" w:color="000000"/>
            </w:tcBorders>
            <w:shd w:val="clear" w:color="auto" w:fill="auto"/>
            <w:vAlign w:val="center"/>
          </w:tcPr>
          <w:p w14:paraId="771438CD"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5DD40210"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296007BD"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6415B506"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kominową wszystkich lokali (kolumna 1 x kolumna 4)</w:t>
            </w:r>
          </w:p>
        </w:tc>
      </w:tr>
      <w:tr w:rsidR="00F172EA" w:rsidRPr="00F172EA" w14:paraId="56537071"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24C779F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139F7A6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6827DB0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5C0A369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0EDD2EA7"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10A5EC5A"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A0D8C98"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 1659</w:t>
            </w:r>
          </w:p>
        </w:tc>
        <w:tc>
          <w:tcPr>
            <w:tcW w:w="2184" w:type="dxa"/>
            <w:tcBorders>
              <w:bottom w:val="single" w:sz="4" w:space="0" w:color="000000"/>
              <w:right w:val="single" w:sz="4" w:space="0" w:color="000000"/>
            </w:tcBorders>
            <w:shd w:val="clear" w:color="auto" w:fill="auto"/>
            <w:vAlign w:val="center"/>
          </w:tcPr>
          <w:p w14:paraId="54D7927C"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6D1B9522"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56351D6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4EB4FEF5"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4868E906" w14:textId="77777777" w:rsidR="00F172EA" w:rsidRPr="00F172EA" w:rsidRDefault="00F172EA" w:rsidP="00F172EA">
      <w:pPr>
        <w:tabs>
          <w:tab w:val="left" w:pos="567"/>
        </w:tabs>
        <w:spacing w:after="0" w:line="276" w:lineRule="auto"/>
        <w:ind w:left="284"/>
        <w:jc w:val="both"/>
        <w:rPr>
          <w:rFonts w:eastAsia="Calibri" w:cstheme="minorHAnsi"/>
          <w:b/>
          <w:bCs/>
          <w:sz w:val="24"/>
          <w:szCs w:val="24"/>
          <w:lang w:eastAsia="pl-PL"/>
        </w:rPr>
      </w:pPr>
    </w:p>
    <w:p w14:paraId="7BC06B16" w14:textId="77777777" w:rsidR="00F172EA" w:rsidRPr="00F172EA" w:rsidRDefault="00F172EA" w:rsidP="00F172EA">
      <w:pPr>
        <w:tabs>
          <w:tab w:val="left" w:pos="567"/>
        </w:tabs>
        <w:spacing w:after="0" w:line="276" w:lineRule="auto"/>
        <w:ind w:left="284"/>
        <w:jc w:val="both"/>
        <w:rPr>
          <w:rFonts w:eastAsia="Calibri" w:cstheme="minorHAnsi"/>
          <w:bCs/>
          <w:sz w:val="24"/>
          <w:szCs w:val="24"/>
          <w:lang w:eastAsia="pl-PL"/>
        </w:rPr>
      </w:pPr>
      <w:r w:rsidRPr="00F172EA">
        <w:rPr>
          <w:rFonts w:eastAsia="Calibri" w:cstheme="minorHAnsi"/>
          <w:bCs/>
          <w:sz w:val="24"/>
          <w:szCs w:val="24"/>
          <w:lang w:eastAsia="pl-PL"/>
        </w:rPr>
        <w:t>Tabela B - Kontrola gazowa</w:t>
      </w:r>
    </w:p>
    <w:tbl>
      <w:tblPr>
        <w:tblW w:w="9840" w:type="dxa"/>
        <w:tblInd w:w="-10" w:type="dxa"/>
        <w:tblLayout w:type="fixed"/>
        <w:tblCellMar>
          <w:left w:w="70" w:type="dxa"/>
          <w:right w:w="70" w:type="dxa"/>
        </w:tblCellMar>
        <w:tblLook w:val="04A0" w:firstRow="1" w:lastRow="0" w:firstColumn="1" w:lastColumn="0" w:noHBand="0" w:noVBand="1"/>
      </w:tblPr>
      <w:tblGrid>
        <w:gridCol w:w="2176"/>
        <w:gridCol w:w="2184"/>
        <w:gridCol w:w="1116"/>
        <w:gridCol w:w="2184"/>
        <w:gridCol w:w="2180"/>
      </w:tblGrid>
      <w:tr w:rsidR="00F172EA" w:rsidRPr="00F172EA" w14:paraId="037B999E" w14:textId="77777777" w:rsidTr="003E3B83">
        <w:trPr>
          <w:trHeight w:val="1260"/>
        </w:trPr>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180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Liczba lokali mieszkalnych i użytkowych oraz części wspólnych</w:t>
            </w:r>
          </w:p>
        </w:tc>
        <w:tc>
          <w:tcPr>
            <w:tcW w:w="2184" w:type="dxa"/>
            <w:tcBorders>
              <w:top w:val="single" w:sz="4" w:space="0" w:color="000000"/>
              <w:bottom w:val="single" w:sz="4" w:space="0" w:color="000000"/>
              <w:right w:val="single" w:sz="4" w:space="0" w:color="000000"/>
            </w:tcBorders>
            <w:shd w:val="clear" w:color="auto" w:fill="auto"/>
            <w:vAlign w:val="center"/>
          </w:tcPr>
          <w:p w14:paraId="667B1004"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netto za kontrolę jednego lokalu</w:t>
            </w:r>
          </w:p>
        </w:tc>
        <w:tc>
          <w:tcPr>
            <w:tcW w:w="1116" w:type="dxa"/>
            <w:tcBorders>
              <w:top w:val="single" w:sz="4" w:space="0" w:color="000000"/>
              <w:bottom w:val="single" w:sz="4" w:space="0" w:color="000000"/>
              <w:right w:val="single" w:sz="4" w:space="0" w:color="000000"/>
            </w:tcBorders>
            <w:shd w:val="clear" w:color="auto" w:fill="auto"/>
            <w:vAlign w:val="center"/>
          </w:tcPr>
          <w:p w14:paraId="1A225CF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podatku VAT</w:t>
            </w:r>
          </w:p>
        </w:tc>
        <w:tc>
          <w:tcPr>
            <w:tcW w:w="2184" w:type="dxa"/>
            <w:tcBorders>
              <w:top w:val="single" w:sz="4" w:space="0" w:color="000000"/>
              <w:bottom w:val="single" w:sz="4" w:space="0" w:color="000000"/>
              <w:right w:val="single" w:sz="4" w:space="0" w:color="000000"/>
            </w:tcBorders>
            <w:shd w:val="clear" w:color="auto" w:fill="auto"/>
            <w:vAlign w:val="center"/>
          </w:tcPr>
          <w:p w14:paraId="3356598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Stawka brutto za kontrolę jednego lokalu</w:t>
            </w:r>
          </w:p>
        </w:tc>
        <w:tc>
          <w:tcPr>
            <w:tcW w:w="2180" w:type="dxa"/>
            <w:tcBorders>
              <w:top w:val="single" w:sz="4" w:space="0" w:color="000000"/>
              <w:bottom w:val="single" w:sz="4" w:space="0" w:color="000000"/>
              <w:right w:val="single" w:sz="4" w:space="0" w:color="000000"/>
            </w:tcBorders>
            <w:shd w:val="clear" w:color="auto" w:fill="auto"/>
            <w:vAlign w:val="center"/>
          </w:tcPr>
          <w:p w14:paraId="12B6A243"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Wartość brutto za kontrolę gazową wszystkich lokali (kolumna 1 x kolumna 4)</w:t>
            </w:r>
          </w:p>
        </w:tc>
      </w:tr>
      <w:tr w:rsidR="00F172EA" w:rsidRPr="00F172EA" w14:paraId="657EEB79"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37C0FB7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1</w:t>
            </w:r>
          </w:p>
        </w:tc>
        <w:tc>
          <w:tcPr>
            <w:tcW w:w="2184" w:type="dxa"/>
            <w:tcBorders>
              <w:bottom w:val="single" w:sz="4" w:space="0" w:color="000000"/>
              <w:right w:val="single" w:sz="4" w:space="0" w:color="000000"/>
            </w:tcBorders>
            <w:shd w:val="clear" w:color="000000" w:fill="D9D9D9"/>
            <w:vAlign w:val="center"/>
          </w:tcPr>
          <w:p w14:paraId="017CFA5A"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w:t>
            </w:r>
          </w:p>
        </w:tc>
        <w:tc>
          <w:tcPr>
            <w:tcW w:w="1116" w:type="dxa"/>
            <w:tcBorders>
              <w:bottom w:val="single" w:sz="4" w:space="0" w:color="000000"/>
              <w:right w:val="single" w:sz="4" w:space="0" w:color="000000"/>
            </w:tcBorders>
            <w:shd w:val="clear" w:color="000000" w:fill="D9D9D9"/>
            <w:vAlign w:val="center"/>
          </w:tcPr>
          <w:p w14:paraId="329CFF8D"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3</w:t>
            </w:r>
          </w:p>
        </w:tc>
        <w:tc>
          <w:tcPr>
            <w:tcW w:w="2184" w:type="dxa"/>
            <w:tcBorders>
              <w:bottom w:val="single" w:sz="4" w:space="0" w:color="000000"/>
              <w:right w:val="single" w:sz="4" w:space="0" w:color="000000"/>
            </w:tcBorders>
            <w:shd w:val="clear" w:color="000000" w:fill="D9D9D9"/>
            <w:vAlign w:val="center"/>
          </w:tcPr>
          <w:p w14:paraId="4C04882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4</w:t>
            </w:r>
          </w:p>
        </w:tc>
        <w:tc>
          <w:tcPr>
            <w:tcW w:w="2180" w:type="dxa"/>
            <w:tcBorders>
              <w:bottom w:val="single" w:sz="4" w:space="0" w:color="000000"/>
              <w:right w:val="single" w:sz="4" w:space="0" w:color="000000"/>
            </w:tcBorders>
            <w:shd w:val="clear" w:color="000000" w:fill="D9D9D9"/>
            <w:vAlign w:val="center"/>
          </w:tcPr>
          <w:p w14:paraId="64E94EBF"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5</w:t>
            </w:r>
          </w:p>
        </w:tc>
      </w:tr>
      <w:tr w:rsidR="00F172EA" w:rsidRPr="00F172EA" w14:paraId="40455F24" w14:textId="77777777" w:rsidTr="003E3B83">
        <w:trPr>
          <w:trHeight w:val="300"/>
        </w:trPr>
        <w:tc>
          <w:tcPr>
            <w:tcW w:w="2176" w:type="dxa"/>
            <w:tcBorders>
              <w:left w:val="single" w:sz="4" w:space="0" w:color="000000"/>
              <w:bottom w:val="single" w:sz="4" w:space="0" w:color="000000"/>
              <w:right w:val="single" w:sz="4" w:space="0" w:color="000000"/>
            </w:tcBorders>
            <w:shd w:val="clear" w:color="000000" w:fill="D9D9D9"/>
            <w:vAlign w:val="center"/>
          </w:tcPr>
          <w:p w14:paraId="511C64FC" w14:textId="77777777" w:rsidR="00F172EA" w:rsidRPr="00F172EA" w:rsidRDefault="00F172EA" w:rsidP="00F172EA">
            <w:pPr>
              <w:widowControl w:val="0"/>
              <w:spacing w:after="0" w:line="276" w:lineRule="auto"/>
              <w:jc w:val="center"/>
              <w:rPr>
                <w:rFonts w:eastAsia="Times New Roman" w:cstheme="minorHAnsi"/>
                <w:b/>
                <w:sz w:val="24"/>
                <w:szCs w:val="24"/>
                <w:lang w:eastAsia="pl-PL"/>
              </w:rPr>
            </w:pPr>
            <w:r w:rsidRPr="00F172EA">
              <w:rPr>
                <w:rFonts w:eastAsia="Times New Roman" w:cstheme="minorHAnsi"/>
                <w:b/>
                <w:sz w:val="24"/>
                <w:szCs w:val="24"/>
                <w:lang w:eastAsia="pl-PL"/>
              </w:rPr>
              <w:t> 1617</w:t>
            </w:r>
          </w:p>
        </w:tc>
        <w:tc>
          <w:tcPr>
            <w:tcW w:w="2184" w:type="dxa"/>
            <w:tcBorders>
              <w:bottom w:val="single" w:sz="4" w:space="0" w:color="000000"/>
              <w:right w:val="single" w:sz="4" w:space="0" w:color="000000"/>
            </w:tcBorders>
            <w:shd w:val="clear" w:color="auto" w:fill="auto"/>
            <w:vAlign w:val="center"/>
          </w:tcPr>
          <w:p w14:paraId="495B0431"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1116" w:type="dxa"/>
            <w:tcBorders>
              <w:bottom w:val="single" w:sz="4" w:space="0" w:color="000000"/>
              <w:right w:val="single" w:sz="4" w:space="0" w:color="000000"/>
            </w:tcBorders>
            <w:shd w:val="clear" w:color="000000" w:fill="D9D9D9"/>
            <w:vAlign w:val="center"/>
          </w:tcPr>
          <w:p w14:paraId="43BCB42D"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r w:rsidRPr="00F172EA">
              <w:rPr>
                <w:rFonts w:eastAsia="Times New Roman" w:cstheme="minorHAnsi"/>
                <w:sz w:val="24"/>
                <w:szCs w:val="24"/>
                <w:lang w:eastAsia="pl-PL"/>
              </w:rPr>
              <w:t>23%</w:t>
            </w:r>
          </w:p>
        </w:tc>
        <w:tc>
          <w:tcPr>
            <w:tcW w:w="2184" w:type="dxa"/>
            <w:tcBorders>
              <w:bottom w:val="single" w:sz="4" w:space="0" w:color="000000"/>
              <w:right w:val="single" w:sz="4" w:space="0" w:color="000000"/>
            </w:tcBorders>
            <w:shd w:val="clear" w:color="auto" w:fill="auto"/>
            <w:vAlign w:val="center"/>
          </w:tcPr>
          <w:p w14:paraId="3958FD29"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c>
          <w:tcPr>
            <w:tcW w:w="2180" w:type="dxa"/>
            <w:tcBorders>
              <w:bottom w:val="single" w:sz="4" w:space="0" w:color="000000"/>
              <w:right w:val="single" w:sz="4" w:space="0" w:color="000000"/>
            </w:tcBorders>
            <w:shd w:val="clear" w:color="auto" w:fill="auto"/>
            <w:vAlign w:val="center"/>
          </w:tcPr>
          <w:p w14:paraId="25F4ED6E" w14:textId="77777777" w:rsidR="00F172EA" w:rsidRPr="00F172EA" w:rsidRDefault="00F172EA" w:rsidP="00F172EA">
            <w:pPr>
              <w:widowControl w:val="0"/>
              <w:spacing w:after="0" w:line="276" w:lineRule="auto"/>
              <w:jc w:val="center"/>
              <w:rPr>
                <w:rFonts w:eastAsia="Times New Roman" w:cstheme="minorHAnsi"/>
                <w:sz w:val="24"/>
                <w:szCs w:val="24"/>
                <w:lang w:eastAsia="pl-PL"/>
              </w:rPr>
            </w:pPr>
          </w:p>
        </w:tc>
      </w:tr>
    </w:tbl>
    <w:p w14:paraId="405FBB2D"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339C71AF" w14:textId="5B31127B" w:rsidR="00F172EA" w:rsidRPr="00F172EA" w:rsidRDefault="00F172EA" w:rsidP="00372C2F">
      <w:pPr>
        <w:spacing w:after="0" w:line="276" w:lineRule="auto"/>
        <w:jc w:val="both"/>
        <w:rPr>
          <w:rFonts w:eastAsia="Times New Roman" w:cstheme="minorHAnsi"/>
          <w:sz w:val="24"/>
          <w:szCs w:val="24"/>
          <w:lang w:eastAsia="pl-PL"/>
        </w:rPr>
      </w:pPr>
      <w:r w:rsidRPr="00F172EA">
        <w:rPr>
          <w:rFonts w:eastAsia="Times New Roman" w:cstheme="minorHAnsi"/>
          <w:b/>
          <w:sz w:val="24"/>
          <w:szCs w:val="24"/>
          <w:lang w:eastAsia="pl-PL"/>
        </w:rPr>
        <w:t xml:space="preserve">Cena (wartość brutto) za wykonanie części V zamówienia (razem kontrola kominowa i kontrola gazowa wszystkich lokali </w:t>
      </w:r>
      <w:r>
        <w:rPr>
          <w:rFonts w:eastAsia="Times New Roman" w:cstheme="minorHAnsi"/>
          <w:b/>
          <w:sz w:val="24"/>
          <w:szCs w:val="24"/>
          <w:lang w:eastAsia="pl-PL"/>
        </w:rPr>
        <w:t>-</w:t>
      </w:r>
      <w:r w:rsidRPr="00F172EA">
        <w:rPr>
          <w:rFonts w:eastAsia="Times New Roman" w:cstheme="minorHAnsi"/>
          <w:b/>
          <w:sz w:val="24"/>
          <w:szCs w:val="24"/>
          <w:lang w:eastAsia="pl-PL"/>
        </w:rPr>
        <w:t xml:space="preserve"> suma wartości z kolumny 5 z Tabeli A i wartości z kolumny 5 </w:t>
      </w:r>
      <w:r w:rsidR="008D3D50">
        <w:rPr>
          <w:rFonts w:eastAsia="Times New Roman" w:cstheme="minorHAnsi"/>
          <w:b/>
          <w:sz w:val="24"/>
          <w:szCs w:val="24"/>
          <w:lang w:eastAsia="pl-PL"/>
        </w:rPr>
        <w:br/>
      </w:r>
      <w:r w:rsidRPr="00F172EA">
        <w:rPr>
          <w:rFonts w:eastAsia="Times New Roman" w:cstheme="minorHAnsi"/>
          <w:b/>
          <w:sz w:val="24"/>
          <w:szCs w:val="24"/>
          <w:lang w:eastAsia="pl-PL"/>
        </w:rPr>
        <w:t>z Tabeli B):</w:t>
      </w:r>
      <w:r w:rsidRPr="00F172EA">
        <w:rPr>
          <w:rFonts w:eastAsia="Times New Roman" w:cstheme="minorHAnsi"/>
          <w:sz w:val="24"/>
          <w:szCs w:val="24"/>
          <w:lang w:eastAsia="pl-PL"/>
        </w:rPr>
        <w:t>……..……………………………..……  zł.</w:t>
      </w:r>
    </w:p>
    <w:p w14:paraId="13C2133B" w14:textId="77777777" w:rsidR="00F172EA" w:rsidRPr="00F172EA" w:rsidRDefault="00F172EA" w:rsidP="00372C2F">
      <w:pPr>
        <w:spacing w:after="0" w:line="276" w:lineRule="auto"/>
        <w:jc w:val="both"/>
        <w:rPr>
          <w:rFonts w:eastAsia="Times New Roman" w:cstheme="minorHAnsi"/>
          <w:sz w:val="24"/>
          <w:szCs w:val="24"/>
          <w:lang w:eastAsia="pl-PL"/>
        </w:rPr>
      </w:pPr>
      <w:r w:rsidRPr="00F172EA">
        <w:rPr>
          <w:rFonts w:eastAsia="Times New Roman" w:cstheme="minorHAnsi"/>
          <w:sz w:val="24"/>
          <w:szCs w:val="24"/>
          <w:lang w:eastAsia="pl-PL"/>
        </w:rPr>
        <w:t>Słownie: ………………………………………..…………………………………………… w tym obowiązująca stawka podatku VAT 23%</w:t>
      </w:r>
    </w:p>
    <w:p w14:paraId="17686AF2"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p>
    <w:p w14:paraId="172E2704" w14:textId="77777777" w:rsid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4A1AB730" w14:textId="77777777" w:rsid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5EB3E555" w14:textId="77777777" w:rsid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p w14:paraId="1BDB7559" w14:textId="7DF297BB" w:rsidR="00F172EA" w:rsidRPr="00F172EA" w:rsidRDefault="00F172EA" w:rsidP="00372C2F">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lastRenderedPageBreak/>
        <w:t>KRYTERIUM - TERMIN ZAKOŃCZENIA PIERWSZEGO PODEJŚCIA</w:t>
      </w:r>
    </w:p>
    <w:p w14:paraId="4D3189FC" w14:textId="77777777" w:rsidR="00F172EA" w:rsidRPr="00F172EA" w:rsidRDefault="00F172EA" w:rsidP="00F172EA">
      <w:pPr>
        <w:tabs>
          <w:tab w:val="left" w:pos="567"/>
        </w:tabs>
        <w:spacing w:after="0" w:line="276" w:lineRule="auto"/>
        <w:ind w:left="284"/>
        <w:jc w:val="both"/>
        <w:rPr>
          <w:rFonts w:eastAsia="Calibri" w:cstheme="minorHAnsi"/>
          <w:b/>
          <w:bCs/>
          <w:sz w:val="24"/>
          <w:szCs w:val="24"/>
          <w:u w:val="single"/>
          <w:lang w:eastAsia="pl-PL"/>
        </w:rPr>
      </w:pP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639FCF9A" w14:textId="77777777" w:rsidTr="003E3B83">
        <w:trPr>
          <w:trHeight w:val="295"/>
        </w:trPr>
        <w:tc>
          <w:tcPr>
            <w:tcW w:w="290" w:type="dxa"/>
          </w:tcPr>
          <w:p w14:paraId="00875A4C"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04EC376B" w14:textId="77777777" w:rsidR="00F172EA" w:rsidRPr="00F172EA" w:rsidRDefault="00F172EA" w:rsidP="00F172EA">
      <w:pPr>
        <w:tabs>
          <w:tab w:val="left" w:pos="709"/>
        </w:tabs>
        <w:spacing w:after="0" w:line="276" w:lineRule="auto"/>
        <w:jc w:val="both"/>
        <w:rPr>
          <w:rFonts w:eastAsia="Calibri" w:cstheme="minorHAnsi"/>
          <w:b/>
          <w:bCs/>
          <w:color w:val="FF0000"/>
          <w:sz w:val="24"/>
          <w:szCs w:val="24"/>
          <w:u w:val="single"/>
          <w:lang w:eastAsia="pl-PL"/>
        </w:rPr>
      </w:pPr>
      <w:r w:rsidRPr="00F172EA">
        <w:rPr>
          <w:rFonts w:eastAsia="Calibri" w:cstheme="minorHAnsi"/>
          <w:b/>
          <w:bCs/>
          <w:sz w:val="24"/>
          <w:szCs w:val="24"/>
          <w:u w:val="single"/>
          <w:lang w:eastAsia="pl-PL"/>
        </w:rPr>
        <w:t>Termin maksymalny*</w:t>
      </w:r>
    </w:p>
    <w:p w14:paraId="7516B519"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69504" behindDoc="0" locked="0" layoutInCell="0" allowOverlap="1" wp14:anchorId="684C98F7" wp14:editId="5D953BA2">
                <wp:simplePos x="0" y="0"/>
                <wp:positionH relativeFrom="column">
                  <wp:posOffset>397510</wp:posOffset>
                </wp:positionH>
                <wp:positionV relativeFrom="paragraph">
                  <wp:posOffset>71120</wp:posOffset>
                </wp:positionV>
                <wp:extent cx="342900" cy="318770"/>
                <wp:effectExtent l="0" t="0" r="20320" b="25400"/>
                <wp:wrapNone/>
                <wp:docPr id="9" name="Prostokąt 9"/>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4C7A7832" id="Prostokąt 9" o:spid="_x0000_s1026" style="position:absolute;margin-left:31.3pt;margin-top:5.6pt;width:27pt;height:25.1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31.07.2023 r.</w:t>
      </w:r>
    </w:p>
    <w:tbl>
      <w:tblPr>
        <w:tblpPr w:leftFromText="141" w:rightFromText="141" w:vertAnchor="text" w:horzAnchor="margin" w:tblpY="-49"/>
        <w:tblW w:w="290" w:type="dxa"/>
        <w:tblLayout w:type="fixed"/>
        <w:tblLook w:val="04A0" w:firstRow="1" w:lastRow="0" w:firstColumn="1" w:lastColumn="0" w:noHBand="0" w:noVBand="1"/>
      </w:tblPr>
      <w:tblGrid>
        <w:gridCol w:w="290"/>
      </w:tblGrid>
      <w:tr w:rsidR="00F172EA" w:rsidRPr="00F172EA" w14:paraId="262DCE09" w14:textId="77777777" w:rsidTr="003E3B83">
        <w:trPr>
          <w:trHeight w:val="295"/>
        </w:trPr>
        <w:tc>
          <w:tcPr>
            <w:tcW w:w="290" w:type="dxa"/>
          </w:tcPr>
          <w:p w14:paraId="032E66E3" w14:textId="77777777" w:rsidR="00F172EA" w:rsidRPr="00F172EA" w:rsidRDefault="00F172EA" w:rsidP="00F172EA">
            <w:pPr>
              <w:widowControl w:val="0"/>
              <w:tabs>
                <w:tab w:val="left" w:pos="709"/>
              </w:tabs>
              <w:spacing w:after="0" w:line="276" w:lineRule="auto"/>
              <w:jc w:val="both"/>
              <w:rPr>
                <w:rFonts w:eastAsia="Calibri" w:cstheme="minorHAnsi"/>
                <w:b/>
                <w:bCs/>
                <w:sz w:val="24"/>
                <w:szCs w:val="24"/>
                <w:u w:val="single"/>
                <w:lang w:eastAsia="pl-PL"/>
              </w:rPr>
            </w:pPr>
          </w:p>
        </w:tc>
      </w:tr>
    </w:tbl>
    <w:p w14:paraId="4645F242" w14:textId="77777777" w:rsidR="00F172EA" w:rsidRPr="00F172EA" w:rsidRDefault="00F172EA" w:rsidP="00F172EA">
      <w:pPr>
        <w:tabs>
          <w:tab w:val="left" w:pos="567"/>
        </w:tabs>
        <w:spacing w:after="0" w:line="276" w:lineRule="auto"/>
        <w:jc w:val="both"/>
        <w:rPr>
          <w:rFonts w:eastAsia="Calibri" w:cstheme="minorHAnsi"/>
          <w:b/>
          <w:bCs/>
          <w:sz w:val="24"/>
          <w:szCs w:val="24"/>
          <w:u w:val="single"/>
          <w:lang w:eastAsia="pl-PL"/>
        </w:rPr>
      </w:pPr>
      <w:r w:rsidRPr="00F172EA">
        <w:rPr>
          <w:rFonts w:eastAsia="Calibri" w:cstheme="minorHAnsi"/>
          <w:b/>
          <w:bCs/>
          <w:sz w:val="24"/>
          <w:szCs w:val="24"/>
          <w:u w:val="single"/>
          <w:lang w:eastAsia="pl-PL"/>
        </w:rPr>
        <w:t>Termin skrócony*</w:t>
      </w:r>
    </w:p>
    <w:p w14:paraId="046BA74C" w14:textId="77777777" w:rsidR="00F172EA" w:rsidRPr="00F172EA" w:rsidRDefault="00F172EA" w:rsidP="00F172EA">
      <w:pPr>
        <w:tabs>
          <w:tab w:val="left" w:pos="709"/>
          <w:tab w:val="left" w:pos="993"/>
        </w:tabs>
        <w:spacing w:after="0" w:line="276" w:lineRule="auto"/>
        <w:ind w:left="1287"/>
        <w:jc w:val="both"/>
        <w:rPr>
          <w:rFonts w:eastAsia="Calibri" w:cstheme="minorHAnsi"/>
          <w:bCs/>
          <w:sz w:val="24"/>
          <w:szCs w:val="24"/>
          <w:u w:val="single"/>
          <w:lang w:eastAsia="pl-PL"/>
        </w:rPr>
      </w:pPr>
      <w:r w:rsidRPr="00F172EA">
        <w:rPr>
          <w:rFonts w:eastAsia="Calibri" w:cstheme="minorHAnsi"/>
          <w:b/>
          <w:bCs/>
          <w:noProof/>
          <w:sz w:val="24"/>
          <w:szCs w:val="24"/>
          <w:lang w:eastAsia="pl-PL"/>
        </w:rPr>
        <mc:AlternateContent>
          <mc:Choice Requires="wps">
            <w:drawing>
              <wp:anchor distT="0" distB="0" distL="0" distR="0" simplePos="0" relativeHeight="251670528" behindDoc="0" locked="0" layoutInCell="0" allowOverlap="1" wp14:anchorId="411D9203" wp14:editId="267766F7">
                <wp:simplePos x="0" y="0"/>
                <wp:positionH relativeFrom="column">
                  <wp:posOffset>397510</wp:posOffset>
                </wp:positionH>
                <wp:positionV relativeFrom="paragraph">
                  <wp:posOffset>34290</wp:posOffset>
                </wp:positionV>
                <wp:extent cx="342900" cy="318770"/>
                <wp:effectExtent l="0" t="0" r="20320" b="25400"/>
                <wp:wrapNone/>
                <wp:docPr id="10" name="Prostokąt 10"/>
                <wp:cNvGraphicFramePr/>
                <a:graphic xmlns:a="http://schemas.openxmlformats.org/drawingml/2006/main">
                  <a:graphicData uri="http://schemas.microsoft.com/office/word/2010/wordprocessingShape">
                    <wps:wsp>
                      <wps:cNvSpPr/>
                      <wps:spPr>
                        <a:xfrm>
                          <a:off x="0" y="0"/>
                          <a:ext cx="342360" cy="318240"/>
                        </a:xfrm>
                        <a:prstGeom prst="rect">
                          <a:avLst/>
                        </a:prstGeom>
                        <a:solidFill>
                          <a:srgbClr val="FFFFFF"/>
                        </a:solidFill>
                        <a:ln w="12700" cap="flat" cmpd="sng" algn="ctr">
                          <a:solidFill>
                            <a:srgbClr val="000000"/>
                          </a:solidFill>
                          <a:prstDash val="solid"/>
                          <a:miter lim="800000"/>
                        </a:ln>
                        <a:effectLst/>
                      </wps:spPr>
                      <wps:bodyPr/>
                    </wps:wsp>
                  </a:graphicData>
                </a:graphic>
              </wp:anchor>
            </w:drawing>
          </mc:Choice>
          <mc:Fallback>
            <w:pict>
              <v:rect w14:anchorId="38F7065D" id="Prostokąt 10" o:spid="_x0000_s1026" style="position:absolute;margin-left:31.3pt;margin-top:2.7pt;width:27pt;height:25.1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" o:allowincell="f" strokeweight="1pt"/>
            </w:pict>
          </mc:Fallback>
        </mc:AlternateContent>
      </w:r>
      <w:r w:rsidRPr="00F172EA">
        <w:rPr>
          <w:rFonts w:eastAsia="Calibri" w:cstheme="minorHAnsi"/>
          <w:bCs/>
          <w:sz w:val="24"/>
          <w:szCs w:val="24"/>
          <w:lang w:eastAsia="pl-PL"/>
        </w:rPr>
        <w:t>Oświadczam, że zakończę (zakończymy) czynności kontrolne uwzględniając jednokrotne podejście do wyznaczonych lokali do dnia 15.07.2023 r.</w:t>
      </w:r>
    </w:p>
    <w:p w14:paraId="30FDAF81"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p>
    <w:p w14:paraId="0F42B7BD" w14:textId="77777777" w:rsidR="00F172EA" w:rsidRPr="00F172EA" w:rsidRDefault="00F172EA" w:rsidP="00F172EA">
      <w:pPr>
        <w:tabs>
          <w:tab w:val="left" w:pos="567"/>
        </w:tabs>
        <w:spacing w:after="0" w:line="276" w:lineRule="auto"/>
        <w:ind w:firstLine="284"/>
        <w:jc w:val="both"/>
        <w:rPr>
          <w:rFonts w:eastAsia="Calibri" w:cstheme="minorHAnsi"/>
          <w:bCs/>
          <w:i/>
          <w:sz w:val="24"/>
          <w:szCs w:val="24"/>
          <w:u w:val="single"/>
          <w:lang w:eastAsia="pl-PL"/>
        </w:rPr>
      </w:pPr>
      <w:r w:rsidRPr="00F172EA">
        <w:rPr>
          <w:rFonts w:eastAsia="Calibri" w:cstheme="minorHAnsi"/>
          <w:bCs/>
          <w:i/>
          <w:color w:val="000000"/>
          <w:sz w:val="24"/>
          <w:szCs w:val="24"/>
          <w:u w:val="single"/>
          <w:lang w:eastAsia="pl-PL"/>
        </w:rPr>
        <w:t>*(w polu wyboru należy wstawić znak „X”)</w:t>
      </w:r>
    </w:p>
    <w:p w14:paraId="0D8F9944" w14:textId="10E7B22A" w:rsidR="00F172EA" w:rsidRDefault="00F172EA" w:rsidP="00F172EA">
      <w:pPr>
        <w:tabs>
          <w:tab w:val="left" w:pos="284"/>
        </w:tabs>
        <w:spacing w:after="0" w:line="240" w:lineRule="auto"/>
        <w:jc w:val="both"/>
        <w:rPr>
          <w:rFonts w:ascii="Times New Roman" w:eastAsia="Times New Roman" w:hAnsi="Times New Roman" w:cs="Times New Roman"/>
          <w:color w:val="000000"/>
          <w:sz w:val="24"/>
          <w:szCs w:val="24"/>
          <w:lang w:eastAsia="pl-PL"/>
        </w:rPr>
      </w:pPr>
    </w:p>
    <w:p w14:paraId="23AA9C86" w14:textId="77777777" w:rsidR="00F172EA" w:rsidRPr="00F172EA" w:rsidRDefault="00F172EA" w:rsidP="00F172EA">
      <w:pPr>
        <w:tabs>
          <w:tab w:val="left" w:pos="284"/>
        </w:tabs>
        <w:spacing w:after="0" w:line="240" w:lineRule="auto"/>
        <w:jc w:val="both"/>
        <w:rPr>
          <w:rFonts w:ascii="Times New Roman" w:eastAsia="Times New Roman" w:hAnsi="Times New Roman" w:cs="Times New Roman"/>
          <w:color w:val="000000"/>
          <w:sz w:val="24"/>
          <w:szCs w:val="24"/>
          <w:lang w:eastAsia="pl-PL"/>
        </w:rPr>
      </w:pPr>
    </w:p>
    <w:p w14:paraId="774256FF" w14:textId="036A7FEA" w:rsidR="000A19F3" w:rsidRPr="00C833E6" w:rsidRDefault="000A19F3" w:rsidP="000F0A70">
      <w:pPr>
        <w:pStyle w:val="Tekstpodstawowy"/>
        <w:spacing w:after="0"/>
        <w:jc w:val="both"/>
        <w:textAlignment w:val="baseline"/>
        <w:rPr>
          <w:rFonts w:cstheme="minorHAnsi"/>
          <w:b/>
          <w:bCs/>
          <w:sz w:val="24"/>
          <w:szCs w:val="24"/>
        </w:rPr>
      </w:pPr>
      <w:r w:rsidRPr="00FC72CE">
        <w:rPr>
          <w:rFonts w:cstheme="minorHAnsi"/>
          <w:b/>
          <w:sz w:val="24"/>
          <w:szCs w:val="24"/>
        </w:rPr>
        <w:t>UWAGA:</w:t>
      </w:r>
    </w:p>
    <w:p w14:paraId="10180679" w14:textId="132997E0" w:rsidR="000A19F3" w:rsidRPr="000F0A70" w:rsidRDefault="000A19F3" w:rsidP="000F0A70">
      <w:pPr>
        <w:pStyle w:val="Akapitzlist"/>
        <w:shd w:val="clear" w:color="auto" w:fill="FFFFFF"/>
        <w:spacing w:line="276" w:lineRule="auto"/>
        <w:ind w:left="0"/>
        <w:jc w:val="both"/>
        <w:rPr>
          <w:rFonts w:asciiTheme="minorHAnsi" w:hAnsiTheme="minorHAnsi" w:cstheme="minorHAnsi"/>
          <w:b/>
          <w:bCs/>
        </w:rPr>
      </w:pPr>
      <w:r w:rsidRPr="000F0A7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44E2E116" w14:textId="77777777" w:rsidR="000F0A70" w:rsidRPr="000F0A70" w:rsidRDefault="000F0A70" w:rsidP="000F0A70">
      <w:pPr>
        <w:tabs>
          <w:tab w:val="left" w:pos="426"/>
        </w:tabs>
        <w:spacing w:after="0" w:line="276" w:lineRule="auto"/>
        <w:jc w:val="both"/>
        <w:rPr>
          <w:rFonts w:cstheme="minorHAnsi"/>
          <w:b/>
          <w:bCs/>
          <w:sz w:val="24"/>
          <w:szCs w:val="24"/>
        </w:rPr>
      </w:pPr>
      <w:r w:rsidRPr="000F0A70">
        <w:rPr>
          <w:rFonts w:cstheme="minorHAnsi"/>
          <w:b/>
          <w:bCs/>
          <w:sz w:val="24"/>
          <w:szCs w:val="24"/>
        </w:rPr>
        <w:t>Podstawa zastosowania innej niż wskazana stawki VAT ……………………………………………………………..</w:t>
      </w:r>
    </w:p>
    <w:p w14:paraId="0268FE12" w14:textId="77777777" w:rsidR="00F172EA" w:rsidRDefault="00F172EA" w:rsidP="00B854B4">
      <w:pPr>
        <w:tabs>
          <w:tab w:val="left" w:pos="426"/>
        </w:tabs>
        <w:spacing w:after="0" w:line="276" w:lineRule="auto"/>
        <w:jc w:val="both"/>
        <w:rPr>
          <w:rFonts w:cstheme="minorHAnsi"/>
          <w:b/>
          <w:sz w:val="24"/>
          <w:szCs w:val="24"/>
        </w:rPr>
      </w:pPr>
    </w:p>
    <w:p w14:paraId="3347A430" w14:textId="57B97FCF" w:rsidR="004E4D19" w:rsidRPr="00FC72CE" w:rsidRDefault="004E4D19" w:rsidP="00B854B4">
      <w:pPr>
        <w:tabs>
          <w:tab w:val="left" w:pos="426"/>
        </w:tabs>
        <w:spacing w:after="0" w:line="276" w:lineRule="auto"/>
        <w:jc w:val="both"/>
        <w:rPr>
          <w:rFonts w:cstheme="minorHAnsi"/>
          <w:sz w:val="24"/>
          <w:szCs w:val="24"/>
        </w:rPr>
      </w:pPr>
      <w:r w:rsidRPr="00FC72CE">
        <w:rPr>
          <w:rFonts w:cstheme="minorHAnsi"/>
          <w:b/>
          <w:sz w:val="24"/>
          <w:szCs w:val="24"/>
        </w:rPr>
        <w:t>Niniejszym:</w:t>
      </w:r>
    </w:p>
    <w:p w14:paraId="5E729157"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Oświadczamy, iż zrealizujemy zamówienie zgodnie z wymogami objętymi </w:t>
      </w:r>
      <w:r w:rsidR="00425CAD">
        <w:rPr>
          <w:rFonts w:asciiTheme="minorHAnsi" w:hAnsiTheme="minorHAnsi" w:cstheme="minorHAnsi"/>
        </w:rPr>
        <w:t>S</w:t>
      </w:r>
      <w:r w:rsidRPr="00FC72CE">
        <w:rPr>
          <w:rFonts w:asciiTheme="minorHAnsi" w:hAnsiTheme="minorHAnsi" w:cstheme="minorHAnsi"/>
        </w:rPr>
        <w:t xml:space="preserve">pecyfikacją </w:t>
      </w:r>
      <w:r w:rsidR="00425CAD">
        <w:rPr>
          <w:rFonts w:asciiTheme="minorHAnsi" w:hAnsiTheme="minorHAnsi" w:cstheme="minorHAnsi"/>
        </w:rPr>
        <w:t>W</w:t>
      </w:r>
      <w:r w:rsidRPr="00FC72CE">
        <w:rPr>
          <w:rFonts w:asciiTheme="minorHAnsi" w:hAnsiTheme="minorHAnsi" w:cstheme="minorHAnsi"/>
        </w:rPr>
        <w:t xml:space="preserve">arunków </w:t>
      </w:r>
      <w:r w:rsidR="00425CAD">
        <w:rPr>
          <w:rFonts w:asciiTheme="minorHAnsi" w:hAnsiTheme="minorHAnsi" w:cstheme="minorHAnsi"/>
        </w:rPr>
        <w:t>Z</w:t>
      </w:r>
      <w:r w:rsidRPr="00FC72CE">
        <w:rPr>
          <w:rFonts w:asciiTheme="minorHAnsi" w:hAnsiTheme="minorHAnsi" w:cstheme="minorHAnsi"/>
        </w:rPr>
        <w:t>amówienia.</w:t>
      </w:r>
    </w:p>
    <w:p w14:paraId="373B16F5" w14:textId="77777777"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41A8E6F2"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akceptujemy Projektowane postanowienia umowy stanowiące załącznik do specyfikacji warunków zamówienia i zobowiązujemy się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w przypadku wyboru naszej oferty </w:t>
      </w:r>
      <w:r w:rsidR="000F0A70">
        <w:rPr>
          <w:rFonts w:eastAsia="Times New Roman" w:cstheme="minorHAnsi"/>
          <w:sz w:val="24"/>
          <w:szCs w:val="24"/>
          <w:lang w:eastAsia="pl-PL"/>
        </w:rPr>
        <w:t>-</w:t>
      </w:r>
      <w:r w:rsidRPr="00FC72CE">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B0513C" w:rsidRDefault="004E4D19" w:rsidP="00B854B4">
      <w:pPr>
        <w:numPr>
          <w:ilvl w:val="0"/>
          <w:numId w:val="9"/>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uważamy się za związanych niniejszą ofertą przez okres wskazany przez Zamawiającego w treści </w:t>
      </w:r>
      <w:r w:rsidR="00AC1E4D" w:rsidRPr="00FC72CE">
        <w:rPr>
          <w:rFonts w:eastAsia="Times New Roman" w:cstheme="minorHAnsi"/>
          <w:sz w:val="24"/>
          <w:szCs w:val="24"/>
          <w:lang w:eastAsia="pl-PL"/>
        </w:rPr>
        <w:t>S</w:t>
      </w:r>
      <w:r w:rsidRPr="00FC72CE">
        <w:rPr>
          <w:rFonts w:eastAsia="Times New Roman" w:cstheme="minorHAnsi"/>
          <w:sz w:val="24"/>
          <w:szCs w:val="24"/>
          <w:lang w:eastAsia="pl-PL"/>
        </w:rPr>
        <w:t xml:space="preserve">pecyfikacji </w:t>
      </w:r>
      <w:r w:rsidR="00AC1E4D" w:rsidRPr="00FC72CE">
        <w:rPr>
          <w:rFonts w:eastAsia="Times New Roman" w:cstheme="minorHAnsi"/>
          <w:sz w:val="24"/>
          <w:szCs w:val="24"/>
          <w:lang w:eastAsia="pl-PL"/>
        </w:rPr>
        <w:t>W</w:t>
      </w:r>
      <w:r w:rsidRPr="00FC72CE">
        <w:rPr>
          <w:rFonts w:eastAsia="Times New Roman" w:cstheme="minorHAnsi"/>
          <w:sz w:val="24"/>
          <w:szCs w:val="24"/>
          <w:lang w:eastAsia="pl-PL"/>
        </w:rPr>
        <w:t xml:space="preserve">arunków </w:t>
      </w:r>
      <w:r w:rsidR="00AC1E4D" w:rsidRPr="00FC72CE">
        <w:rPr>
          <w:rFonts w:eastAsia="Times New Roman" w:cstheme="minorHAnsi"/>
          <w:sz w:val="24"/>
          <w:szCs w:val="24"/>
          <w:lang w:eastAsia="pl-PL"/>
        </w:rPr>
        <w:t>Z</w:t>
      </w:r>
      <w:r w:rsidRPr="00FC72CE">
        <w:rPr>
          <w:rFonts w:eastAsia="Times New Roman" w:cstheme="minorHAnsi"/>
          <w:sz w:val="24"/>
          <w:szCs w:val="24"/>
          <w:lang w:eastAsia="pl-PL"/>
        </w:rPr>
        <w:t>amówienia.</w:t>
      </w:r>
    </w:p>
    <w:p w14:paraId="17AD5B2E" w14:textId="76A9B7B2" w:rsidR="004E4D19" w:rsidRPr="00FC72CE" w:rsidRDefault="004E4D19" w:rsidP="00BE3C89">
      <w:pPr>
        <w:numPr>
          <w:ilvl w:val="0"/>
          <w:numId w:val="9"/>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sidR="00425CAD">
        <w:rPr>
          <w:rFonts w:cstheme="minorHAnsi"/>
          <w:sz w:val="24"/>
          <w:szCs w:val="24"/>
        </w:rPr>
        <w:t>S</w:t>
      </w:r>
      <w:r w:rsidRPr="00FC72CE">
        <w:rPr>
          <w:rFonts w:cstheme="minorHAnsi"/>
          <w:sz w:val="24"/>
          <w:szCs w:val="24"/>
        </w:rPr>
        <w:t xml:space="preserve">pecyfikacji </w:t>
      </w:r>
      <w:r w:rsidR="00425CAD">
        <w:rPr>
          <w:rFonts w:cstheme="minorHAnsi"/>
          <w:sz w:val="24"/>
          <w:szCs w:val="24"/>
        </w:rPr>
        <w:t>W</w:t>
      </w:r>
      <w:r w:rsidRPr="00FC72CE">
        <w:rPr>
          <w:rFonts w:cstheme="minorHAnsi"/>
          <w:sz w:val="24"/>
          <w:szCs w:val="24"/>
        </w:rPr>
        <w:t xml:space="preserve">arunków </w:t>
      </w:r>
      <w:r w:rsidR="00425CAD">
        <w:rPr>
          <w:rFonts w:cstheme="minorHAnsi"/>
          <w:sz w:val="24"/>
          <w:szCs w:val="24"/>
        </w:rPr>
        <w:t>Z</w:t>
      </w:r>
      <w:r w:rsidRPr="00FC72CE">
        <w:rPr>
          <w:rFonts w:cstheme="minorHAnsi"/>
          <w:sz w:val="24"/>
          <w:szCs w:val="24"/>
        </w:rPr>
        <w:t>amówienia oraz Projektowanymi postanowieniami umowy.</w:t>
      </w:r>
      <w:r w:rsidR="00425CAD">
        <w:rPr>
          <w:rFonts w:cstheme="minorHAnsi"/>
          <w:sz w:val="24"/>
          <w:szCs w:val="24"/>
        </w:rPr>
        <w:t xml:space="preserve"> </w:t>
      </w:r>
    </w:p>
    <w:p w14:paraId="708FB964" w14:textId="77777777" w:rsidR="004E4D19" w:rsidRPr="00FC72CE" w:rsidRDefault="004E4D19" w:rsidP="00B854B4">
      <w:pPr>
        <w:numPr>
          <w:ilvl w:val="0"/>
          <w:numId w:val="9"/>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1EB3C512" w14:textId="5F05622F" w:rsidR="004E4D19" w:rsidRDefault="004E4D19" w:rsidP="00B854B4">
      <w:pPr>
        <w:numPr>
          <w:ilvl w:val="0"/>
          <w:numId w:val="9"/>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6C947F36" w14:textId="6343920D" w:rsidR="00B0513C" w:rsidRDefault="00B0513C" w:rsidP="00B0513C">
      <w:pPr>
        <w:spacing w:after="0" w:line="276" w:lineRule="auto"/>
        <w:ind w:left="360"/>
        <w:jc w:val="both"/>
        <w:rPr>
          <w:rFonts w:cstheme="minorHAnsi"/>
          <w:sz w:val="24"/>
          <w:szCs w:val="24"/>
        </w:rPr>
      </w:pPr>
    </w:p>
    <w:p w14:paraId="3246E09A" w14:textId="77777777" w:rsidR="00F172EA" w:rsidRPr="00FC72CE" w:rsidRDefault="00F172EA"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C72CE"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lastRenderedPageBreak/>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4E4D19" w:rsidRPr="00FC72CE"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C72CE"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C72CE" w:rsidRDefault="004E4D19" w:rsidP="00B854B4">
            <w:pPr>
              <w:widowControl w:val="0"/>
              <w:spacing w:after="0" w:line="276" w:lineRule="auto"/>
              <w:jc w:val="center"/>
              <w:rPr>
                <w:rFonts w:cstheme="minorHAnsi"/>
                <w:sz w:val="24"/>
                <w:szCs w:val="24"/>
              </w:rPr>
            </w:pPr>
          </w:p>
        </w:tc>
      </w:tr>
    </w:tbl>
    <w:p w14:paraId="2211FBA9" w14:textId="4B984566" w:rsidR="004E4D19" w:rsidRPr="00425CAD" w:rsidRDefault="004E4D19" w:rsidP="00B854B4">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26F04469" w14:textId="77777777" w:rsidR="004E4D19" w:rsidRPr="00425CAD"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A7D2498" w14:textId="62443F27"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5DF1BAC0" w14:textId="6530488C" w:rsidR="004E4D19" w:rsidRPr="00153522" w:rsidRDefault="004E4D19" w:rsidP="00153522">
      <w:pPr>
        <w:pStyle w:val="Akapitzlist"/>
        <w:numPr>
          <w:ilvl w:val="0"/>
          <w:numId w:val="2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1D96484B" w14:textId="2E9A65EB" w:rsidR="004E4D19" w:rsidRDefault="004E4D19" w:rsidP="000F0A70">
      <w:pPr>
        <w:pStyle w:val="Akapitzlist"/>
        <w:spacing w:line="276" w:lineRule="auto"/>
        <w:ind w:left="0"/>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FC72CE">
        <w:rPr>
          <w:rFonts w:asciiTheme="minorHAnsi" w:hAnsiTheme="minorHAnsi" w:cstheme="minorHAnsi"/>
          <w:color w:val="000000"/>
        </w:rPr>
        <w:t xml:space="preserve">zawarte w wydzielonym </w:t>
      </w:r>
      <w:r w:rsidR="000F0A70">
        <w:rPr>
          <w:rFonts w:asciiTheme="minorHAnsi" w:hAnsiTheme="minorHAnsi" w:cstheme="minorHAnsi"/>
          <w:color w:val="000000"/>
        </w:rPr>
        <w:br/>
      </w:r>
      <w:r w:rsidRPr="00FC72CE">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Default="004E4D19" w:rsidP="00B854B4">
      <w:pPr>
        <w:numPr>
          <w:ilvl w:val="0"/>
          <w:numId w:val="9"/>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C72CE"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C72CE" w:rsidRDefault="004E4D19" w:rsidP="00B854B4">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C72CE" w:rsidRDefault="004E4D19" w:rsidP="00B854B4">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4E4D19" w:rsidRPr="00FC72CE"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C72CE" w:rsidRDefault="004E4D19" w:rsidP="00B854B4">
            <w:pPr>
              <w:widowControl w:val="0"/>
              <w:spacing w:after="0" w:line="276" w:lineRule="auto"/>
              <w:jc w:val="center"/>
              <w:rPr>
                <w:rFonts w:cstheme="minorHAnsi"/>
                <w:sz w:val="24"/>
                <w:szCs w:val="24"/>
              </w:rPr>
            </w:pPr>
          </w:p>
        </w:tc>
      </w:tr>
      <w:tr w:rsidR="004E4D19" w:rsidRPr="00FC72CE"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C72CE" w:rsidRDefault="004E4D19" w:rsidP="00B854B4">
            <w:pPr>
              <w:widowControl w:val="0"/>
              <w:spacing w:after="0" w:line="276" w:lineRule="auto"/>
              <w:jc w:val="center"/>
              <w:rPr>
                <w:rFonts w:cstheme="minorHAnsi"/>
                <w:sz w:val="24"/>
                <w:szCs w:val="24"/>
              </w:rPr>
            </w:pPr>
            <w:r w:rsidRPr="00FC72CE">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C72CE"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C72CE" w:rsidRDefault="004E4D19" w:rsidP="00B854B4">
            <w:pPr>
              <w:widowControl w:val="0"/>
              <w:spacing w:after="0" w:line="276" w:lineRule="auto"/>
              <w:jc w:val="center"/>
              <w:rPr>
                <w:rFonts w:cstheme="minorHAnsi"/>
                <w:sz w:val="24"/>
                <w:szCs w:val="24"/>
              </w:rPr>
            </w:pPr>
          </w:p>
        </w:tc>
      </w:tr>
    </w:tbl>
    <w:p w14:paraId="360B137E" w14:textId="77777777" w:rsidR="004E4D19" w:rsidRPr="00425CAD" w:rsidRDefault="004E4D19" w:rsidP="00B854B4">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5EB8C97D" w14:textId="71B87A21" w:rsidR="00283473" w:rsidRDefault="004E4D19" w:rsidP="00B854B4">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w:t>
      </w:r>
      <w:r w:rsidR="000F0A70">
        <w:rPr>
          <w:rStyle w:val="Brak"/>
          <w:rFonts w:asciiTheme="minorHAnsi" w:hAnsiTheme="minorHAnsi" w:cstheme="minorHAnsi"/>
          <w:b/>
        </w:rPr>
        <w:t>-</w:t>
      </w:r>
      <w:r w:rsidRPr="00FC72CE">
        <w:rPr>
          <w:rStyle w:val="Brak"/>
          <w:rFonts w:asciiTheme="minorHAnsi" w:hAnsiTheme="minorHAnsi" w:cstheme="minorHAnsi"/>
          <w:b/>
        </w:rPr>
        <w:t xml:space="preserve"> propozycję stanowi załącznik nr 4 do SWZ.</w:t>
      </w:r>
    </w:p>
    <w:p w14:paraId="44E02422" w14:textId="40527054" w:rsidR="004E4D19" w:rsidRPr="00153522" w:rsidRDefault="004E4D19" w:rsidP="00B854B4">
      <w:pPr>
        <w:pStyle w:val="Akapitzlist"/>
        <w:numPr>
          <w:ilvl w:val="0"/>
          <w:numId w:val="9"/>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65D70690" w14:textId="18420B3F" w:rsidR="004E4D19" w:rsidRPr="00153522" w:rsidRDefault="004E4D19" w:rsidP="00B61D8D">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nie będzie prowadzić u </w:t>
      </w:r>
      <w:r w:rsidR="00E10B0E" w:rsidRPr="00153522">
        <w:rPr>
          <w:rFonts w:asciiTheme="minorHAnsi" w:hAnsiTheme="minorHAnsi" w:cstheme="minorHAnsi"/>
        </w:rPr>
        <w:t>Z</w:t>
      </w:r>
      <w:r w:rsidRPr="00153522">
        <w:rPr>
          <w:rFonts w:asciiTheme="minorHAnsi" w:hAnsiTheme="minorHAnsi" w:cstheme="minorHAnsi"/>
        </w:rPr>
        <w:t xml:space="preserve">amawiającego do powstania obowiązku podatkowego zgodnie </w:t>
      </w:r>
      <w:r w:rsidR="00B61D8D">
        <w:rPr>
          <w:rFonts w:asciiTheme="minorHAnsi" w:hAnsiTheme="minorHAnsi" w:cstheme="minorHAnsi"/>
        </w:rPr>
        <w:br/>
      </w:r>
      <w:r w:rsidRPr="00153522">
        <w:rPr>
          <w:rFonts w:asciiTheme="minorHAnsi" w:hAnsiTheme="minorHAnsi" w:cstheme="minorHAnsi"/>
        </w:rPr>
        <w:t>z ustawą z dnia 11 marca 2014 r. o podatku od towarów i usług</w:t>
      </w:r>
    </w:p>
    <w:p w14:paraId="0523B6D4" w14:textId="2C7A2304" w:rsidR="004E4D19" w:rsidRDefault="004E4D19" w:rsidP="00153522">
      <w:pPr>
        <w:pStyle w:val="Akapitzlist"/>
        <w:numPr>
          <w:ilvl w:val="0"/>
          <w:numId w:val="2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w:t>
      </w:r>
      <w:r w:rsidR="00E10B0E" w:rsidRPr="00153522">
        <w:rPr>
          <w:rFonts w:asciiTheme="minorHAnsi" w:hAnsiTheme="minorHAnsi" w:cstheme="minorHAnsi"/>
        </w:rPr>
        <w:t>Z</w:t>
      </w:r>
      <w:r w:rsidRPr="00153522">
        <w:rPr>
          <w:rFonts w:asciiTheme="minorHAnsi" w:hAnsiTheme="minorHAnsi" w:cstheme="minorHAnsi"/>
        </w:rPr>
        <w:t>amawiającego do powstania obowiązku podatkowego zgodnie z ustawą z</w:t>
      </w:r>
      <w:r w:rsidR="00153522" w:rsidRPr="00153522">
        <w:rPr>
          <w:rFonts w:asciiTheme="minorHAnsi" w:hAnsiTheme="minorHAnsi" w:cstheme="minorHAnsi"/>
        </w:rPr>
        <w:t xml:space="preserve"> </w:t>
      </w:r>
      <w:r w:rsidRPr="00153522">
        <w:rPr>
          <w:rFonts w:asciiTheme="minorHAnsi" w:hAnsiTheme="minorHAnsi" w:cstheme="minorHAnsi"/>
        </w:rPr>
        <w:t>dnia</w:t>
      </w:r>
      <w:r w:rsidR="00E10B0E" w:rsidRPr="00153522">
        <w:rPr>
          <w:rFonts w:asciiTheme="minorHAnsi" w:hAnsiTheme="minorHAnsi" w:cstheme="minorHAnsi"/>
        </w:rPr>
        <w:t xml:space="preserve"> </w:t>
      </w:r>
      <w:r w:rsidRPr="00153522">
        <w:rPr>
          <w:rFonts w:asciiTheme="minorHAnsi" w:hAnsiTheme="minorHAnsi" w:cstheme="minorHAnsi"/>
        </w:rPr>
        <w:t>11 marca 2014 r. o podatku od towarów i usług</w:t>
      </w:r>
      <w:r w:rsidR="000F0A70">
        <w:rPr>
          <w:rFonts w:asciiTheme="minorHAnsi" w:hAnsiTheme="minorHAnsi" w:cstheme="minorHAnsi"/>
        </w:rPr>
        <w:t xml:space="preserve">. </w:t>
      </w:r>
      <w:r w:rsidRPr="00153522">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FC72CE"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Wartość towaru lub usługi objętego obowiązkiem podatkowym Zamawiającego, </w:t>
            </w:r>
            <w:r>
              <w:rPr>
                <w:rFonts w:eastAsia="Times New Roman" w:cstheme="minorHAnsi"/>
                <w:sz w:val="20"/>
              </w:rPr>
              <w:br/>
            </w:r>
            <w:r w:rsidRPr="009521AC">
              <w:rPr>
                <w:rFonts w:eastAsia="Times New Roman" w:cstheme="minorHAnsi"/>
                <w:sz w:val="20"/>
              </w:rP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FC72CE" w:rsidRDefault="000F0A70" w:rsidP="000F0A70">
            <w:pPr>
              <w:widowControl w:val="0"/>
              <w:snapToGrid w:val="0"/>
              <w:spacing w:after="0" w:line="276" w:lineRule="auto"/>
              <w:jc w:val="center"/>
              <w:rPr>
                <w:rFonts w:eastAsia="Times New Roman" w:cstheme="minorHAnsi"/>
                <w:sz w:val="24"/>
                <w:szCs w:val="24"/>
              </w:rPr>
            </w:pPr>
            <w:r w:rsidRPr="009521AC">
              <w:rPr>
                <w:rFonts w:eastAsia="Times New Roman" w:cstheme="minorHAnsi"/>
                <w:sz w:val="20"/>
              </w:rPr>
              <w:t xml:space="preserve">Stawka podatku od towarów i usług, która będzie miała zastosowanie, zgodnie </w:t>
            </w:r>
            <w:r>
              <w:rPr>
                <w:rFonts w:eastAsia="Times New Roman" w:cstheme="minorHAnsi"/>
                <w:sz w:val="20"/>
              </w:rPr>
              <w:br/>
            </w:r>
            <w:r w:rsidRPr="009521AC">
              <w:rPr>
                <w:rFonts w:eastAsia="Times New Roman" w:cstheme="minorHAnsi"/>
                <w:sz w:val="20"/>
              </w:rPr>
              <w:t>z wiedzą Wykonawcy</w:t>
            </w:r>
          </w:p>
        </w:tc>
      </w:tr>
      <w:tr w:rsidR="004E4D19" w:rsidRPr="00FC72CE"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r w:rsidR="004E4D19" w:rsidRPr="00FC72CE"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C72CE" w:rsidRDefault="004E4D19" w:rsidP="00B854B4">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C72CE"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Default="004E4D19" w:rsidP="00B854B4">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Pr>
          <w:rFonts w:cstheme="minorHAnsi"/>
          <w:color w:val="000000"/>
          <w:sz w:val="24"/>
          <w:szCs w:val="24"/>
        </w:rPr>
        <w:br/>
      </w:r>
      <w:r w:rsidRPr="00E10B0E">
        <w:rPr>
          <w:rFonts w:cstheme="minorHAnsi"/>
          <w:color w:val="000000"/>
          <w:sz w:val="24"/>
          <w:szCs w:val="24"/>
        </w:rPr>
        <w:t xml:space="preserve">o podatku od towarów i usług, wskazując nazwę (rodzaj) usługi, której świadczenie będzie prowadzić </w:t>
      </w:r>
      <w:r w:rsidRPr="00E10B0E">
        <w:rPr>
          <w:rFonts w:cstheme="minorHAnsi"/>
          <w:color w:val="000000"/>
          <w:sz w:val="24"/>
          <w:szCs w:val="24"/>
        </w:rPr>
        <w:lastRenderedPageBreak/>
        <w:t xml:space="preserve">do jego powstania oraz wskazując jej wartość bez kwoty podatku. Brak wymaganego zaznaczenia </w:t>
      </w:r>
      <w:r w:rsidR="00B61D8D">
        <w:rPr>
          <w:rFonts w:cstheme="minorHAnsi"/>
          <w:color w:val="000000"/>
          <w:sz w:val="24"/>
          <w:szCs w:val="24"/>
        </w:rPr>
        <w:br/>
      </w:r>
      <w:r w:rsidRPr="00E10B0E">
        <w:rPr>
          <w:rFonts w:cstheme="minorHAnsi"/>
          <w:color w:val="000000"/>
          <w:sz w:val="24"/>
          <w:szCs w:val="24"/>
        </w:rPr>
        <w:t>w oświadczeniu oznacza, że złożona oferta nie będzie prowadzić do powstania u zamawiającego obowiązku podatkowego</w:t>
      </w:r>
    </w:p>
    <w:p w14:paraId="578373E5" w14:textId="12D65A9B" w:rsidR="004E4D19" w:rsidRPr="00FC72CE" w:rsidRDefault="004E4D19" w:rsidP="00B854B4">
      <w:pPr>
        <w:pStyle w:val="Akapitzli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sidR="00E10B0E">
        <w:rPr>
          <w:rFonts w:asciiTheme="minorHAnsi" w:hAnsiTheme="minorHAnsi" w:cstheme="minorHAnsi"/>
        </w:rPr>
        <w:t>W</w:t>
      </w:r>
      <w:r w:rsidRPr="00FC72CE">
        <w:rPr>
          <w:rFonts w:asciiTheme="minorHAnsi" w:hAnsiTheme="minorHAnsi" w:cstheme="minorHAnsi"/>
        </w:rPr>
        <w:t>ykonawcy składającego ofertę</w:t>
      </w:r>
      <w:r w:rsidR="00153522" w:rsidRPr="00153522">
        <w:rPr>
          <w:rFonts w:asciiTheme="minorHAnsi" w:hAnsiTheme="minorHAnsi" w:cstheme="minorHAnsi"/>
        </w:rPr>
        <w:t xml:space="preserve"> </w:t>
      </w:r>
      <w:r w:rsidRPr="00153522">
        <w:rPr>
          <w:rFonts w:asciiTheme="minorHAnsi" w:hAnsiTheme="minorHAnsi" w:cstheme="minorHAnsi"/>
        </w:rPr>
        <w:t>(zaznaczyć właściwe):</w:t>
      </w:r>
    </w:p>
    <w:p w14:paraId="690203B6" w14:textId="704B7F2B"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0D555010" w14:textId="577BDEEE"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1CED1B5B" w14:textId="1653DC94"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średnie przedsiębiorstwo</w:t>
      </w:r>
    </w:p>
    <w:p w14:paraId="4F3F259C" w14:textId="6EF80E8C" w:rsidR="004E4D19" w:rsidRPr="00153522" w:rsidRDefault="004E4D19" w:rsidP="00153522">
      <w:pPr>
        <w:pStyle w:val="Akapitzlist"/>
        <w:numPr>
          <w:ilvl w:val="0"/>
          <w:numId w:val="23"/>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492AA50" w14:textId="56EF2952" w:rsidR="004E4D19" w:rsidRPr="00153522" w:rsidRDefault="004E4D19" w:rsidP="00153522">
      <w:pPr>
        <w:pStyle w:val="Akapitzlist"/>
        <w:numPr>
          <w:ilvl w:val="0"/>
          <w:numId w:val="23"/>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99C9455" w14:textId="4439D2A7" w:rsidR="004E4D19" w:rsidRPr="00153522" w:rsidRDefault="004E4D19" w:rsidP="00153522">
      <w:pPr>
        <w:pStyle w:val="Akapitzlist"/>
        <w:numPr>
          <w:ilvl w:val="0"/>
          <w:numId w:val="23"/>
        </w:numPr>
        <w:spacing w:line="276" w:lineRule="auto"/>
        <w:jc w:val="both"/>
        <w:rPr>
          <w:rFonts w:asciiTheme="minorHAnsi" w:hAnsiTheme="minorHAnsi" w:cstheme="minorHAnsi"/>
        </w:rPr>
      </w:pPr>
      <w:r w:rsidRPr="00153522">
        <w:rPr>
          <w:rFonts w:asciiTheme="minorHAnsi" w:hAnsiTheme="minorHAnsi" w:cstheme="minorHAnsi"/>
        </w:rPr>
        <w:t>inne.</w:t>
      </w:r>
    </w:p>
    <w:p w14:paraId="16F34F7B" w14:textId="77777777" w:rsidR="004E4D19" w:rsidRPr="00FC72CE" w:rsidRDefault="004E4D19" w:rsidP="00B854B4">
      <w:pPr>
        <w:pStyle w:val="Zwykytekst"/>
        <w:numPr>
          <w:ilvl w:val="0"/>
          <w:numId w:val="9"/>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0F3CE9EB" w14:textId="0452CE98" w:rsidR="004E4D19" w:rsidRPr="00FC72CE" w:rsidRDefault="004E4D19" w:rsidP="00E10B0E">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jest czynnym podatnikiem VAT i numer rachunku rozliczeniowego wskazany we wszystkich </w:t>
      </w:r>
      <w:r w:rsidR="00BA021A" w:rsidRPr="00FC72CE">
        <w:rPr>
          <w:rFonts w:asciiTheme="minorHAnsi" w:hAnsiTheme="minorHAnsi" w:cstheme="minorHAnsi"/>
        </w:rPr>
        <w:t xml:space="preserve">  </w:t>
      </w:r>
      <w:r w:rsidRPr="00FC72CE">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153522" w:rsidRDefault="004E4D19" w:rsidP="00153522">
      <w:pPr>
        <w:pStyle w:val="Akapitzlist"/>
        <w:numPr>
          <w:ilvl w:val="0"/>
          <w:numId w:val="20"/>
        </w:numPr>
        <w:spacing w:line="276" w:lineRule="auto"/>
        <w:ind w:left="426"/>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198AAB2C" w14:textId="740710EB" w:rsidR="00153522" w:rsidRPr="00153522" w:rsidRDefault="00153522" w:rsidP="00153522">
      <w:pPr>
        <w:pStyle w:val="Zwykytekst"/>
        <w:numPr>
          <w:ilvl w:val="0"/>
          <w:numId w:val="1"/>
        </w:numPr>
        <w:spacing w:line="276" w:lineRule="auto"/>
        <w:ind w:hanging="357"/>
        <w:jc w:val="both"/>
        <w:rPr>
          <w:rFonts w:asciiTheme="minorHAnsi" w:hAnsiTheme="minorHAnsi" w:cstheme="minorHAnsi"/>
        </w:rPr>
      </w:pPr>
      <w:r w:rsidRPr="00153522">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Pr>
          <w:rFonts w:asciiTheme="minorHAnsi" w:hAnsiTheme="minorHAnsi" w:cstheme="minorHAnsi"/>
          <w:color w:val="000000"/>
        </w:rPr>
        <w:br/>
      </w:r>
      <w:r w:rsidRPr="00153522">
        <w:rPr>
          <w:rFonts w:asciiTheme="minorHAnsi" w:hAnsiTheme="minorHAnsi" w:cstheme="minorHAnsi"/>
          <w:color w:val="000000"/>
        </w:rPr>
        <w:t>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w:t>
      </w:r>
      <w:r w:rsidR="00F82857">
        <w:rPr>
          <w:rFonts w:asciiTheme="minorHAnsi" w:hAnsiTheme="minorHAnsi" w:cstheme="minorHAnsi"/>
          <w:color w:val="000000"/>
        </w:rPr>
        <w:t>-</w:t>
      </w:r>
      <w:r w:rsidRPr="00153522">
        <w:rPr>
          <w:rFonts w:asciiTheme="minorHAnsi" w:hAnsiTheme="minorHAnsi" w:cstheme="minorHAnsi"/>
          <w:color w:val="000000"/>
        </w:rPr>
        <w:t xml:space="preserve"> dalej RODO), zawarta w </w:t>
      </w:r>
      <w:r w:rsidR="009D06E1">
        <w:rPr>
          <w:rFonts w:asciiTheme="minorHAnsi" w:hAnsiTheme="minorHAnsi" w:cstheme="minorHAnsi"/>
          <w:color w:val="000000"/>
        </w:rPr>
        <w:t>S</w:t>
      </w:r>
      <w:r w:rsidRPr="00153522">
        <w:rPr>
          <w:rFonts w:asciiTheme="minorHAnsi" w:hAnsiTheme="minorHAnsi" w:cstheme="minorHAnsi"/>
          <w:color w:val="000000"/>
        </w:rPr>
        <w:t xml:space="preserve">pecyfikacji </w:t>
      </w:r>
      <w:r w:rsidR="009D06E1">
        <w:rPr>
          <w:rFonts w:asciiTheme="minorHAnsi" w:hAnsiTheme="minorHAnsi" w:cstheme="minorHAnsi"/>
          <w:color w:val="000000"/>
        </w:rPr>
        <w:t>W</w:t>
      </w:r>
      <w:r w:rsidRPr="00153522">
        <w:rPr>
          <w:rFonts w:asciiTheme="minorHAnsi" w:hAnsiTheme="minorHAnsi" w:cstheme="minorHAnsi"/>
          <w:color w:val="000000"/>
        </w:rPr>
        <w:t xml:space="preserve">arunków </w:t>
      </w:r>
      <w:r w:rsidR="009D06E1">
        <w:rPr>
          <w:rFonts w:asciiTheme="minorHAnsi" w:hAnsiTheme="minorHAnsi" w:cstheme="minorHAnsi"/>
          <w:color w:val="000000"/>
        </w:rPr>
        <w:t>Z</w:t>
      </w:r>
      <w:r w:rsidRPr="00153522">
        <w:rPr>
          <w:rFonts w:asciiTheme="minorHAnsi" w:hAnsiTheme="minorHAnsi" w:cstheme="minorHAnsi"/>
          <w:color w:val="000000"/>
        </w:rPr>
        <w:t>amówienia.</w:t>
      </w:r>
    </w:p>
    <w:p w14:paraId="77D581D6" w14:textId="7BCE0031" w:rsidR="00153522" w:rsidRPr="00153522" w:rsidRDefault="00153522" w:rsidP="00153522">
      <w:pPr>
        <w:pStyle w:val="Zwykytekst"/>
        <w:numPr>
          <w:ilvl w:val="0"/>
          <w:numId w:val="1"/>
        </w:numPr>
        <w:spacing w:line="276" w:lineRule="auto"/>
        <w:jc w:val="both"/>
        <w:rPr>
          <w:rFonts w:asciiTheme="minorHAnsi" w:hAnsiTheme="minorHAnsi" w:cstheme="minorHAnsi"/>
        </w:rPr>
      </w:pPr>
      <w:r w:rsidRPr="00153522">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Pr>
          <w:rFonts w:asciiTheme="minorHAnsi" w:hAnsiTheme="minorHAnsi" w:cstheme="minorHAnsi"/>
        </w:rPr>
        <w:br/>
      </w:r>
      <w:r w:rsidRPr="00153522">
        <w:rPr>
          <w:rFonts w:asciiTheme="minorHAnsi" w:hAnsiTheme="minorHAnsi" w:cstheme="minorHAnsi"/>
        </w:rPr>
        <w:t>w celu ubiegania się o udzielenie zamówienia publicznego w niniejszym postępowaniu.*</w:t>
      </w:r>
    </w:p>
    <w:p w14:paraId="54E2DA30" w14:textId="4E210CF8" w:rsidR="00153522" w:rsidRPr="00153522" w:rsidRDefault="00153522" w:rsidP="00153522">
      <w:pPr>
        <w:pStyle w:val="Zwykytekst"/>
        <w:spacing w:line="276" w:lineRule="auto"/>
        <w:ind w:left="360"/>
        <w:jc w:val="both"/>
        <w:rPr>
          <w:rFonts w:asciiTheme="minorHAnsi" w:hAnsiTheme="minorHAnsi" w:cstheme="minorHAnsi"/>
        </w:rPr>
      </w:pPr>
      <w:r w:rsidRPr="00153522">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Pr>
          <w:rFonts w:asciiTheme="minorHAnsi" w:hAnsiTheme="minorHAnsi" w:cstheme="minorHAnsi"/>
        </w:rPr>
        <w:br/>
      </w:r>
      <w:r w:rsidRPr="00153522">
        <w:rPr>
          <w:rFonts w:asciiTheme="minorHAnsi" w:hAnsiTheme="minorHAnsi" w:cstheme="minorHAnsi"/>
        </w:rPr>
        <w:t>art. 13 ust. 4 lub art. 14 ust. 5 RODO treści oświadczenia Wykonawca nie składa (usunięcie treści oświadczenia np. przez jego wykreślenie).</w:t>
      </w:r>
    </w:p>
    <w:p w14:paraId="46BBCD0C" w14:textId="3961E814" w:rsidR="004E4D19" w:rsidRDefault="004E4D19" w:rsidP="00153522">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F15241">
        <w:rPr>
          <w:rFonts w:asciiTheme="minorHAnsi" w:hAnsiTheme="minorHAnsi" w:cstheme="minorHAnsi"/>
        </w:rPr>
        <w:t>7</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w:t>
      </w:r>
      <w:r w:rsidRPr="00FC72CE">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C72CE" w:rsidRDefault="004E4D19" w:rsidP="00F15241">
      <w:pPr>
        <w:pStyle w:val="Zwykytekst"/>
        <w:numPr>
          <w:ilvl w:val="0"/>
          <w:numId w:val="29"/>
        </w:numPr>
        <w:spacing w:line="276" w:lineRule="auto"/>
        <w:ind w:left="426"/>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3D2B6C78"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5ED1135"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32BA0163"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4D3F25B" w14:textId="77777777" w:rsidR="004E4D19" w:rsidRPr="00FC72CE" w:rsidRDefault="004E4D19" w:rsidP="00B854B4">
      <w:pPr>
        <w:pStyle w:val="Zwykytekst"/>
        <w:numPr>
          <w:ilvl w:val="0"/>
          <w:numId w:val="16"/>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F90ABA0" w14:textId="649BBD59" w:rsidR="004E4D19" w:rsidRPr="00FC72CE" w:rsidRDefault="004E4D19" w:rsidP="00C81BC4">
      <w:pPr>
        <w:spacing w:after="0" w:line="276" w:lineRule="auto"/>
        <w:jc w:val="right"/>
        <w:rPr>
          <w:rFonts w:cstheme="minorHAnsi"/>
          <w:b/>
          <w:sz w:val="24"/>
          <w:szCs w:val="24"/>
        </w:rPr>
      </w:pPr>
      <w:r w:rsidRPr="00FC72CE">
        <w:rPr>
          <w:rFonts w:cstheme="minorHAnsi"/>
          <w:b/>
          <w:sz w:val="24"/>
          <w:szCs w:val="24"/>
        </w:rPr>
        <w:br w:type="page"/>
      </w:r>
      <w:r w:rsidR="00C81BC4">
        <w:rPr>
          <w:rFonts w:cstheme="minorHAnsi"/>
          <w:b/>
          <w:sz w:val="24"/>
          <w:szCs w:val="24"/>
        </w:rPr>
        <w:lastRenderedPageBreak/>
        <w:t>Z</w:t>
      </w:r>
      <w:r w:rsidRPr="00FC72CE">
        <w:rPr>
          <w:rFonts w:cstheme="minorHAnsi"/>
          <w:b/>
          <w:sz w:val="24"/>
          <w:szCs w:val="24"/>
        </w:rPr>
        <w:t>ałącznik nr 2 do SWZ</w:t>
      </w:r>
    </w:p>
    <w:p w14:paraId="5C14D5BE" w14:textId="77777777" w:rsidR="004E4D19" w:rsidRPr="00DD17C1" w:rsidRDefault="004E4D19" w:rsidP="00B854B4">
      <w:pPr>
        <w:spacing w:after="0" w:line="276" w:lineRule="auto"/>
        <w:rPr>
          <w:rFonts w:cstheme="minorHAnsi"/>
          <w:b/>
          <w:sz w:val="10"/>
          <w:szCs w:val="10"/>
        </w:rPr>
      </w:pPr>
    </w:p>
    <w:p w14:paraId="33AB5A73"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BRAKU PODSTAW DO WYKLUCZENIA</w:t>
      </w:r>
    </w:p>
    <w:p w14:paraId="4FB9C358" w14:textId="19D8AE4B"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00F82857">
        <w:rPr>
          <w:rFonts w:cstheme="minorHAnsi"/>
          <w:b/>
          <w:sz w:val="24"/>
          <w:szCs w:val="24"/>
        </w:rPr>
        <w:br/>
      </w:r>
      <w:r w:rsidRPr="00FC72CE">
        <w:rPr>
          <w:rFonts w:cstheme="minorHAnsi"/>
          <w:b/>
          <w:sz w:val="24"/>
          <w:szCs w:val="24"/>
        </w:rPr>
        <w:t xml:space="preserve">Prawo zamówień publicznych </w:t>
      </w:r>
    </w:p>
    <w:p w14:paraId="2487F17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0E465A2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3BFDB621" w14:textId="77777777" w:rsidR="004E4D19" w:rsidRPr="007F5B7D" w:rsidRDefault="004E4D19" w:rsidP="00B854B4">
      <w:pPr>
        <w:spacing w:after="0" w:line="276" w:lineRule="auto"/>
        <w:jc w:val="center"/>
        <w:rPr>
          <w:rFonts w:cstheme="minorHAnsi"/>
          <w:b/>
          <w:sz w:val="4"/>
          <w:szCs w:val="4"/>
          <w:u w:val="single"/>
        </w:rPr>
      </w:pPr>
    </w:p>
    <w:p w14:paraId="0F40E4A9"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4790E49C" w14:textId="53781243"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Calibri" w:cstheme="minorHAnsi"/>
          <w:sz w:val="24"/>
          <w:szCs w:val="24"/>
        </w:rPr>
        <w:t>……………………………………………..</w:t>
      </w:r>
      <w:r w:rsidRPr="00FC72CE">
        <w:rPr>
          <w:rFonts w:eastAsia="Calibri" w:cstheme="minorHAnsi"/>
          <w:sz w:val="24"/>
          <w:szCs w:val="24"/>
        </w:rPr>
        <w:t xml:space="preserve"> </w:t>
      </w:r>
    </w:p>
    <w:p w14:paraId="1C9F1DE0" w14:textId="76285EB0"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F49CEC1" w14:textId="77777777" w:rsidR="004E4D19" w:rsidRPr="008E540E" w:rsidRDefault="004E4D19" w:rsidP="00B854B4">
      <w:pPr>
        <w:spacing w:after="0" w:line="276" w:lineRule="auto"/>
        <w:jc w:val="both"/>
        <w:rPr>
          <w:rFonts w:cstheme="minorHAnsi"/>
          <w:iCs/>
          <w:sz w:val="24"/>
          <w:szCs w:val="24"/>
        </w:rPr>
      </w:pPr>
      <w:r w:rsidRPr="008E540E">
        <w:rPr>
          <w:rFonts w:cstheme="minorHAnsi"/>
          <w:iCs/>
          <w:sz w:val="24"/>
          <w:szCs w:val="24"/>
        </w:rPr>
        <w:t>(</w:t>
      </w:r>
      <w:r w:rsidRPr="008E540E">
        <w:rPr>
          <w:rFonts w:eastAsia="Calibri" w:cstheme="minorHAnsi"/>
          <w:iCs/>
          <w:sz w:val="24"/>
          <w:szCs w:val="24"/>
        </w:rPr>
        <w:t>pełna nazwa/firma, adres, NIP</w:t>
      </w:r>
      <w:r w:rsidRPr="008E540E">
        <w:rPr>
          <w:rFonts w:cstheme="minorHAnsi"/>
          <w:iCs/>
          <w:sz w:val="24"/>
          <w:szCs w:val="24"/>
        </w:rPr>
        <w:t>)</w:t>
      </w:r>
    </w:p>
    <w:p w14:paraId="6D8D7450" w14:textId="77777777" w:rsidR="004E4D19" w:rsidRPr="007F5B7D" w:rsidRDefault="004E4D19" w:rsidP="00B854B4">
      <w:pPr>
        <w:spacing w:after="0" w:line="276" w:lineRule="auto"/>
        <w:jc w:val="both"/>
        <w:rPr>
          <w:rFonts w:cstheme="minorHAnsi"/>
          <w:iCs/>
          <w:sz w:val="4"/>
          <w:szCs w:val="4"/>
        </w:rPr>
      </w:pPr>
    </w:p>
    <w:p w14:paraId="25B2535E" w14:textId="49725149"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w:t>
      </w:r>
      <w:r w:rsidR="008E540E">
        <w:rPr>
          <w:rFonts w:cstheme="minorHAnsi"/>
          <w:color w:val="000000"/>
          <w:sz w:val="24"/>
          <w:szCs w:val="24"/>
        </w:rPr>
        <w:t>m jest</w:t>
      </w:r>
      <w:r w:rsidR="002F5C3E">
        <w:rPr>
          <w:rFonts w:cstheme="minorHAnsi"/>
          <w:color w:val="000000"/>
          <w:sz w:val="24"/>
          <w:szCs w:val="24"/>
        </w:rPr>
        <w:t xml:space="preserve"> </w:t>
      </w:r>
      <w:r w:rsidR="002F5C3E" w:rsidRPr="002F5C3E">
        <w:rPr>
          <w:rFonts w:cstheme="minorHAnsi"/>
          <w:b/>
          <w:color w:val="000000"/>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color w:val="000000"/>
          <w:sz w:val="24"/>
          <w:szCs w:val="24"/>
        </w:rPr>
        <w:br/>
        <w:t>sp. z o.o. w podziale na V części”</w:t>
      </w:r>
      <w:r w:rsidR="002F5C3E">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w:t>
      </w:r>
      <w:r w:rsidR="008E540E">
        <w:rPr>
          <w:rFonts w:cstheme="minorHAnsi"/>
          <w:color w:val="000000"/>
          <w:sz w:val="24"/>
          <w:szCs w:val="24"/>
        </w:rPr>
        <w:t>S</w:t>
      </w:r>
      <w:r w:rsidRPr="00FC72CE">
        <w:rPr>
          <w:rFonts w:cstheme="minorHAnsi"/>
          <w:color w:val="000000"/>
          <w:sz w:val="24"/>
          <w:szCs w:val="24"/>
        </w:rPr>
        <w:t xml:space="preserve">p. z o.o., </w:t>
      </w:r>
      <w:r w:rsidRPr="00FC72CE">
        <w:rPr>
          <w:rFonts w:cstheme="minorHAnsi"/>
          <w:b/>
          <w:bCs/>
          <w:color w:val="000000"/>
          <w:sz w:val="24"/>
          <w:szCs w:val="24"/>
          <w:u w:val="single"/>
        </w:rPr>
        <w:t>oświadczam, co następuje:</w:t>
      </w:r>
    </w:p>
    <w:p w14:paraId="45350BF9" w14:textId="77777777" w:rsidR="004E4D19" w:rsidRPr="007F5B7D" w:rsidRDefault="004E4D19" w:rsidP="00B854B4">
      <w:pPr>
        <w:spacing w:after="0" w:line="276" w:lineRule="auto"/>
        <w:jc w:val="both"/>
        <w:rPr>
          <w:rFonts w:cstheme="minorHAnsi"/>
          <w:sz w:val="4"/>
          <w:szCs w:val="4"/>
        </w:rPr>
      </w:pPr>
    </w:p>
    <w:p w14:paraId="1F192C98" w14:textId="77777777" w:rsidR="004E4D19" w:rsidRPr="00FC72CE" w:rsidRDefault="004E4D19" w:rsidP="00B854B4">
      <w:pPr>
        <w:shd w:val="clear" w:color="auto" w:fill="BDD6EE" w:themeFill="accent1" w:themeFillTint="66"/>
        <w:spacing w:after="0" w:line="276" w:lineRule="auto"/>
        <w:rPr>
          <w:rFonts w:cstheme="minorHAnsi"/>
          <w:sz w:val="24"/>
          <w:szCs w:val="24"/>
        </w:rPr>
      </w:pPr>
      <w:r w:rsidRPr="00FC72CE">
        <w:rPr>
          <w:rFonts w:cstheme="minorHAnsi"/>
          <w:b/>
          <w:sz w:val="24"/>
          <w:szCs w:val="24"/>
        </w:rPr>
        <w:t>Jeżeli podmiot, w imieniu którego składane jest oświadczenie nie podlega wykluczeniu:</w:t>
      </w:r>
    </w:p>
    <w:p w14:paraId="17DE03C9" w14:textId="17C0857C" w:rsidR="00DD17C1" w:rsidRPr="00C12BA8" w:rsidRDefault="00DD17C1" w:rsidP="00DD17C1">
      <w:pPr>
        <w:tabs>
          <w:tab w:val="left" w:pos="0"/>
        </w:tabs>
        <w:spacing w:after="0" w:line="276" w:lineRule="auto"/>
        <w:jc w:val="both"/>
        <w:rPr>
          <w:rFonts w:cstheme="minorHAnsi"/>
          <w:sz w:val="24"/>
          <w:szCs w:val="24"/>
        </w:rPr>
      </w:pPr>
      <w:r w:rsidRPr="00C12BA8">
        <w:rPr>
          <w:rFonts w:cstheme="minorHAnsi"/>
          <w:sz w:val="24"/>
          <w:szCs w:val="24"/>
        </w:rPr>
        <w:t xml:space="preserve">Oświadczam, że podmiot, w imieniu którego składane jest oświadczenie nie podlega wykluczeniu </w:t>
      </w:r>
      <w:r w:rsidRPr="00C12BA8">
        <w:rPr>
          <w:rFonts w:cstheme="minorHAnsi"/>
          <w:sz w:val="24"/>
          <w:szCs w:val="24"/>
        </w:rPr>
        <w:br/>
        <w:t xml:space="preserve">z postępowania na podstawie </w:t>
      </w:r>
      <w:r>
        <w:rPr>
          <w:rFonts w:cstheme="minorHAnsi"/>
          <w:color w:val="000000" w:themeColor="text1"/>
          <w:sz w:val="24"/>
          <w:szCs w:val="24"/>
        </w:rPr>
        <w:t xml:space="preserve">art. 108 ust. 1, </w:t>
      </w:r>
      <w:r w:rsidRPr="00C12BA8">
        <w:rPr>
          <w:rFonts w:cstheme="minorHAnsi"/>
          <w:color w:val="000000" w:themeColor="text1"/>
          <w:sz w:val="24"/>
          <w:szCs w:val="24"/>
        </w:rPr>
        <w:t xml:space="preserve">art. 109 ust. 1 pkt 1, 4, 8 </w:t>
      </w:r>
      <w:r w:rsidR="00F82857">
        <w:rPr>
          <w:rFonts w:cstheme="minorHAnsi"/>
          <w:color w:val="000000" w:themeColor="text1"/>
          <w:sz w:val="24"/>
          <w:szCs w:val="24"/>
        </w:rPr>
        <w:t>-</w:t>
      </w:r>
      <w:r w:rsidRPr="00C12BA8">
        <w:rPr>
          <w:rFonts w:cstheme="minorHAnsi"/>
          <w:color w:val="000000" w:themeColor="text1"/>
          <w:sz w:val="24"/>
          <w:szCs w:val="24"/>
        </w:rPr>
        <w:t xml:space="preserve"> 10 </w:t>
      </w:r>
      <w:r w:rsidRPr="00C12BA8">
        <w:rPr>
          <w:rFonts w:cstheme="minorHAnsi"/>
          <w:sz w:val="24"/>
          <w:szCs w:val="24"/>
        </w:rPr>
        <w:t>ustawy PZP oraz art. 7 ust. 1 ustawy o szczególnych rozwiązaniach w zakresie przeciwdziałania wspieraniu agresji na Ukrainę oraz służących ochronie bezpieczeństwa narodowego.</w:t>
      </w:r>
    </w:p>
    <w:p w14:paraId="13E148BD" w14:textId="77777777" w:rsidR="004E4D19" w:rsidRPr="007F5B7D" w:rsidRDefault="004E4D19" w:rsidP="00B854B4">
      <w:pPr>
        <w:tabs>
          <w:tab w:val="left" w:pos="0"/>
        </w:tabs>
        <w:spacing w:after="0" w:line="276" w:lineRule="auto"/>
        <w:jc w:val="both"/>
        <w:rPr>
          <w:rFonts w:cstheme="minorHAnsi"/>
          <w:sz w:val="4"/>
          <w:szCs w:val="4"/>
        </w:rPr>
      </w:pPr>
    </w:p>
    <w:p w14:paraId="44B03302" w14:textId="77777777" w:rsidR="004E4D19" w:rsidRPr="00FC72CE" w:rsidRDefault="004E4D19" w:rsidP="00B854B4">
      <w:pPr>
        <w:tabs>
          <w:tab w:val="left" w:pos="0"/>
        </w:tabs>
        <w:spacing w:after="0" w:line="276" w:lineRule="auto"/>
        <w:jc w:val="both"/>
        <w:rPr>
          <w:rFonts w:cstheme="minorHAnsi"/>
          <w:b/>
          <w:sz w:val="24"/>
          <w:szCs w:val="24"/>
        </w:rPr>
      </w:pPr>
      <w:r w:rsidRPr="00FC72CE">
        <w:rPr>
          <w:rFonts w:cstheme="minorHAnsi"/>
          <w:b/>
          <w:sz w:val="24"/>
          <w:szCs w:val="24"/>
        </w:rPr>
        <w:t>ALBO</w:t>
      </w:r>
    </w:p>
    <w:p w14:paraId="36A19DFB" w14:textId="77777777" w:rsidR="004E4D19" w:rsidRPr="007F5B7D" w:rsidRDefault="004E4D19" w:rsidP="00B854B4">
      <w:pPr>
        <w:tabs>
          <w:tab w:val="left" w:pos="0"/>
        </w:tabs>
        <w:spacing w:after="0" w:line="276" w:lineRule="auto"/>
        <w:jc w:val="both"/>
        <w:rPr>
          <w:rFonts w:cstheme="minorHAnsi"/>
          <w:sz w:val="4"/>
          <w:szCs w:val="4"/>
        </w:rPr>
      </w:pPr>
    </w:p>
    <w:p w14:paraId="7136803F" w14:textId="77777777" w:rsidR="004E4D19" w:rsidRPr="008E540E" w:rsidRDefault="004E4D19" w:rsidP="00B854B4">
      <w:pPr>
        <w:shd w:val="clear" w:color="auto" w:fill="BDD6EE" w:themeFill="accent1" w:themeFillTint="66"/>
        <w:spacing w:after="0" w:line="276" w:lineRule="auto"/>
        <w:rPr>
          <w:rFonts w:cstheme="minorHAnsi"/>
          <w:sz w:val="24"/>
          <w:szCs w:val="24"/>
        </w:rPr>
      </w:pPr>
      <w:r w:rsidRPr="008E540E">
        <w:rPr>
          <w:rFonts w:cstheme="minorHAnsi"/>
          <w:b/>
          <w:sz w:val="24"/>
          <w:szCs w:val="24"/>
        </w:rPr>
        <w:t>Jeżeli podmiot, w imieniu którego składane jest oświadczenie podlega wykluczeniu</w:t>
      </w:r>
      <w:r w:rsidRPr="008E540E">
        <w:rPr>
          <w:rFonts w:cstheme="minorHAnsi"/>
          <w:b/>
          <w:color w:val="FF0000"/>
          <w:sz w:val="24"/>
          <w:szCs w:val="24"/>
        </w:rPr>
        <w:t>*</w:t>
      </w:r>
      <w:r w:rsidRPr="008E540E">
        <w:rPr>
          <w:rFonts w:cstheme="minorHAnsi"/>
          <w:b/>
          <w:sz w:val="24"/>
          <w:szCs w:val="24"/>
        </w:rPr>
        <w:t>:</w:t>
      </w:r>
    </w:p>
    <w:p w14:paraId="2AC9AECE" w14:textId="77777777" w:rsidR="00DD17C1" w:rsidRPr="009469E3" w:rsidRDefault="00DD17C1" w:rsidP="00DD17C1">
      <w:pPr>
        <w:pStyle w:val="Akapitzlist"/>
        <w:numPr>
          <w:ilvl w:val="0"/>
          <w:numId w:val="13"/>
        </w:numPr>
        <w:spacing w:line="276" w:lineRule="auto"/>
        <w:ind w:left="425" w:hanging="357"/>
        <w:jc w:val="both"/>
        <w:rPr>
          <w:rFonts w:asciiTheme="minorHAnsi" w:hAnsiTheme="minorHAnsi" w:cstheme="minorHAnsi"/>
        </w:rPr>
      </w:pPr>
      <w:r w:rsidRPr="009469E3">
        <w:rPr>
          <w:rFonts w:asciiTheme="minorHAnsi" w:hAnsiTheme="minorHAnsi" w:cstheme="minorHAnsi"/>
        </w:rPr>
        <w:t xml:space="preserve">Oświadczam, że w stosunku do podmiotu, w imieniu którego składane jest oświadczenie zachodzą podstawy wykluczenia z postępowania na podstawie </w:t>
      </w:r>
      <w:r w:rsidRPr="009469E3">
        <w:rPr>
          <w:rFonts w:asciiTheme="minorHAnsi" w:hAnsiTheme="minorHAnsi" w:cstheme="minorHAnsi"/>
          <w:color w:val="000000" w:themeColor="text1"/>
        </w:rPr>
        <w:t xml:space="preserve">art. …………………… </w:t>
      </w:r>
      <w:r w:rsidRPr="009469E3">
        <w:rPr>
          <w:rFonts w:asciiTheme="minorHAnsi" w:hAnsiTheme="minorHAnsi" w:cstheme="minorHAnsi"/>
        </w:rPr>
        <w:t>ustawy PZP (</w:t>
      </w:r>
      <w:r w:rsidRPr="009469E3">
        <w:rPr>
          <w:rFonts w:asciiTheme="minorHAnsi" w:hAnsiTheme="minorHAnsi" w:cstheme="minorHAnsi"/>
          <w:bCs/>
        </w:rPr>
        <w:t xml:space="preserve">podać mającą zastosowanie podstawę wykluczenia spośród wymienionych w art. 108 ust. 1 pkt 1, 2 i 5 oraz w art. 109 ust. 1 pkt 4, 8-10 ustawy PZP </w:t>
      </w:r>
      <w:r w:rsidRPr="009469E3">
        <w:rPr>
          <w:rFonts w:asciiTheme="minorHAnsi" w:hAnsiTheme="minorHAnsi" w:cstheme="minorHAnsi"/>
        </w:rPr>
        <w:t xml:space="preserve">) </w:t>
      </w:r>
      <w:r w:rsidRPr="009469E3">
        <w:rPr>
          <w:rFonts w:asciiTheme="minorHAnsi" w:hAnsiTheme="minorHAnsi" w:cstheme="minorHAnsi"/>
          <w:iCs/>
        </w:rPr>
        <w:t>oraz</w:t>
      </w:r>
      <w:r w:rsidRPr="009469E3">
        <w:rPr>
          <w:rFonts w:asciiTheme="minorHAnsi" w:hAnsiTheme="minorHAnsi" w:cstheme="minorHAnsi"/>
        </w:rPr>
        <w:t xml:space="preserve"> </w:t>
      </w:r>
      <w:r w:rsidRPr="009469E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9469E3">
        <w:rPr>
          <w:rFonts w:asciiTheme="minorHAnsi" w:hAnsiTheme="minorHAnsi" w:cstheme="minorHAnsi"/>
        </w:rPr>
        <w:t>(podać mającą zastosowanie podstawę wykluczenia spośród wymienionych w art. 7 ust. 1 ustawy).</w:t>
      </w:r>
    </w:p>
    <w:p w14:paraId="6370BD54" w14:textId="1643E77C" w:rsidR="004E4D19" w:rsidRPr="008E540E" w:rsidRDefault="00DD17C1" w:rsidP="00DD17C1">
      <w:pPr>
        <w:pStyle w:val="Akapitzlist"/>
        <w:numPr>
          <w:ilvl w:val="0"/>
          <w:numId w:val="13"/>
        </w:numPr>
        <w:spacing w:line="276" w:lineRule="auto"/>
        <w:ind w:left="426"/>
        <w:contextualSpacing/>
        <w:jc w:val="both"/>
        <w:rPr>
          <w:rFonts w:asciiTheme="minorHAnsi" w:hAnsiTheme="minorHAnsi" w:cstheme="minorHAnsi"/>
        </w:rPr>
      </w:pPr>
      <w:r w:rsidRPr="009469E3">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r w:rsidRPr="008E540E">
        <w:rPr>
          <w:rFonts w:asciiTheme="minorHAnsi" w:hAnsiTheme="minorHAnsi" w:cstheme="minorHAnsi"/>
        </w:rPr>
        <w:t xml:space="preserve"> </w:t>
      </w:r>
      <w:r w:rsidR="004E4D19" w:rsidRPr="008E540E">
        <w:rPr>
          <w:rFonts w:asciiTheme="minorHAnsi" w:hAnsiTheme="minorHAnsi" w:cstheme="minorHAnsi"/>
        </w:rPr>
        <w:t>………………………………………….………………………………………………………………………………………………………</w:t>
      </w:r>
    </w:p>
    <w:p w14:paraId="771C3C31" w14:textId="7FEBEAFC" w:rsidR="004E4D19" w:rsidRPr="00FC72CE" w:rsidRDefault="004E4D19" w:rsidP="008E540E">
      <w:pPr>
        <w:spacing w:after="0" w:line="276" w:lineRule="auto"/>
        <w:jc w:val="both"/>
        <w:rPr>
          <w:rFonts w:cstheme="minorHAnsi"/>
          <w:iCs/>
          <w:sz w:val="24"/>
          <w:szCs w:val="24"/>
        </w:rPr>
      </w:pPr>
      <w:r w:rsidRPr="00FC72CE">
        <w:rPr>
          <w:rFonts w:cstheme="minorHAnsi"/>
          <w:b/>
          <w:bCs/>
          <w:iCs/>
          <w:color w:val="FF0000"/>
          <w:sz w:val="24"/>
          <w:szCs w:val="24"/>
        </w:rPr>
        <w:t xml:space="preserve">*UWAGA: </w:t>
      </w:r>
      <w:r w:rsidR="00B12533" w:rsidRPr="00FC72CE">
        <w:rPr>
          <w:rFonts w:cstheme="minorHAnsi"/>
          <w:b/>
          <w:bCs/>
          <w:iCs/>
          <w:color w:val="FF0000"/>
          <w:sz w:val="24"/>
          <w:szCs w:val="24"/>
        </w:rPr>
        <w:tab/>
      </w:r>
      <w:r w:rsidRPr="00FC72CE">
        <w:rPr>
          <w:rFonts w:cstheme="minorHAnsi"/>
          <w:b/>
          <w:bCs/>
          <w:iCs/>
          <w:color w:val="FF0000"/>
          <w:sz w:val="24"/>
          <w:szCs w:val="24"/>
        </w:rPr>
        <w:t>Należy wypełnić tylko wtedy, jeżeli dotyczy.</w:t>
      </w:r>
      <w:r w:rsidR="008E540E">
        <w:rPr>
          <w:rFonts w:cstheme="minorHAnsi"/>
          <w:b/>
          <w:bCs/>
          <w:iCs/>
          <w:color w:val="FF0000"/>
          <w:sz w:val="24"/>
          <w:szCs w:val="24"/>
        </w:rPr>
        <w:t xml:space="preserve"> </w:t>
      </w:r>
      <w:r w:rsidRPr="00FC72CE">
        <w:rPr>
          <w:rFonts w:cstheme="minorHAnsi"/>
          <w:b/>
          <w:bCs/>
          <w:iCs/>
          <w:color w:val="FF0000"/>
          <w:sz w:val="24"/>
          <w:szCs w:val="24"/>
        </w:rPr>
        <w:t>Jeżeli nie dotyczy należy przekreślić/wykreślić/usunąć albo pozostawić niewypełnione</w:t>
      </w:r>
    </w:p>
    <w:p w14:paraId="113E2D99" w14:textId="77777777" w:rsidR="004E4D19" w:rsidRPr="007F5B7D" w:rsidRDefault="004E4D19" w:rsidP="00B854B4">
      <w:pPr>
        <w:spacing w:after="0" w:line="276" w:lineRule="auto"/>
        <w:jc w:val="both"/>
        <w:rPr>
          <w:rFonts w:cstheme="minorHAnsi"/>
          <w:i/>
          <w:sz w:val="10"/>
          <w:szCs w:val="10"/>
        </w:rPr>
      </w:pPr>
    </w:p>
    <w:p w14:paraId="452A6089"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Oświadczenie dotyczące podanych informacji:</w:t>
      </w:r>
    </w:p>
    <w:p w14:paraId="05C63B78" w14:textId="4FCD94BA"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F82857">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69C45152" w14:textId="0C945463"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3 do SWZ</w:t>
      </w:r>
    </w:p>
    <w:p w14:paraId="1D90A6CD" w14:textId="77777777" w:rsidR="004E4D19" w:rsidRPr="00FC72CE" w:rsidRDefault="004E4D19" w:rsidP="00B854B4">
      <w:pPr>
        <w:spacing w:after="0" w:line="276" w:lineRule="auto"/>
        <w:jc w:val="center"/>
        <w:rPr>
          <w:rFonts w:cstheme="minorHAnsi"/>
          <w:b/>
          <w:sz w:val="24"/>
          <w:szCs w:val="24"/>
        </w:rPr>
      </w:pPr>
    </w:p>
    <w:p w14:paraId="515BD419"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OŚWIADCZENIE O SPEŁNIANIU WARUNKÓW UDZIAŁU W POSTĘPOWANIU</w:t>
      </w:r>
    </w:p>
    <w:p w14:paraId="4AE4A3D0" w14:textId="00F4C40D"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składane na podstawie art. 125 ust 1 ustawy z dnia 11 września 2019 r. </w:t>
      </w:r>
      <w:r w:rsidRPr="00FC72CE">
        <w:rPr>
          <w:rFonts w:cstheme="minorHAnsi"/>
          <w:b/>
          <w:sz w:val="24"/>
          <w:szCs w:val="24"/>
        </w:rPr>
        <w:br/>
        <w:t xml:space="preserve">Prawo zamówień publicznych </w:t>
      </w:r>
    </w:p>
    <w:p w14:paraId="406D4F82"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p>
    <w:p w14:paraId="3C900C1D"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7D2D7EDC" w14:textId="77777777" w:rsidR="004E4D19" w:rsidRPr="00FC72CE" w:rsidRDefault="004E4D19" w:rsidP="00B854B4">
      <w:pPr>
        <w:spacing w:after="0" w:line="276" w:lineRule="auto"/>
        <w:rPr>
          <w:rFonts w:eastAsia="Times New Roman" w:cstheme="minorHAnsi"/>
          <w:sz w:val="24"/>
          <w:szCs w:val="24"/>
          <w:lang w:eastAsia="pl-PL"/>
        </w:rPr>
      </w:pPr>
    </w:p>
    <w:p w14:paraId="5568C551" w14:textId="77777777" w:rsidR="004E4D19" w:rsidRPr="00FC72CE" w:rsidRDefault="004E4D19" w:rsidP="00B854B4">
      <w:pPr>
        <w:spacing w:after="0" w:line="276" w:lineRule="auto"/>
        <w:rPr>
          <w:rFonts w:eastAsia="Calibri" w:cstheme="minorHAnsi"/>
          <w:b/>
          <w:sz w:val="24"/>
          <w:szCs w:val="24"/>
        </w:rPr>
      </w:pPr>
      <w:r w:rsidRPr="00FC72CE">
        <w:rPr>
          <w:rFonts w:eastAsia="Calibri" w:cstheme="minorHAnsi"/>
          <w:b/>
          <w:sz w:val="24"/>
          <w:szCs w:val="24"/>
        </w:rPr>
        <w:t>Podmiot, w imieniu którego składane jest oświadczenie:</w:t>
      </w:r>
    </w:p>
    <w:p w14:paraId="2F6696F5" w14:textId="54624CF4" w:rsidR="004E4D19" w:rsidRPr="00FC72CE" w:rsidRDefault="004E4D19" w:rsidP="00B854B4">
      <w:pPr>
        <w:spacing w:after="0" w:line="276" w:lineRule="auto"/>
        <w:rPr>
          <w:rFonts w:eastAsia="Times New Roman" w:cstheme="minorHAnsi"/>
          <w:sz w:val="24"/>
          <w:szCs w:val="24"/>
          <w:lang w:eastAsia="pl-PL"/>
        </w:rPr>
      </w:pPr>
      <w:r w:rsidRPr="00FC72CE">
        <w:rPr>
          <w:rFonts w:eastAsia="Calibri" w:cstheme="minorHAnsi"/>
          <w:sz w:val="24"/>
          <w:szCs w:val="24"/>
        </w:rPr>
        <w:t>…………………………………………………………………………………………………………</w:t>
      </w:r>
      <w:r w:rsidR="000B4FEA">
        <w:rPr>
          <w:rFonts w:eastAsia="Times New Roman" w:cstheme="minorHAnsi"/>
          <w:sz w:val="24"/>
          <w:szCs w:val="24"/>
          <w:lang w:eastAsia="pl-PL"/>
        </w:rPr>
        <w:t>………………………………………………</w:t>
      </w:r>
    </w:p>
    <w:p w14:paraId="0DBA0960" w14:textId="612FF6AF" w:rsidR="004E4D19" w:rsidRPr="00FC72CE"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35066F95" w14:textId="77777777" w:rsidR="004E4D19" w:rsidRPr="00BE3C89" w:rsidRDefault="004E4D19" w:rsidP="00B854B4">
      <w:pPr>
        <w:spacing w:after="0" w:line="276" w:lineRule="auto"/>
        <w:jc w:val="both"/>
        <w:rPr>
          <w:rFonts w:cstheme="minorHAnsi"/>
          <w:iCs/>
          <w:sz w:val="24"/>
          <w:szCs w:val="24"/>
        </w:rPr>
      </w:pPr>
      <w:r w:rsidRPr="00BE3C89">
        <w:rPr>
          <w:rFonts w:cstheme="minorHAnsi"/>
          <w:iCs/>
          <w:sz w:val="24"/>
          <w:szCs w:val="24"/>
        </w:rPr>
        <w:t>(</w:t>
      </w:r>
      <w:r w:rsidRPr="00BE3C89">
        <w:rPr>
          <w:rFonts w:eastAsia="Calibri" w:cstheme="minorHAnsi"/>
          <w:iCs/>
          <w:sz w:val="24"/>
          <w:szCs w:val="24"/>
        </w:rPr>
        <w:t>pełna nazwa/firma, adres, NIP</w:t>
      </w:r>
      <w:r w:rsidRPr="00BE3C89">
        <w:rPr>
          <w:rFonts w:cstheme="minorHAnsi"/>
          <w:iCs/>
          <w:sz w:val="24"/>
          <w:szCs w:val="24"/>
        </w:rPr>
        <w:t>)</w:t>
      </w:r>
    </w:p>
    <w:p w14:paraId="52F37A73" w14:textId="77777777" w:rsidR="004E4D19" w:rsidRPr="00FC72CE" w:rsidRDefault="004E4D19" w:rsidP="00B854B4">
      <w:pPr>
        <w:spacing w:after="0" w:line="276" w:lineRule="auto"/>
        <w:jc w:val="both"/>
        <w:rPr>
          <w:rFonts w:cstheme="minorHAnsi"/>
          <w:i/>
          <w:sz w:val="24"/>
          <w:szCs w:val="24"/>
        </w:rPr>
      </w:pPr>
    </w:p>
    <w:p w14:paraId="61AD6704" w14:textId="4D42E452"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color w:val="000000"/>
          <w:sz w:val="24"/>
          <w:szCs w:val="24"/>
        </w:rPr>
        <w:t>Na potrzeby postępowania o udzielenie zamówienia publicznego, którego przedmiotem jest</w:t>
      </w:r>
      <w:r w:rsidR="007F5B7D">
        <w:rPr>
          <w:rFonts w:cstheme="minorHAnsi"/>
          <w:color w:val="000000"/>
          <w:sz w:val="24"/>
          <w:szCs w:val="24"/>
        </w:rPr>
        <w:t xml:space="preserve"> </w:t>
      </w:r>
      <w:r w:rsidR="002F5C3E" w:rsidRPr="002F5C3E">
        <w:rPr>
          <w:rFonts w:cstheme="minorHAnsi"/>
          <w:b/>
          <w:color w:val="000000"/>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color w:val="000000"/>
          <w:sz w:val="24"/>
          <w:szCs w:val="24"/>
        </w:rPr>
        <w:br/>
        <w:t>sp. z o.o. w podziale na V części”</w:t>
      </w:r>
      <w:r w:rsidR="002F5C3E">
        <w:rPr>
          <w:rFonts w:cstheme="minorHAnsi"/>
          <w:b/>
          <w:color w:val="000000"/>
          <w:sz w:val="24"/>
          <w:szCs w:val="24"/>
        </w:rPr>
        <w:t xml:space="preserve"> </w:t>
      </w:r>
      <w:r w:rsidRPr="00FC72CE">
        <w:rPr>
          <w:rFonts w:cstheme="minorHAnsi"/>
          <w:color w:val="000000"/>
          <w:sz w:val="24"/>
          <w:szCs w:val="24"/>
        </w:rPr>
        <w:t xml:space="preserve">prowadzonego przez Zarząd Komunalnych Zasobów Lokalowych sp. z o.o., </w:t>
      </w:r>
      <w:r w:rsidRPr="00FC72CE">
        <w:rPr>
          <w:rFonts w:cstheme="minorHAnsi"/>
          <w:b/>
          <w:bCs/>
          <w:color w:val="000000"/>
          <w:sz w:val="24"/>
          <w:szCs w:val="24"/>
          <w:u w:val="single"/>
        </w:rPr>
        <w:t>oświadczam, co następuje:</w:t>
      </w:r>
    </w:p>
    <w:p w14:paraId="7F293ECD" w14:textId="77777777" w:rsidR="004E4D19" w:rsidRPr="00FC72CE"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C72CE" w:rsidRDefault="004E4D19" w:rsidP="00B854B4">
      <w:pPr>
        <w:shd w:val="clear" w:color="auto" w:fill="BDD6EE" w:themeFill="accent1" w:themeFillTint="66"/>
        <w:spacing w:after="0" w:line="276" w:lineRule="auto"/>
        <w:jc w:val="both"/>
        <w:rPr>
          <w:rFonts w:cstheme="minorHAnsi"/>
          <w:sz w:val="24"/>
          <w:szCs w:val="24"/>
        </w:rPr>
      </w:pPr>
      <w:r w:rsidRPr="00FC72CE">
        <w:rPr>
          <w:rFonts w:cstheme="minorHAnsi"/>
          <w:b/>
          <w:sz w:val="24"/>
          <w:szCs w:val="24"/>
        </w:rPr>
        <w:t>1. Informacja o spełnianiu warunków udziału w postępowaniu</w:t>
      </w:r>
      <w:r w:rsidRPr="00FC72CE">
        <w:rPr>
          <w:rFonts w:cstheme="minorHAnsi"/>
          <w:sz w:val="24"/>
          <w:szCs w:val="24"/>
        </w:rPr>
        <w:t xml:space="preserve">: </w:t>
      </w:r>
    </w:p>
    <w:p w14:paraId="014FBDBE" w14:textId="2922D5F4" w:rsidR="004E4D19" w:rsidRPr="00FC72CE" w:rsidRDefault="004E4D19" w:rsidP="00B854B4">
      <w:pPr>
        <w:tabs>
          <w:tab w:val="left" w:pos="567"/>
        </w:tabs>
        <w:spacing w:after="0" w:line="276" w:lineRule="auto"/>
        <w:contextualSpacing/>
        <w:jc w:val="both"/>
        <w:rPr>
          <w:rFonts w:cstheme="minorHAnsi"/>
          <w:sz w:val="24"/>
          <w:szCs w:val="24"/>
        </w:rPr>
      </w:pPr>
      <w:r w:rsidRPr="00FC72CE">
        <w:rPr>
          <w:rFonts w:cstheme="minorHAnsi"/>
          <w:bCs/>
          <w:sz w:val="24"/>
          <w:szCs w:val="24"/>
        </w:rPr>
        <w:t xml:space="preserve">Oświadczam, że podmiot, w imieniu którego składane jest oświadczenie spełnia warunki udziału </w:t>
      </w:r>
      <w:r w:rsidRPr="00FC72CE">
        <w:rPr>
          <w:rFonts w:cstheme="minorHAnsi"/>
          <w:bCs/>
          <w:sz w:val="24"/>
          <w:szCs w:val="24"/>
        </w:rPr>
        <w:br/>
        <w:t xml:space="preserve">w postępowaniu </w:t>
      </w:r>
      <w:r w:rsidRPr="00FC72CE">
        <w:rPr>
          <w:rFonts w:cstheme="minorHAnsi"/>
          <w:sz w:val="24"/>
          <w:szCs w:val="24"/>
        </w:rPr>
        <w:t xml:space="preserve">określone przez Zamawiającego w  zakresie opisanym </w:t>
      </w:r>
      <w:r w:rsidR="004424D6" w:rsidRPr="004424D6">
        <w:rPr>
          <w:rFonts w:cstheme="minorHAnsi"/>
          <w:sz w:val="24"/>
          <w:szCs w:val="24"/>
        </w:rPr>
        <w:t>w Rozdziale …… w punkcie</w:t>
      </w:r>
      <w:r w:rsidRPr="00FC72CE">
        <w:rPr>
          <w:rFonts w:cstheme="minorHAnsi"/>
          <w:sz w:val="24"/>
          <w:szCs w:val="24"/>
        </w:rPr>
        <w:t xml:space="preserve"> ………</w:t>
      </w:r>
      <w:r w:rsidRPr="00FC72CE">
        <w:rPr>
          <w:rStyle w:val="Zakotwiczenieprzypisudolnego"/>
          <w:rFonts w:cstheme="minorHAnsi"/>
          <w:sz w:val="24"/>
          <w:szCs w:val="24"/>
        </w:rPr>
        <w:footnoteReference w:id="1"/>
      </w:r>
      <w:r w:rsidRPr="00FC72CE">
        <w:rPr>
          <w:rFonts w:cstheme="minorHAnsi"/>
          <w:sz w:val="24"/>
          <w:szCs w:val="24"/>
        </w:rPr>
        <w:t xml:space="preserve"> Specyfikacji Warunków Zamówienia</w:t>
      </w:r>
      <w:r w:rsidRPr="00FC72CE">
        <w:rPr>
          <w:rFonts w:cstheme="minorHAnsi"/>
          <w:i/>
          <w:sz w:val="24"/>
          <w:szCs w:val="24"/>
        </w:rPr>
        <w:t>.</w:t>
      </w:r>
    </w:p>
    <w:p w14:paraId="6B2ED319" w14:textId="77777777" w:rsidR="004E4D19" w:rsidRPr="00FC72CE" w:rsidRDefault="004E4D19" w:rsidP="00B854B4">
      <w:pPr>
        <w:spacing w:after="0" w:line="276" w:lineRule="auto"/>
        <w:jc w:val="both"/>
        <w:rPr>
          <w:rFonts w:cstheme="minorHAnsi"/>
          <w:b/>
          <w:bCs/>
          <w:i/>
          <w:sz w:val="24"/>
          <w:szCs w:val="24"/>
        </w:rPr>
      </w:pPr>
    </w:p>
    <w:p w14:paraId="7E65654F" w14:textId="7F0834B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 xml:space="preserve">2. Informacja w związku z poleganiem </w:t>
      </w:r>
      <w:r w:rsidR="00BE3C89">
        <w:rPr>
          <w:rFonts w:cstheme="minorHAnsi"/>
          <w:b/>
          <w:bCs/>
          <w:sz w:val="24"/>
          <w:szCs w:val="24"/>
        </w:rPr>
        <w:t>W</w:t>
      </w:r>
      <w:r w:rsidRPr="00FC72CE">
        <w:rPr>
          <w:rFonts w:cstheme="minorHAnsi"/>
          <w:b/>
          <w:bCs/>
          <w:sz w:val="24"/>
          <w:szCs w:val="24"/>
        </w:rPr>
        <w:t>ykonawcy na zasobach innych podmiotów</w:t>
      </w:r>
      <w:r w:rsidRPr="00FC72CE">
        <w:rPr>
          <w:rStyle w:val="Zakotwiczenieprzypisudolnego"/>
          <w:rFonts w:cstheme="minorHAnsi"/>
          <w:b/>
          <w:bCs/>
          <w:sz w:val="24"/>
          <w:szCs w:val="24"/>
        </w:rPr>
        <w:footnoteReference w:id="2"/>
      </w:r>
      <w:r w:rsidRPr="00FC72CE">
        <w:rPr>
          <w:rFonts w:cstheme="minorHAnsi"/>
          <w:b/>
          <w:bCs/>
          <w:sz w:val="24"/>
          <w:szCs w:val="24"/>
        </w:rPr>
        <w:t xml:space="preserve">: </w:t>
      </w:r>
    </w:p>
    <w:p w14:paraId="12EC7D6A" w14:textId="20BD088B" w:rsidR="004E4D19" w:rsidRPr="00FC72CE" w:rsidRDefault="004E4D19" w:rsidP="00B854B4">
      <w:pPr>
        <w:spacing w:after="0" w:line="276" w:lineRule="auto"/>
        <w:jc w:val="both"/>
        <w:rPr>
          <w:rFonts w:cstheme="minorHAnsi"/>
          <w:sz w:val="24"/>
          <w:szCs w:val="24"/>
        </w:rPr>
      </w:pPr>
      <w:r w:rsidRPr="00FC72CE">
        <w:rPr>
          <w:rFonts w:cstheme="minorHAnsi"/>
          <w:sz w:val="24"/>
          <w:szCs w:val="24"/>
        </w:rPr>
        <w:t xml:space="preserve">Oświadczam, że </w:t>
      </w:r>
      <w:r w:rsidR="00103BFA">
        <w:rPr>
          <w:rFonts w:cstheme="minorHAnsi"/>
          <w:sz w:val="24"/>
          <w:szCs w:val="24"/>
        </w:rPr>
        <w:t>W</w:t>
      </w:r>
      <w:r w:rsidRPr="00FC72CE">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C72CE">
        <w:rPr>
          <w:rFonts w:cstheme="minorHAnsi"/>
          <w:sz w:val="24"/>
          <w:szCs w:val="24"/>
        </w:rPr>
        <w:t>ych</w:t>
      </w:r>
      <w:proofErr w:type="spellEnd"/>
      <w:r w:rsidRPr="00FC72CE">
        <w:rPr>
          <w:rFonts w:cstheme="minorHAnsi"/>
          <w:sz w:val="24"/>
          <w:szCs w:val="24"/>
        </w:rPr>
        <w:t xml:space="preserve"> podmiotu/ów: </w:t>
      </w:r>
    </w:p>
    <w:p w14:paraId="15940CC6" w14:textId="28BBC7BC"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BBAC36C" w14:textId="05D233B8" w:rsidR="004E4D19" w:rsidRPr="00FC72CE" w:rsidRDefault="004E4D19" w:rsidP="00B854B4">
      <w:pPr>
        <w:spacing w:after="0" w:line="276" w:lineRule="auto"/>
        <w:jc w:val="both"/>
        <w:rPr>
          <w:rFonts w:cstheme="minorHAnsi"/>
          <w:sz w:val="24"/>
          <w:szCs w:val="24"/>
        </w:rPr>
      </w:pPr>
      <w:r w:rsidRPr="00FC72CE">
        <w:rPr>
          <w:rFonts w:cstheme="minorHAnsi"/>
          <w:sz w:val="24"/>
          <w:szCs w:val="24"/>
        </w:rPr>
        <w:t>w zakresie spełniania warunku udziału w postępowaniu, tj</w:t>
      </w:r>
      <w:r w:rsidR="005D5098" w:rsidRPr="00FC72CE">
        <w:rPr>
          <w:rFonts w:cstheme="minorHAnsi"/>
          <w:sz w:val="24"/>
          <w:szCs w:val="24"/>
        </w:rPr>
        <w:t xml:space="preserve">. </w:t>
      </w:r>
      <w:r w:rsidRPr="00FC72CE">
        <w:rPr>
          <w:rFonts w:cstheme="minorHAnsi"/>
          <w:sz w:val="24"/>
          <w:szCs w:val="24"/>
        </w:rPr>
        <w:t>…..……………………………………</w:t>
      </w:r>
      <w:r w:rsidR="000B4FEA">
        <w:rPr>
          <w:rFonts w:cstheme="minorHAnsi"/>
          <w:sz w:val="24"/>
          <w:szCs w:val="24"/>
        </w:rPr>
        <w:t>……………………</w:t>
      </w:r>
      <w:r w:rsidRPr="00FC72CE">
        <w:rPr>
          <w:rFonts w:cstheme="minorHAnsi"/>
          <w:sz w:val="24"/>
          <w:szCs w:val="24"/>
        </w:rPr>
        <w:t xml:space="preserve"> </w:t>
      </w:r>
    </w:p>
    <w:p w14:paraId="76E7E89D" w14:textId="44392B64" w:rsidR="004E4D19" w:rsidRPr="00FC72CE" w:rsidRDefault="004E4D19" w:rsidP="00B854B4">
      <w:pPr>
        <w:spacing w:after="0" w:line="276" w:lineRule="auto"/>
        <w:jc w:val="both"/>
        <w:rPr>
          <w:rFonts w:cstheme="minorHAnsi"/>
          <w:sz w:val="24"/>
          <w:szCs w:val="24"/>
        </w:rPr>
      </w:pPr>
      <w:r w:rsidRPr="00FC72CE">
        <w:rPr>
          <w:rFonts w:cstheme="minorHAnsi"/>
          <w:sz w:val="24"/>
          <w:szCs w:val="24"/>
        </w:rPr>
        <w:t>…………………………………………………………………………………………………………</w:t>
      </w:r>
      <w:r w:rsidR="000B4FEA">
        <w:rPr>
          <w:rFonts w:cstheme="minorHAnsi"/>
          <w:sz w:val="24"/>
          <w:szCs w:val="24"/>
        </w:rPr>
        <w:t>………………………………………………</w:t>
      </w:r>
    </w:p>
    <w:p w14:paraId="664BE225" w14:textId="77777777" w:rsidR="004E4D19" w:rsidRPr="00FC72CE" w:rsidRDefault="004E4D19" w:rsidP="00B854B4">
      <w:pPr>
        <w:shd w:val="clear" w:color="auto" w:fill="BDD6EE" w:themeFill="accent1" w:themeFillTint="66"/>
        <w:spacing w:after="0" w:line="276" w:lineRule="auto"/>
        <w:jc w:val="both"/>
        <w:rPr>
          <w:rFonts w:cstheme="minorHAnsi"/>
          <w:b/>
          <w:bCs/>
          <w:sz w:val="24"/>
          <w:szCs w:val="24"/>
        </w:rPr>
      </w:pPr>
      <w:r w:rsidRPr="00FC72CE">
        <w:rPr>
          <w:rFonts w:cstheme="minorHAnsi"/>
          <w:b/>
          <w:bCs/>
          <w:sz w:val="24"/>
          <w:szCs w:val="24"/>
        </w:rPr>
        <w:t>3. Oświadczenie dotyczące podanych informacji:</w:t>
      </w:r>
    </w:p>
    <w:p w14:paraId="5CE7B600" w14:textId="604276F7" w:rsidR="001C082C" w:rsidRPr="00FC72CE" w:rsidRDefault="001C082C" w:rsidP="00B854B4">
      <w:pPr>
        <w:spacing w:after="0" w:line="276" w:lineRule="auto"/>
        <w:jc w:val="both"/>
        <w:rPr>
          <w:rFonts w:cstheme="minorHAnsi"/>
          <w:sz w:val="24"/>
          <w:szCs w:val="24"/>
        </w:rPr>
      </w:pPr>
      <w:r w:rsidRPr="00FC72CE">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FC72CE">
        <w:rPr>
          <w:rFonts w:cstheme="minorHAnsi"/>
          <w:sz w:val="24"/>
          <w:szCs w:val="24"/>
        </w:rPr>
        <w:t>z prawdą oraz zostały przedstawione z pełną świadomością konsekwencji wprowadzenia Zamawiającego w błąd przy przedstawianiu informacji.</w:t>
      </w:r>
    </w:p>
    <w:p w14:paraId="2F388D0A" w14:textId="77777777" w:rsidR="00103BFA" w:rsidRDefault="00103BFA" w:rsidP="00B854B4">
      <w:pPr>
        <w:spacing w:after="0" w:line="276" w:lineRule="auto"/>
        <w:jc w:val="right"/>
        <w:rPr>
          <w:rFonts w:cstheme="minorHAnsi"/>
          <w:b/>
          <w:sz w:val="24"/>
          <w:szCs w:val="24"/>
        </w:rPr>
      </w:pPr>
    </w:p>
    <w:p w14:paraId="49B174D9" w14:textId="2787867C" w:rsidR="004E4D19" w:rsidRPr="00FC72CE" w:rsidRDefault="004E4D19" w:rsidP="00B854B4">
      <w:pPr>
        <w:spacing w:after="0" w:line="276" w:lineRule="auto"/>
        <w:jc w:val="right"/>
        <w:rPr>
          <w:rFonts w:cstheme="minorHAnsi"/>
          <w:b/>
          <w:sz w:val="24"/>
          <w:szCs w:val="24"/>
        </w:rPr>
      </w:pPr>
      <w:bookmarkStart w:id="1" w:name="_Hlk95285061"/>
      <w:r w:rsidRPr="00FC72CE">
        <w:rPr>
          <w:rFonts w:cstheme="minorHAnsi"/>
          <w:b/>
          <w:sz w:val="24"/>
          <w:szCs w:val="24"/>
        </w:rPr>
        <w:lastRenderedPageBreak/>
        <w:t>Załącznik nr 4 do SWZ</w:t>
      </w:r>
    </w:p>
    <w:bookmarkEnd w:id="1"/>
    <w:p w14:paraId="3B2C9421" w14:textId="77777777" w:rsidR="00991F9E" w:rsidRPr="00FC72CE" w:rsidRDefault="00991F9E" w:rsidP="00B854B4">
      <w:pPr>
        <w:spacing w:after="0" w:line="276" w:lineRule="auto"/>
        <w:jc w:val="center"/>
        <w:rPr>
          <w:rFonts w:cstheme="minorHAnsi"/>
          <w:b/>
          <w:sz w:val="24"/>
          <w:szCs w:val="24"/>
        </w:rPr>
      </w:pPr>
    </w:p>
    <w:p w14:paraId="5AAB05FC" w14:textId="1C09B334" w:rsidR="004E4D19" w:rsidRPr="00FC72CE" w:rsidRDefault="004E4D19" w:rsidP="00B854B4">
      <w:pPr>
        <w:spacing w:after="0" w:line="276" w:lineRule="auto"/>
        <w:jc w:val="center"/>
        <w:rPr>
          <w:rFonts w:cstheme="minorHAnsi"/>
          <w:b/>
          <w:sz w:val="24"/>
          <w:szCs w:val="24"/>
        </w:rPr>
      </w:pPr>
      <w:bookmarkStart w:id="2" w:name="_Hlk95285043"/>
      <w:r w:rsidRPr="00FC72CE">
        <w:rPr>
          <w:rFonts w:cstheme="minorHAnsi"/>
          <w:b/>
          <w:sz w:val="24"/>
          <w:szCs w:val="24"/>
        </w:rPr>
        <w:t>ZOBOWIĄZANIE PODMIOTU UDOSTĘPNIAJĄCEGO ZASOBY</w:t>
      </w:r>
    </w:p>
    <w:p w14:paraId="4EF14DA6" w14:textId="77777777" w:rsidR="005D5098"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6E117042" w14:textId="0C6D0F51"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NA POTRZEBY REALIZACJI ZAMÓWIENIA</w:t>
      </w:r>
    </w:p>
    <w:p w14:paraId="2E0C7A68" w14:textId="77777777" w:rsidR="004E4D19" w:rsidRPr="00FC72CE" w:rsidRDefault="004E4D19" w:rsidP="00B854B4">
      <w:pPr>
        <w:spacing w:after="0" w:line="276" w:lineRule="auto"/>
        <w:jc w:val="center"/>
        <w:rPr>
          <w:rFonts w:cstheme="minorHAnsi"/>
          <w:b/>
          <w:sz w:val="24"/>
          <w:szCs w:val="24"/>
        </w:rPr>
      </w:pPr>
    </w:p>
    <w:p w14:paraId="2FC0A6F2" w14:textId="6CE34C54"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 xml:space="preserve">(NALEŻY ZŁOŻYĆ WRAZ Z OFERTĄ </w:t>
      </w:r>
      <w:r w:rsidR="00DA00CC">
        <w:rPr>
          <w:rFonts w:cstheme="minorHAnsi"/>
          <w:b/>
          <w:sz w:val="24"/>
          <w:szCs w:val="24"/>
          <w:u w:val="single"/>
        </w:rPr>
        <w:t>-</w:t>
      </w:r>
      <w:r w:rsidRPr="00FC72CE">
        <w:rPr>
          <w:rFonts w:cstheme="minorHAnsi"/>
          <w:b/>
          <w:sz w:val="24"/>
          <w:szCs w:val="24"/>
          <w:u w:val="single"/>
        </w:rPr>
        <w:t xml:space="preserve"> JEŻELI DOTYCZY)</w:t>
      </w:r>
    </w:p>
    <w:p w14:paraId="0CD1707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5022B385" w14:textId="27CBB8AF" w:rsidR="004E4D19" w:rsidRPr="00A25E4D" w:rsidRDefault="004E4D19" w:rsidP="00B854B4">
      <w:pPr>
        <w:spacing w:after="0" w:line="276" w:lineRule="auto"/>
        <w:rPr>
          <w:rFonts w:cstheme="minorHAnsi"/>
          <w:b/>
          <w:sz w:val="24"/>
          <w:szCs w:val="24"/>
        </w:rPr>
      </w:pPr>
      <w:r w:rsidRPr="00A25E4D">
        <w:rPr>
          <w:rFonts w:cstheme="minorHAnsi"/>
          <w:b/>
          <w:sz w:val="24"/>
          <w:szCs w:val="24"/>
        </w:rPr>
        <w:t>Ja/my niżej podpisany/podpisani:</w:t>
      </w:r>
    </w:p>
    <w:p w14:paraId="5E4DDB24" w14:textId="75302A1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6BDCEE82" w14:textId="2CBF0189"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sz w:val="24"/>
          <w:szCs w:val="24"/>
        </w:rPr>
        <w:t>(imię i nazwisko osoby upoważnionej do reprezentowania podmiotu)</w:t>
      </w:r>
    </w:p>
    <w:p w14:paraId="15B6E9CA"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2533A7E7" w14:textId="1F98F610"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9BD0144"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podmiotu udostępniającego zasoby)</w:t>
      </w:r>
    </w:p>
    <w:p w14:paraId="72E657F4" w14:textId="77777777" w:rsidR="004E4D19" w:rsidRPr="00A25E4D" w:rsidRDefault="004E4D19" w:rsidP="00B854B4">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65901D2D" w14:textId="4873DA2E" w:rsidR="001C082C"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9C92C12" w14:textId="7D2DEAA8" w:rsidR="004E4D19" w:rsidRPr="00A25E4D" w:rsidRDefault="004E4D19" w:rsidP="00B854B4">
      <w:pPr>
        <w:spacing w:after="0" w:line="276" w:lineRule="auto"/>
        <w:jc w:val="both"/>
        <w:rPr>
          <w:rFonts w:cstheme="minorHAnsi"/>
          <w:sz w:val="24"/>
          <w:szCs w:val="24"/>
        </w:rPr>
      </w:pPr>
      <w:r w:rsidRPr="00A25E4D">
        <w:rPr>
          <w:rFonts w:cstheme="minorHAnsi"/>
          <w:sz w:val="24"/>
          <w:szCs w:val="24"/>
        </w:rPr>
        <w:t>(określenie zasobu – zdolność techniczna lub zawodowa lub sytuacja finansowa lub ekonomiczna)</w:t>
      </w:r>
    </w:p>
    <w:p w14:paraId="05AC6EE8" w14:textId="77777777" w:rsidR="004E4D19" w:rsidRPr="00A25E4D" w:rsidRDefault="004E4D19" w:rsidP="00B854B4">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43276EE2" w14:textId="48EDBF6E"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AD59B35" w14:textId="36AAB385" w:rsidR="004E4D19" w:rsidRPr="00A25E4D" w:rsidRDefault="004E4D19" w:rsidP="00B854B4">
      <w:pPr>
        <w:spacing w:after="0" w:line="276" w:lineRule="auto"/>
        <w:jc w:val="both"/>
        <w:rPr>
          <w:rFonts w:cstheme="minorHAnsi"/>
          <w:sz w:val="24"/>
          <w:szCs w:val="24"/>
        </w:rPr>
      </w:pPr>
      <w:r w:rsidRPr="00A25E4D">
        <w:rPr>
          <w:rFonts w:cstheme="minorHAnsi"/>
          <w:sz w:val="24"/>
          <w:szCs w:val="24"/>
        </w:rPr>
        <w:t>(nazwa i adres Wykonawcy składającego ofertę)</w:t>
      </w:r>
    </w:p>
    <w:p w14:paraId="4FB0288E" w14:textId="2FA4E7B6" w:rsidR="004E4D19" w:rsidRPr="00A25E4D" w:rsidRDefault="004E4D19" w:rsidP="00B854B4">
      <w:pPr>
        <w:spacing w:after="0" w:line="276" w:lineRule="auto"/>
        <w:jc w:val="both"/>
        <w:rPr>
          <w:rFonts w:cstheme="minorHAnsi"/>
          <w:sz w:val="24"/>
          <w:szCs w:val="24"/>
          <w:u w:val="single"/>
        </w:rPr>
      </w:pPr>
      <w:r w:rsidRPr="00A25E4D">
        <w:rPr>
          <w:rFonts w:cstheme="minorHAnsi"/>
          <w:b/>
          <w:sz w:val="24"/>
          <w:szCs w:val="24"/>
        </w:rPr>
        <w:br/>
      </w:r>
      <w:r w:rsidRPr="00A25E4D">
        <w:rPr>
          <w:rFonts w:cstheme="minorHAnsi"/>
          <w:sz w:val="24"/>
          <w:szCs w:val="24"/>
        </w:rPr>
        <w:t>na potrzeby i na okres korzystania z nich przy wykonywaniu zamówienia pn.:</w:t>
      </w:r>
      <w:r w:rsidR="002F5C3E" w:rsidRPr="002F5C3E">
        <w:rPr>
          <w:rFonts w:cstheme="minorHAnsi"/>
          <w:b/>
          <w:sz w:val="24"/>
          <w:szCs w:val="24"/>
        </w:rPr>
        <w:t xml:space="preserve"> „Świadczenie usług polegających na kontroli okresowej stanu technicznego przewodów kominowych (dymowych, spalinowych i wentylacyjnych), oraz okresowej kontroli instalacji gazowych w budynkach będących we władaniu Zarządu Komunalnych Zasobów Lokalowych sp. z o.o. w podziale </w:t>
      </w:r>
      <w:r w:rsidR="00F24A4A">
        <w:rPr>
          <w:rFonts w:cstheme="minorHAnsi"/>
          <w:b/>
          <w:sz w:val="24"/>
          <w:szCs w:val="24"/>
        </w:rPr>
        <w:br/>
      </w:r>
      <w:r w:rsidR="002F5C3E" w:rsidRPr="002F5C3E">
        <w:rPr>
          <w:rFonts w:cstheme="minorHAnsi"/>
          <w:b/>
          <w:sz w:val="24"/>
          <w:szCs w:val="24"/>
        </w:rPr>
        <w:t>na V części”</w:t>
      </w:r>
    </w:p>
    <w:p w14:paraId="3410A36F"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Oświadczam/oświadczamy, że:</w:t>
      </w:r>
    </w:p>
    <w:p w14:paraId="7D5A969D"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1750F535" w14:textId="14DAA452"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7DBA296" w14:textId="00EA8BC4"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5FF90E09" w14:textId="77777777" w:rsidR="004E4D19" w:rsidRPr="00A25E4D" w:rsidRDefault="004E4D19" w:rsidP="00B854B4">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709C5C4A" w14:textId="3B9F7E05"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398D67BD" w14:textId="3A123FA1"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00D1840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00C27CCD" w14:textId="4CF94EBA"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403A74CE" w14:textId="3EBC410C" w:rsidR="004E4D19" w:rsidRPr="00A25E4D" w:rsidRDefault="004E4D19" w:rsidP="00B854B4">
      <w:pPr>
        <w:spacing w:after="0" w:line="276" w:lineRule="auto"/>
        <w:jc w:val="both"/>
        <w:rPr>
          <w:rFonts w:cstheme="minorHAnsi"/>
          <w:sz w:val="24"/>
          <w:szCs w:val="24"/>
        </w:rPr>
      </w:pPr>
      <w:r w:rsidRPr="00A25E4D">
        <w:rPr>
          <w:rFonts w:eastAsia="Calibri" w:cstheme="minorHAnsi"/>
          <w:sz w:val="24"/>
          <w:szCs w:val="24"/>
        </w:rPr>
        <w:t>……………………………………………….…………………………………………………………</w:t>
      </w:r>
      <w:r w:rsidR="000B4FEA">
        <w:rPr>
          <w:rFonts w:eastAsia="Calibri" w:cstheme="minorHAnsi"/>
          <w:sz w:val="24"/>
          <w:szCs w:val="24"/>
        </w:rPr>
        <w:t>……………………………………………..</w:t>
      </w:r>
    </w:p>
    <w:p w14:paraId="1D9FC7E2" w14:textId="1945DA13" w:rsidR="004E4D19" w:rsidRPr="00FC72CE" w:rsidRDefault="00A25E4D" w:rsidP="00B854B4">
      <w:pPr>
        <w:spacing w:after="0" w:line="276" w:lineRule="auto"/>
        <w:jc w:val="both"/>
        <w:rPr>
          <w:rFonts w:cstheme="minorHAnsi"/>
          <w:sz w:val="24"/>
          <w:szCs w:val="24"/>
        </w:rPr>
      </w:pPr>
      <w:r>
        <w:rPr>
          <w:rFonts w:cstheme="minorHAnsi"/>
          <w:sz w:val="24"/>
          <w:szCs w:val="24"/>
        </w:rPr>
        <w:lastRenderedPageBreak/>
        <w:t>d</w:t>
      </w:r>
      <w:r w:rsidR="004E4D19" w:rsidRPr="00FC72CE">
        <w:rPr>
          <w:rFonts w:cstheme="minorHAnsi"/>
          <w:sz w:val="24"/>
          <w:szCs w:val="24"/>
        </w:rPr>
        <w:t>) charakter stosunku, jaki będzie mnie łączył z Wykonawcą</w:t>
      </w:r>
      <w:r w:rsidR="004E4D19" w:rsidRPr="00FC72CE">
        <w:rPr>
          <w:rStyle w:val="Zakotwiczenieprzypisudolnego"/>
          <w:rFonts w:cstheme="minorHAnsi"/>
          <w:sz w:val="24"/>
          <w:szCs w:val="24"/>
        </w:rPr>
        <w:footnoteReference w:id="5"/>
      </w:r>
      <w:r w:rsidR="004E4D19" w:rsidRPr="00FC72CE">
        <w:rPr>
          <w:rFonts w:cstheme="minorHAnsi"/>
          <w:sz w:val="24"/>
          <w:szCs w:val="24"/>
        </w:rPr>
        <w:t>:</w:t>
      </w:r>
    </w:p>
    <w:p w14:paraId="15C3E772" w14:textId="1D9F0A57" w:rsidR="004E4D19" w:rsidRPr="00FC72CE" w:rsidRDefault="004E4D19" w:rsidP="00B854B4">
      <w:pPr>
        <w:spacing w:after="0" w:line="276" w:lineRule="auto"/>
        <w:jc w:val="both"/>
        <w:rPr>
          <w:rFonts w:cstheme="minorHAnsi"/>
          <w:sz w:val="24"/>
          <w:szCs w:val="24"/>
        </w:rPr>
      </w:pPr>
      <w:r w:rsidRPr="00FC72CE">
        <w:rPr>
          <w:rFonts w:eastAsia="Calibri" w:cstheme="minorHAnsi"/>
          <w:sz w:val="24"/>
          <w:szCs w:val="24"/>
        </w:rPr>
        <w:t>……………..…………………..……………………………………………….………………………</w:t>
      </w:r>
      <w:r w:rsidR="000B4FEA">
        <w:rPr>
          <w:rFonts w:eastAsia="Calibri" w:cstheme="minorHAnsi"/>
          <w:sz w:val="24"/>
          <w:szCs w:val="24"/>
        </w:rPr>
        <w:t>……………………………………………</w:t>
      </w:r>
    </w:p>
    <w:p w14:paraId="29168156" w14:textId="3A609E9F" w:rsidR="004E4D19" w:rsidRPr="00FC72CE" w:rsidRDefault="001C082C" w:rsidP="00B854B4">
      <w:pPr>
        <w:spacing w:after="0" w:line="276" w:lineRule="auto"/>
        <w:jc w:val="both"/>
        <w:rPr>
          <w:rFonts w:cstheme="minorHAnsi"/>
          <w:iCs/>
          <w:sz w:val="24"/>
          <w:szCs w:val="24"/>
        </w:rPr>
      </w:pPr>
      <w:r w:rsidRPr="00FC72CE">
        <w:rPr>
          <w:rFonts w:cstheme="minorHAnsi"/>
          <w:iCs/>
          <w:sz w:val="24"/>
          <w:szCs w:val="24"/>
        </w:rPr>
        <w:t>U</w:t>
      </w:r>
      <w:r w:rsidR="004E4D19" w:rsidRPr="00FC72CE">
        <w:rPr>
          <w:rFonts w:cstheme="minorHAnsi"/>
          <w:iCs/>
          <w:sz w:val="24"/>
          <w:szCs w:val="24"/>
        </w:rPr>
        <w:t xml:space="preserve">WAGA: </w:t>
      </w:r>
    </w:p>
    <w:p w14:paraId="5F6C8493" w14:textId="6E464075" w:rsidR="004E4D19" w:rsidRPr="00FC72CE" w:rsidRDefault="004E4D19" w:rsidP="00B854B4">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Pr>
          <w:rFonts w:cstheme="minorHAnsi"/>
          <w:iCs/>
          <w:color w:val="000000" w:themeColor="text1"/>
          <w:sz w:val="24"/>
          <w:szCs w:val="24"/>
        </w:rPr>
        <w:t>W</w:t>
      </w:r>
      <w:r w:rsidRPr="00FC72CE">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Pr>
          <w:rFonts w:cstheme="minorHAnsi"/>
          <w:iCs/>
          <w:color w:val="000000" w:themeColor="text1"/>
          <w:sz w:val="24"/>
          <w:szCs w:val="24"/>
        </w:rPr>
        <w:br/>
      </w:r>
      <w:r w:rsidRPr="00FC72CE">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sidR="00A25E4D">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D9551BE" w14:textId="18F2ED92" w:rsidR="004E4D19" w:rsidRPr="00FC72CE"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C72CE"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czy i w jakim zakresie podmiot udostępniający zasoby, na zdolnościach którego </w:t>
      </w:r>
      <w:r w:rsidR="00A25E4D">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ykonawca polega</w:t>
      </w:r>
      <w:r w:rsidR="00A25E4D">
        <w:rPr>
          <w:rFonts w:asciiTheme="minorHAnsi" w:hAnsiTheme="minorHAnsi" w:cstheme="minorHAnsi"/>
          <w:iCs/>
          <w:color w:val="000000" w:themeColor="text1"/>
        </w:rPr>
        <w:t xml:space="preserve"> </w:t>
      </w:r>
      <w:r w:rsidRPr="00FC72CE">
        <w:rPr>
          <w:rFonts w:asciiTheme="minorHAnsi" w:hAnsiTheme="minorHAnsi" w:cstheme="minorHAnsi"/>
          <w:iCs/>
          <w:color w:val="000000" w:themeColor="text1"/>
        </w:rPr>
        <w:t xml:space="preserve">w odniesieniu do warunków udziału w postępowaniu dotyczących wykształcenia, kwalifikacji </w:t>
      </w:r>
      <w:r w:rsidR="00B12533" w:rsidRPr="00FC72CE">
        <w:rPr>
          <w:rFonts w:asciiTheme="minorHAnsi" w:hAnsiTheme="minorHAnsi" w:cstheme="minorHAnsi"/>
          <w:iCs/>
          <w:color w:val="000000" w:themeColor="text1"/>
        </w:rPr>
        <w:t>z</w:t>
      </w:r>
      <w:r w:rsidRPr="00FC72CE">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C72CE" w:rsidRDefault="004E4D19" w:rsidP="00B854B4">
      <w:pPr>
        <w:spacing w:after="0" w:line="276" w:lineRule="auto"/>
        <w:ind w:left="6372"/>
        <w:jc w:val="right"/>
        <w:rPr>
          <w:rFonts w:eastAsia="Times New Roman" w:cstheme="minorHAnsi"/>
          <w:i/>
          <w:color w:val="000000" w:themeColor="text1"/>
          <w:sz w:val="24"/>
          <w:szCs w:val="24"/>
          <w:lang w:eastAsia="pl-PL"/>
        </w:rPr>
      </w:pPr>
      <w:r w:rsidRPr="00FC72CE">
        <w:rPr>
          <w:rFonts w:cstheme="minorHAnsi"/>
          <w:sz w:val="24"/>
          <w:szCs w:val="24"/>
        </w:rPr>
        <w:br w:type="page"/>
      </w:r>
      <w:bookmarkStart w:id="3" w:name="_Hlk95285580"/>
      <w:bookmarkEnd w:id="2"/>
      <w:r w:rsidRPr="00FC72CE">
        <w:rPr>
          <w:rFonts w:cstheme="minorHAnsi"/>
          <w:b/>
          <w:sz w:val="24"/>
          <w:szCs w:val="24"/>
        </w:rPr>
        <w:lastRenderedPageBreak/>
        <w:t>Załącznik nr 5 do SWZ</w:t>
      </w:r>
    </w:p>
    <w:p w14:paraId="0744B7F9" w14:textId="77777777" w:rsidR="004E4D19" w:rsidRPr="00FC72CE" w:rsidRDefault="004E4D19" w:rsidP="00B854B4">
      <w:pPr>
        <w:spacing w:after="0" w:line="276" w:lineRule="auto"/>
        <w:jc w:val="center"/>
        <w:rPr>
          <w:rFonts w:cstheme="minorHAnsi"/>
          <w:b/>
          <w:sz w:val="24"/>
          <w:szCs w:val="24"/>
        </w:rPr>
      </w:pPr>
    </w:p>
    <w:p w14:paraId="72526F32"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p>
    <w:p w14:paraId="5F80C3A7"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WYKONAWCÓW WSPÓLNIE UBIEGAJĄCYCH SIĘ O UDZIELENIE ZAMÓWIENIA </w:t>
      </w:r>
    </w:p>
    <w:p w14:paraId="69DECC7C"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SKŁADANE NA PODSTAWIE ART. 117 UST. 4 USTAWY PZP</w:t>
      </w:r>
    </w:p>
    <w:p w14:paraId="2357A3B0" w14:textId="77777777" w:rsidR="004E4D19" w:rsidRPr="00FC72CE" w:rsidRDefault="004E4D19" w:rsidP="00B854B4">
      <w:pPr>
        <w:spacing w:after="0" w:line="276" w:lineRule="auto"/>
        <w:jc w:val="center"/>
        <w:rPr>
          <w:rFonts w:cstheme="minorHAnsi"/>
          <w:b/>
          <w:sz w:val="24"/>
          <w:szCs w:val="24"/>
        </w:rPr>
      </w:pPr>
    </w:p>
    <w:p w14:paraId="742F6D54" w14:textId="77777777" w:rsidR="004E4D19" w:rsidRPr="00FC72CE" w:rsidRDefault="004E4D19" w:rsidP="00B854B4">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5A8219EA" w14:textId="77777777" w:rsidR="004E4D19" w:rsidRPr="00FC72CE" w:rsidRDefault="004E4D19" w:rsidP="00B854B4">
      <w:pPr>
        <w:spacing w:after="0" w:line="276" w:lineRule="auto"/>
        <w:jc w:val="center"/>
        <w:rPr>
          <w:rFonts w:cstheme="minorHAnsi"/>
          <w:i/>
          <w:sz w:val="24"/>
          <w:szCs w:val="24"/>
        </w:rPr>
      </w:pPr>
      <w:r w:rsidRPr="00FC72CE">
        <w:rPr>
          <w:rFonts w:cstheme="minorHAnsi"/>
          <w:i/>
          <w:sz w:val="24"/>
          <w:szCs w:val="24"/>
        </w:rPr>
        <w:t>(Wzór)</w:t>
      </w:r>
    </w:p>
    <w:p w14:paraId="4C28FD26" w14:textId="77777777" w:rsidR="004E4D19" w:rsidRPr="00FC72CE" w:rsidRDefault="004E4D19" w:rsidP="00B854B4">
      <w:pPr>
        <w:spacing w:after="0" w:line="276" w:lineRule="auto"/>
        <w:rPr>
          <w:rFonts w:cstheme="minorHAnsi"/>
          <w:b/>
          <w:sz w:val="24"/>
          <w:szCs w:val="24"/>
          <w:u w:val="single"/>
        </w:rPr>
      </w:pPr>
    </w:p>
    <w:p w14:paraId="5B847E29" w14:textId="77777777" w:rsidR="004E4D19" w:rsidRPr="00A25E4D" w:rsidRDefault="004E4D19" w:rsidP="00B854B4">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4E8BF31" w14:textId="230193A6"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FFB7B89" w14:textId="298CBD93"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1DBF3494"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4B50C458" w14:textId="175173D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74892EBF" w14:textId="1EF94887"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DD339DD"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 xml:space="preserve"> (pełna nazwa/firma, adres, NIP)</w:t>
      </w:r>
    </w:p>
    <w:p w14:paraId="3B5FC374"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u w:val="single"/>
        </w:rPr>
        <w:t>reprezentowane przez:</w:t>
      </w:r>
    </w:p>
    <w:p w14:paraId="63DA0FC2" w14:textId="5C60329E"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3F9B5E6B" w14:textId="6B52A1D1"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4681F9A6" w14:textId="1823B59A" w:rsidR="004E4D19" w:rsidRPr="00A25E4D" w:rsidRDefault="004E4D19" w:rsidP="00B854B4">
      <w:pPr>
        <w:tabs>
          <w:tab w:val="left" w:pos="567"/>
        </w:tabs>
        <w:spacing w:after="0" w:line="276" w:lineRule="auto"/>
        <w:jc w:val="both"/>
        <w:rPr>
          <w:rFonts w:cstheme="minorHAnsi"/>
          <w:color w:val="000000"/>
          <w:sz w:val="24"/>
          <w:szCs w:val="24"/>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r w:rsidR="002F5C3E" w:rsidRPr="002F5C3E">
        <w:rPr>
          <w:rFonts w:cstheme="minorHAnsi"/>
          <w:b/>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sz w:val="24"/>
          <w:szCs w:val="24"/>
        </w:rPr>
        <w:br/>
        <w:t>sp. z o.o. w podziale na V części”</w:t>
      </w:r>
      <w:r w:rsidR="002F5C3E">
        <w:rPr>
          <w:rFonts w:cstheme="minorHAnsi"/>
          <w:b/>
          <w:sz w:val="24"/>
          <w:szCs w:val="24"/>
        </w:rPr>
        <w:t xml:space="preserve"> </w:t>
      </w:r>
      <w:r w:rsidRPr="00A25E4D">
        <w:rPr>
          <w:rFonts w:cstheme="minorHAnsi"/>
          <w:color w:val="000000"/>
          <w:sz w:val="24"/>
          <w:szCs w:val="24"/>
        </w:rPr>
        <w:t xml:space="preserve">prowadzonego przez Zarząd Komunalnych Zasobów Lokalowych </w:t>
      </w:r>
      <w:r w:rsidR="00A25E4D" w:rsidRPr="00A25E4D">
        <w:rPr>
          <w:rFonts w:cstheme="minorHAnsi"/>
          <w:color w:val="000000"/>
          <w:sz w:val="24"/>
          <w:szCs w:val="24"/>
        </w:rPr>
        <w:t>S</w:t>
      </w:r>
      <w:r w:rsidRPr="00A25E4D">
        <w:rPr>
          <w:rFonts w:cstheme="minorHAnsi"/>
          <w:color w:val="000000"/>
          <w:sz w:val="24"/>
          <w:szCs w:val="24"/>
        </w:rPr>
        <w:t xml:space="preserve">p. z o.o., działając jako pełnomocnik podmiotów, w imieniu których składane jest oświadczenie </w:t>
      </w:r>
      <w:r w:rsidRPr="00A25E4D">
        <w:rPr>
          <w:rFonts w:cstheme="minorHAnsi"/>
          <w:b/>
          <w:bCs/>
          <w:color w:val="000000"/>
          <w:sz w:val="24"/>
          <w:szCs w:val="24"/>
          <w:u w:val="single"/>
        </w:rPr>
        <w:t>oświadczam, że:</w:t>
      </w:r>
    </w:p>
    <w:p w14:paraId="035339CA"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2ADC9DC0" w14:textId="011F2FA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C9C9E66"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4F75A31E"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6EFF9DAC" w14:textId="6EB0BEFD"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5F50BF47" w14:textId="77777777" w:rsidR="004E4D19" w:rsidRPr="00A25E4D" w:rsidRDefault="004E4D19" w:rsidP="00B854B4">
      <w:pPr>
        <w:spacing w:after="0" w:line="276" w:lineRule="auto"/>
        <w:rPr>
          <w:rFonts w:cstheme="minorHAnsi"/>
          <w:b/>
          <w:sz w:val="24"/>
          <w:szCs w:val="24"/>
        </w:rPr>
      </w:pPr>
      <w:r w:rsidRPr="00A25E4D">
        <w:rPr>
          <w:rFonts w:cstheme="minorHAnsi"/>
          <w:b/>
          <w:sz w:val="24"/>
          <w:szCs w:val="24"/>
        </w:rPr>
        <w:t>Wykonawca:</w:t>
      </w:r>
    </w:p>
    <w:p w14:paraId="37C6E0EF" w14:textId="2AFD465D" w:rsidR="004E4D19" w:rsidRPr="00A25E4D" w:rsidRDefault="004E4D19" w:rsidP="00B854B4">
      <w:pPr>
        <w:spacing w:after="0" w:line="276" w:lineRule="auto"/>
        <w:rPr>
          <w:rFonts w:cstheme="minorHAnsi"/>
          <w:sz w:val="24"/>
          <w:szCs w:val="24"/>
        </w:rPr>
      </w:pPr>
      <w:r w:rsidRPr="00A25E4D">
        <w:rPr>
          <w:rFonts w:cstheme="minorHAnsi"/>
          <w:sz w:val="24"/>
          <w:szCs w:val="24"/>
        </w:rPr>
        <w:t>………………………………………………………………………………………………..…………</w:t>
      </w:r>
      <w:r w:rsidR="000B4FEA">
        <w:rPr>
          <w:rFonts w:cstheme="minorHAnsi"/>
          <w:sz w:val="24"/>
          <w:szCs w:val="24"/>
        </w:rPr>
        <w:t>…………………………………………….</w:t>
      </w:r>
    </w:p>
    <w:p w14:paraId="63AFF80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(pełna nazwa/firma, adres)</w:t>
      </w:r>
    </w:p>
    <w:p w14:paraId="70CA2DA1" w14:textId="77777777" w:rsidR="004E4D19" w:rsidRPr="00A25E4D" w:rsidRDefault="004E4D19" w:rsidP="00B854B4">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7456F94" w14:textId="0D9BDAB0" w:rsidR="004E4D19" w:rsidRPr="00A25E4D" w:rsidRDefault="004E4D19" w:rsidP="00B854B4">
      <w:pPr>
        <w:spacing w:after="0" w:line="276" w:lineRule="auto"/>
        <w:rPr>
          <w:rFonts w:cstheme="minorHAnsi"/>
          <w:sz w:val="24"/>
          <w:szCs w:val="24"/>
        </w:rPr>
      </w:pPr>
      <w:r w:rsidRPr="00A25E4D">
        <w:rPr>
          <w:rFonts w:cstheme="minorHAnsi"/>
          <w:sz w:val="24"/>
          <w:szCs w:val="24"/>
        </w:rPr>
        <w:t>…………………………………………………..…..…………………………………………………………………………………..…..………</w:t>
      </w:r>
    </w:p>
    <w:p w14:paraId="720C8866" w14:textId="518134B4" w:rsidR="001C082C" w:rsidRPr="00A25E4D" w:rsidRDefault="001C082C" w:rsidP="00B854B4">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i zgodne </w:t>
      </w:r>
      <w:r w:rsidR="000B4FEA">
        <w:rPr>
          <w:rFonts w:cstheme="minorHAnsi"/>
          <w:sz w:val="24"/>
          <w:szCs w:val="24"/>
        </w:rPr>
        <w:br/>
      </w:r>
      <w:r w:rsidRPr="00A25E4D">
        <w:rPr>
          <w:rFonts w:cstheme="minorHAnsi"/>
          <w:sz w:val="24"/>
          <w:szCs w:val="24"/>
        </w:rPr>
        <w:t>z prawdą oraz zostały przedstawione z pełną świadomością konsekwencji wprowadzenia Zamawiającego w błąd przy przedstawianiu informacji.</w:t>
      </w:r>
    </w:p>
    <w:p w14:paraId="29850FC9" w14:textId="77777777" w:rsidR="00A25E4D" w:rsidRDefault="00A25E4D" w:rsidP="00B854B4">
      <w:pPr>
        <w:spacing w:after="0" w:line="276" w:lineRule="auto"/>
        <w:jc w:val="right"/>
        <w:rPr>
          <w:rFonts w:cstheme="minorHAnsi"/>
          <w:b/>
          <w:sz w:val="24"/>
          <w:szCs w:val="24"/>
        </w:rPr>
      </w:pPr>
    </w:p>
    <w:bookmarkEnd w:id="3"/>
    <w:p w14:paraId="5FFAB60B" w14:textId="77777777" w:rsidR="00A25E4D" w:rsidRDefault="00A25E4D" w:rsidP="00B854B4">
      <w:pPr>
        <w:spacing w:after="0" w:line="276" w:lineRule="auto"/>
        <w:jc w:val="right"/>
        <w:rPr>
          <w:rFonts w:cstheme="minorHAnsi"/>
          <w:b/>
          <w:sz w:val="24"/>
          <w:szCs w:val="24"/>
        </w:rPr>
      </w:pPr>
    </w:p>
    <w:p w14:paraId="5573618D" w14:textId="77777777" w:rsidR="00A25E4D" w:rsidRDefault="00A25E4D" w:rsidP="00B854B4">
      <w:pPr>
        <w:spacing w:after="0" w:line="276" w:lineRule="auto"/>
        <w:jc w:val="right"/>
        <w:rPr>
          <w:rFonts w:cstheme="minorHAnsi"/>
          <w:b/>
          <w:sz w:val="24"/>
          <w:szCs w:val="24"/>
        </w:rPr>
      </w:pPr>
    </w:p>
    <w:p w14:paraId="7F25EE9A" w14:textId="2AD35F1F" w:rsidR="004E4D19" w:rsidRPr="00A25E4D" w:rsidRDefault="004E4D19" w:rsidP="00B854B4">
      <w:pPr>
        <w:spacing w:after="0" w:line="276" w:lineRule="auto"/>
        <w:jc w:val="right"/>
        <w:rPr>
          <w:rFonts w:cstheme="minorHAnsi"/>
          <w:b/>
          <w:sz w:val="24"/>
          <w:szCs w:val="24"/>
        </w:rPr>
      </w:pPr>
      <w:bookmarkStart w:id="4" w:name="_Hlk95285450"/>
      <w:r w:rsidRPr="00A25E4D">
        <w:rPr>
          <w:rFonts w:cstheme="minorHAnsi"/>
          <w:b/>
          <w:sz w:val="24"/>
          <w:szCs w:val="24"/>
        </w:rPr>
        <w:lastRenderedPageBreak/>
        <w:t>Załącznik nr 6 do SWZ</w:t>
      </w:r>
    </w:p>
    <w:p w14:paraId="6D3F98AE" w14:textId="77777777" w:rsidR="004E4D19" w:rsidRPr="00A25E4D"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A25E4D" w:rsidRDefault="004E4D19" w:rsidP="00B854B4">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sidR="000B4FEA">
        <w:rPr>
          <w:rFonts w:cstheme="minorHAnsi"/>
          <w:b/>
          <w:sz w:val="24"/>
          <w:szCs w:val="24"/>
        </w:rPr>
        <w:t>USŁUG</w:t>
      </w:r>
    </w:p>
    <w:p w14:paraId="2FC8AF71" w14:textId="77777777" w:rsidR="004E4D19" w:rsidRPr="00A25E4D" w:rsidRDefault="004E4D19" w:rsidP="00B854B4">
      <w:pPr>
        <w:spacing w:after="0" w:line="276" w:lineRule="auto"/>
        <w:rPr>
          <w:rFonts w:cstheme="minorHAnsi"/>
          <w:b/>
          <w:sz w:val="24"/>
          <w:szCs w:val="24"/>
        </w:rPr>
      </w:pPr>
    </w:p>
    <w:p w14:paraId="40FF5166" w14:textId="1825D3BF" w:rsidR="004E4D19" w:rsidRPr="00FC72C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w:t>
      </w:r>
      <w:r w:rsidR="001C082C" w:rsidRPr="00FC72CE">
        <w:rPr>
          <w:rFonts w:eastAsia="Times New Roman" w:cstheme="minorHAnsi"/>
          <w:sz w:val="24"/>
          <w:szCs w:val="24"/>
          <w:lang w:eastAsia="pl-PL"/>
        </w:rPr>
        <w:t xml:space="preserve"> ……………………………………………………………………………………………………………………………………………</w:t>
      </w:r>
      <w:r w:rsidR="000B4FEA">
        <w:rPr>
          <w:rFonts w:eastAsia="Times New Roman" w:cstheme="minorHAnsi"/>
          <w:sz w:val="24"/>
          <w:szCs w:val="24"/>
          <w:lang w:eastAsia="pl-PL"/>
        </w:rPr>
        <w:t>……………</w:t>
      </w:r>
    </w:p>
    <w:p w14:paraId="5542DBEC" w14:textId="7BFD48D0" w:rsidR="001C082C" w:rsidRPr="00FC72CE" w:rsidRDefault="001C082C" w:rsidP="00F1031E">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sidR="000B4FEA">
        <w:rPr>
          <w:rFonts w:eastAsia="Times New Roman" w:cstheme="minorHAnsi"/>
          <w:sz w:val="24"/>
          <w:szCs w:val="24"/>
          <w:lang w:eastAsia="pl-PL"/>
        </w:rPr>
        <w:t>……………</w:t>
      </w:r>
    </w:p>
    <w:p w14:paraId="19C51E33" w14:textId="77777777" w:rsidR="004E4D19" w:rsidRPr="00F1031E" w:rsidRDefault="004E4D19" w:rsidP="00B854B4">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3A244AAB" w14:textId="77777777" w:rsidR="004E4D19" w:rsidRPr="00F1031E" w:rsidRDefault="004E4D19" w:rsidP="00B854B4">
      <w:pPr>
        <w:spacing w:after="0" w:line="276" w:lineRule="auto"/>
        <w:jc w:val="both"/>
        <w:rPr>
          <w:rFonts w:cstheme="minorHAnsi"/>
          <w:iCs/>
          <w:sz w:val="24"/>
          <w:szCs w:val="24"/>
        </w:rPr>
      </w:pPr>
    </w:p>
    <w:p w14:paraId="1D51482E" w14:textId="77777777" w:rsidR="004E4D19" w:rsidRPr="00F1031E" w:rsidRDefault="004E4D19" w:rsidP="00B854B4">
      <w:pPr>
        <w:spacing w:after="0" w:line="276" w:lineRule="auto"/>
        <w:jc w:val="both"/>
        <w:rPr>
          <w:rFonts w:cstheme="minorHAnsi"/>
          <w:b/>
          <w:iCs/>
          <w:sz w:val="24"/>
          <w:szCs w:val="24"/>
        </w:rPr>
      </w:pPr>
    </w:p>
    <w:p w14:paraId="524AE02E" w14:textId="26BFC69A" w:rsidR="004E4D19" w:rsidRDefault="004E4D19" w:rsidP="00B854B4">
      <w:pPr>
        <w:spacing w:after="0" w:line="276" w:lineRule="auto"/>
        <w:jc w:val="both"/>
        <w:rPr>
          <w:rFonts w:cstheme="minorHAnsi"/>
          <w:sz w:val="24"/>
          <w:szCs w:val="24"/>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w:t>
      </w:r>
      <w:r w:rsidR="009667BD" w:rsidRPr="00FC72CE">
        <w:rPr>
          <w:rFonts w:cstheme="minorHAnsi"/>
          <w:color w:val="000000"/>
          <w:sz w:val="24"/>
          <w:szCs w:val="24"/>
        </w:rPr>
        <w:t xml:space="preserve"> </w:t>
      </w:r>
      <w:r w:rsidRPr="00FC72CE">
        <w:rPr>
          <w:rFonts w:cstheme="minorHAnsi"/>
          <w:sz w:val="24"/>
          <w:szCs w:val="24"/>
          <w:u w:val="single"/>
        </w:rPr>
        <w:t xml:space="preserve"> </w:t>
      </w:r>
      <w:r w:rsidR="002F5C3E" w:rsidRPr="002F5C3E">
        <w:rPr>
          <w:rFonts w:cstheme="minorHAnsi"/>
          <w:b/>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sz w:val="24"/>
          <w:szCs w:val="24"/>
        </w:rPr>
        <w:br/>
        <w:t>sp. z o.o. w podziale na V części”</w:t>
      </w:r>
      <w:r w:rsidR="002F5C3E">
        <w:rPr>
          <w:rFonts w:cstheme="minorHAnsi"/>
          <w:b/>
          <w:sz w:val="24"/>
          <w:szCs w:val="24"/>
        </w:rPr>
        <w:t xml:space="preserve"> </w:t>
      </w:r>
      <w:r w:rsidRPr="00FC72CE">
        <w:rPr>
          <w:rFonts w:cstheme="minorHAnsi"/>
          <w:sz w:val="24"/>
          <w:szCs w:val="24"/>
        </w:rPr>
        <w:t xml:space="preserve">poniżej przedstawiamy wykaz </w:t>
      </w:r>
      <w:r w:rsidR="000B4FEA">
        <w:rPr>
          <w:rFonts w:cstheme="minorHAnsi"/>
          <w:sz w:val="24"/>
          <w:szCs w:val="24"/>
        </w:rPr>
        <w:t>usług</w:t>
      </w:r>
      <w:r w:rsidRPr="00FC72CE">
        <w:rPr>
          <w:rFonts w:cstheme="minorHAnsi"/>
          <w:sz w:val="24"/>
          <w:szCs w:val="24"/>
        </w:rPr>
        <w:t xml:space="preserve"> wykonanych w okresie ostatnich 5 lat przed upływem terminu składania ofert:</w:t>
      </w:r>
    </w:p>
    <w:p w14:paraId="2632C83B" w14:textId="77777777" w:rsidR="0010181C" w:rsidRPr="00FC72CE" w:rsidRDefault="0010181C" w:rsidP="00B854B4">
      <w:pPr>
        <w:spacing w:after="0" w:line="276" w:lineRule="auto"/>
        <w:jc w:val="both"/>
        <w:rPr>
          <w:rFonts w:cstheme="minorHAnsi"/>
          <w:b/>
          <w:i/>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FC72CE"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175ECEAD" w:rsidR="00F24A4A" w:rsidRPr="00FC72CE" w:rsidRDefault="00F24A4A" w:rsidP="00F24A4A">
            <w:pPr>
              <w:widowControl w:val="0"/>
              <w:spacing w:after="0" w:line="276" w:lineRule="auto"/>
              <w:jc w:val="center"/>
              <w:rPr>
                <w:rFonts w:cstheme="minorHAnsi"/>
                <w:b/>
                <w:sz w:val="24"/>
                <w:szCs w:val="24"/>
              </w:rPr>
            </w:pPr>
            <w:r w:rsidRPr="00FC72CE">
              <w:rPr>
                <w:rFonts w:eastAsia="Calibri" w:cstheme="minorHAnsi"/>
                <w:b/>
                <w:sz w:val="24"/>
                <w:szCs w:val="24"/>
              </w:rPr>
              <w:t>Podmiot, na rzecz, którego robota została wykonana</w:t>
            </w:r>
          </w:p>
        </w:tc>
      </w:tr>
      <w:tr w:rsidR="004E4D19" w:rsidRPr="00FC72CE"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FC72CE" w:rsidRDefault="004E4D19" w:rsidP="00B854B4">
            <w:pPr>
              <w:widowControl w:val="0"/>
              <w:spacing w:after="0" w:line="276" w:lineRule="auto"/>
              <w:jc w:val="both"/>
              <w:rPr>
                <w:rFonts w:cstheme="minorHAnsi"/>
                <w:b/>
                <w:sz w:val="24"/>
                <w:szCs w:val="24"/>
              </w:rPr>
            </w:pPr>
          </w:p>
          <w:p w14:paraId="31AA69DB"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FC72CE" w:rsidRDefault="004E4D19" w:rsidP="00B854B4">
            <w:pPr>
              <w:widowControl w:val="0"/>
              <w:spacing w:after="0" w:line="276" w:lineRule="auto"/>
              <w:jc w:val="both"/>
              <w:rPr>
                <w:rFonts w:cstheme="minorHAnsi"/>
                <w:b/>
                <w:sz w:val="24"/>
                <w:szCs w:val="24"/>
              </w:rPr>
            </w:pPr>
          </w:p>
          <w:p w14:paraId="44D6F5A8"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FC72CE" w:rsidRDefault="004E4D19" w:rsidP="00B854B4">
            <w:pPr>
              <w:widowControl w:val="0"/>
              <w:spacing w:after="0" w:line="276" w:lineRule="auto"/>
              <w:jc w:val="both"/>
              <w:rPr>
                <w:rFonts w:cstheme="minorHAnsi"/>
                <w:b/>
                <w:sz w:val="24"/>
                <w:szCs w:val="24"/>
              </w:rPr>
            </w:pPr>
          </w:p>
        </w:tc>
      </w:tr>
      <w:tr w:rsidR="004E4D19" w:rsidRPr="00FC72CE"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FC72CE" w:rsidRDefault="004E4D19" w:rsidP="00B854B4">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FC72CE" w:rsidRDefault="004E4D19" w:rsidP="00B854B4">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FC72CE" w:rsidRDefault="004E4D19" w:rsidP="00B854B4">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FC72CE" w:rsidRDefault="004E4D19" w:rsidP="00B854B4">
            <w:pPr>
              <w:widowControl w:val="0"/>
              <w:spacing w:after="0" w:line="276" w:lineRule="auto"/>
              <w:jc w:val="both"/>
              <w:rPr>
                <w:rFonts w:cstheme="minorHAnsi"/>
                <w:b/>
                <w:sz w:val="24"/>
                <w:szCs w:val="24"/>
              </w:rPr>
            </w:pPr>
          </w:p>
        </w:tc>
      </w:tr>
    </w:tbl>
    <w:p w14:paraId="50D1A2B3" w14:textId="77777777" w:rsidR="004E4D19" w:rsidRPr="00FC72CE" w:rsidRDefault="004E4D19" w:rsidP="00B854B4">
      <w:pPr>
        <w:spacing w:after="0" w:line="276" w:lineRule="auto"/>
        <w:jc w:val="both"/>
        <w:rPr>
          <w:rFonts w:cstheme="minorHAnsi"/>
          <w:color w:val="000000" w:themeColor="text1"/>
          <w:sz w:val="24"/>
          <w:szCs w:val="24"/>
        </w:rPr>
      </w:pPr>
    </w:p>
    <w:p w14:paraId="7573EBBF" w14:textId="77777777" w:rsidR="004E4D19" w:rsidRPr="00F1031E" w:rsidRDefault="004E4D19" w:rsidP="00B854B4">
      <w:pPr>
        <w:spacing w:after="0" w:line="276" w:lineRule="auto"/>
        <w:jc w:val="both"/>
        <w:rPr>
          <w:rFonts w:cstheme="minorHAnsi"/>
          <w:iCs/>
          <w:sz w:val="24"/>
          <w:szCs w:val="24"/>
        </w:rPr>
      </w:pPr>
      <w:r w:rsidRPr="00F1031E">
        <w:rPr>
          <w:rFonts w:cstheme="minorHAnsi"/>
          <w:iCs/>
          <w:sz w:val="24"/>
          <w:szCs w:val="24"/>
        </w:rPr>
        <w:t xml:space="preserve">UWAGA: </w:t>
      </w:r>
    </w:p>
    <w:p w14:paraId="7B27EE67" w14:textId="0D70FC42" w:rsidR="004E4D19" w:rsidRPr="00F1031E" w:rsidRDefault="004E4D19" w:rsidP="00B854B4">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sidR="000B4FEA">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sidR="000B4FEA">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45F1D489" w14:textId="77777777" w:rsidR="004E4D19" w:rsidRPr="00FC72CE" w:rsidRDefault="004E4D19" w:rsidP="00B854B4">
      <w:pPr>
        <w:spacing w:after="0" w:line="276" w:lineRule="auto"/>
        <w:jc w:val="both"/>
        <w:rPr>
          <w:rFonts w:cstheme="minorHAnsi"/>
          <w:b/>
          <w:sz w:val="24"/>
          <w:szCs w:val="24"/>
        </w:rPr>
      </w:pPr>
    </w:p>
    <w:p w14:paraId="697373FE" w14:textId="77777777" w:rsidR="004E4D19" w:rsidRPr="00FC72CE" w:rsidRDefault="004E4D19" w:rsidP="00B854B4">
      <w:pPr>
        <w:spacing w:after="0" w:line="276" w:lineRule="auto"/>
        <w:jc w:val="both"/>
        <w:rPr>
          <w:rFonts w:cstheme="minorHAnsi"/>
          <w:sz w:val="24"/>
          <w:szCs w:val="24"/>
        </w:rPr>
      </w:pPr>
    </w:p>
    <w:p w14:paraId="0D35CA84"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C72CE"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C72CE" w:rsidRDefault="004E4D19" w:rsidP="00B854B4">
      <w:pPr>
        <w:spacing w:after="0" w:line="276" w:lineRule="auto"/>
        <w:jc w:val="right"/>
        <w:rPr>
          <w:rFonts w:cstheme="minorHAnsi"/>
          <w:b/>
          <w:sz w:val="24"/>
          <w:szCs w:val="24"/>
        </w:rPr>
      </w:pPr>
    </w:p>
    <w:p w14:paraId="1A41A4B8" w14:textId="77777777" w:rsidR="004E4D19" w:rsidRPr="00FC72CE" w:rsidRDefault="004E4D19" w:rsidP="00B854B4">
      <w:pPr>
        <w:spacing w:after="0" w:line="276" w:lineRule="auto"/>
        <w:jc w:val="right"/>
        <w:rPr>
          <w:rFonts w:cstheme="minorHAnsi"/>
          <w:b/>
          <w:sz w:val="24"/>
          <w:szCs w:val="24"/>
        </w:rPr>
      </w:pPr>
    </w:p>
    <w:p w14:paraId="6358ED20" w14:textId="77777777" w:rsidR="004E4D19" w:rsidRPr="00FC72CE" w:rsidRDefault="004E4D19" w:rsidP="00B854B4">
      <w:pPr>
        <w:spacing w:after="0" w:line="276" w:lineRule="auto"/>
        <w:jc w:val="right"/>
        <w:rPr>
          <w:rFonts w:cstheme="minorHAnsi"/>
          <w:b/>
          <w:sz w:val="24"/>
          <w:szCs w:val="24"/>
        </w:rPr>
      </w:pPr>
    </w:p>
    <w:p w14:paraId="658DCD00" w14:textId="77777777" w:rsidR="004E4D19" w:rsidRPr="00FC72CE" w:rsidRDefault="004E4D19" w:rsidP="00B854B4">
      <w:pPr>
        <w:spacing w:after="0" w:line="276" w:lineRule="auto"/>
        <w:jc w:val="right"/>
        <w:rPr>
          <w:rFonts w:cstheme="minorHAnsi"/>
          <w:b/>
          <w:sz w:val="24"/>
          <w:szCs w:val="24"/>
        </w:rPr>
      </w:pPr>
    </w:p>
    <w:p w14:paraId="0BFE53D1" w14:textId="77777777" w:rsidR="004E4D19" w:rsidRPr="00FC72CE" w:rsidRDefault="004E4D19" w:rsidP="00B854B4">
      <w:pPr>
        <w:spacing w:after="0" w:line="276" w:lineRule="auto"/>
        <w:jc w:val="right"/>
        <w:rPr>
          <w:rFonts w:cstheme="minorHAnsi"/>
          <w:b/>
          <w:sz w:val="24"/>
          <w:szCs w:val="24"/>
        </w:rPr>
      </w:pPr>
    </w:p>
    <w:p w14:paraId="02D56107" w14:textId="77777777" w:rsidR="004E4D19" w:rsidRPr="00FC72CE" w:rsidRDefault="004E4D19" w:rsidP="00B854B4">
      <w:pPr>
        <w:spacing w:after="0" w:line="276" w:lineRule="auto"/>
        <w:jc w:val="right"/>
        <w:rPr>
          <w:rFonts w:cstheme="minorHAnsi"/>
          <w:b/>
          <w:sz w:val="24"/>
          <w:szCs w:val="24"/>
        </w:rPr>
      </w:pPr>
      <w:r w:rsidRPr="00FC72CE">
        <w:rPr>
          <w:rFonts w:cstheme="minorHAnsi"/>
          <w:b/>
          <w:sz w:val="24"/>
          <w:szCs w:val="24"/>
        </w:rPr>
        <w:lastRenderedPageBreak/>
        <w:t>Załącznik nr 7 do SWZ</w:t>
      </w:r>
    </w:p>
    <w:p w14:paraId="4EF7EFD5" w14:textId="77777777" w:rsidR="004E4D19" w:rsidRPr="00FC72CE"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C72CE" w:rsidRDefault="004E4D19" w:rsidP="00B854B4">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24CB694F" w14:textId="77777777" w:rsidR="004E4D19" w:rsidRPr="00FC72CE" w:rsidRDefault="004E4D19" w:rsidP="00B854B4">
      <w:pPr>
        <w:spacing w:after="0" w:line="276" w:lineRule="auto"/>
        <w:jc w:val="center"/>
        <w:rPr>
          <w:rFonts w:cstheme="minorHAnsi"/>
          <w:b/>
          <w:sz w:val="24"/>
          <w:szCs w:val="24"/>
        </w:rPr>
      </w:pPr>
    </w:p>
    <w:p w14:paraId="31730E04" w14:textId="318F731C" w:rsidR="009667BD" w:rsidRPr="00F1031E" w:rsidRDefault="004E4D19" w:rsidP="00B854B4">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br/>
      </w:r>
      <w:r w:rsidR="009667BD" w:rsidRPr="00FC72CE">
        <w:rPr>
          <w:rFonts w:eastAsia="Times New Roman" w:cstheme="minorHAnsi"/>
          <w:sz w:val="24"/>
          <w:szCs w:val="24"/>
          <w:lang w:eastAsia="pl-PL"/>
        </w:rPr>
        <w:t xml:space="preserve">Wykonawca: </w:t>
      </w:r>
      <w:r w:rsidR="009667BD"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5D0EBE9" w14:textId="774E3F05" w:rsidR="00154A9E" w:rsidRPr="00F1031E" w:rsidRDefault="00154A9E"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0AF70930" w14:textId="77777777" w:rsidR="00154A9E" w:rsidRPr="00F1031E" w:rsidRDefault="00154A9E"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07CE6BE" w14:textId="77777777" w:rsidR="004E4D19" w:rsidRPr="00F1031E" w:rsidRDefault="004E4D19" w:rsidP="00B854B4">
      <w:pPr>
        <w:spacing w:after="0" w:line="276" w:lineRule="auto"/>
        <w:jc w:val="both"/>
        <w:rPr>
          <w:rFonts w:cstheme="minorHAnsi"/>
          <w:sz w:val="24"/>
          <w:szCs w:val="24"/>
        </w:rPr>
      </w:pPr>
    </w:p>
    <w:p w14:paraId="3F6AB4DC" w14:textId="452F8263" w:rsidR="00265BB3" w:rsidRPr="00265BB3" w:rsidRDefault="004E4D19" w:rsidP="00265BB3">
      <w:pPr>
        <w:spacing w:after="0" w:line="276" w:lineRule="auto"/>
        <w:jc w:val="both"/>
        <w:rPr>
          <w:rFonts w:cstheme="minorHAnsi"/>
          <w:sz w:val="24"/>
          <w:szCs w:val="24"/>
        </w:rPr>
      </w:pPr>
      <w:r w:rsidRPr="00F1031E">
        <w:rPr>
          <w:rFonts w:cstheme="minorHAnsi"/>
          <w:b/>
          <w:sz w:val="24"/>
          <w:szCs w:val="24"/>
        </w:rPr>
        <w:br/>
      </w:r>
      <w:r w:rsidRPr="00F1031E">
        <w:rPr>
          <w:rFonts w:cstheme="minorHAnsi"/>
          <w:color w:val="000000"/>
          <w:sz w:val="24"/>
          <w:szCs w:val="24"/>
        </w:rPr>
        <w:t xml:space="preserve">Na potrzeby postępowania o udzielenie zamówienia publicznego, którego przedmiotem jest  </w:t>
      </w:r>
      <w:r w:rsidR="002F5C3E" w:rsidRPr="002F5C3E">
        <w:rPr>
          <w:rFonts w:cstheme="minorHAnsi"/>
          <w:b/>
          <w:color w:val="000000"/>
          <w:sz w:val="24"/>
          <w:szCs w:val="24"/>
        </w:rPr>
        <w:t xml:space="preserve">„Świadczenie usług polegających na kontroli okresowej stanu technicznego przewodów </w:t>
      </w:r>
      <w:r w:rsidR="002F5C3E" w:rsidRPr="00265BB3">
        <w:rPr>
          <w:rFonts w:cstheme="minorHAnsi"/>
          <w:b/>
          <w:color w:val="000000"/>
          <w:sz w:val="24"/>
          <w:szCs w:val="24"/>
        </w:rPr>
        <w:t xml:space="preserve">kominowych (dymowych, spalinowych i wentylacyjnych), oraz okresowej kontroli instalacji gazowych w budynkach będących we władaniu Zarządu Komunalnych Zasobów Lokalowych </w:t>
      </w:r>
      <w:r w:rsidR="002F5C3E" w:rsidRPr="00265BB3">
        <w:rPr>
          <w:rFonts w:cstheme="minorHAnsi"/>
          <w:b/>
          <w:color w:val="000000"/>
          <w:sz w:val="24"/>
          <w:szCs w:val="24"/>
        </w:rPr>
        <w:br/>
        <w:t xml:space="preserve">sp. z o.o. w podziale na V części” </w:t>
      </w:r>
      <w:r w:rsidR="00A374B9" w:rsidRPr="00265BB3">
        <w:rPr>
          <w:rFonts w:eastAsiaTheme="majorEastAsia" w:cstheme="minorHAnsi"/>
          <w:color w:val="000000"/>
          <w:sz w:val="24"/>
          <w:szCs w:val="24"/>
          <w:lang w:eastAsia="pl-PL"/>
        </w:rPr>
        <w:t>o</w:t>
      </w:r>
      <w:r w:rsidRPr="00265BB3">
        <w:rPr>
          <w:rFonts w:eastAsiaTheme="majorEastAsia" w:cstheme="minorHAnsi"/>
          <w:color w:val="000000"/>
          <w:sz w:val="24"/>
          <w:szCs w:val="24"/>
          <w:lang w:eastAsia="pl-PL"/>
        </w:rPr>
        <w:t xml:space="preserve">świadczam, że </w:t>
      </w:r>
      <w:r w:rsidRPr="00265BB3">
        <w:rPr>
          <w:rFonts w:cstheme="minorHAnsi"/>
          <w:bCs/>
          <w:sz w:val="24"/>
          <w:szCs w:val="24"/>
        </w:rPr>
        <w:t xml:space="preserve">spełniam/y warunek udziału w postępowaniu </w:t>
      </w:r>
      <w:r w:rsidR="00265BB3">
        <w:rPr>
          <w:rFonts w:cstheme="minorHAnsi"/>
          <w:bCs/>
          <w:sz w:val="24"/>
          <w:szCs w:val="24"/>
        </w:rPr>
        <w:br/>
      </w:r>
      <w:r w:rsidRPr="00265BB3">
        <w:rPr>
          <w:rFonts w:cstheme="minorHAnsi"/>
          <w:bCs/>
          <w:sz w:val="24"/>
          <w:szCs w:val="24"/>
        </w:rPr>
        <w:t xml:space="preserve">w zakresie </w:t>
      </w:r>
      <w:r w:rsidRPr="00265BB3">
        <w:rPr>
          <w:rFonts w:eastAsiaTheme="majorEastAsia" w:cstheme="minorHAnsi"/>
          <w:b/>
          <w:color w:val="000000"/>
          <w:sz w:val="24"/>
          <w:szCs w:val="24"/>
          <w:lang w:eastAsia="pl-PL"/>
        </w:rPr>
        <w:t>dysponowania</w:t>
      </w:r>
      <w:r w:rsidRPr="00265BB3">
        <w:rPr>
          <w:rFonts w:cstheme="minorHAnsi"/>
          <w:color w:val="000000"/>
          <w:sz w:val="24"/>
          <w:szCs w:val="24"/>
          <w:lang w:eastAsia="pl-PL"/>
        </w:rPr>
        <w:t xml:space="preserve"> w czasie trwania umowy co najmniej </w:t>
      </w:r>
      <w:r w:rsidR="00265BB3">
        <w:rPr>
          <w:rFonts w:cstheme="minorHAnsi"/>
          <w:color w:val="000000"/>
          <w:sz w:val="24"/>
          <w:szCs w:val="24"/>
          <w:lang w:eastAsia="pl-PL"/>
        </w:rPr>
        <w:t>………….*</w:t>
      </w:r>
      <w:r w:rsidRPr="00265BB3">
        <w:rPr>
          <w:rFonts w:cstheme="minorHAnsi"/>
          <w:color w:val="000000"/>
          <w:sz w:val="24"/>
          <w:szCs w:val="24"/>
          <w:lang w:eastAsia="pl-PL"/>
        </w:rPr>
        <w:t xml:space="preserve"> </w:t>
      </w:r>
      <w:bookmarkEnd w:id="4"/>
      <w:r w:rsidR="00265BB3" w:rsidRPr="00265BB3">
        <w:rPr>
          <w:rFonts w:cstheme="minorHAnsi"/>
          <w:bCs/>
          <w:sz w:val="24"/>
          <w:szCs w:val="24"/>
        </w:rPr>
        <w:t>osobą/osobami posiadającymi kwalifikacje kominiarskie w zakresie niezbędnym do prawidłowego wykonania przedmiotu zamówienia, oraz  co najmniej ……………* osobą/osobami z uprawnieniami energetycznymi grupy 3 typu D dla urządzeń, instalacji i sieci gazowych w zakresie niezbędnym do wykonania przedmiotu zamówienia (do kontroli instalacji gazowej).</w:t>
      </w:r>
    </w:p>
    <w:p w14:paraId="7BA9231A" w14:textId="77777777" w:rsidR="00265BB3" w:rsidRPr="00265BB3" w:rsidRDefault="00265BB3" w:rsidP="00265BB3">
      <w:pPr>
        <w:spacing w:after="0" w:line="276" w:lineRule="auto"/>
        <w:rPr>
          <w:rFonts w:cstheme="minorHAnsi"/>
          <w:b/>
          <w:bCs/>
          <w:sz w:val="24"/>
          <w:szCs w:val="24"/>
        </w:rPr>
      </w:pPr>
    </w:p>
    <w:p w14:paraId="0360BB48" w14:textId="77777777" w:rsidR="00265BB3" w:rsidRPr="00265BB3" w:rsidRDefault="00265BB3" w:rsidP="00265BB3">
      <w:pPr>
        <w:spacing w:after="0" w:line="276" w:lineRule="auto"/>
        <w:rPr>
          <w:rFonts w:cstheme="minorHAnsi"/>
          <w:sz w:val="24"/>
          <w:szCs w:val="24"/>
        </w:rPr>
      </w:pPr>
    </w:p>
    <w:p w14:paraId="30FD7DCB" w14:textId="77777777" w:rsidR="00265BB3" w:rsidRPr="00265BB3" w:rsidRDefault="00265BB3" w:rsidP="00265BB3">
      <w:pPr>
        <w:spacing w:after="0" w:line="276" w:lineRule="auto"/>
        <w:rPr>
          <w:rFonts w:cstheme="minorHAnsi"/>
          <w:sz w:val="24"/>
          <w:szCs w:val="24"/>
        </w:rPr>
      </w:pPr>
    </w:p>
    <w:p w14:paraId="07CF96E9" w14:textId="61449908" w:rsidR="00265BB3" w:rsidRDefault="00265BB3" w:rsidP="00265BB3">
      <w:pPr>
        <w:spacing w:after="0" w:line="276" w:lineRule="auto"/>
        <w:rPr>
          <w:rFonts w:cstheme="minorHAnsi"/>
          <w:i/>
          <w:iCs/>
          <w:sz w:val="24"/>
          <w:szCs w:val="24"/>
        </w:rPr>
      </w:pPr>
    </w:p>
    <w:p w14:paraId="1FAFA44C" w14:textId="303EA9AA" w:rsidR="00B964E5" w:rsidRDefault="00B964E5" w:rsidP="00265BB3">
      <w:pPr>
        <w:spacing w:after="0" w:line="276" w:lineRule="auto"/>
        <w:rPr>
          <w:rFonts w:cstheme="minorHAnsi"/>
          <w:i/>
          <w:iCs/>
          <w:sz w:val="24"/>
          <w:szCs w:val="24"/>
        </w:rPr>
      </w:pPr>
    </w:p>
    <w:p w14:paraId="6EFF9F1E" w14:textId="5F884339" w:rsidR="00B964E5" w:rsidRDefault="00B964E5" w:rsidP="00265BB3">
      <w:pPr>
        <w:spacing w:after="0" w:line="276" w:lineRule="auto"/>
        <w:rPr>
          <w:rFonts w:cstheme="minorHAnsi"/>
          <w:i/>
          <w:iCs/>
          <w:sz w:val="24"/>
          <w:szCs w:val="24"/>
        </w:rPr>
      </w:pPr>
    </w:p>
    <w:p w14:paraId="0987CF55" w14:textId="3A299964" w:rsidR="00B964E5" w:rsidRDefault="00B964E5" w:rsidP="00265BB3">
      <w:pPr>
        <w:spacing w:after="0" w:line="276" w:lineRule="auto"/>
        <w:rPr>
          <w:rFonts w:cstheme="minorHAnsi"/>
          <w:i/>
          <w:iCs/>
          <w:sz w:val="24"/>
          <w:szCs w:val="24"/>
        </w:rPr>
      </w:pPr>
    </w:p>
    <w:p w14:paraId="68EE5CEE" w14:textId="1B6FFADE" w:rsidR="00B964E5" w:rsidRDefault="00B964E5" w:rsidP="00265BB3">
      <w:pPr>
        <w:spacing w:after="0" w:line="276" w:lineRule="auto"/>
        <w:rPr>
          <w:rFonts w:cstheme="minorHAnsi"/>
          <w:i/>
          <w:iCs/>
          <w:sz w:val="24"/>
          <w:szCs w:val="24"/>
        </w:rPr>
      </w:pPr>
    </w:p>
    <w:p w14:paraId="31F7D969" w14:textId="0C5C64EB" w:rsidR="00B964E5" w:rsidRDefault="00B964E5" w:rsidP="00265BB3">
      <w:pPr>
        <w:spacing w:after="0" w:line="276" w:lineRule="auto"/>
        <w:rPr>
          <w:rFonts w:cstheme="minorHAnsi"/>
          <w:i/>
          <w:iCs/>
          <w:sz w:val="24"/>
          <w:szCs w:val="24"/>
        </w:rPr>
      </w:pPr>
    </w:p>
    <w:p w14:paraId="4F9841B2" w14:textId="1F1D1798" w:rsidR="00B964E5" w:rsidRDefault="00B964E5" w:rsidP="00265BB3">
      <w:pPr>
        <w:spacing w:after="0" w:line="276" w:lineRule="auto"/>
        <w:rPr>
          <w:rFonts w:cstheme="minorHAnsi"/>
          <w:i/>
          <w:iCs/>
          <w:sz w:val="24"/>
          <w:szCs w:val="24"/>
        </w:rPr>
      </w:pPr>
    </w:p>
    <w:p w14:paraId="3A1ED219" w14:textId="4B6EE58B" w:rsidR="00B964E5" w:rsidRDefault="00B964E5" w:rsidP="00265BB3">
      <w:pPr>
        <w:spacing w:after="0" w:line="276" w:lineRule="auto"/>
        <w:rPr>
          <w:rFonts w:cstheme="minorHAnsi"/>
          <w:i/>
          <w:iCs/>
          <w:sz w:val="24"/>
          <w:szCs w:val="24"/>
        </w:rPr>
      </w:pPr>
    </w:p>
    <w:p w14:paraId="7868E4E0" w14:textId="6B216E57" w:rsidR="00B964E5" w:rsidRDefault="00B964E5" w:rsidP="00265BB3">
      <w:pPr>
        <w:spacing w:after="0" w:line="276" w:lineRule="auto"/>
        <w:rPr>
          <w:rFonts w:cstheme="minorHAnsi"/>
          <w:i/>
          <w:iCs/>
          <w:sz w:val="24"/>
          <w:szCs w:val="24"/>
        </w:rPr>
      </w:pPr>
    </w:p>
    <w:p w14:paraId="7C93014E" w14:textId="2EA5F75C" w:rsidR="00B964E5" w:rsidRDefault="00B964E5" w:rsidP="00265BB3">
      <w:pPr>
        <w:spacing w:after="0" w:line="276" w:lineRule="auto"/>
        <w:rPr>
          <w:rFonts w:cstheme="minorHAnsi"/>
          <w:i/>
          <w:iCs/>
          <w:sz w:val="24"/>
          <w:szCs w:val="24"/>
        </w:rPr>
      </w:pPr>
    </w:p>
    <w:p w14:paraId="300F5F29" w14:textId="58C28075" w:rsidR="00B964E5" w:rsidRDefault="00B964E5" w:rsidP="00265BB3">
      <w:pPr>
        <w:spacing w:after="0" w:line="276" w:lineRule="auto"/>
        <w:rPr>
          <w:rFonts w:cstheme="minorHAnsi"/>
          <w:i/>
          <w:iCs/>
          <w:sz w:val="24"/>
          <w:szCs w:val="24"/>
        </w:rPr>
      </w:pPr>
    </w:p>
    <w:p w14:paraId="38C6FD2B" w14:textId="0D3750D4" w:rsidR="00B964E5" w:rsidRDefault="00B964E5" w:rsidP="00265BB3">
      <w:pPr>
        <w:spacing w:after="0" w:line="276" w:lineRule="auto"/>
        <w:rPr>
          <w:rFonts w:cstheme="minorHAnsi"/>
          <w:i/>
          <w:iCs/>
          <w:sz w:val="24"/>
          <w:szCs w:val="24"/>
        </w:rPr>
      </w:pPr>
    </w:p>
    <w:p w14:paraId="1E248FE9" w14:textId="7BB1AEA4" w:rsidR="00B964E5" w:rsidRDefault="00B964E5" w:rsidP="00265BB3">
      <w:pPr>
        <w:spacing w:after="0" w:line="276" w:lineRule="auto"/>
        <w:rPr>
          <w:rFonts w:cstheme="minorHAnsi"/>
          <w:i/>
          <w:iCs/>
          <w:sz w:val="24"/>
          <w:szCs w:val="24"/>
        </w:rPr>
      </w:pPr>
    </w:p>
    <w:p w14:paraId="6A85B0FA" w14:textId="25E35A23" w:rsidR="00B964E5" w:rsidRDefault="00B964E5" w:rsidP="00265BB3">
      <w:pPr>
        <w:spacing w:after="0" w:line="276" w:lineRule="auto"/>
        <w:rPr>
          <w:rFonts w:cstheme="minorHAnsi"/>
          <w:i/>
          <w:iCs/>
          <w:sz w:val="24"/>
          <w:szCs w:val="24"/>
        </w:rPr>
      </w:pPr>
    </w:p>
    <w:p w14:paraId="1E05B919" w14:textId="77777777" w:rsidR="00B964E5" w:rsidRPr="00265BB3" w:rsidRDefault="00B964E5" w:rsidP="00265BB3">
      <w:pPr>
        <w:spacing w:after="0" w:line="276" w:lineRule="auto"/>
        <w:rPr>
          <w:rFonts w:cstheme="minorHAnsi"/>
          <w:i/>
          <w:iCs/>
          <w:sz w:val="24"/>
          <w:szCs w:val="24"/>
        </w:rPr>
      </w:pPr>
    </w:p>
    <w:p w14:paraId="41DD2B08" w14:textId="77777777" w:rsidR="00265BB3" w:rsidRPr="00265BB3" w:rsidRDefault="00265BB3" w:rsidP="00265BB3">
      <w:pPr>
        <w:spacing w:after="0" w:line="276" w:lineRule="auto"/>
        <w:rPr>
          <w:rFonts w:cstheme="minorHAnsi"/>
          <w:bCs/>
          <w:sz w:val="24"/>
          <w:szCs w:val="24"/>
        </w:rPr>
      </w:pPr>
      <w:r w:rsidRPr="00265BB3">
        <w:rPr>
          <w:rFonts w:cstheme="minorHAnsi"/>
          <w:bCs/>
          <w:sz w:val="24"/>
          <w:szCs w:val="24"/>
        </w:rPr>
        <w:t xml:space="preserve">* W przypadku złożenia oferty na więcej niż jedną część należy wstawić odpowiednią ilość osób, </w:t>
      </w:r>
    </w:p>
    <w:p w14:paraId="5CC8A932" w14:textId="77777777" w:rsidR="00265BB3" w:rsidRPr="00265BB3" w:rsidRDefault="00265BB3" w:rsidP="00265BB3">
      <w:pPr>
        <w:spacing w:after="0" w:line="276" w:lineRule="auto"/>
        <w:rPr>
          <w:rFonts w:cstheme="minorHAnsi"/>
          <w:bCs/>
          <w:sz w:val="24"/>
          <w:szCs w:val="24"/>
        </w:rPr>
      </w:pPr>
      <w:r w:rsidRPr="00265BB3">
        <w:rPr>
          <w:rFonts w:cstheme="minorHAnsi"/>
          <w:bCs/>
          <w:i/>
          <w:iCs/>
          <w:sz w:val="24"/>
          <w:szCs w:val="24"/>
        </w:rPr>
        <w:t xml:space="preserve">zgodnie z wymogiem określonym w </w:t>
      </w:r>
      <w:r w:rsidRPr="00265BB3">
        <w:rPr>
          <w:rFonts w:cstheme="minorHAnsi"/>
          <w:b/>
          <w:bCs/>
          <w:i/>
          <w:iCs/>
          <w:sz w:val="24"/>
          <w:szCs w:val="24"/>
        </w:rPr>
        <w:t xml:space="preserve"> </w:t>
      </w:r>
      <w:r w:rsidRPr="00265BB3">
        <w:rPr>
          <w:rFonts w:cstheme="minorHAnsi"/>
          <w:i/>
          <w:iCs/>
          <w:sz w:val="24"/>
          <w:szCs w:val="24"/>
        </w:rPr>
        <w:t>Rozdziale VI. pkt 2 ppkt 4) lit. b  SWZ</w:t>
      </w:r>
    </w:p>
    <w:p w14:paraId="467FA810" w14:textId="1786DD6B" w:rsidR="004E4D19" w:rsidRDefault="004E4D19" w:rsidP="00B854B4">
      <w:pPr>
        <w:spacing w:after="0" w:line="276" w:lineRule="auto"/>
        <w:rPr>
          <w:rFonts w:cstheme="minorHAnsi"/>
          <w:sz w:val="24"/>
          <w:szCs w:val="24"/>
        </w:rPr>
      </w:pPr>
    </w:p>
    <w:p w14:paraId="2A5F3958" w14:textId="77777777" w:rsidR="004E4D19" w:rsidRPr="00FC72CE" w:rsidRDefault="004E4D19" w:rsidP="00B854B4">
      <w:pPr>
        <w:spacing w:after="0" w:line="276" w:lineRule="auto"/>
        <w:jc w:val="right"/>
        <w:rPr>
          <w:rFonts w:cstheme="minorHAnsi"/>
          <w:b/>
          <w:sz w:val="24"/>
          <w:szCs w:val="24"/>
        </w:rPr>
      </w:pPr>
      <w:bookmarkStart w:id="5" w:name="_Hlk95285338"/>
      <w:bookmarkStart w:id="6" w:name="_GoBack"/>
      <w:bookmarkEnd w:id="6"/>
      <w:r w:rsidRPr="00FC72CE">
        <w:rPr>
          <w:rFonts w:cstheme="minorHAnsi"/>
          <w:b/>
          <w:sz w:val="24"/>
          <w:szCs w:val="24"/>
        </w:rPr>
        <w:lastRenderedPageBreak/>
        <w:t>Załącznik nr 8 do SWZ</w:t>
      </w:r>
    </w:p>
    <w:p w14:paraId="649A18E0" w14:textId="79AEBE75" w:rsidR="004E4D19" w:rsidRPr="00FC72CE" w:rsidRDefault="004E4D19" w:rsidP="00B854B4">
      <w:pPr>
        <w:spacing w:after="0" w:line="276" w:lineRule="auto"/>
        <w:jc w:val="center"/>
        <w:rPr>
          <w:rFonts w:cstheme="minorHAnsi"/>
          <w:sz w:val="24"/>
          <w:szCs w:val="24"/>
        </w:rPr>
      </w:pPr>
      <w:r w:rsidRPr="00FC72CE">
        <w:rPr>
          <w:rFonts w:cstheme="minorHAnsi"/>
          <w:b/>
          <w:sz w:val="24"/>
          <w:szCs w:val="24"/>
        </w:rPr>
        <w:br/>
        <w:t>OŚWIADCZENIE</w:t>
      </w:r>
      <w:r w:rsidR="00154A9E" w:rsidRPr="00FC72CE">
        <w:rPr>
          <w:rFonts w:cstheme="minorHAnsi"/>
          <w:b/>
          <w:sz w:val="24"/>
          <w:szCs w:val="24"/>
        </w:rPr>
        <w:t xml:space="preserve"> </w:t>
      </w:r>
      <w:r w:rsidRPr="00FC72CE">
        <w:rPr>
          <w:rFonts w:cstheme="minorHAnsi"/>
          <w:b/>
          <w:sz w:val="24"/>
          <w:szCs w:val="24"/>
        </w:rPr>
        <w:t xml:space="preserve">O AKTUALNOŚCI INFORMACJI ZAWARTYCH W OŚWIADCZENIU, </w:t>
      </w:r>
      <w:r w:rsidRPr="00FC72CE">
        <w:rPr>
          <w:rFonts w:cstheme="minorHAnsi"/>
          <w:b/>
          <w:sz w:val="24"/>
          <w:szCs w:val="24"/>
        </w:rPr>
        <w:br/>
        <w:t xml:space="preserve">O KTÓRYM MOWA W ART. 125 UST. 1 PZP W ZAKRESIE PODSTAW WYKLUCZENIA </w:t>
      </w:r>
      <w:r w:rsidR="000B4FEA">
        <w:rPr>
          <w:rFonts w:cstheme="minorHAnsi"/>
          <w:b/>
          <w:sz w:val="24"/>
          <w:szCs w:val="24"/>
        </w:rPr>
        <w:br/>
      </w:r>
      <w:r w:rsidRPr="00FC72CE">
        <w:rPr>
          <w:rFonts w:cstheme="minorHAnsi"/>
          <w:b/>
          <w:sz w:val="24"/>
          <w:szCs w:val="24"/>
        </w:rPr>
        <w:t>Z POSTĘPOWANIA</w:t>
      </w:r>
    </w:p>
    <w:p w14:paraId="06B94323" w14:textId="77777777" w:rsidR="004E4D19" w:rsidRPr="00FC72CE" w:rsidRDefault="004E4D19" w:rsidP="00B854B4">
      <w:pPr>
        <w:spacing w:after="0" w:line="276" w:lineRule="auto"/>
        <w:rPr>
          <w:rFonts w:cstheme="minorHAnsi"/>
          <w:sz w:val="24"/>
          <w:szCs w:val="24"/>
        </w:rPr>
      </w:pPr>
    </w:p>
    <w:p w14:paraId="7F6DB655" w14:textId="22AAE916" w:rsidR="009667BD" w:rsidRPr="00F1031E" w:rsidRDefault="009667BD" w:rsidP="00B854B4">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sidR="000B4FEA">
        <w:rPr>
          <w:rFonts w:eastAsia="Times New Roman" w:cstheme="minorHAnsi"/>
          <w:sz w:val="24"/>
          <w:szCs w:val="24"/>
          <w:lang w:eastAsia="pl-PL"/>
        </w:rPr>
        <w:t>……………</w:t>
      </w:r>
    </w:p>
    <w:p w14:paraId="2EF8DB4F" w14:textId="5EB639B5" w:rsidR="009667BD" w:rsidRPr="00F1031E" w:rsidRDefault="009667BD" w:rsidP="00F1031E">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sidR="000B4FEA">
        <w:rPr>
          <w:rFonts w:eastAsia="Times New Roman" w:cstheme="minorHAnsi"/>
          <w:sz w:val="24"/>
          <w:szCs w:val="24"/>
          <w:lang w:eastAsia="pl-PL"/>
        </w:rPr>
        <w:t>……………</w:t>
      </w:r>
    </w:p>
    <w:p w14:paraId="1C022611" w14:textId="77777777" w:rsidR="009667BD" w:rsidRPr="00F1031E" w:rsidRDefault="009667BD" w:rsidP="00B854B4">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4CAB92CB" w14:textId="77777777" w:rsidR="004E4D19" w:rsidRPr="00F1031E" w:rsidRDefault="004E4D19" w:rsidP="00B854B4">
      <w:pPr>
        <w:spacing w:after="0" w:line="276" w:lineRule="auto"/>
        <w:jc w:val="both"/>
        <w:rPr>
          <w:rFonts w:cstheme="minorHAnsi"/>
          <w:b/>
          <w:sz w:val="24"/>
          <w:szCs w:val="24"/>
        </w:rPr>
      </w:pPr>
    </w:p>
    <w:p w14:paraId="6D2B4910" w14:textId="01BE85BE" w:rsidR="004E4D19" w:rsidRPr="00F1031E" w:rsidRDefault="004E4D19" w:rsidP="00B854B4">
      <w:pPr>
        <w:spacing w:after="0" w:line="276" w:lineRule="auto"/>
        <w:jc w:val="both"/>
        <w:rPr>
          <w:rFonts w:cstheme="minorHAnsi"/>
          <w:b/>
          <w:sz w:val="24"/>
          <w:szCs w:val="24"/>
        </w:rPr>
      </w:pPr>
      <w:r w:rsidRPr="00F1031E">
        <w:rPr>
          <w:rFonts w:cstheme="minorHAnsi"/>
          <w:color w:val="000000"/>
          <w:sz w:val="24"/>
          <w:szCs w:val="24"/>
        </w:rPr>
        <w:t>Na potrzeby postępowania o udzielenie zamówienia publicznego, którego przedmiotem jest</w:t>
      </w:r>
      <w:r w:rsidR="0010181C">
        <w:rPr>
          <w:rFonts w:cstheme="minorHAnsi"/>
          <w:color w:val="000000"/>
          <w:sz w:val="24"/>
          <w:szCs w:val="24"/>
        </w:rPr>
        <w:t xml:space="preserve"> </w:t>
      </w:r>
      <w:r w:rsidR="002F5C3E" w:rsidRPr="002F5C3E">
        <w:rPr>
          <w:rFonts w:cstheme="minorHAnsi"/>
          <w:b/>
          <w:color w:val="000000"/>
          <w:sz w:val="24"/>
          <w:szCs w:val="24"/>
        </w:rPr>
        <w:t xml:space="preserve">„Świadczenie usług polegających na kontroli okresowej stanu technicznego przewodów kominowych (dymowych, spalinowych i wentylacyjnych), oraz okresowej kontroli instalacji gazowych w budynkach będących we władaniu Zarządu Komunalnych Zasobów Lokalowych </w:t>
      </w:r>
      <w:r w:rsidR="002F5C3E" w:rsidRPr="002F5C3E">
        <w:rPr>
          <w:rFonts w:cstheme="minorHAnsi"/>
          <w:b/>
          <w:color w:val="000000"/>
          <w:sz w:val="24"/>
          <w:szCs w:val="24"/>
        </w:rPr>
        <w:br/>
        <w:t>sp. z o.o. w podziale na V części”</w:t>
      </w:r>
      <w:r w:rsidR="0010181C">
        <w:rPr>
          <w:rFonts w:cstheme="minorHAnsi"/>
          <w:b/>
          <w:color w:val="000000"/>
          <w:sz w:val="24"/>
          <w:szCs w:val="24"/>
        </w:rPr>
        <w:t>,</w:t>
      </w:r>
      <w:r w:rsidR="002F5C3E">
        <w:rPr>
          <w:rFonts w:cstheme="minorHAnsi"/>
          <w:b/>
          <w:color w:val="000000"/>
          <w:sz w:val="24"/>
          <w:szCs w:val="24"/>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 xml:space="preserve">informacje zawarte w oświadczeniu, o którym mowa w art. 125 ust. 1 ustawy PZP w zakresie odnoszącym się do podstaw wykluczenia </w:t>
      </w:r>
      <w:r w:rsidR="002F5C3E">
        <w:rPr>
          <w:rFonts w:cstheme="minorHAnsi"/>
          <w:b/>
          <w:sz w:val="24"/>
          <w:szCs w:val="24"/>
        </w:rPr>
        <w:br/>
      </w:r>
      <w:r w:rsidRPr="00F1031E">
        <w:rPr>
          <w:rFonts w:cstheme="minorHAnsi"/>
          <w:b/>
          <w:sz w:val="24"/>
          <w:szCs w:val="24"/>
        </w:rPr>
        <w:t>z postępowania, o których mowa w:</w:t>
      </w:r>
    </w:p>
    <w:p w14:paraId="309EEA6B" w14:textId="7F1FE82D"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1031E">
        <w:rPr>
          <w:rFonts w:asciiTheme="minorHAnsi" w:hAnsiTheme="minorHAnsi" w:cstheme="minorHAnsi"/>
          <w:b/>
        </w:rPr>
        <w:t xml:space="preserve">art. 108 ust. 1 pkt 1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00270836">
        <w:rPr>
          <w:rFonts w:asciiTheme="minorHAnsi" w:hAnsiTheme="minorHAnsi" w:cstheme="minorHAnsi"/>
        </w:rPr>
        <w:t>W</w:t>
      </w:r>
      <w:r w:rsidRPr="00F1031E">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2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prawomocnego skazania </w:t>
      </w:r>
      <w:r w:rsidRPr="00F1031E">
        <w:rPr>
          <w:rFonts w:asciiTheme="minorHAnsi" w:hAnsiTheme="minorHAnsi" w:cstheme="minorHAnsi"/>
          <w:color w:val="333333"/>
          <w:shd w:val="clear" w:color="auto" w:fill="FFFFFF"/>
        </w:rPr>
        <w:t xml:space="preserve">za przestępstwo, </w:t>
      </w:r>
      <w:r w:rsidR="000B4FEA">
        <w:rPr>
          <w:rFonts w:asciiTheme="minorHAnsi" w:hAnsiTheme="minorHAnsi" w:cstheme="minorHAnsi"/>
          <w:color w:val="333333"/>
          <w:shd w:val="clear" w:color="auto" w:fill="FFFFFF"/>
        </w:rPr>
        <w:br/>
      </w:r>
      <w:r w:rsidRPr="00F1031E">
        <w:rPr>
          <w:rFonts w:asciiTheme="minorHAnsi" w:hAnsiTheme="minorHAnsi" w:cstheme="minorHAnsi"/>
          <w:color w:val="333333"/>
          <w:shd w:val="clear" w:color="auto" w:fill="FFFFFF"/>
        </w:rPr>
        <w:t xml:space="preserve">o którym mowa </w:t>
      </w:r>
      <w:r w:rsidRPr="00F1031E">
        <w:rPr>
          <w:rFonts w:asciiTheme="minorHAnsi" w:hAnsiTheme="minorHAnsi" w:cstheme="minorHAnsi"/>
        </w:rPr>
        <w:t xml:space="preserve">w art. 108 ust. 1 pkt 1 lit. a-h lub za odpowiedni czyn zabroniony określony </w:t>
      </w:r>
      <w:r w:rsidR="000B4FEA">
        <w:rPr>
          <w:rFonts w:asciiTheme="minorHAnsi" w:hAnsiTheme="minorHAnsi" w:cstheme="minorHAnsi"/>
        </w:rPr>
        <w:br/>
      </w:r>
      <w:r w:rsidRPr="00F1031E">
        <w:rPr>
          <w:rFonts w:asciiTheme="minorHAnsi" w:hAnsiTheme="minorHAnsi" w:cstheme="minorHAnsi"/>
        </w:rPr>
        <w:t xml:space="preserve">w przepisach prawa obcego urzędującego </w:t>
      </w:r>
      <w:r w:rsidRPr="00F1031E">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3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wydania prawomocnego wyroku sądu lub ostatecznej decyzji administracyjnej o zaleganiu z uiszczeniem podatków, opłat lub składek </w:t>
      </w:r>
      <w:r w:rsidR="000B4FEA">
        <w:rPr>
          <w:rFonts w:asciiTheme="minorHAnsi" w:hAnsiTheme="minorHAnsi" w:cstheme="minorHAnsi"/>
        </w:rPr>
        <w:br/>
      </w:r>
      <w:r w:rsidRPr="00F1031E">
        <w:rPr>
          <w:rFonts w:asciiTheme="minorHAnsi" w:hAnsiTheme="minorHAnsi" w:cstheme="minorHAnsi"/>
        </w:rPr>
        <w:t>na ubezpieczenie społeczne lub zdrowotne,</w:t>
      </w:r>
    </w:p>
    <w:p w14:paraId="2912DAF3" w14:textId="43CAD3A7"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4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prawomocnego orzeczenia zakazu ubiegania się </w:t>
      </w:r>
      <w:r w:rsidR="000B4FEA">
        <w:rPr>
          <w:rFonts w:asciiTheme="minorHAnsi" w:hAnsiTheme="minorHAnsi" w:cstheme="minorHAnsi"/>
        </w:rPr>
        <w:br/>
      </w:r>
      <w:r w:rsidRPr="00F1031E">
        <w:rPr>
          <w:rFonts w:asciiTheme="minorHAnsi" w:hAnsiTheme="minorHAnsi" w:cstheme="minorHAnsi"/>
        </w:rPr>
        <w:t>o zamówienie publiczne,</w:t>
      </w:r>
    </w:p>
    <w:p w14:paraId="53665E37" w14:textId="45628374"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5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zawarcia z innymi </w:t>
      </w:r>
      <w:r w:rsidR="00EE0000">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193937D4" w14:textId="572698D0" w:rsidR="004E4D19" w:rsidRPr="00F1031E"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108 ust. 1 pkt 6 </w:t>
      </w:r>
      <w:r w:rsidR="006C1F25" w:rsidRPr="00F1031E">
        <w:rPr>
          <w:rFonts w:asciiTheme="minorHAnsi" w:hAnsiTheme="minorHAnsi" w:cstheme="minorHAnsi"/>
          <w:b/>
        </w:rPr>
        <w:t xml:space="preserve">ustawy </w:t>
      </w:r>
      <w:r w:rsidRPr="00F1031E">
        <w:rPr>
          <w:rFonts w:asciiTheme="minorHAnsi" w:hAnsiTheme="minorHAnsi" w:cstheme="minorHAnsi"/>
          <w:b/>
        </w:rPr>
        <w:t>PZP</w:t>
      </w:r>
      <w:r w:rsidRPr="00F1031E">
        <w:rPr>
          <w:rFonts w:asciiTheme="minorHAnsi" w:hAnsiTheme="minorHAnsi" w:cstheme="minorHAnsi"/>
        </w:rPr>
        <w:t xml:space="preserve">, dotyczących zakłócenia konkurencji wynikającego </w:t>
      </w:r>
      <w:r w:rsidR="000B4FEA">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10181C"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1 </w:t>
      </w:r>
      <w:r w:rsidR="006C1F25" w:rsidRPr="00F1031E">
        <w:rPr>
          <w:rFonts w:asciiTheme="minorHAnsi" w:hAnsiTheme="minorHAnsi" w:cstheme="minorHAnsi"/>
          <w:b/>
        </w:rPr>
        <w:t xml:space="preserve">ustawy </w:t>
      </w:r>
      <w:r w:rsidRPr="00F1031E">
        <w:rPr>
          <w:rFonts w:asciiTheme="minorHAnsi" w:hAnsiTheme="minorHAnsi" w:cstheme="minorHAnsi"/>
          <w:b/>
        </w:rPr>
        <w:t xml:space="preserve">PZP, </w:t>
      </w:r>
      <w:r w:rsidRPr="00F1031E">
        <w:rPr>
          <w:rFonts w:asciiTheme="minorHAnsi" w:hAnsiTheme="minorHAnsi" w:cstheme="minorHAnsi"/>
        </w:rPr>
        <w:t>dotycząc</w:t>
      </w:r>
      <w:r w:rsidR="006C1F25" w:rsidRPr="00F1031E">
        <w:rPr>
          <w:rFonts w:asciiTheme="minorHAnsi" w:hAnsiTheme="minorHAnsi" w:cstheme="minorHAnsi"/>
        </w:rPr>
        <w:t>ych</w:t>
      </w:r>
      <w:r w:rsidRPr="00F1031E">
        <w:rPr>
          <w:rFonts w:asciiTheme="minorHAnsi" w:hAnsiTheme="minorHAnsi" w:cstheme="minorHAnsi"/>
        </w:rPr>
        <w:t xml:space="preserve"> </w:t>
      </w:r>
      <w:r w:rsidRPr="00F1031E">
        <w:rPr>
          <w:rFonts w:asciiTheme="minorHAnsi" w:hAnsiTheme="minorHAnsi" w:cstheme="minorHAnsi"/>
          <w:color w:val="333333"/>
          <w:shd w:val="clear" w:color="auto" w:fill="FFFFFF"/>
        </w:rPr>
        <w:t xml:space="preserve">naruszenia obowiązków </w:t>
      </w:r>
      <w:r w:rsidR="002E6961" w:rsidRPr="00F1031E">
        <w:rPr>
          <w:rFonts w:asciiTheme="minorHAnsi" w:hAnsiTheme="minorHAnsi" w:cstheme="minorHAnsi"/>
          <w:color w:val="333333"/>
          <w:shd w:val="clear" w:color="auto" w:fill="FFFFFF"/>
        </w:rPr>
        <w:t>w zakresie</w:t>
      </w:r>
      <w:r w:rsidRPr="00F1031E">
        <w:rPr>
          <w:rFonts w:asciiTheme="minorHAnsi" w:hAnsiTheme="minorHAnsi" w:cstheme="minorHAnsi"/>
          <w:color w:val="333333"/>
          <w:shd w:val="clear" w:color="auto" w:fill="FFFFFF"/>
        </w:rPr>
        <w:t xml:space="preserve"> płatności podatków, opłat lub składek na ubezpieczenia społeczne lub zdrowotne</w:t>
      </w:r>
      <w:r w:rsidR="00154A9E" w:rsidRPr="00F1031E">
        <w:rPr>
          <w:rFonts w:asciiTheme="minorHAnsi" w:hAnsiTheme="minorHAnsi" w:cstheme="minorHAnsi"/>
          <w:color w:val="333333"/>
          <w:shd w:val="clear" w:color="auto" w:fill="FFFFFF"/>
        </w:rPr>
        <w:t>,</w:t>
      </w:r>
    </w:p>
    <w:p w14:paraId="02A41E64" w14:textId="77777777" w:rsidR="0010181C" w:rsidRPr="00F1031E" w:rsidRDefault="0010181C" w:rsidP="0010181C">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74ED1">
        <w:rPr>
          <w:rFonts w:asciiTheme="minorHAnsi" w:eastAsiaTheme="majorEastAsia" w:hAnsiTheme="minorHAnsi" w:cstheme="minorHAnsi"/>
          <w:b/>
          <w:color w:val="000000"/>
        </w:rPr>
        <w:t xml:space="preserve">art. 109 ust. 1 pkt 4 ustawy Pzp, </w:t>
      </w:r>
      <w:r w:rsidRPr="00C74ED1">
        <w:rPr>
          <w:rFonts w:asciiTheme="minorHAnsi" w:eastAsiaTheme="majorEastAsia" w:hAnsiTheme="minorHAnsi" w:cstheme="minorHAnsi"/>
          <w:color w:val="000000"/>
        </w:rPr>
        <w:t>dotyczących ogłoszenia upadłości lub otwarcia likwidacji,</w:t>
      </w:r>
    </w:p>
    <w:p w14:paraId="12C1343D" w14:textId="7EC15A05" w:rsidR="00154A9E" w:rsidRPr="00F1031E"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w:t>
      </w:r>
      <w:r w:rsidR="00350847" w:rsidRPr="00F1031E">
        <w:rPr>
          <w:rFonts w:asciiTheme="minorHAnsi" w:hAnsiTheme="minorHAnsi" w:cstheme="minorHAnsi"/>
          <w:b/>
        </w:rPr>
        <w:t xml:space="preserve">1 pkt </w:t>
      </w:r>
      <w:r w:rsidR="006C1F25" w:rsidRPr="00F1031E">
        <w:rPr>
          <w:rFonts w:asciiTheme="minorHAnsi" w:hAnsiTheme="minorHAnsi" w:cstheme="minorHAnsi"/>
          <w:b/>
        </w:rPr>
        <w:t>8 ustawy PZP</w:t>
      </w:r>
      <w:r w:rsidR="006C1F25" w:rsidRPr="00F1031E">
        <w:rPr>
          <w:rFonts w:asciiTheme="minorHAnsi" w:hAnsiTheme="minorHAnsi" w:cstheme="minorHAnsi"/>
          <w:bCs/>
        </w:rPr>
        <w:t>, dotyczących</w:t>
      </w:r>
      <w:r w:rsidR="002E6961" w:rsidRPr="00F1031E">
        <w:rPr>
          <w:rFonts w:asciiTheme="minorHAnsi" w:hAnsiTheme="minorHAnsi" w:cstheme="minorHAnsi"/>
          <w:bCs/>
        </w:rPr>
        <w:t xml:space="preserve"> wprowadzenia </w:t>
      </w:r>
      <w:r w:rsidR="00EE0000">
        <w:rPr>
          <w:rFonts w:asciiTheme="minorHAnsi" w:hAnsiTheme="minorHAnsi" w:cstheme="minorHAnsi"/>
          <w:bCs/>
        </w:rPr>
        <w:t>Z</w:t>
      </w:r>
      <w:r w:rsidR="002E6961" w:rsidRPr="00F1031E">
        <w:rPr>
          <w:rFonts w:asciiTheme="minorHAnsi" w:hAnsiTheme="minorHAnsi" w:cstheme="minorHAnsi"/>
          <w:bCs/>
        </w:rPr>
        <w:t xml:space="preserve">amawiającego w błąd przy przedstawianiu informacji, że nie podlega wykluczeniu, spełnia warunki udziału </w:t>
      </w:r>
      <w:r w:rsidR="000B4FEA">
        <w:rPr>
          <w:rFonts w:asciiTheme="minorHAnsi" w:hAnsiTheme="minorHAnsi" w:cstheme="minorHAnsi"/>
          <w:bCs/>
        </w:rPr>
        <w:br/>
      </w:r>
      <w:r w:rsidR="002E6961" w:rsidRPr="00F1031E">
        <w:rPr>
          <w:rFonts w:asciiTheme="minorHAnsi" w:hAnsiTheme="minorHAnsi" w:cstheme="minorHAnsi"/>
          <w:bCs/>
        </w:rPr>
        <w:t>w postępowaniu lub kryteria selekcji</w:t>
      </w:r>
      <w:r w:rsidR="00154A9E" w:rsidRPr="00F1031E">
        <w:rPr>
          <w:rFonts w:asciiTheme="minorHAnsi" w:hAnsiTheme="minorHAnsi" w:cstheme="minorHAnsi"/>
          <w:bCs/>
        </w:rPr>
        <w:t>,</w:t>
      </w:r>
    </w:p>
    <w:p w14:paraId="5CF10166" w14:textId="12EAF420" w:rsidR="00154A9E" w:rsidRPr="00F1031E"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lastRenderedPageBreak/>
        <w:t>art. 109 ust 1 pkt 9 ustawy PZP</w:t>
      </w:r>
      <w:r w:rsidRPr="00F1031E">
        <w:rPr>
          <w:rFonts w:asciiTheme="minorHAnsi" w:hAnsiTheme="minorHAnsi" w:cstheme="minorHAnsi"/>
          <w:bCs/>
        </w:rPr>
        <w:t xml:space="preserve">, dotyczących bezprawnego wpływu lub prób wpływu na czynności </w:t>
      </w:r>
      <w:r w:rsidR="00EE0000">
        <w:rPr>
          <w:rFonts w:asciiTheme="minorHAnsi" w:hAnsiTheme="minorHAnsi" w:cstheme="minorHAnsi"/>
          <w:bCs/>
        </w:rPr>
        <w:t>Z</w:t>
      </w:r>
      <w:r w:rsidRPr="00F1031E">
        <w:rPr>
          <w:rFonts w:asciiTheme="minorHAnsi" w:hAnsiTheme="minorHAnsi" w:cstheme="minorHAnsi"/>
          <w:bCs/>
        </w:rPr>
        <w:t xml:space="preserve">amawiającego lub prób pozyskania lub pozyskania informacji poufnych, mogących dać </w:t>
      </w:r>
      <w:r w:rsidR="00EE0000">
        <w:rPr>
          <w:rFonts w:asciiTheme="minorHAnsi" w:hAnsiTheme="minorHAnsi" w:cstheme="minorHAnsi"/>
          <w:bCs/>
        </w:rPr>
        <w:t>W</w:t>
      </w:r>
      <w:r w:rsidRPr="00F1031E">
        <w:rPr>
          <w:rFonts w:asciiTheme="minorHAnsi" w:hAnsiTheme="minorHAnsi" w:cstheme="minorHAnsi"/>
          <w:bCs/>
        </w:rPr>
        <w:t>ykonawcy przewagę w postępowaniu o udzielenie zamówienia,</w:t>
      </w:r>
    </w:p>
    <w:p w14:paraId="529CD796" w14:textId="65CDCFFA" w:rsidR="00154A9E" w:rsidRPr="00F1031E" w:rsidRDefault="00154A9E" w:rsidP="00054FA3">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109 ust. 1 pkt 10 ustawy PZP</w:t>
      </w:r>
      <w:r w:rsidRPr="00F1031E">
        <w:rPr>
          <w:rFonts w:asciiTheme="minorHAnsi" w:hAnsiTheme="minorHAnsi" w:cstheme="minorHAnsi"/>
          <w:bCs/>
        </w:rPr>
        <w:t>, dotyczących</w:t>
      </w:r>
      <w:r w:rsidRPr="00F1031E">
        <w:rPr>
          <w:rFonts w:asciiTheme="minorHAnsi" w:hAnsiTheme="minorHAnsi" w:cstheme="minorHAnsi"/>
        </w:rPr>
        <w:t xml:space="preserve"> </w:t>
      </w:r>
      <w:r w:rsidRPr="00F1031E">
        <w:rPr>
          <w:rFonts w:asciiTheme="minorHAnsi" w:hAnsiTheme="minorHAnsi" w:cstheme="minorHAnsi"/>
          <w:bCs/>
        </w:rPr>
        <w:t xml:space="preserve">przedstawienia informacji wprowadzających </w:t>
      </w:r>
      <w:r w:rsidR="000B4FEA">
        <w:rPr>
          <w:rFonts w:asciiTheme="minorHAnsi" w:hAnsiTheme="minorHAnsi" w:cstheme="minorHAnsi"/>
          <w:bCs/>
        </w:rPr>
        <w:br/>
      </w:r>
      <w:r w:rsidRPr="00F1031E">
        <w:rPr>
          <w:rFonts w:asciiTheme="minorHAnsi" w:hAnsiTheme="minorHAnsi" w:cstheme="minorHAnsi"/>
          <w:bCs/>
        </w:rPr>
        <w:t xml:space="preserve">w błąd, co mogło mieć istotny wpływ na decyzje podejmowane przez </w:t>
      </w:r>
      <w:r w:rsidR="00EE0000">
        <w:rPr>
          <w:rFonts w:asciiTheme="minorHAnsi" w:hAnsiTheme="minorHAnsi" w:cstheme="minorHAnsi"/>
          <w:bCs/>
        </w:rPr>
        <w:t>Z</w:t>
      </w:r>
      <w:r w:rsidRPr="00F1031E">
        <w:rPr>
          <w:rFonts w:asciiTheme="minorHAnsi" w:hAnsiTheme="minorHAnsi" w:cstheme="minorHAnsi"/>
          <w:bCs/>
        </w:rPr>
        <w:t xml:space="preserve">amawiającego </w:t>
      </w:r>
      <w:r w:rsidR="000B4FEA">
        <w:rPr>
          <w:rFonts w:asciiTheme="minorHAnsi" w:hAnsiTheme="minorHAnsi" w:cstheme="minorHAnsi"/>
          <w:bCs/>
        </w:rPr>
        <w:br/>
      </w:r>
      <w:r w:rsidRPr="00F1031E">
        <w:rPr>
          <w:rFonts w:asciiTheme="minorHAnsi" w:hAnsiTheme="minorHAnsi" w:cstheme="minorHAnsi"/>
          <w:bCs/>
        </w:rPr>
        <w:t xml:space="preserve">w postępowaniu o udzielenie zamówienia </w:t>
      </w:r>
    </w:p>
    <w:p w14:paraId="6E860B2B" w14:textId="77777777" w:rsidR="006D7393" w:rsidRDefault="006D7393" w:rsidP="00B854B4">
      <w:pPr>
        <w:spacing w:after="0" w:line="276" w:lineRule="auto"/>
        <w:jc w:val="both"/>
        <w:rPr>
          <w:rFonts w:cstheme="minorHAnsi"/>
          <w:b/>
          <w:sz w:val="24"/>
          <w:szCs w:val="24"/>
        </w:rPr>
      </w:pPr>
    </w:p>
    <w:p w14:paraId="52F5E4FB" w14:textId="60C9B7C5" w:rsidR="0028262A" w:rsidRDefault="004E4D19" w:rsidP="00B854B4">
      <w:pPr>
        <w:spacing w:after="0" w:line="276" w:lineRule="auto"/>
        <w:jc w:val="both"/>
        <w:rPr>
          <w:rFonts w:cstheme="minorHAnsi"/>
          <w:b/>
          <w:sz w:val="24"/>
          <w:szCs w:val="24"/>
        </w:rPr>
      </w:pPr>
      <w:r w:rsidRPr="00F1031E">
        <w:rPr>
          <w:rFonts w:cstheme="minorHAnsi"/>
          <w:b/>
          <w:sz w:val="24"/>
          <w:szCs w:val="24"/>
        </w:rPr>
        <w:t>są aktualne / są nieaktualne</w:t>
      </w:r>
      <w:r w:rsidR="00154A9E" w:rsidRPr="00F1031E">
        <w:rPr>
          <w:rStyle w:val="Odwoanieprzypisudolnego"/>
          <w:rFonts w:cstheme="minorHAnsi"/>
          <w:b/>
          <w:sz w:val="24"/>
          <w:szCs w:val="24"/>
        </w:rPr>
        <w:footnoteReference w:id="6"/>
      </w:r>
      <w:r w:rsidRPr="00F1031E">
        <w:rPr>
          <w:rFonts w:cstheme="minorHAnsi"/>
          <w:b/>
          <w:sz w:val="24"/>
          <w:szCs w:val="24"/>
        </w:rPr>
        <w:t xml:space="preserve"> </w:t>
      </w:r>
      <w:r w:rsidRPr="00F1031E">
        <w:rPr>
          <w:rFonts w:cstheme="minorHAnsi"/>
          <w:color w:val="C9211E"/>
          <w:sz w:val="24"/>
          <w:szCs w:val="24"/>
        </w:rPr>
        <w:t xml:space="preserve">(niepotrzebne skreślić) </w:t>
      </w:r>
      <w:bookmarkEnd w:id="5"/>
    </w:p>
    <w:p w14:paraId="359BF6A8" w14:textId="3B5248B3" w:rsidR="006572C2" w:rsidRDefault="006572C2" w:rsidP="006572C2">
      <w:pPr>
        <w:rPr>
          <w:rFonts w:cstheme="minorHAnsi"/>
          <w:b/>
          <w:sz w:val="24"/>
          <w:szCs w:val="24"/>
        </w:rPr>
      </w:pPr>
    </w:p>
    <w:p w14:paraId="6C520F03" w14:textId="23B09412" w:rsidR="006572C2" w:rsidRPr="0073325E" w:rsidRDefault="006572C2" w:rsidP="006572C2">
      <w:pPr>
        <w:pStyle w:val="Tekstprzypisudolnego"/>
        <w:jc w:val="both"/>
        <w:rPr>
          <w:rFonts w:cstheme="minorHAnsi"/>
          <w:sz w:val="24"/>
          <w:szCs w:val="24"/>
        </w:rPr>
      </w:pPr>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sidR="000B4FEA">
        <w:rPr>
          <w:rFonts w:cstheme="minorHAnsi"/>
          <w:sz w:val="24"/>
          <w:szCs w:val="24"/>
        </w:rPr>
        <w:br/>
      </w:r>
      <w:r w:rsidRPr="0073325E">
        <w:rPr>
          <w:rFonts w:cstheme="minorHAnsi"/>
          <w:sz w:val="24"/>
          <w:szCs w:val="24"/>
        </w:rPr>
        <w:t>o udzielenie zamówienia.</w:t>
      </w:r>
    </w:p>
    <w:p w14:paraId="5EBBC14F" w14:textId="77777777" w:rsidR="006572C2" w:rsidRPr="006572C2" w:rsidRDefault="006572C2" w:rsidP="006572C2">
      <w:pPr>
        <w:rPr>
          <w:rFonts w:cstheme="minorHAnsi"/>
          <w:sz w:val="24"/>
          <w:szCs w:val="24"/>
        </w:rPr>
      </w:pPr>
    </w:p>
    <w:sectPr w:rsidR="006572C2" w:rsidRPr="006572C2"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265BB3" w:rsidRDefault="00265BB3">
      <w:pPr>
        <w:spacing w:after="0" w:line="240" w:lineRule="auto"/>
      </w:pPr>
      <w:r>
        <w:separator/>
      </w:r>
    </w:p>
  </w:endnote>
  <w:endnote w:type="continuationSeparator" w:id="0">
    <w:p w14:paraId="4795DFD6" w14:textId="77777777" w:rsidR="00265BB3" w:rsidRDefault="0026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alibri"/>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265BB3" w:rsidRDefault="00265BB3">
      <w:pPr>
        <w:rPr>
          <w:sz w:val="12"/>
        </w:rPr>
      </w:pPr>
      <w:r>
        <w:separator/>
      </w:r>
    </w:p>
  </w:footnote>
  <w:footnote w:type="continuationSeparator" w:id="0">
    <w:p w14:paraId="5F9A366B" w14:textId="77777777" w:rsidR="00265BB3" w:rsidRDefault="00265BB3">
      <w:pPr>
        <w:rPr>
          <w:sz w:val="12"/>
        </w:rPr>
      </w:pPr>
      <w:r>
        <w:continuationSeparator/>
      </w:r>
    </w:p>
  </w:footnote>
  <w:footnote w:id="1">
    <w:p w14:paraId="6E48DD9F" w14:textId="3817FE80" w:rsidR="00265BB3" w:rsidRPr="00A374B9" w:rsidRDefault="00265BB3"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265BB3" w:rsidRPr="00A374B9" w:rsidRDefault="00265BB3"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265BB3" w:rsidRPr="00A374B9" w:rsidRDefault="00265BB3"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265BB3" w:rsidRPr="00A374B9" w:rsidRDefault="00265BB3"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265BB3" w:rsidRPr="00A374B9" w:rsidRDefault="00265BB3"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265BB3" w:rsidRDefault="00265BB3"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71E5F801" w:rsidR="00265BB3" w:rsidRPr="00B7687D" w:rsidRDefault="00265BB3" w:rsidP="007F5B7D">
    <w:pPr>
      <w:pStyle w:val="Nagwek"/>
      <w:tabs>
        <w:tab w:val="left" w:pos="960"/>
      </w:tabs>
      <w:spacing w:line="276" w:lineRule="auto"/>
      <w:jc w:val="right"/>
    </w:pPr>
    <w:r w:rsidRPr="00734174">
      <w:rPr>
        <w:b/>
        <w:sz w:val="24"/>
        <w:szCs w:val="24"/>
      </w:rPr>
      <w:t>ZP.201.23.2023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243F6A9A" w:rsidR="00265BB3" w:rsidRPr="00734174" w:rsidRDefault="00265BB3"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ZP.201.23.2023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4"/>
  </w:num>
  <w:num w:numId="3">
    <w:abstractNumId w:val="7"/>
  </w:num>
  <w:num w:numId="4">
    <w:abstractNumId w:val="5"/>
  </w:num>
  <w:num w:numId="5">
    <w:abstractNumId w:val="8"/>
  </w:num>
  <w:num w:numId="6">
    <w:abstractNumId w:val="1"/>
  </w:num>
  <w:num w:numId="7">
    <w:abstractNumId w:val="23"/>
  </w:num>
  <w:num w:numId="8">
    <w:abstractNumId w:val="4"/>
  </w:num>
  <w:num w:numId="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7"/>
  </w:num>
  <w:num w:numId="18">
    <w:abstractNumId w:val="10"/>
  </w:num>
  <w:num w:numId="19">
    <w:abstractNumId w:val="12"/>
  </w:num>
  <w:num w:numId="20">
    <w:abstractNumId w:val="13"/>
  </w:num>
  <w:num w:numId="21">
    <w:abstractNumId w:val="15"/>
  </w:num>
  <w:num w:numId="22">
    <w:abstractNumId w:val="3"/>
  </w:num>
  <w:num w:numId="23">
    <w:abstractNumId w:val="19"/>
  </w:num>
  <w:num w:numId="24">
    <w:abstractNumId w:val="0"/>
  </w:num>
  <w:num w:numId="25">
    <w:abstractNumId w:val="18"/>
  </w:num>
  <w:num w:numId="26">
    <w:abstractNumId w:val="6"/>
  </w:num>
  <w:num w:numId="27">
    <w:abstractNumId w:val="22"/>
  </w:num>
  <w:num w:numId="28">
    <w:abstractNumId w:val="9"/>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54FA3"/>
    <w:rsid w:val="000A19F3"/>
    <w:rsid w:val="000B4FEA"/>
    <w:rsid w:val="000E1272"/>
    <w:rsid w:val="000E4B6E"/>
    <w:rsid w:val="000F0A70"/>
    <w:rsid w:val="0010181C"/>
    <w:rsid w:val="00103BFA"/>
    <w:rsid w:val="00116FE2"/>
    <w:rsid w:val="00136801"/>
    <w:rsid w:val="00142946"/>
    <w:rsid w:val="001446C8"/>
    <w:rsid w:val="00153522"/>
    <w:rsid w:val="00154A9E"/>
    <w:rsid w:val="001C082C"/>
    <w:rsid w:val="001C7679"/>
    <w:rsid w:val="00223221"/>
    <w:rsid w:val="00236FEA"/>
    <w:rsid w:val="00243C1E"/>
    <w:rsid w:val="00265BB3"/>
    <w:rsid w:val="00270836"/>
    <w:rsid w:val="0028262A"/>
    <w:rsid w:val="00283473"/>
    <w:rsid w:val="002B556B"/>
    <w:rsid w:val="002C46DF"/>
    <w:rsid w:val="002D2EBA"/>
    <w:rsid w:val="002E6961"/>
    <w:rsid w:val="002F5C3E"/>
    <w:rsid w:val="002F6E98"/>
    <w:rsid w:val="00324D40"/>
    <w:rsid w:val="003256C6"/>
    <w:rsid w:val="00350847"/>
    <w:rsid w:val="00372C2F"/>
    <w:rsid w:val="00385FCC"/>
    <w:rsid w:val="00393BC5"/>
    <w:rsid w:val="003A1E19"/>
    <w:rsid w:val="003A63BD"/>
    <w:rsid w:val="003D18AA"/>
    <w:rsid w:val="003E3B83"/>
    <w:rsid w:val="003F46D5"/>
    <w:rsid w:val="003F75C7"/>
    <w:rsid w:val="00425CAD"/>
    <w:rsid w:val="00436419"/>
    <w:rsid w:val="004424D6"/>
    <w:rsid w:val="004816BC"/>
    <w:rsid w:val="004D5CD6"/>
    <w:rsid w:val="004E4D19"/>
    <w:rsid w:val="005047A3"/>
    <w:rsid w:val="00513608"/>
    <w:rsid w:val="005151F7"/>
    <w:rsid w:val="005856B7"/>
    <w:rsid w:val="005A6C3E"/>
    <w:rsid w:val="005D5098"/>
    <w:rsid w:val="00614296"/>
    <w:rsid w:val="00620AAD"/>
    <w:rsid w:val="006572C2"/>
    <w:rsid w:val="00661186"/>
    <w:rsid w:val="006A73C7"/>
    <w:rsid w:val="006C1F25"/>
    <w:rsid w:val="006D7393"/>
    <w:rsid w:val="00701605"/>
    <w:rsid w:val="00734174"/>
    <w:rsid w:val="00790FE9"/>
    <w:rsid w:val="007F5B7D"/>
    <w:rsid w:val="00811710"/>
    <w:rsid w:val="00831FFC"/>
    <w:rsid w:val="00854624"/>
    <w:rsid w:val="00860654"/>
    <w:rsid w:val="00874942"/>
    <w:rsid w:val="0088216C"/>
    <w:rsid w:val="008D3D50"/>
    <w:rsid w:val="008E540E"/>
    <w:rsid w:val="00922A3D"/>
    <w:rsid w:val="009667BD"/>
    <w:rsid w:val="009758F9"/>
    <w:rsid w:val="00991F9E"/>
    <w:rsid w:val="00994CA9"/>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77DE3"/>
    <w:rsid w:val="00B815BE"/>
    <w:rsid w:val="00B854B4"/>
    <w:rsid w:val="00B964E5"/>
    <w:rsid w:val="00BA021A"/>
    <w:rsid w:val="00BB0071"/>
    <w:rsid w:val="00BE3C89"/>
    <w:rsid w:val="00C117BD"/>
    <w:rsid w:val="00C45AFE"/>
    <w:rsid w:val="00C6049C"/>
    <w:rsid w:val="00C81BC4"/>
    <w:rsid w:val="00C833E6"/>
    <w:rsid w:val="00C90032"/>
    <w:rsid w:val="00CC6843"/>
    <w:rsid w:val="00D710EC"/>
    <w:rsid w:val="00D92DF8"/>
    <w:rsid w:val="00DA00CC"/>
    <w:rsid w:val="00DD17C1"/>
    <w:rsid w:val="00DE7025"/>
    <w:rsid w:val="00DE7AE2"/>
    <w:rsid w:val="00E10B0E"/>
    <w:rsid w:val="00E15D25"/>
    <w:rsid w:val="00E30E14"/>
    <w:rsid w:val="00E542BC"/>
    <w:rsid w:val="00E65F20"/>
    <w:rsid w:val="00E67993"/>
    <w:rsid w:val="00E72C6C"/>
    <w:rsid w:val="00E8375E"/>
    <w:rsid w:val="00EE0000"/>
    <w:rsid w:val="00F1031E"/>
    <w:rsid w:val="00F15241"/>
    <w:rsid w:val="00F172EA"/>
    <w:rsid w:val="00F24A4A"/>
    <w:rsid w:val="00F82857"/>
    <w:rsid w:val="00FC72CE"/>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64B6-D238-48D7-97CA-83D1508D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4488</Words>
  <Characters>26934</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Elżbieta Jakubiak-Kaczmarek</cp:lastModifiedBy>
  <cp:revision>29</cp:revision>
  <cp:lastPrinted>2018-06-11T07:59:00Z</cp:lastPrinted>
  <dcterms:created xsi:type="dcterms:W3CDTF">2022-01-24T06:35:00Z</dcterms:created>
  <dcterms:modified xsi:type="dcterms:W3CDTF">2023-04-12T12:11:00Z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