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F0022" w14:textId="77777777" w:rsidR="007915CD" w:rsidRPr="007F2500" w:rsidRDefault="00D13DC8" w:rsidP="00B8617D">
      <w:pPr>
        <w:spacing w:after="0"/>
        <w:jc w:val="center"/>
        <w:rPr>
          <w:b/>
        </w:rPr>
      </w:pPr>
      <w:r w:rsidRPr="007F2500">
        <w:rPr>
          <w:b/>
        </w:rPr>
        <w:t xml:space="preserve">SZCZEGÓŁOWY </w:t>
      </w:r>
      <w:r w:rsidR="007915CD" w:rsidRPr="007F2500">
        <w:rPr>
          <w:b/>
        </w:rPr>
        <w:t>OPIS PRZEDMIOTU ZAMÓWIENIA</w:t>
      </w:r>
    </w:p>
    <w:p w14:paraId="31C4F976" w14:textId="2498460F" w:rsidR="00B8617D" w:rsidRPr="004D170F" w:rsidRDefault="00524E72" w:rsidP="00B8617D">
      <w:pPr>
        <w:spacing w:after="0"/>
        <w:jc w:val="center"/>
        <w:rPr>
          <w:b/>
          <w:i/>
          <w:iCs/>
        </w:rPr>
      </w:pPr>
      <w:r>
        <w:rPr>
          <w:b/>
          <w:i/>
          <w:iCs/>
        </w:rPr>
        <w:t>Drukarka rastrowa pasty lutowniczej</w:t>
      </w:r>
    </w:p>
    <w:p w14:paraId="6CA2E6ED" w14:textId="77777777" w:rsidR="007915CD" w:rsidRPr="007F2500" w:rsidRDefault="007915CD" w:rsidP="00B8617D">
      <w:pPr>
        <w:spacing w:after="0"/>
      </w:pPr>
    </w:p>
    <w:p w14:paraId="00317928" w14:textId="4A3643D7" w:rsidR="006C467F" w:rsidRDefault="004A0AD5" w:rsidP="007671F8">
      <w:pPr>
        <w:spacing w:after="0"/>
        <w:jc w:val="both"/>
      </w:pPr>
      <w:r w:rsidRPr="007F2500">
        <w:t xml:space="preserve">Przedmiotem zamówienia jest dostawa, instalacja i </w:t>
      </w:r>
      <w:r w:rsidRPr="00101435">
        <w:t xml:space="preserve">uruchomienie </w:t>
      </w:r>
      <w:bookmarkStart w:id="0" w:name="_Hlk187924156"/>
      <w:r w:rsidR="00524E72">
        <w:t>urządzenia służącego do rastrowego nanoszenia pasty lutowniczej na podłoża płytek obwodów drukowanych (bez konieczności używania szablonów)</w:t>
      </w:r>
      <w:r w:rsidR="00803F5E">
        <w:t>.</w:t>
      </w:r>
      <w:bookmarkEnd w:id="0"/>
    </w:p>
    <w:p w14:paraId="79271A3C" w14:textId="628A5A27" w:rsidR="004A0AD5" w:rsidRDefault="004A0AD5" w:rsidP="007671F8">
      <w:pPr>
        <w:spacing w:after="0"/>
        <w:jc w:val="both"/>
      </w:pPr>
      <w:r w:rsidRPr="00C31421">
        <w:t xml:space="preserve">Zamówienie obejmuje także przeprowadzenie </w:t>
      </w:r>
      <w:r w:rsidR="00651738">
        <w:t>instruktażu stanowiskowego</w:t>
      </w:r>
      <w:r w:rsidR="00D62130" w:rsidRPr="00C31421">
        <w:t>, przekazanie instrukcji obsługi w języku</w:t>
      </w:r>
      <w:r w:rsidR="008565DC">
        <w:t xml:space="preserve"> </w:t>
      </w:r>
      <w:r w:rsidR="005227F1">
        <w:t>polskim lub angielskim i dokumentacji urządzenia.</w:t>
      </w:r>
    </w:p>
    <w:p w14:paraId="582E1CCF" w14:textId="77777777" w:rsidR="00C31421" w:rsidRDefault="00C31421" w:rsidP="00B8617D">
      <w:pPr>
        <w:spacing w:after="0"/>
      </w:pPr>
    </w:p>
    <w:p w14:paraId="5FA96614" w14:textId="77777777" w:rsidR="00750E59" w:rsidRPr="00750E59" w:rsidRDefault="00750E59" w:rsidP="00750E59">
      <w:pPr>
        <w:rPr>
          <w:rFonts w:cstheme="minorHAnsi"/>
          <w:u w:val="single"/>
        </w:rPr>
      </w:pPr>
      <w:r w:rsidRPr="00750E59">
        <w:rPr>
          <w:rFonts w:cstheme="minorHAnsi"/>
          <w:u w:val="single"/>
        </w:rPr>
        <w:t>PARAMETRY TECHNICZNE</w:t>
      </w:r>
    </w:p>
    <w:p w14:paraId="33C12FC4" w14:textId="77777777" w:rsidR="00684007" w:rsidRDefault="00684007" w:rsidP="00684007">
      <w:pPr>
        <w:spacing w:after="0"/>
        <w:ind w:left="284"/>
      </w:pPr>
      <w:r>
        <w:t>Urządzenie powinno spełniać w minimalnym zakresie zdefiniowane poniżej parametry:</w:t>
      </w:r>
    </w:p>
    <w:p w14:paraId="15524274" w14:textId="77777777" w:rsidR="00684007" w:rsidRPr="00AC2981" w:rsidRDefault="00684007" w:rsidP="00684007">
      <w:pPr>
        <w:spacing w:after="0"/>
        <w:ind w:left="284"/>
      </w:pPr>
      <w:r w:rsidRPr="00AC2981">
        <w:t>- wymiary obsługiwanych podłoży [mm]:</w:t>
      </w:r>
      <w:r w:rsidRPr="00AC2981">
        <w:tab/>
      </w:r>
      <w:r w:rsidRPr="00AC2981">
        <w:tab/>
        <w:t>min. 256 x 256</w:t>
      </w:r>
    </w:p>
    <w:p w14:paraId="0FCC243A" w14:textId="63E88553" w:rsidR="00684007" w:rsidRPr="00AC2981" w:rsidRDefault="00684007" w:rsidP="00684007">
      <w:pPr>
        <w:spacing w:after="0"/>
        <w:ind w:left="284"/>
      </w:pPr>
      <w:r w:rsidRPr="00AC2981">
        <w:t>- obszar zadruku [mm]</w:t>
      </w:r>
      <w:r w:rsidRPr="00AC2981">
        <w:tab/>
      </w:r>
      <w:r w:rsidRPr="00AC2981">
        <w:tab/>
      </w:r>
      <w:r w:rsidRPr="00AC2981">
        <w:tab/>
      </w:r>
      <w:r w:rsidRPr="00AC2981">
        <w:tab/>
        <w:t>min. 256 x 256</w:t>
      </w:r>
    </w:p>
    <w:p w14:paraId="25966E82" w14:textId="77777777" w:rsidR="00684007" w:rsidRPr="00AC2981" w:rsidRDefault="00684007" w:rsidP="00684007">
      <w:pPr>
        <w:spacing w:after="0"/>
        <w:ind w:left="284"/>
      </w:pPr>
      <w:r w:rsidRPr="00AC2981">
        <w:t>- pozycjonowanie nadruku:</w:t>
      </w:r>
      <w:r w:rsidRPr="00AC2981">
        <w:tab/>
      </w:r>
      <w:r w:rsidRPr="00AC2981">
        <w:tab/>
      </w:r>
      <w:r w:rsidRPr="00AC2981">
        <w:tab/>
      </w:r>
      <w:r w:rsidRPr="00AC2981">
        <w:tab/>
        <w:t>optyczne, automatyczne</w:t>
      </w:r>
    </w:p>
    <w:p w14:paraId="171A35DD" w14:textId="77777777" w:rsidR="00684007" w:rsidRPr="00AC2981" w:rsidRDefault="00684007" w:rsidP="00684007">
      <w:pPr>
        <w:spacing w:after="0"/>
        <w:ind w:left="4248" w:firstLine="708"/>
      </w:pPr>
      <w:r w:rsidRPr="00AC2981">
        <w:t>(punkty odniesienia na podłożu)</w:t>
      </w:r>
    </w:p>
    <w:p w14:paraId="63912172" w14:textId="4B670640" w:rsidR="00684007" w:rsidRPr="00AC2981" w:rsidRDefault="00684007" w:rsidP="00684007">
      <w:pPr>
        <w:spacing w:after="0"/>
        <w:ind w:left="284"/>
      </w:pPr>
      <w:r w:rsidRPr="00AC2981">
        <w:t>- minimalna wielkość dozowanej kropli [mm]:</w:t>
      </w:r>
      <w:r w:rsidRPr="00AC2981">
        <w:tab/>
        <w:t xml:space="preserve">nie gorsza </w:t>
      </w:r>
      <w:r>
        <w:t xml:space="preserve">niż </w:t>
      </w:r>
      <w:r w:rsidRPr="00AC2981">
        <w:t>0,3</w:t>
      </w:r>
    </w:p>
    <w:p w14:paraId="51BCFB2A" w14:textId="0E7AAB99" w:rsidR="00684007" w:rsidRPr="00AC2981" w:rsidRDefault="00684007" w:rsidP="00684007">
      <w:pPr>
        <w:spacing w:after="0"/>
        <w:ind w:left="284"/>
      </w:pPr>
      <w:r w:rsidRPr="00AC2981">
        <w:t>- powtarzalność dozowania [%]:</w:t>
      </w:r>
      <w:r w:rsidRPr="00AC2981">
        <w:tab/>
      </w:r>
      <w:r w:rsidRPr="00AC2981">
        <w:tab/>
      </w:r>
      <w:r w:rsidRPr="00AC2981">
        <w:tab/>
        <w:t>nie gorsza niż ± 5</w:t>
      </w:r>
      <w:r w:rsidRPr="00AC2981">
        <w:tab/>
      </w:r>
      <w:r w:rsidRPr="00AC2981">
        <w:tab/>
      </w:r>
    </w:p>
    <w:p w14:paraId="59FC518C" w14:textId="1F8E2E9B" w:rsidR="00684007" w:rsidRPr="00AC2981" w:rsidRDefault="00684007" w:rsidP="00684007">
      <w:pPr>
        <w:spacing w:after="0"/>
        <w:ind w:left="284"/>
      </w:pPr>
      <w:r w:rsidRPr="00AC2981">
        <w:t>- obsługiwane pasty lutownicze:</w:t>
      </w:r>
      <w:r w:rsidRPr="00AC2981">
        <w:tab/>
      </w:r>
      <w:r w:rsidRPr="00AC2981">
        <w:tab/>
      </w:r>
      <w:r w:rsidRPr="00AC2981">
        <w:tab/>
        <w:t>nie gorsze niż typu 3</w:t>
      </w:r>
    </w:p>
    <w:p w14:paraId="3FD15927" w14:textId="472D71D3" w:rsidR="00684007" w:rsidRPr="00AC2981" w:rsidRDefault="00684007" w:rsidP="00684007">
      <w:pPr>
        <w:spacing w:after="0"/>
        <w:ind w:left="284"/>
      </w:pPr>
      <w:r w:rsidRPr="00AC2981">
        <w:t xml:space="preserve">- dokładność nadruku [mm]: </w:t>
      </w:r>
      <w:r w:rsidRPr="00AC2981">
        <w:tab/>
      </w:r>
      <w:r w:rsidRPr="00AC2981">
        <w:tab/>
      </w:r>
      <w:r w:rsidRPr="00AC2981">
        <w:tab/>
        <w:t>nie gorsza niż ± 0,01</w:t>
      </w:r>
    </w:p>
    <w:p w14:paraId="5D55F938" w14:textId="77777777" w:rsidR="00684007" w:rsidRPr="00AC2981" w:rsidRDefault="00684007" w:rsidP="00684007">
      <w:pPr>
        <w:spacing w:after="0"/>
        <w:ind w:left="284"/>
      </w:pPr>
      <w:r w:rsidRPr="00AC2981">
        <w:t xml:space="preserve">- szybkość nadruku w jednej linii [mm/s]: </w:t>
      </w:r>
      <w:r w:rsidRPr="00AC2981">
        <w:tab/>
      </w:r>
      <w:r w:rsidRPr="00AC2981">
        <w:tab/>
        <w:t>regulowana w zakresie nie gorszym niż</w:t>
      </w:r>
    </w:p>
    <w:p w14:paraId="4646C132" w14:textId="4A679F17" w:rsidR="00684007" w:rsidRPr="00AC2981" w:rsidRDefault="00684007" w:rsidP="00684007">
      <w:pPr>
        <w:spacing w:after="0"/>
        <w:ind w:left="284"/>
      </w:pPr>
      <w:r w:rsidRPr="00AC2981">
        <w:tab/>
      </w:r>
      <w:r w:rsidRPr="00AC2981">
        <w:tab/>
      </w:r>
      <w:r w:rsidRPr="00AC2981">
        <w:tab/>
      </w:r>
      <w:r w:rsidRPr="00AC2981">
        <w:tab/>
      </w:r>
      <w:r w:rsidRPr="00AC2981">
        <w:tab/>
      </w:r>
      <w:r w:rsidRPr="00AC2981">
        <w:tab/>
      </w:r>
      <w:r w:rsidRPr="00AC2981">
        <w:tab/>
        <w:t>1,0 ÷ 400,0</w:t>
      </w:r>
    </w:p>
    <w:p w14:paraId="236E6B90" w14:textId="77777777" w:rsidR="00684007" w:rsidRPr="00AC2981" w:rsidRDefault="00684007" w:rsidP="00684007">
      <w:pPr>
        <w:spacing w:after="0"/>
        <w:ind w:left="284"/>
      </w:pPr>
      <w:r w:rsidRPr="00AC2981">
        <w:t xml:space="preserve">- ograniczenia wagi urządzenia [kg]: </w:t>
      </w:r>
      <w:r w:rsidRPr="00AC2981">
        <w:tab/>
      </w:r>
      <w:r w:rsidRPr="00AC2981">
        <w:tab/>
      </w:r>
      <w:r w:rsidRPr="00AC2981">
        <w:tab/>
        <w:t>≤ 1.200</w:t>
      </w:r>
    </w:p>
    <w:p w14:paraId="5E214954" w14:textId="77777777" w:rsidR="00684007" w:rsidRPr="00AC2981" w:rsidRDefault="00684007" w:rsidP="00684007">
      <w:pPr>
        <w:spacing w:after="0"/>
        <w:ind w:left="284"/>
      </w:pPr>
      <w:r w:rsidRPr="00AC2981">
        <w:t>- ograniczenia wymiarów urządzenia [mm]:</w:t>
      </w:r>
      <w:r w:rsidRPr="00AC2981">
        <w:tab/>
      </w:r>
      <w:r w:rsidRPr="00AC2981">
        <w:tab/>
        <w:t>1.200 x 1.200 x 1.600</w:t>
      </w:r>
    </w:p>
    <w:p w14:paraId="3E070970" w14:textId="567229A0" w:rsidR="00684007" w:rsidRDefault="00684007" w:rsidP="00684007">
      <w:pPr>
        <w:spacing w:after="0"/>
        <w:ind w:left="4962" w:hanging="4678"/>
      </w:pPr>
      <w:r w:rsidRPr="00AC2981">
        <w:t>- dodatkowe funkcje:</w:t>
      </w:r>
      <w:r>
        <w:tab/>
      </w:r>
      <w:r w:rsidRPr="00AC2981">
        <w:t>możliwość mocowania niepłaskiego podłoża, tzn. zawierającego zamontowane elementy elektroniczne po przeciwnej stronie</w:t>
      </w:r>
    </w:p>
    <w:p w14:paraId="78AAE061" w14:textId="77777777" w:rsidR="002B3981" w:rsidRDefault="002B3981" w:rsidP="00684007">
      <w:pPr>
        <w:spacing w:after="0"/>
        <w:ind w:left="4962" w:hanging="4678"/>
      </w:pPr>
    </w:p>
    <w:p w14:paraId="0BB36B33" w14:textId="6C6F5734" w:rsidR="002B3981" w:rsidRPr="00AC2981" w:rsidRDefault="002B3981" w:rsidP="002B3981">
      <w:pPr>
        <w:spacing w:after="0"/>
      </w:pPr>
      <w:r>
        <w:t xml:space="preserve">Urządzenie powinno być wyposażone w jednostkę sterującą </w:t>
      </w:r>
      <w:r w:rsidR="00316DC2">
        <w:t xml:space="preserve">(komputer) </w:t>
      </w:r>
      <w:r>
        <w:t>z niezbędnym do jego pełnego funkcjonowania oprogramowaniem oraz wymaganymi licencjami.</w:t>
      </w:r>
    </w:p>
    <w:p w14:paraId="5E36FD3B" w14:textId="77777777" w:rsidR="00014F81" w:rsidRDefault="00014F81">
      <w:r>
        <w:br w:type="page"/>
      </w:r>
    </w:p>
    <w:p w14:paraId="1D3C5231" w14:textId="2E506B74" w:rsidR="00DD170A" w:rsidRPr="007F2500" w:rsidRDefault="005A3641" w:rsidP="00B27F18">
      <w:pPr>
        <w:spacing w:after="0"/>
      </w:pPr>
      <w:r>
        <w:lastRenderedPageBreak/>
        <w:t>Wymagania</w:t>
      </w:r>
      <w:r w:rsidR="00DD170A">
        <w:t>:</w:t>
      </w:r>
    </w:p>
    <w:p w14:paraId="7AFF70EE" w14:textId="51545419" w:rsidR="0042212C" w:rsidRPr="00014F81" w:rsidRDefault="00CD2C96" w:rsidP="00B27F18">
      <w:pPr>
        <w:pStyle w:val="Akapitzlist"/>
        <w:numPr>
          <w:ilvl w:val="0"/>
          <w:numId w:val="3"/>
        </w:numPr>
        <w:spacing w:after="0" w:line="252" w:lineRule="auto"/>
      </w:pPr>
      <w:r w:rsidRPr="00014F81">
        <w:t>I</w:t>
      </w:r>
      <w:r w:rsidR="00EF252D" w:rsidRPr="00014F81">
        <w:t>nstrukcja i dokumentacja urządzenia w języku polskim</w:t>
      </w:r>
      <w:r w:rsidR="001E3F90" w:rsidRPr="00014F81">
        <w:t xml:space="preserve"> lub angielskim</w:t>
      </w:r>
      <w:r w:rsidR="00F31052">
        <w:t>.</w:t>
      </w:r>
    </w:p>
    <w:p w14:paraId="222AFABF" w14:textId="430D5927" w:rsidR="004A0AD5" w:rsidRPr="00014F81" w:rsidRDefault="004A0AD5" w:rsidP="00B27F18">
      <w:pPr>
        <w:pStyle w:val="Akapitzlist"/>
        <w:numPr>
          <w:ilvl w:val="0"/>
          <w:numId w:val="3"/>
        </w:numPr>
        <w:spacing w:after="0" w:line="252" w:lineRule="auto"/>
      </w:pPr>
      <w:r w:rsidRPr="00014F81">
        <w:t>Serwis urządzenia</w:t>
      </w:r>
      <w:r w:rsidR="00580DEA" w:rsidRPr="00014F81">
        <w:t xml:space="preserve">: </w:t>
      </w:r>
      <w:r w:rsidR="0042212C" w:rsidRPr="00014F81">
        <w:t xml:space="preserve">czas reakcji serwisu </w:t>
      </w:r>
      <w:r w:rsidR="00B8493C" w:rsidRPr="00014F81">
        <w:t xml:space="preserve">(zdiagnozowanie awarii) </w:t>
      </w:r>
      <w:r w:rsidR="0042212C" w:rsidRPr="00014F81">
        <w:t xml:space="preserve">na zgłoszenie awarii nie może przekraczać </w:t>
      </w:r>
      <w:r w:rsidR="002B3981">
        <w:t>72</w:t>
      </w:r>
      <w:r w:rsidR="00B8493C">
        <w:t xml:space="preserve"> godzin </w:t>
      </w:r>
      <w:r w:rsidR="00B5145F" w:rsidRPr="00014F81">
        <w:t xml:space="preserve">od </w:t>
      </w:r>
      <w:r w:rsidR="00B8493C">
        <w:t xml:space="preserve">momentu </w:t>
      </w:r>
      <w:r w:rsidR="00B5145F" w:rsidRPr="00014F81">
        <w:t xml:space="preserve">zgłoszenia, </w:t>
      </w:r>
      <w:r w:rsidR="00E02437" w:rsidRPr="00014F81">
        <w:t>z wyłączeniem dni wolnych od pracy</w:t>
      </w:r>
      <w:r w:rsidR="002B3981">
        <w:t>.</w:t>
      </w:r>
      <w:r w:rsidR="00B5145F" w:rsidRPr="00014F81">
        <w:t xml:space="preserve"> </w:t>
      </w:r>
      <w:r w:rsidR="002B3981">
        <w:t>P</w:t>
      </w:r>
      <w:r w:rsidR="000F3CD5" w:rsidRPr="00014F81">
        <w:t xml:space="preserve">oprzez </w:t>
      </w:r>
      <w:r w:rsidR="000F3CD5" w:rsidRPr="008565DC">
        <w:t xml:space="preserve">reakcję serwisową rozumie się przybycie pracownika serwisu do siedziby </w:t>
      </w:r>
      <w:r w:rsidR="00B8493C">
        <w:t>z</w:t>
      </w:r>
      <w:r w:rsidR="000F3CD5" w:rsidRPr="00014F81">
        <w:t>amawiającego</w:t>
      </w:r>
      <w:r w:rsidR="00B5145F" w:rsidRPr="00014F81">
        <w:t xml:space="preserve"> lub dokonanie diagnozy awarii w sposób zdalny</w:t>
      </w:r>
      <w:r w:rsidR="000F3CD5" w:rsidRPr="00014F81">
        <w:t xml:space="preserve">. </w:t>
      </w:r>
      <w:r w:rsidR="00E02437" w:rsidRPr="00014F81">
        <w:t xml:space="preserve">Sprzęt zastępczy na czas serwisowania </w:t>
      </w:r>
      <w:r w:rsidR="00B5145F" w:rsidRPr="00014F81">
        <w:t xml:space="preserve">w okresie gwarancyjnym </w:t>
      </w:r>
      <w:r w:rsidR="00E02437" w:rsidRPr="00014F81">
        <w:t xml:space="preserve">dostępny </w:t>
      </w:r>
      <w:r w:rsidR="00B5145F" w:rsidRPr="00014F81">
        <w:t>nieodpłatnie</w:t>
      </w:r>
      <w:r w:rsidR="00E02437" w:rsidRPr="00014F81">
        <w:t>.</w:t>
      </w:r>
      <w:r w:rsidR="00ED36C4">
        <w:t xml:space="preserve"> </w:t>
      </w:r>
      <w:r w:rsidR="00ED36C4" w:rsidRPr="00ED36C4">
        <w:t xml:space="preserve">Termin usunięcia awarii, wady bądź usterki wynosi do </w:t>
      </w:r>
      <w:r w:rsidR="00B8493C">
        <w:t>72</w:t>
      </w:r>
      <w:r w:rsidR="00ED36C4" w:rsidRPr="00ED36C4">
        <w:t xml:space="preserve"> h od uzgodnionego terminu rozpoczęcia naprawy do momentu, w jakim zostanie przywrócona pierwotna funkcjonalność. W przypadku konieczności sprowadzenia części z zagranicy czas naprawy w uzasadnionym przypadku przedłuża się po uprzednim uzgodnieniu z </w:t>
      </w:r>
      <w:r w:rsidR="002B3981">
        <w:t>z</w:t>
      </w:r>
      <w:r w:rsidR="00ED36C4" w:rsidRPr="00ED36C4">
        <w:t>amawiającym.</w:t>
      </w:r>
    </w:p>
    <w:p w14:paraId="65E22C34" w14:textId="7D31EFF8" w:rsidR="004A0AD5" w:rsidRPr="008565DC" w:rsidRDefault="004A0AD5" w:rsidP="00B27F18">
      <w:pPr>
        <w:pStyle w:val="Akapitzlist"/>
        <w:numPr>
          <w:ilvl w:val="0"/>
          <w:numId w:val="3"/>
        </w:numPr>
        <w:spacing w:after="0" w:line="252" w:lineRule="auto"/>
      </w:pPr>
      <w:r w:rsidRPr="008565DC">
        <w:t>Dostawca powinien zapewnić instalacj</w:t>
      </w:r>
      <w:r w:rsidR="003A7F72">
        <w:t>ę</w:t>
      </w:r>
      <w:r w:rsidRPr="008565DC">
        <w:t xml:space="preserve">, kalibrację oraz szkolenie rozruchowe w okresie nie </w:t>
      </w:r>
      <w:r w:rsidRPr="006B54C9">
        <w:t xml:space="preserve">dłuższym niż 5 dni </w:t>
      </w:r>
      <w:r w:rsidR="00C33895" w:rsidRPr="006B54C9">
        <w:t xml:space="preserve">roboczych </w:t>
      </w:r>
      <w:r w:rsidRPr="006B54C9">
        <w:t xml:space="preserve">po </w:t>
      </w:r>
      <w:r w:rsidR="003A7F72">
        <w:t>dostarczeniu urządzenia do siedziby Zamawiającego</w:t>
      </w:r>
      <w:r w:rsidRPr="006B54C9">
        <w:t>.</w:t>
      </w:r>
    </w:p>
    <w:p w14:paraId="30C6B749" w14:textId="61D49532" w:rsidR="004A0AD5" w:rsidRPr="008565DC" w:rsidRDefault="004A0AD5" w:rsidP="00B27F18">
      <w:pPr>
        <w:pStyle w:val="Akapitzlist"/>
        <w:numPr>
          <w:ilvl w:val="0"/>
          <w:numId w:val="3"/>
        </w:numPr>
        <w:spacing w:after="0" w:line="252" w:lineRule="auto"/>
      </w:pPr>
      <w:r w:rsidRPr="008565DC">
        <w:t xml:space="preserve">Dostawca udzieli gwarancji </w:t>
      </w:r>
      <w:r w:rsidR="005D2712" w:rsidRPr="008565DC">
        <w:t xml:space="preserve">na </w:t>
      </w:r>
      <w:r w:rsidRPr="008565DC">
        <w:t xml:space="preserve">urządzenie na okres </w:t>
      </w:r>
      <w:r w:rsidR="00CD2C96" w:rsidRPr="00DD170A">
        <w:t xml:space="preserve">co najmniej </w:t>
      </w:r>
      <w:r w:rsidR="001E3F90" w:rsidRPr="00DD170A">
        <w:t>24</w:t>
      </w:r>
      <w:r w:rsidR="00CD2C96" w:rsidRPr="00DD170A">
        <w:t xml:space="preserve"> </w:t>
      </w:r>
      <w:r w:rsidRPr="00DD170A">
        <w:t>miesięcy</w:t>
      </w:r>
      <w:r w:rsidRPr="008565DC">
        <w:t xml:space="preserve"> </w:t>
      </w:r>
      <w:r w:rsidR="00ED36C4">
        <w:t xml:space="preserve">(max. 60 miesięcy) </w:t>
      </w:r>
      <w:r w:rsidRPr="008565DC">
        <w:t xml:space="preserve">od </w:t>
      </w:r>
      <w:r w:rsidR="005D2712" w:rsidRPr="008565DC">
        <w:t xml:space="preserve">momentu zainstalowania i </w:t>
      </w:r>
      <w:r w:rsidRPr="008565DC">
        <w:t xml:space="preserve">uruchomienia </w:t>
      </w:r>
      <w:r w:rsidR="005D2712" w:rsidRPr="008565DC">
        <w:t xml:space="preserve">urządzenia przez </w:t>
      </w:r>
      <w:r w:rsidR="002B3981">
        <w:t xml:space="preserve">dostawcę </w:t>
      </w:r>
      <w:r w:rsidR="005D2712" w:rsidRPr="008565DC">
        <w:t xml:space="preserve">w siedzibie </w:t>
      </w:r>
      <w:r w:rsidR="002B3981">
        <w:t>z</w:t>
      </w:r>
      <w:r w:rsidRPr="008565DC">
        <w:t>amawiającego</w:t>
      </w:r>
      <w:r w:rsidR="003A7F72">
        <w:t>.</w:t>
      </w:r>
      <w:r w:rsidR="002B3981">
        <w:t xml:space="preserve"> W okresie gwarancji wymagana jest nieodpłatna aktualizacja oprogramowania sterującego urządzeniem.</w:t>
      </w:r>
    </w:p>
    <w:p w14:paraId="527230AD" w14:textId="196B7E37" w:rsidR="004A0AD5" w:rsidRPr="00177AD9" w:rsidRDefault="004A0AD5" w:rsidP="00B27F18">
      <w:pPr>
        <w:pStyle w:val="Akapitzlist"/>
        <w:numPr>
          <w:ilvl w:val="0"/>
          <w:numId w:val="3"/>
        </w:numPr>
        <w:spacing w:after="0" w:line="252" w:lineRule="auto"/>
      </w:pPr>
      <w:r w:rsidRPr="006B54C9">
        <w:t xml:space="preserve">W okresie </w:t>
      </w:r>
      <w:r w:rsidR="00DD170A" w:rsidRPr="006B54C9">
        <w:t xml:space="preserve">min. </w:t>
      </w:r>
      <w:r w:rsidR="004E1C28">
        <w:t>5</w:t>
      </w:r>
      <w:r w:rsidRPr="006B54C9">
        <w:t xml:space="preserve"> lat </w:t>
      </w:r>
      <w:r w:rsidR="00ED36C4">
        <w:t xml:space="preserve">(max. 20 lat) </w:t>
      </w:r>
      <w:r w:rsidRPr="006B54C9">
        <w:t>od daty instalacji</w:t>
      </w:r>
      <w:r w:rsidRPr="008565DC">
        <w:t xml:space="preserve"> urządze</w:t>
      </w:r>
      <w:r w:rsidR="005D2712" w:rsidRPr="008565DC">
        <w:t>nia</w:t>
      </w:r>
      <w:r w:rsidRPr="008565DC">
        <w:t xml:space="preserve"> musi być zapewniona dostępność części zamiennych, serwis pogwarancyjny oraz wsparcie techniczne i technologiczne</w:t>
      </w:r>
      <w:r w:rsidRPr="00177AD9">
        <w:t xml:space="preserve"> (w języku polskim).</w:t>
      </w:r>
    </w:p>
    <w:p w14:paraId="01C24FCB" w14:textId="65E3F039" w:rsidR="00CD2C96" w:rsidRPr="007F2500" w:rsidRDefault="007915CD" w:rsidP="00B27F18">
      <w:pPr>
        <w:pStyle w:val="Akapitzlist"/>
        <w:numPr>
          <w:ilvl w:val="0"/>
          <w:numId w:val="3"/>
        </w:numPr>
        <w:spacing w:after="0" w:line="252" w:lineRule="auto"/>
      </w:pPr>
      <w:r w:rsidRPr="007F2500">
        <w:t>Termin dostawy</w:t>
      </w:r>
      <w:r w:rsidR="00ED36C4">
        <w:t>:</w:t>
      </w:r>
      <w:r w:rsidRPr="007F2500">
        <w:t xml:space="preserve"> </w:t>
      </w:r>
      <w:r w:rsidR="003A7F72">
        <w:t xml:space="preserve">do </w:t>
      </w:r>
      <w:r w:rsidR="00D36E8D">
        <w:t>4</w:t>
      </w:r>
      <w:r w:rsidR="003A7F72">
        <w:t xml:space="preserve"> m-cy </w:t>
      </w:r>
      <w:r w:rsidR="00CD2C96" w:rsidRPr="007F2500">
        <w:t xml:space="preserve">od </w:t>
      </w:r>
      <w:r w:rsidR="00834708">
        <w:t xml:space="preserve">daty zawarcia </w:t>
      </w:r>
      <w:r w:rsidR="00CD2C96" w:rsidRPr="007F2500">
        <w:t>umowy</w:t>
      </w:r>
      <w:r w:rsidR="003A7F72">
        <w:t>.</w:t>
      </w:r>
    </w:p>
    <w:p w14:paraId="58517A24" w14:textId="253A36F3" w:rsidR="005B2E21" w:rsidRPr="007F2500" w:rsidRDefault="004A0AD5" w:rsidP="00B27F18">
      <w:pPr>
        <w:pStyle w:val="Akapitzlist"/>
        <w:numPr>
          <w:ilvl w:val="0"/>
          <w:numId w:val="3"/>
        </w:numPr>
        <w:spacing w:after="0" w:line="252" w:lineRule="auto"/>
      </w:pPr>
      <w:r w:rsidRPr="007F2500">
        <w:t xml:space="preserve">Cena </w:t>
      </w:r>
      <w:r w:rsidR="003A64AD">
        <w:t xml:space="preserve">zakupu </w:t>
      </w:r>
      <w:r w:rsidRPr="007F2500">
        <w:t xml:space="preserve">powinna obejmować wszystkie koszty związane z realizacją zamówienia, w tym za </w:t>
      </w:r>
      <w:r w:rsidR="003A7F72">
        <w:t>o</w:t>
      </w:r>
      <w:r w:rsidRPr="007F2500">
        <w:t xml:space="preserve">pakowanie, transport, ubezpieczenie, montaż urządzenia oraz </w:t>
      </w:r>
      <w:r w:rsidR="007026BB">
        <w:t>instruktaż stanowiskowy</w:t>
      </w:r>
      <w:r w:rsidRPr="007F2500">
        <w:t xml:space="preserve"> w zakresie obsługi w siedzibie </w:t>
      </w:r>
      <w:r w:rsidR="003A7F72">
        <w:t>Zamawiającego</w:t>
      </w:r>
      <w:r w:rsidRPr="007F2500">
        <w:t>.</w:t>
      </w:r>
      <w:r w:rsidR="005B2E21" w:rsidRPr="007F2500">
        <w:t xml:space="preserve"> </w:t>
      </w:r>
    </w:p>
    <w:p w14:paraId="259AB41A" w14:textId="31B3C320" w:rsidR="005B2E21" w:rsidRPr="007F2500" w:rsidRDefault="005B2E21" w:rsidP="00B27F18">
      <w:pPr>
        <w:pStyle w:val="Akapitzlist"/>
        <w:numPr>
          <w:ilvl w:val="0"/>
          <w:numId w:val="3"/>
        </w:numPr>
        <w:spacing w:after="0" w:line="252" w:lineRule="auto"/>
      </w:pPr>
      <w:r w:rsidRPr="007F2500">
        <w:t>Przedmiotem dostawy mogą być tylko urządzenia fabrycznie nowe.</w:t>
      </w:r>
    </w:p>
    <w:p w14:paraId="3AFC138D" w14:textId="77777777" w:rsidR="005B2E21" w:rsidRPr="00C04DC9" w:rsidRDefault="005B2E21" w:rsidP="00B27F18">
      <w:pPr>
        <w:pStyle w:val="Akapitzlist"/>
        <w:numPr>
          <w:ilvl w:val="0"/>
          <w:numId w:val="3"/>
        </w:numPr>
        <w:spacing w:after="0" w:line="252" w:lineRule="auto"/>
      </w:pPr>
      <w:r w:rsidRPr="00C04DC9">
        <w:t>Do oferty należy dołączyć kartę katalogową oraz rysunek z warunkami instalacji urządzenia.</w:t>
      </w:r>
    </w:p>
    <w:p w14:paraId="7386D459" w14:textId="378801FC" w:rsidR="005B2E21" w:rsidRPr="00C04DC9" w:rsidRDefault="005B2E21" w:rsidP="00B27F18">
      <w:pPr>
        <w:pStyle w:val="Akapitzlist"/>
        <w:numPr>
          <w:ilvl w:val="0"/>
          <w:numId w:val="3"/>
        </w:numPr>
        <w:spacing w:after="0" w:line="252" w:lineRule="auto"/>
      </w:pPr>
      <w:r w:rsidRPr="00C04DC9">
        <w:t>Urządzenie musi posiadać certyfikat zgodności z CE.</w:t>
      </w:r>
    </w:p>
    <w:p w14:paraId="168D4927" w14:textId="47E616EF" w:rsidR="005B2E21" w:rsidRPr="00C04DC9" w:rsidRDefault="005B2E21" w:rsidP="00B27F18">
      <w:pPr>
        <w:pStyle w:val="Akapitzlist"/>
        <w:numPr>
          <w:ilvl w:val="0"/>
          <w:numId w:val="3"/>
        </w:numPr>
        <w:spacing w:after="0" w:line="252" w:lineRule="auto"/>
      </w:pPr>
      <w:r w:rsidRPr="00C04DC9">
        <w:t>Urządzenie musi być dostosowane do europejskich norm energetycznych.</w:t>
      </w:r>
    </w:p>
    <w:p w14:paraId="389407F5" w14:textId="0D282C1E" w:rsidR="00350403" w:rsidRPr="008565DC" w:rsidRDefault="00147F73" w:rsidP="00B27F18">
      <w:pPr>
        <w:pStyle w:val="Akapitzlist"/>
        <w:numPr>
          <w:ilvl w:val="0"/>
          <w:numId w:val="3"/>
        </w:numPr>
        <w:spacing w:after="0" w:line="252" w:lineRule="auto"/>
      </w:pPr>
      <w:r w:rsidRPr="008565DC">
        <w:t xml:space="preserve">Dostawcami przedmiotu zamówienia mogą być podmioty gospodarcze zajmujące się dystrybucją/serwisem </w:t>
      </w:r>
      <w:r w:rsidR="003A7F72">
        <w:t>podobnych do zamawianego urządze</w:t>
      </w:r>
      <w:r w:rsidR="00D100B0">
        <w:t>ń</w:t>
      </w:r>
      <w:r w:rsidR="003A7F72">
        <w:t xml:space="preserve"> technologiczn</w:t>
      </w:r>
      <w:r w:rsidR="00D100B0">
        <w:t>ych</w:t>
      </w:r>
      <w:r w:rsidR="003A7F72">
        <w:t xml:space="preserve">, </w:t>
      </w:r>
      <w:r w:rsidR="00D100B0">
        <w:br/>
      </w:r>
      <w:r w:rsidRPr="008565DC">
        <w:t>w szczególności spełniające poniższe wymagania:</w:t>
      </w:r>
    </w:p>
    <w:p w14:paraId="5A822CBF" w14:textId="59312B13" w:rsidR="00350403" w:rsidRPr="008565DC" w:rsidRDefault="00350403" w:rsidP="00B27F18">
      <w:pPr>
        <w:pStyle w:val="Akapitzlist"/>
        <w:spacing w:after="0" w:line="252" w:lineRule="auto"/>
        <w:ind w:left="851" w:hanging="131"/>
      </w:pPr>
      <w:r w:rsidRPr="008565DC">
        <w:t xml:space="preserve"> - należy</w:t>
      </w:r>
      <w:r w:rsidR="003A7F72">
        <w:t>te wykonanie</w:t>
      </w:r>
      <w:r w:rsidR="00D100B0">
        <w:t>,</w:t>
      </w:r>
      <w:r w:rsidR="003A7F72">
        <w:t xml:space="preserve"> </w:t>
      </w:r>
      <w:r w:rsidRPr="008565DC">
        <w:t>w okresie ostatnich trzech lat przed upływem terminu składania ofert, co najmniej 3 dostaw</w:t>
      </w:r>
      <w:r w:rsidR="00750E59">
        <w:t xml:space="preserve"> podobnych</w:t>
      </w:r>
      <w:r w:rsidRPr="008565DC">
        <w:t xml:space="preserve"> </w:t>
      </w:r>
      <w:r w:rsidR="00750E59">
        <w:t>urządzeń</w:t>
      </w:r>
      <w:r w:rsidRPr="008565DC">
        <w:t>.</w:t>
      </w:r>
    </w:p>
    <w:p w14:paraId="4EFB7BAB" w14:textId="77A4D0C0" w:rsidR="00350403" w:rsidRPr="00BE596C" w:rsidRDefault="00350403" w:rsidP="00B27F18">
      <w:pPr>
        <w:pStyle w:val="Akapitzlist"/>
        <w:spacing w:after="0" w:line="252" w:lineRule="auto"/>
      </w:pPr>
      <w:r w:rsidRPr="008565DC">
        <w:t>- obecn</w:t>
      </w:r>
      <w:r w:rsidR="003A7F72">
        <w:t xml:space="preserve">ość </w:t>
      </w:r>
      <w:r w:rsidRPr="008565DC">
        <w:t>na polskim rynku</w:t>
      </w:r>
      <w:r w:rsidRPr="00BE596C">
        <w:t xml:space="preserve"> od co najmniej 3 lat,</w:t>
      </w:r>
    </w:p>
    <w:p w14:paraId="20C4389F" w14:textId="30A09436" w:rsidR="00350403" w:rsidRPr="00BE596C" w:rsidRDefault="00350403" w:rsidP="00B27F18">
      <w:pPr>
        <w:pStyle w:val="Akapitzlist"/>
        <w:spacing w:after="0" w:line="252" w:lineRule="auto"/>
        <w:jc w:val="both"/>
      </w:pPr>
      <w:r w:rsidRPr="00BE596C">
        <w:t>- posiad</w:t>
      </w:r>
      <w:r w:rsidR="00C937D1">
        <w:t xml:space="preserve">anie </w:t>
      </w:r>
      <w:r w:rsidRPr="00BE596C">
        <w:t>co najmniej 3-letnie</w:t>
      </w:r>
      <w:r w:rsidR="00C937D1">
        <w:t>go</w:t>
      </w:r>
      <w:r w:rsidRPr="00BE596C">
        <w:t xml:space="preserve"> doświadczeni</w:t>
      </w:r>
      <w:r w:rsidR="00C937D1">
        <w:t>a</w:t>
      </w:r>
      <w:r w:rsidRPr="00BE596C">
        <w:t xml:space="preserve"> w dystrybucji urządzeń technologicznych</w:t>
      </w:r>
    </w:p>
    <w:p w14:paraId="22BCFC03" w14:textId="3234A310" w:rsidR="00350403" w:rsidRPr="00BE596C" w:rsidRDefault="00350403" w:rsidP="00B27F18">
      <w:pPr>
        <w:pStyle w:val="Akapitzlist"/>
        <w:spacing w:after="0" w:line="252" w:lineRule="auto"/>
        <w:ind w:left="851" w:hanging="131"/>
      </w:pPr>
      <w:r w:rsidRPr="00BE596C">
        <w:t>- posiad</w:t>
      </w:r>
      <w:r w:rsidR="00C937D1">
        <w:t xml:space="preserve">anie </w:t>
      </w:r>
      <w:r w:rsidRPr="00BE596C">
        <w:t>co najmniej 3-letnie</w:t>
      </w:r>
      <w:r w:rsidR="00C937D1">
        <w:t xml:space="preserve">go </w:t>
      </w:r>
      <w:r w:rsidRPr="00BE596C">
        <w:t>doświadczeni</w:t>
      </w:r>
      <w:r w:rsidR="00D100B0">
        <w:t>a</w:t>
      </w:r>
      <w:r w:rsidRPr="00BE596C">
        <w:t xml:space="preserve"> we wsparciu obsługi serwisowej dystrybuowanych urządzeń technologicznych</w:t>
      </w:r>
    </w:p>
    <w:p w14:paraId="006CE38E" w14:textId="4DB05BF3" w:rsidR="006B6C96" w:rsidRPr="00C04DC9" w:rsidRDefault="00350403" w:rsidP="00B27F18">
      <w:pPr>
        <w:pStyle w:val="Akapitzlist"/>
        <w:spacing w:after="0" w:line="252" w:lineRule="auto"/>
        <w:ind w:left="850" w:hanging="130"/>
        <w:jc w:val="both"/>
      </w:pPr>
      <w:r w:rsidRPr="00BE596C">
        <w:t>- świadcz</w:t>
      </w:r>
      <w:r w:rsidR="00C937D1">
        <w:t xml:space="preserve">enie </w:t>
      </w:r>
      <w:r w:rsidR="00C937D1" w:rsidRPr="00BE596C">
        <w:t>na terenie Polski gwarancyjn</w:t>
      </w:r>
      <w:r w:rsidR="00C937D1">
        <w:t xml:space="preserve">ych </w:t>
      </w:r>
      <w:r w:rsidR="00C937D1" w:rsidRPr="00BE596C">
        <w:t>i pogwarancyjn</w:t>
      </w:r>
      <w:r w:rsidR="00C937D1">
        <w:t xml:space="preserve">ych </w:t>
      </w:r>
      <w:r w:rsidRPr="00BE596C">
        <w:t>usług serwisow</w:t>
      </w:r>
      <w:r w:rsidR="00C937D1">
        <w:t xml:space="preserve">ych </w:t>
      </w:r>
      <w:r w:rsidR="00D100B0" w:rsidRPr="00BE596C">
        <w:t>podobnych do zamawian</w:t>
      </w:r>
      <w:r w:rsidR="00D100B0">
        <w:t xml:space="preserve">ego </w:t>
      </w:r>
      <w:r w:rsidR="00030AA6">
        <w:t>urządzeń</w:t>
      </w:r>
      <w:r w:rsidRPr="00BE596C">
        <w:t xml:space="preserve"> </w:t>
      </w:r>
      <w:r w:rsidR="00C937D1">
        <w:t>technologicznych</w:t>
      </w:r>
      <w:r w:rsidRPr="00BE596C">
        <w:t>.</w:t>
      </w:r>
    </w:p>
    <w:p w14:paraId="6C627B33" w14:textId="77777777" w:rsidR="006B6C96" w:rsidRPr="007F2500" w:rsidRDefault="006B6C96" w:rsidP="00B27F18">
      <w:pPr>
        <w:spacing w:after="0"/>
        <w:jc w:val="center"/>
        <w:rPr>
          <w:rStyle w:val="tlid-translationtranslation"/>
          <w:sz w:val="28"/>
          <w:szCs w:val="28"/>
        </w:rPr>
      </w:pPr>
      <w:r w:rsidRPr="007F2500">
        <w:rPr>
          <w:b/>
        </w:rPr>
        <w:t>Oświadczamy, że nasz przedmiot dostawy i firma spełniają powyższe wymagania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79"/>
      </w:tblGrid>
      <w:tr w:rsidR="00FF049B" w:rsidRPr="006030B5" w14:paraId="65124D7A" w14:textId="77777777" w:rsidTr="007D6783">
        <w:trPr>
          <w:jc w:val="center"/>
        </w:trPr>
        <w:tc>
          <w:tcPr>
            <w:tcW w:w="7879" w:type="dxa"/>
            <w:shd w:val="clear" w:color="auto" w:fill="auto"/>
          </w:tcPr>
          <w:p w14:paraId="4A836B9C" w14:textId="77777777" w:rsidR="00B27F18" w:rsidRDefault="00B27F18" w:rsidP="00B27F18">
            <w:pPr>
              <w:spacing w:after="0" w:line="240" w:lineRule="auto"/>
              <w:rPr>
                <w:bCs/>
                <w:i/>
                <w:iCs/>
                <w:color w:val="000000"/>
              </w:rPr>
            </w:pPr>
          </w:p>
          <w:p w14:paraId="66ED0FEA" w14:textId="77777777" w:rsidR="00B27F18" w:rsidRDefault="00B27F18" w:rsidP="00B27F18">
            <w:pPr>
              <w:spacing w:after="0" w:line="240" w:lineRule="auto"/>
              <w:rPr>
                <w:bCs/>
                <w:i/>
                <w:iCs/>
                <w:color w:val="000000"/>
              </w:rPr>
            </w:pPr>
          </w:p>
          <w:p w14:paraId="69F86EC6" w14:textId="77777777" w:rsidR="009A47E1" w:rsidRDefault="009A47E1" w:rsidP="00B27F18">
            <w:pPr>
              <w:spacing w:after="0" w:line="240" w:lineRule="auto"/>
              <w:rPr>
                <w:bCs/>
                <w:i/>
                <w:iCs/>
                <w:color w:val="000000"/>
              </w:rPr>
            </w:pPr>
          </w:p>
          <w:p w14:paraId="7783290D" w14:textId="77777777" w:rsidR="009A47E1" w:rsidRPr="007F2500" w:rsidRDefault="009A47E1" w:rsidP="00B27F18">
            <w:pPr>
              <w:spacing w:after="0" w:line="240" w:lineRule="auto"/>
              <w:rPr>
                <w:bCs/>
                <w:i/>
                <w:iCs/>
                <w:color w:val="000000"/>
              </w:rPr>
            </w:pPr>
          </w:p>
          <w:p w14:paraId="019A33F2" w14:textId="77777777" w:rsidR="00FF049B" w:rsidRPr="007F2500" w:rsidRDefault="00FF049B" w:rsidP="00B27F18">
            <w:pPr>
              <w:spacing w:after="0"/>
              <w:jc w:val="center"/>
              <w:rPr>
                <w:bCs/>
                <w:i/>
                <w:iCs/>
                <w:color w:val="000000"/>
              </w:rPr>
            </w:pPr>
            <w:r w:rsidRPr="007F2500">
              <w:rPr>
                <w:bCs/>
                <w:i/>
                <w:iCs/>
                <w:color w:val="000000"/>
              </w:rPr>
              <w:t xml:space="preserve">podpis osoby upoważnionej do reprezentowania </w:t>
            </w:r>
            <w:r w:rsidRPr="007F2500">
              <w:rPr>
                <w:bCs/>
                <w:i/>
                <w:iCs/>
              </w:rPr>
              <w:t>Dostawcy</w:t>
            </w:r>
            <w:r w:rsidRPr="007F2500">
              <w:rPr>
                <w:bCs/>
                <w:i/>
                <w:iCs/>
                <w:color w:val="000000"/>
              </w:rPr>
              <w:t xml:space="preserve"> (firmy)</w:t>
            </w:r>
          </w:p>
          <w:p w14:paraId="13C76FA2" w14:textId="09050FB1" w:rsidR="0092139C" w:rsidRPr="00C33895" w:rsidRDefault="0092139C" w:rsidP="007D6783">
            <w:pPr>
              <w:jc w:val="center"/>
            </w:pPr>
            <w:r w:rsidRPr="007F2500">
              <w:rPr>
                <w:i/>
              </w:rPr>
              <w:t xml:space="preserve">DOKUMENT NALEŻY PODPISAĆ </w:t>
            </w:r>
            <w:r w:rsidR="00D21800">
              <w:rPr>
                <w:i/>
              </w:rPr>
              <w:t xml:space="preserve">KWALIFIKOWANYM PODPISEM </w:t>
            </w:r>
            <w:r w:rsidRPr="007F2500">
              <w:rPr>
                <w:i/>
              </w:rPr>
              <w:t>ELEKTRONICZNYM</w:t>
            </w:r>
            <w:r w:rsidR="000A3D3F">
              <w:rPr>
                <w:i/>
              </w:rPr>
              <w:t>, ZAUFANYM, OSOBISTY</w:t>
            </w:r>
          </w:p>
        </w:tc>
      </w:tr>
    </w:tbl>
    <w:p w14:paraId="4642CD31" w14:textId="77777777" w:rsidR="00FF049B" w:rsidRDefault="00FF049B" w:rsidP="009A47E1">
      <w:pPr>
        <w:spacing w:after="0"/>
      </w:pPr>
    </w:p>
    <w:sectPr w:rsidR="00FF049B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BBBD8" w14:textId="77777777" w:rsidR="003E4CE6" w:rsidRDefault="003E4CE6" w:rsidP="00994C0D">
      <w:pPr>
        <w:spacing w:after="0" w:line="240" w:lineRule="auto"/>
      </w:pPr>
      <w:r>
        <w:separator/>
      </w:r>
    </w:p>
  </w:endnote>
  <w:endnote w:type="continuationSeparator" w:id="0">
    <w:p w14:paraId="2C7A2568" w14:textId="77777777" w:rsidR="003E4CE6" w:rsidRDefault="003E4CE6" w:rsidP="00994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 Light">
    <w:altName w:val="Calibri"/>
    <w:charset w:val="00"/>
    <w:family w:val="swiss"/>
    <w:pitch w:val="variable"/>
    <w:sig w:usb0="600002FF" w:usb1="00000001" w:usb2="00000000" w:usb3="00000000" w:csb0="0000019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0504671"/>
      <w:docPartObj>
        <w:docPartGallery w:val="Page Numbers (Bottom of Page)"/>
        <w:docPartUnique/>
      </w:docPartObj>
    </w:sdtPr>
    <w:sdtEndPr/>
    <w:sdtContent>
      <w:p w14:paraId="14F764F1" w14:textId="77777777" w:rsidR="00994C0D" w:rsidRDefault="00994C0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1E83941" w14:textId="77777777" w:rsidR="00994C0D" w:rsidRDefault="00994C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8461559"/>
      <w:docPartObj>
        <w:docPartGallery w:val="Page Numbers (Bottom of Page)"/>
        <w:docPartUnique/>
      </w:docPartObj>
    </w:sdtPr>
    <w:sdtEndPr/>
    <w:sdtContent>
      <w:p w14:paraId="39EC78DA" w14:textId="77777777" w:rsidR="00994C0D" w:rsidRDefault="00994C0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E5038F" w14:textId="77777777" w:rsidR="00994C0D" w:rsidRDefault="00994C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59A5F" w14:textId="77777777" w:rsidR="003E4CE6" w:rsidRDefault="003E4CE6" w:rsidP="00994C0D">
      <w:pPr>
        <w:spacing w:after="0" w:line="240" w:lineRule="auto"/>
      </w:pPr>
      <w:r>
        <w:separator/>
      </w:r>
    </w:p>
  </w:footnote>
  <w:footnote w:type="continuationSeparator" w:id="0">
    <w:p w14:paraId="41A9323B" w14:textId="77777777" w:rsidR="003E4CE6" w:rsidRDefault="003E4CE6" w:rsidP="00994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F3DB3" w14:textId="20928534" w:rsidR="007727B6" w:rsidRDefault="00010839">
    <w:pPr>
      <w:pStyle w:val="Nagwek"/>
    </w:pPr>
    <w:r>
      <w:rPr>
        <w:noProof/>
      </w:rPr>
      <w:drawing>
        <wp:inline distT="0" distB="0" distL="0" distR="0" wp14:anchorId="300CF189" wp14:editId="1817C0AA">
          <wp:extent cx="5760720" cy="736600"/>
          <wp:effectExtent l="0" t="0" r="0" b="0"/>
          <wp:docPr id="15101822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DE3EF" w14:textId="77777777" w:rsidR="007727B6" w:rsidRDefault="007727B6" w:rsidP="008F1814">
    <w:pPr>
      <w:pStyle w:val="Nagwek"/>
      <w:jc w:val="right"/>
    </w:pPr>
  </w:p>
  <w:p w14:paraId="5C6E18AB" w14:textId="78A59E1A" w:rsidR="007727B6" w:rsidRDefault="007727B6" w:rsidP="008F1814">
    <w:pPr>
      <w:pStyle w:val="Nagwek"/>
      <w:jc w:val="right"/>
    </w:pPr>
    <w:r>
      <w:rPr>
        <w:noProof/>
      </w:rPr>
      <w:drawing>
        <wp:inline distT="0" distB="0" distL="0" distR="0" wp14:anchorId="04AF4BA7" wp14:editId="004A923E">
          <wp:extent cx="5760720" cy="736600"/>
          <wp:effectExtent l="0" t="0" r="0" b="0"/>
          <wp:docPr id="8391197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A0B828" w14:textId="77777777" w:rsidR="007727B6" w:rsidRDefault="007727B6" w:rsidP="008F1814">
    <w:pPr>
      <w:pStyle w:val="Nagwek"/>
      <w:jc w:val="right"/>
    </w:pPr>
  </w:p>
  <w:p w14:paraId="1F72CB91" w14:textId="77777777" w:rsidR="007727B6" w:rsidRDefault="007727B6" w:rsidP="008F1814">
    <w:pPr>
      <w:pStyle w:val="Nagwek"/>
      <w:jc w:val="right"/>
    </w:pPr>
  </w:p>
  <w:p w14:paraId="79421ED4" w14:textId="77777777" w:rsidR="007727B6" w:rsidRDefault="007727B6" w:rsidP="008F1814">
    <w:pPr>
      <w:pStyle w:val="Nagwek"/>
      <w:jc w:val="right"/>
    </w:pPr>
  </w:p>
  <w:p w14:paraId="49490550" w14:textId="11F82F7A" w:rsidR="007727B6" w:rsidRDefault="008F1814" w:rsidP="008F1814">
    <w:pPr>
      <w:pStyle w:val="Nagwek"/>
      <w:jc w:val="right"/>
    </w:pPr>
    <w:r>
      <w:t xml:space="preserve">Załącznik 1 do SWZ </w:t>
    </w:r>
    <w:r>
      <w:tab/>
    </w:r>
    <w:r>
      <w:tab/>
    </w:r>
  </w:p>
  <w:p w14:paraId="7C11E50A" w14:textId="7E6243A3" w:rsidR="00994C0D" w:rsidRDefault="00D13DC8" w:rsidP="007727B6">
    <w:pPr>
      <w:pStyle w:val="Nagwek"/>
      <w:jc w:val="right"/>
    </w:pPr>
    <w:r>
      <w:t xml:space="preserve">Zam. Publ. nr </w:t>
    </w:r>
    <w:r w:rsidR="00834708">
      <w:t>18</w:t>
    </w:r>
    <w:r>
      <w:t>/20</w:t>
    </w:r>
    <w:r w:rsidR="00AB0FCB">
      <w:t>2</w:t>
    </w:r>
    <w:r w:rsidR="00751D06">
      <w:t>5</w:t>
    </w:r>
  </w:p>
  <w:p w14:paraId="558CB8DA" w14:textId="77777777" w:rsidR="00994C0D" w:rsidRDefault="00994C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984674"/>
    <w:multiLevelType w:val="hybridMultilevel"/>
    <w:tmpl w:val="F9B8D510"/>
    <w:lvl w:ilvl="0" w:tplc="16D2BFCE">
      <w:start w:val="50"/>
      <w:numFmt w:val="decimal"/>
      <w:lvlText w:val="%1"/>
      <w:lvlJc w:val="left"/>
      <w:pPr>
        <w:ind w:left="460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328" w:hanging="360"/>
      </w:pPr>
    </w:lvl>
    <w:lvl w:ilvl="2" w:tplc="0415001B">
      <w:start w:val="1"/>
      <w:numFmt w:val="lowerRoman"/>
      <w:lvlText w:val="%3."/>
      <w:lvlJc w:val="right"/>
      <w:pPr>
        <w:ind w:left="6048" w:hanging="180"/>
      </w:pPr>
    </w:lvl>
    <w:lvl w:ilvl="3" w:tplc="0415000F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08780923"/>
    <w:multiLevelType w:val="hybridMultilevel"/>
    <w:tmpl w:val="C23C03C8"/>
    <w:lvl w:ilvl="0" w:tplc="0570D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CE06D62"/>
    <w:multiLevelType w:val="hybridMultilevel"/>
    <w:tmpl w:val="7DDCCCF8"/>
    <w:lvl w:ilvl="0" w:tplc="6A8041FA">
      <w:start w:val="48"/>
      <w:numFmt w:val="decimal"/>
      <w:lvlText w:val="(%1"/>
      <w:lvlJc w:val="left"/>
      <w:pPr>
        <w:ind w:left="53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036" w:hanging="360"/>
      </w:pPr>
    </w:lvl>
    <w:lvl w:ilvl="2" w:tplc="0415001B">
      <w:start w:val="1"/>
      <w:numFmt w:val="lowerRoman"/>
      <w:lvlText w:val="%3."/>
      <w:lvlJc w:val="right"/>
      <w:pPr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4" w15:restartNumberingAfterBreak="0">
    <w:nsid w:val="23E667C4"/>
    <w:multiLevelType w:val="hybridMultilevel"/>
    <w:tmpl w:val="2514E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94A67"/>
    <w:multiLevelType w:val="hybridMultilevel"/>
    <w:tmpl w:val="495A9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E5B54"/>
    <w:multiLevelType w:val="hybridMultilevel"/>
    <w:tmpl w:val="56C07744"/>
    <w:lvl w:ilvl="0" w:tplc="086A1F40">
      <w:start w:val="48"/>
      <w:numFmt w:val="decimal"/>
      <w:lvlText w:val="(%1"/>
      <w:lvlJc w:val="left"/>
      <w:pPr>
        <w:ind w:left="6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452" w:hanging="360"/>
      </w:pPr>
    </w:lvl>
    <w:lvl w:ilvl="2" w:tplc="0415001B" w:tentative="1">
      <w:start w:val="1"/>
      <w:numFmt w:val="lowerRoman"/>
      <w:lvlText w:val="%3."/>
      <w:lvlJc w:val="right"/>
      <w:pPr>
        <w:ind w:left="8172" w:hanging="180"/>
      </w:pPr>
    </w:lvl>
    <w:lvl w:ilvl="3" w:tplc="0415000F" w:tentative="1">
      <w:start w:val="1"/>
      <w:numFmt w:val="decimal"/>
      <w:lvlText w:val="%4."/>
      <w:lvlJc w:val="left"/>
      <w:pPr>
        <w:ind w:left="8892" w:hanging="360"/>
      </w:pPr>
    </w:lvl>
    <w:lvl w:ilvl="4" w:tplc="04150019" w:tentative="1">
      <w:start w:val="1"/>
      <w:numFmt w:val="lowerLetter"/>
      <w:lvlText w:val="%5."/>
      <w:lvlJc w:val="left"/>
      <w:pPr>
        <w:ind w:left="9612" w:hanging="360"/>
      </w:pPr>
    </w:lvl>
    <w:lvl w:ilvl="5" w:tplc="0415001B" w:tentative="1">
      <w:start w:val="1"/>
      <w:numFmt w:val="lowerRoman"/>
      <w:lvlText w:val="%6."/>
      <w:lvlJc w:val="right"/>
      <w:pPr>
        <w:ind w:left="10332" w:hanging="180"/>
      </w:pPr>
    </w:lvl>
    <w:lvl w:ilvl="6" w:tplc="0415000F" w:tentative="1">
      <w:start w:val="1"/>
      <w:numFmt w:val="decimal"/>
      <w:lvlText w:val="%7."/>
      <w:lvlJc w:val="left"/>
      <w:pPr>
        <w:ind w:left="11052" w:hanging="360"/>
      </w:pPr>
    </w:lvl>
    <w:lvl w:ilvl="7" w:tplc="04150019" w:tentative="1">
      <w:start w:val="1"/>
      <w:numFmt w:val="lowerLetter"/>
      <w:lvlText w:val="%8."/>
      <w:lvlJc w:val="left"/>
      <w:pPr>
        <w:ind w:left="11772" w:hanging="360"/>
      </w:pPr>
    </w:lvl>
    <w:lvl w:ilvl="8" w:tplc="0415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7" w15:restartNumberingAfterBreak="0">
    <w:nsid w:val="2EF2446D"/>
    <w:multiLevelType w:val="hybridMultilevel"/>
    <w:tmpl w:val="A314D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96FC6"/>
    <w:multiLevelType w:val="hybridMultilevel"/>
    <w:tmpl w:val="D206EA62"/>
    <w:lvl w:ilvl="0" w:tplc="645C95EA">
      <w:start w:val="48"/>
      <w:numFmt w:val="decimal"/>
      <w:lvlText w:val="(%1"/>
      <w:lvlJc w:val="left"/>
      <w:pPr>
        <w:ind w:left="460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328" w:hanging="360"/>
      </w:pPr>
    </w:lvl>
    <w:lvl w:ilvl="2" w:tplc="0415001B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9" w15:restartNumberingAfterBreak="0">
    <w:nsid w:val="47DA2937"/>
    <w:multiLevelType w:val="hybridMultilevel"/>
    <w:tmpl w:val="84007CF6"/>
    <w:lvl w:ilvl="0" w:tplc="EC36550E">
      <w:start w:val="50"/>
      <w:numFmt w:val="decimal"/>
      <w:lvlText w:val="%1"/>
      <w:lvlJc w:val="left"/>
      <w:pPr>
        <w:ind w:left="460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0" w15:restartNumberingAfterBreak="0">
    <w:nsid w:val="53B75390"/>
    <w:multiLevelType w:val="hybridMultilevel"/>
    <w:tmpl w:val="7996EB32"/>
    <w:lvl w:ilvl="0" w:tplc="490CCC1A">
      <w:start w:val="48"/>
      <w:numFmt w:val="decimal"/>
      <w:lvlText w:val="(%1"/>
      <w:lvlJc w:val="left"/>
      <w:pPr>
        <w:ind w:left="53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036" w:hanging="360"/>
      </w:pPr>
    </w:lvl>
    <w:lvl w:ilvl="2" w:tplc="0415001B">
      <w:start w:val="1"/>
      <w:numFmt w:val="lowerRoman"/>
      <w:lvlText w:val="%3."/>
      <w:lvlJc w:val="right"/>
      <w:pPr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11" w15:restartNumberingAfterBreak="0">
    <w:nsid w:val="5FA16146"/>
    <w:multiLevelType w:val="hybridMultilevel"/>
    <w:tmpl w:val="504839AA"/>
    <w:lvl w:ilvl="0" w:tplc="F6944988">
      <w:start w:val="48"/>
      <w:numFmt w:val="decimal"/>
      <w:lvlText w:val="(%1"/>
      <w:lvlJc w:val="left"/>
      <w:pPr>
        <w:ind w:left="460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328" w:hanging="360"/>
      </w:pPr>
    </w:lvl>
    <w:lvl w:ilvl="2" w:tplc="0415001B">
      <w:start w:val="1"/>
      <w:numFmt w:val="lowerRoman"/>
      <w:lvlText w:val="%3."/>
      <w:lvlJc w:val="right"/>
      <w:pPr>
        <w:ind w:left="6048" w:hanging="180"/>
      </w:pPr>
    </w:lvl>
    <w:lvl w:ilvl="3" w:tplc="0415000F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2" w15:restartNumberingAfterBreak="0">
    <w:nsid w:val="61C162D7"/>
    <w:multiLevelType w:val="hybridMultilevel"/>
    <w:tmpl w:val="D20E1A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0198A"/>
    <w:multiLevelType w:val="hybridMultilevel"/>
    <w:tmpl w:val="F45E6E70"/>
    <w:lvl w:ilvl="0" w:tplc="1AEADDDC">
      <w:start w:val="1"/>
      <w:numFmt w:val="bullet"/>
      <w:pStyle w:val="Tab-lista"/>
      <w:suff w:val="space"/>
      <w:lvlText w:val=""/>
      <w:lvlJc w:val="left"/>
      <w:pPr>
        <w:ind w:left="425" w:hanging="142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4" w15:restartNumberingAfterBreak="0">
    <w:nsid w:val="71773338"/>
    <w:multiLevelType w:val="hybridMultilevel"/>
    <w:tmpl w:val="57FA7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404AD"/>
    <w:multiLevelType w:val="hybridMultilevel"/>
    <w:tmpl w:val="9536D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C717E4"/>
    <w:multiLevelType w:val="hybridMultilevel"/>
    <w:tmpl w:val="0F6E4F32"/>
    <w:lvl w:ilvl="0" w:tplc="C096F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917732">
    <w:abstractNumId w:val="0"/>
  </w:num>
  <w:num w:numId="2" w16cid:durableId="1594821019">
    <w:abstractNumId w:val="5"/>
  </w:num>
  <w:num w:numId="3" w16cid:durableId="322585957">
    <w:abstractNumId w:val="15"/>
  </w:num>
  <w:num w:numId="4" w16cid:durableId="1788887606">
    <w:abstractNumId w:val="2"/>
  </w:num>
  <w:num w:numId="5" w16cid:durableId="943462545">
    <w:abstractNumId w:val="14"/>
  </w:num>
  <w:num w:numId="6" w16cid:durableId="1317999514">
    <w:abstractNumId w:val="7"/>
  </w:num>
  <w:num w:numId="7" w16cid:durableId="477113273">
    <w:abstractNumId w:val="13"/>
  </w:num>
  <w:num w:numId="8" w16cid:durableId="1485857725">
    <w:abstractNumId w:val="4"/>
  </w:num>
  <w:num w:numId="9" w16cid:durableId="1537041610">
    <w:abstractNumId w:val="12"/>
  </w:num>
  <w:num w:numId="10" w16cid:durableId="1383289727">
    <w:abstractNumId w:val="11"/>
  </w:num>
  <w:num w:numId="11" w16cid:durableId="1029722033">
    <w:abstractNumId w:val="9"/>
  </w:num>
  <w:num w:numId="12" w16cid:durableId="1992979361">
    <w:abstractNumId w:val="8"/>
  </w:num>
  <w:num w:numId="13" w16cid:durableId="1345867105">
    <w:abstractNumId w:val="3"/>
  </w:num>
  <w:num w:numId="14" w16cid:durableId="1788961908">
    <w:abstractNumId w:val="1"/>
  </w:num>
  <w:num w:numId="15" w16cid:durableId="455567671">
    <w:abstractNumId w:val="10"/>
  </w:num>
  <w:num w:numId="16" w16cid:durableId="2104834538">
    <w:abstractNumId w:val="6"/>
  </w:num>
  <w:num w:numId="17" w16cid:durableId="1139766259">
    <w:abstractNumId w:val="16"/>
  </w:num>
  <w:num w:numId="18" w16cid:durableId="4785715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AD5"/>
    <w:rsid w:val="00010839"/>
    <w:rsid w:val="00014F81"/>
    <w:rsid w:val="00030AA6"/>
    <w:rsid w:val="00035FF6"/>
    <w:rsid w:val="000752BF"/>
    <w:rsid w:val="0008108A"/>
    <w:rsid w:val="000A3D3F"/>
    <w:rsid w:val="000A6E7B"/>
    <w:rsid w:val="000F3817"/>
    <w:rsid w:val="000F3CD5"/>
    <w:rsid w:val="00101435"/>
    <w:rsid w:val="00142488"/>
    <w:rsid w:val="00147F73"/>
    <w:rsid w:val="00160F91"/>
    <w:rsid w:val="00175F55"/>
    <w:rsid w:val="00177AD9"/>
    <w:rsid w:val="00195B15"/>
    <w:rsid w:val="001970D1"/>
    <w:rsid w:val="001D3AFB"/>
    <w:rsid w:val="001E3F90"/>
    <w:rsid w:val="00213FBE"/>
    <w:rsid w:val="00223E62"/>
    <w:rsid w:val="00260969"/>
    <w:rsid w:val="00266499"/>
    <w:rsid w:val="00283EE0"/>
    <w:rsid w:val="002B1D4B"/>
    <w:rsid w:val="002B3981"/>
    <w:rsid w:val="002E28C0"/>
    <w:rsid w:val="002E5E35"/>
    <w:rsid w:val="003047A9"/>
    <w:rsid w:val="003141D0"/>
    <w:rsid w:val="00316DC2"/>
    <w:rsid w:val="003272B7"/>
    <w:rsid w:val="003358E0"/>
    <w:rsid w:val="00336E0E"/>
    <w:rsid w:val="00350403"/>
    <w:rsid w:val="003513B8"/>
    <w:rsid w:val="003913F8"/>
    <w:rsid w:val="003A64AD"/>
    <w:rsid w:val="003A7F72"/>
    <w:rsid w:val="003B2180"/>
    <w:rsid w:val="003E082E"/>
    <w:rsid w:val="003E4CE6"/>
    <w:rsid w:val="003F70E4"/>
    <w:rsid w:val="004065E5"/>
    <w:rsid w:val="0042212C"/>
    <w:rsid w:val="00422E0D"/>
    <w:rsid w:val="00427AE4"/>
    <w:rsid w:val="00452E7F"/>
    <w:rsid w:val="004862BD"/>
    <w:rsid w:val="004A0AD5"/>
    <w:rsid w:val="004C69FB"/>
    <w:rsid w:val="004D08C9"/>
    <w:rsid w:val="004D170F"/>
    <w:rsid w:val="004E1C28"/>
    <w:rsid w:val="00501181"/>
    <w:rsid w:val="00512FC5"/>
    <w:rsid w:val="005227F1"/>
    <w:rsid w:val="00524E72"/>
    <w:rsid w:val="0054634C"/>
    <w:rsid w:val="00580DEA"/>
    <w:rsid w:val="005A3641"/>
    <w:rsid w:val="005A3C68"/>
    <w:rsid w:val="005B2E21"/>
    <w:rsid w:val="005C233A"/>
    <w:rsid w:val="005C6711"/>
    <w:rsid w:val="005D2712"/>
    <w:rsid w:val="005D3098"/>
    <w:rsid w:val="0060268B"/>
    <w:rsid w:val="00605847"/>
    <w:rsid w:val="006308A9"/>
    <w:rsid w:val="00646D5F"/>
    <w:rsid w:val="00651738"/>
    <w:rsid w:val="00651FDC"/>
    <w:rsid w:val="006554BD"/>
    <w:rsid w:val="00664D51"/>
    <w:rsid w:val="006738D7"/>
    <w:rsid w:val="00676A1C"/>
    <w:rsid w:val="00684007"/>
    <w:rsid w:val="006A409F"/>
    <w:rsid w:val="006B54C9"/>
    <w:rsid w:val="006B596E"/>
    <w:rsid w:val="006B6C96"/>
    <w:rsid w:val="006C467F"/>
    <w:rsid w:val="006E34CA"/>
    <w:rsid w:val="006E6197"/>
    <w:rsid w:val="006F4C73"/>
    <w:rsid w:val="007026BB"/>
    <w:rsid w:val="00703720"/>
    <w:rsid w:val="00747119"/>
    <w:rsid w:val="00750E59"/>
    <w:rsid w:val="00751D06"/>
    <w:rsid w:val="007539DB"/>
    <w:rsid w:val="00765447"/>
    <w:rsid w:val="007671F8"/>
    <w:rsid w:val="007727B6"/>
    <w:rsid w:val="007915CD"/>
    <w:rsid w:val="007C4E57"/>
    <w:rsid w:val="007C72C4"/>
    <w:rsid w:val="007F2500"/>
    <w:rsid w:val="00803F5E"/>
    <w:rsid w:val="008103EF"/>
    <w:rsid w:val="00834708"/>
    <w:rsid w:val="00852515"/>
    <w:rsid w:val="008565DC"/>
    <w:rsid w:val="008A257B"/>
    <w:rsid w:val="008B3CED"/>
    <w:rsid w:val="008B5A81"/>
    <w:rsid w:val="008C094A"/>
    <w:rsid w:val="008F1814"/>
    <w:rsid w:val="00905829"/>
    <w:rsid w:val="00911857"/>
    <w:rsid w:val="0092139C"/>
    <w:rsid w:val="009332FA"/>
    <w:rsid w:val="00933F5A"/>
    <w:rsid w:val="009742A8"/>
    <w:rsid w:val="00983D43"/>
    <w:rsid w:val="00994C0D"/>
    <w:rsid w:val="009A3EFD"/>
    <w:rsid w:val="009A47E1"/>
    <w:rsid w:val="009B61A6"/>
    <w:rsid w:val="00A114FE"/>
    <w:rsid w:val="00A17710"/>
    <w:rsid w:val="00A23BE4"/>
    <w:rsid w:val="00A4336E"/>
    <w:rsid w:val="00A63294"/>
    <w:rsid w:val="00A709CD"/>
    <w:rsid w:val="00A80C85"/>
    <w:rsid w:val="00A85E73"/>
    <w:rsid w:val="00A92DB4"/>
    <w:rsid w:val="00A97ABE"/>
    <w:rsid w:val="00AA039E"/>
    <w:rsid w:val="00AB0FCB"/>
    <w:rsid w:val="00AB7DD4"/>
    <w:rsid w:val="00AC0DC4"/>
    <w:rsid w:val="00AD3E3B"/>
    <w:rsid w:val="00AD507B"/>
    <w:rsid w:val="00AE678E"/>
    <w:rsid w:val="00B15FD1"/>
    <w:rsid w:val="00B27F18"/>
    <w:rsid w:val="00B5145F"/>
    <w:rsid w:val="00B8493C"/>
    <w:rsid w:val="00B8617D"/>
    <w:rsid w:val="00B90AC8"/>
    <w:rsid w:val="00B957E7"/>
    <w:rsid w:val="00BC200E"/>
    <w:rsid w:val="00BD4CB6"/>
    <w:rsid w:val="00BF278F"/>
    <w:rsid w:val="00BF3CCA"/>
    <w:rsid w:val="00BF42E2"/>
    <w:rsid w:val="00C04DC9"/>
    <w:rsid w:val="00C31421"/>
    <w:rsid w:val="00C33895"/>
    <w:rsid w:val="00C348CA"/>
    <w:rsid w:val="00C54ADA"/>
    <w:rsid w:val="00C633EE"/>
    <w:rsid w:val="00C743AA"/>
    <w:rsid w:val="00C937D1"/>
    <w:rsid w:val="00C9690F"/>
    <w:rsid w:val="00CA13D0"/>
    <w:rsid w:val="00CC4AFD"/>
    <w:rsid w:val="00CD26F1"/>
    <w:rsid w:val="00CD2C96"/>
    <w:rsid w:val="00CE1120"/>
    <w:rsid w:val="00CE3208"/>
    <w:rsid w:val="00D03AE2"/>
    <w:rsid w:val="00D100B0"/>
    <w:rsid w:val="00D13DC8"/>
    <w:rsid w:val="00D21800"/>
    <w:rsid w:val="00D2231D"/>
    <w:rsid w:val="00D36E8D"/>
    <w:rsid w:val="00D42911"/>
    <w:rsid w:val="00D502D4"/>
    <w:rsid w:val="00D62130"/>
    <w:rsid w:val="00DA3332"/>
    <w:rsid w:val="00DB7799"/>
    <w:rsid w:val="00DC6815"/>
    <w:rsid w:val="00DD170A"/>
    <w:rsid w:val="00E02437"/>
    <w:rsid w:val="00E0477F"/>
    <w:rsid w:val="00E520F7"/>
    <w:rsid w:val="00E666A2"/>
    <w:rsid w:val="00E74736"/>
    <w:rsid w:val="00E93513"/>
    <w:rsid w:val="00EB1747"/>
    <w:rsid w:val="00ED36C4"/>
    <w:rsid w:val="00EF252D"/>
    <w:rsid w:val="00F260AA"/>
    <w:rsid w:val="00F30802"/>
    <w:rsid w:val="00F31052"/>
    <w:rsid w:val="00F629A4"/>
    <w:rsid w:val="00F76081"/>
    <w:rsid w:val="00F83F4F"/>
    <w:rsid w:val="00F87DEB"/>
    <w:rsid w:val="00FB24D2"/>
    <w:rsid w:val="00FF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19897"/>
  <w15:docId w15:val="{DB0359E2-4D5C-47C1-8723-AB900398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15C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94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C0D"/>
  </w:style>
  <w:style w:type="paragraph" w:styleId="Stopka">
    <w:name w:val="footer"/>
    <w:basedOn w:val="Normalny"/>
    <w:link w:val="StopkaZnak"/>
    <w:uiPriority w:val="99"/>
    <w:unhideWhenUsed/>
    <w:rsid w:val="00994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C0D"/>
  </w:style>
  <w:style w:type="character" w:customStyle="1" w:styleId="tlid-translationtranslation">
    <w:name w:val="tlid-translation translation"/>
    <w:rsid w:val="00FF049B"/>
  </w:style>
  <w:style w:type="character" w:styleId="Pogrubienie">
    <w:name w:val="Strong"/>
    <w:basedOn w:val="Domylnaczcionkaakapitu"/>
    <w:uiPriority w:val="22"/>
    <w:qFormat/>
    <w:rsid w:val="00CD2C96"/>
    <w:rPr>
      <w:b/>
      <w:bCs/>
    </w:rPr>
  </w:style>
  <w:style w:type="paragraph" w:customStyle="1" w:styleId="Tab-lista">
    <w:name w:val="Tab - lista"/>
    <w:basedOn w:val="Normalny"/>
    <w:qFormat/>
    <w:rsid w:val="00750E59"/>
    <w:pPr>
      <w:numPr>
        <w:numId w:val="7"/>
      </w:numPr>
      <w:suppressAutoHyphens/>
      <w:autoSpaceDE w:val="0"/>
      <w:autoSpaceDN w:val="0"/>
      <w:adjustRightInd w:val="0"/>
      <w:spacing w:after="0" w:line="288" w:lineRule="auto"/>
      <w:ind w:right="57"/>
      <w:jc w:val="both"/>
    </w:pPr>
    <w:rPr>
      <w:rFonts w:ascii="Fira Sans Light" w:hAnsi="Fira Sans Light" w:cs="Fira Sans"/>
      <w:color w:val="000000"/>
      <w:sz w:val="16"/>
      <w:szCs w:val="16"/>
      <w:lang w:val="en-US"/>
    </w:rPr>
  </w:style>
  <w:style w:type="character" w:customStyle="1" w:styleId="N-ListaZnak">
    <w:name w:val="N - Lista Znak"/>
    <w:basedOn w:val="Domylnaczcionkaakapitu"/>
    <w:link w:val="N-Lista"/>
    <w:locked/>
    <w:rsid w:val="00750E59"/>
    <w:rPr>
      <w:rFonts w:ascii="Fira Sans Light" w:hAnsi="Fira Sans Light" w:cs="Fira Sans"/>
      <w:color w:val="000000"/>
      <w:sz w:val="20"/>
      <w:szCs w:val="20"/>
      <w:lang w:val="en-US"/>
    </w:rPr>
  </w:style>
  <w:style w:type="paragraph" w:customStyle="1" w:styleId="N-Lista">
    <w:name w:val="N - Lista"/>
    <w:basedOn w:val="Tab-lista"/>
    <w:link w:val="N-ListaZnak"/>
    <w:qFormat/>
    <w:rsid w:val="00750E5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</dc:creator>
  <cp:lastModifiedBy>Łukasz Czerwonka  | Łukasiewicz – ITR</cp:lastModifiedBy>
  <cp:revision>6</cp:revision>
  <cp:lastPrinted>2025-06-04T09:57:00Z</cp:lastPrinted>
  <dcterms:created xsi:type="dcterms:W3CDTF">2025-06-16T08:48:00Z</dcterms:created>
  <dcterms:modified xsi:type="dcterms:W3CDTF">2025-07-03T12:50:00Z</dcterms:modified>
</cp:coreProperties>
</file>