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7709A44F" w:rsidR="00BF68DD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Biuro Zakupów</w:t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D1183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Warszawa, dnia</w:t>
      </w:r>
      <w:r w:rsidR="00593AED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201C20">
        <w:rPr>
          <w:rFonts w:ascii="Arial" w:hAnsi="Arial" w:cs="Arial"/>
          <w:color w:val="000000" w:themeColor="text1"/>
          <w:sz w:val="22"/>
          <w:szCs w:val="22"/>
        </w:rPr>
        <w:t>5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.0</w:t>
      </w:r>
      <w:r w:rsidR="008D2E8E">
        <w:rPr>
          <w:rFonts w:ascii="Arial" w:hAnsi="Arial" w:cs="Arial"/>
          <w:color w:val="000000" w:themeColor="text1"/>
          <w:sz w:val="22"/>
          <w:szCs w:val="22"/>
        </w:rPr>
        <w:t>3.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1F1976D0" w14:textId="2710F956" w:rsidR="00365CAA" w:rsidRPr="006F0EAD" w:rsidRDefault="006F0EAD" w:rsidP="00962B6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BZzp.261.</w:t>
      </w:r>
      <w:r w:rsidR="008D2E8E">
        <w:rPr>
          <w:rFonts w:ascii="Arial" w:hAnsi="Arial" w:cs="Arial"/>
          <w:color w:val="000000" w:themeColor="text1"/>
          <w:sz w:val="22"/>
          <w:szCs w:val="22"/>
        </w:rPr>
        <w:t>15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2/</w:t>
      </w:r>
      <w:r w:rsidR="007C1336">
        <w:rPr>
          <w:rFonts w:ascii="Arial" w:hAnsi="Arial" w:cs="Arial"/>
          <w:color w:val="000000" w:themeColor="text1"/>
          <w:sz w:val="22"/>
          <w:szCs w:val="22"/>
        </w:rPr>
        <w:t>308</w:t>
      </w:r>
    </w:p>
    <w:p w14:paraId="1F26D7DB" w14:textId="394AD7D0" w:rsidR="00297681" w:rsidRPr="006F0EAD" w:rsidRDefault="00297681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579043" w14:textId="77777777" w:rsidR="002763A5" w:rsidRPr="006F0EAD" w:rsidRDefault="002763A5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2763A5" w:rsidRPr="006F0EAD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16C9FEC6" w:rsidR="00365CAA" w:rsidRDefault="00365CAA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b/>
          <w:color w:val="000000" w:themeColor="text1"/>
          <w:sz w:val="22"/>
          <w:szCs w:val="22"/>
        </w:rPr>
        <w:t>Wykonawcy biorący udział w postępowaniu</w:t>
      </w:r>
    </w:p>
    <w:p w14:paraId="5E3FB750" w14:textId="77777777" w:rsidR="008D2E8E" w:rsidRPr="006F0EAD" w:rsidRDefault="008D2E8E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D3ACC1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4975CA0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365CAA" w:rsidRPr="006F0EAD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4F89F97D" w:rsidR="00365CAA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Dotyczy: </w:t>
      </w:r>
      <w:r w:rsidR="008D2E8E" w:rsidRPr="008D2E8E">
        <w:rPr>
          <w:rFonts w:ascii="Arial" w:hAnsi="Arial" w:cs="Arial"/>
          <w:i/>
          <w:color w:val="000000" w:themeColor="text1"/>
          <w:sz w:val="22"/>
          <w:szCs w:val="22"/>
        </w:rPr>
        <w:t>Wykonanie instalacji wewnętrznych w magazynach nr 9 i nr 10 w Składnicy RARS w Ełku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– </w:t>
      </w:r>
      <w:r w:rsidR="00BF68DD" w:rsidRPr="006F0EAD">
        <w:rPr>
          <w:rFonts w:ascii="Arial" w:hAnsi="Arial" w:cs="Arial"/>
          <w:i/>
          <w:color w:val="000000" w:themeColor="text1"/>
          <w:sz w:val="22"/>
          <w:szCs w:val="22"/>
        </w:rPr>
        <w:t>nr referencyjny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: BZ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>zp.261.</w:t>
      </w:r>
      <w:r w:rsidR="008D2E8E">
        <w:rPr>
          <w:rFonts w:ascii="Arial" w:hAnsi="Arial" w:cs="Arial"/>
          <w:i/>
          <w:color w:val="000000" w:themeColor="text1"/>
          <w:sz w:val="22"/>
          <w:szCs w:val="22"/>
        </w:rPr>
        <w:t>15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.202</w:t>
      </w:r>
      <w:r w:rsidR="000F3B88">
        <w:rPr>
          <w:rFonts w:ascii="Arial" w:hAnsi="Arial" w:cs="Arial"/>
          <w:i/>
          <w:color w:val="000000" w:themeColor="text1"/>
          <w:sz w:val="22"/>
          <w:szCs w:val="22"/>
        </w:rPr>
        <w:t>2</w:t>
      </w:r>
    </w:p>
    <w:p w14:paraId="1CFC21D7" w14:textId="77777777" w:rsidR="00035482" w:rsidRPr="006F0EAD" w:rsidRDefault="00035482" w:rsidP="00962B69">
      <w:pPr>
        <w:spacing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3A747D3" w14:textId="14D83AD3" w:rsidR="00762494" w:rsidRDefault="00365CAA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Działając na podstawie art. 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>284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ust. 1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i 2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ustawy z dnia </w:t>
      </w:r>
      <w:r w:rsidR="00571A14" w:rsidRPr="006F0EAD">
        <w:rPr>
          <w:rFonts w:ascii="Arial" w:eastAsia="Calibri" w:hAnsi="Arial" w:cs="Arial"/>
          <w:color w:val="000000" w:themeColor="text1"/>
          <w:sz w:val="22"/>
          <w:szCs w:val="22"/>
        </w:rPr>
        <w:t>11 września 2019 r.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Prawo zamówień publicznych (Dz.U.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z 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>2021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poz.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1129 </w:t>
      </w:r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z późn. zm.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), </w:t>
      </w:r>
      <w:r w:rsidR="00CB52F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zwanej dalej „ustawą”,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przekazuje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za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pytania i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wyjaśnienia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>:</w:t>
      </w:r>
    </w:p>
    <w:p w14:paraId="4655736A" w14:textId="77777777" w:rsidR="00201C20" w:rsidRDefault="00201C20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F3E7F7D" w14:textId="500CCD27" w:rsidR="009B0A18" w:rsidRDefault="00201C20" w:rsidP="009B0A18">
      <w:pPr>
        <w:pStyle w:val="Akapitzlist"/>
        <w:spacing w:after="120" w:line="360" w:lineRule="auto"/>
        <w:ind w:left="0" w:right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Pytanie nr </w:t>
      </w:r>
      <w:r w:rsidR="009B0A18" w:rsidRPr="009B0A18">
        <w:rPr>
          <w:rFonts w:ascii="Arial" w:eastAsia="Calibri" w:hAnsi="Arial" w:cs="Arial"/>
          <w:color w:val="000000" w:themeColor="text1"/>
          <w:sz w:val="22"/>
          <w:szCs w:val="22"/>
        </w:rPr>
        <w:t xml:space="preserve">1. Czy Zamawiający przewiduję demontaż części regałów na czas wykonywania prac? </w:t>
      </w:r>
    </w:p>
    <w:p w14:paraId="22B5FE99" w14:textId="41A725C4" w:rsidR="009B0A18" w:rsidRDefault="009B0A18" w:rsidP="009B0A18">
      <w:pPr>
        <w:pStyle w:val="Akapitzlist"/>
        <w:spacing w:after="120" w:line="360" w:lineRule="auto"/>
        <w:ind w:left="0" w:right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357D4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>Odpowiedź: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9B0A18">
        <w:rPr>
          <w:rFonts w:ascii="Arial" w:eastAsia="Calibri" w:hAnsi="Arial" w:cs="Arial"/>
          <w:color w:val="000000" w:themeColor="text1"/>
          <w:sz w:val="22"/>
          <w:szCs w:val="22"/>
        </w:rPr>
        <w:t>Zamawiający nie przewiduje demontażu regałów na czas wykonywania prac.</w:t>
      </w:r>
    </w:p>
    <w:p w14:paraId="4306EF7F" w14:textId="77777777" w:rsidR="009B0A18" w:rsidRDefault="009B0A18" w:rsidP="009B0A18">
      <w:pPr>
        <w:pStyle w:val="Akapitzlist"/>
        <w:spacing w:after="120" w:line="360" w:lineRule="auto"/>
        <w:ind w:left="0" w:right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CDA2AA8" w14:textId="3E3F1367" w:rsidR="003A59B0" w:rsidRDefault="00201C20" w:rsidP="009B0A18">
      <w:pPr>
        <w:pStyle w:val="Akapitzlist"/>
        <w:spacing w:after="120" w:line="360" w:lineRule="auto"/>
        <w:ind w:left="0" w:right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Pytanie nr </w:t>
      </w:r>
      <w:r w:rsidR="009B0A18" w:rsidRPr="009B0A18">
        <w:rPr>
          <w:rFonts w:ascii="Arial" w:eastAsia="Calibri" w:hAnsi="Arial" w:cs="Arial"/>
          <w:color w:val="000000" w:themeColor="text1"/>
          <w:sz w:val="22"/>
          <w:szCs w:val="22"/>
        </w:rPr>
        <w:t>2. Czy materiały</w:t>
      </w:r>
      <w:r w:rsidR="009B0A1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B0A18" w:rsidRPr="009B0A18">
        <w:rPr>
          <w:rFonts w:ascii="Arial" w:eastAsia="Calibri" w:hAnsi="Arial" w:cs="Arial"/>
          <w:color w:val="000000" w:themeColor="text1"/>
          <w:sz w:val="22"/>
          <w:szCs w:val="22"/>
        </w:rPr>
        <w:t xml:space="preserve">składowane na regałach zostaną usunięte na czas wykonywanych prac? </w:t>
      </w:r>
    </w:p>
    <w:p w14:paraId="0F940551" w14:textId="44AE64B1" w:rsidR="009B0A18" w:rsidRPr="009B0A18" w:rsidRDefault="009B0A18" w:rsidP="009B0A18">
      <w:pPr>
        <w:pStyle w:val="Akapitzlist"/>
        <w:spacing w:after="120" w:line="360" w:lineRule="auto"/>
        <w:ind w:left="0" w:right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357D4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>Odpowiedź: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Zamawiający przewiduje </w:t>
      </w:r>
      <w:r w:rsidRPr="009B0A18">
        <w:rPr>
          <w:rFonts w:ascii="Arial" w:eastAsia="Calibri" w:hAnsi="Arial" w:cs="Arial"/>
          <w:color w:val="000000" w:themeColor="text1"/>
          <w:sz w:val="22"/>
          <w:szCs w:val="22"/>
        </w:rPr>
        <w:t>możliwość usunięcia materiałów składowanych na najwyższych poziomach regałów na czas wykonywanych prac.</w:t>
      </w:r>
    </w:p>
    <w:sectPr w:rsidR="009B0A18" w:rsidRPr="009B0A18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7A7D1D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2F77"/>
    <w:multiLevelType w:val="hybridMultilevel"/>
    <w:tmpl w:val="42AC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D66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157"/>
    <w:multiLevelType w:val="hybridMultilevel"/>
    <w:tmpl w:val="0B46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537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D0CAC"/>
    <w:multiLevelType w:val="hybridMultilevel"/>
    <w:tmpl w:val="383CC544"/>
    <w:lvl w:ilvl="0" w:tplc="6D640C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E2619B"/>
    <w:multiLevelType w:val="hybridMultilevel"/>
    <w:tmpl w:val="D5D6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B7533"/>
    <w:multiLevelType w:val="hybridMultilevel"/>
    <w:tmpl w:val="E13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4CCB"/>
    <w:rsid w:val="00035482"/>
    <w:rsid w:val="000565ED"/>
    <w:rsid w:val="000577CB"/>
    <w:rsid w:val="000727A6"/>
    <w:rsid w:val="00097BEB"/>
    <w:rsid w:val="000A170F"/>
    <w:rsid w:val="000B1344"/>
    <w:rsid w:val="000D5227"/>
    <w:rsid w:val="000F3B88"/>
    <w:rsid w:val="00102B00"/>
    <w:rsid w:val="0011148C"/>
    <w:rsid w:val="0013724C"/>
    <w:rsid w:val="00152328"/>
    <w:rsid w:val="001674CE"/>
    <w:rsid w:val="001F1157"/>
    <w:rsid w:val="001F2FE4"/>
    <w:rsid w:val="00201C20"/>
    <w:rsid w:val="0020760D"/>
    <w:rsid w:val="00207ED9"/>
    <w:rsid w:val="00217427"/>
    <w:rsid w:val="00261461"/>
    <w:rsid w:val="00267304"/>
    <w:rsid w:val="00276201"/>
    <w:rsid w:val="002763A5"/>
    <w:rsid w:val="00285CBE"/>
    <w:rsid w:val="00297681"/>
    <w:rsid w:val="002A55B8"/>
    <w:rsid w:val="002D1723"/>
    <w:rsid w:val="00325E18"/>
    <w:rsid w:val="00334E01"/>
    <w:rsid w:val="00337D29"/>
    <w:rsid w:val="003419F1"/>
    <w:rsid w:val="00353D59"/>
    <w:rsid w:val="00365CAA"/>
    <w:rsid w:val="00372C4B"/>
    <w:rsid w:val="003A59B0"/>
    <w:rsid w:val="003B43C1"/>
    <w:rsid w:val="003B6B60"/>
    <w:rsid w:val="00407F7A"/>
    <w:rsid w:val="00422D88"/>
    <w:rsid w:val="0043175C"/>
    <w:rsid w:val="0046592E"/>
    <w:rsid w:val="004F4D31"/>
    <w:rsid w:val="005023D2"/>
    <w:rsid w:val="00537854"/>
    <w:rsid w:val="0054122F"/>
    <w:rsid w:val="00547872"/>
    <w:rsid w:val="00571A14"/>
    <w:rsid w:val="0057795B"/>
    <w:rsid w:val="00582063"/>
    <w:rsid w:val="00593AED"/>
    <w:rsid w:val="0060270F"/>
    <w:rsid w:val="00643E28"/>
    <w:rsid w:val="0066148A"/>
    <w:rsid w:val="006A0496"/>
    <w:rsid w:val="006E1D7E"/>
    <w:rsid w:val="006E58A3"/>
    <w:rsid w:val="006F0EAD"/>
    <w:rsid w:val="006F1707"/>
    <w:rsid w:val="007001D2"/>
    <w:rsid w:val="007525FC"/>
    <w:rsid w:val="00762494"/>
    <w:rsid w:val="00773A28"/>
    <w:rsid w:val="00774149"/>
    <w:rsid w:val="007772A5"/>
    <w:rsid w:val="0078623D"/>
    <w:rsid w:val="007A05ED"/>
    <w:rsid w:val="007A7D1D"/>
    <w:rsid w:val="007B3746"/>
    <w:rsid w:val="007C1336"/>
    <w:rsid w:val="007C54B8"/>
    <w:rsid w:val="00803AF9"/>
    <w:rsid w:val="00817AB6"/>
    <w:rsid w:val="008353A5"/>
    <w:rsid w:val="00835443"/>
    <w:rsid w:val="00837F79"/>
    <w:rsid w:val="008951B9"/>
    <w:rsid w:val="00895EE2"/>
    <w:rsid w:val="00896FFD"/>
    <w:rsid w:val="008B3A20"/>
    <w:rsid w:val="008D164B"/>
    <w:rsid w:val="008D2E8E"/>
    <w:rsid w:val="008E3C72"/>
    <w:rsid w:val="00922F1E"/>
    <w:rsid w:val="009240E9"/>
    <w:rsid w:val="00962B69"/>
    <w:rsid w:val="00962EB8"/>
    <w:rsid w:val="00997A57"/>
    <w:rsid w:val="009B0A18"/>
    <w:rsid w:val="009C6E7C"/>
    <w:rsid w:val="009E331C"/>
    <w:rsid w:val="00A34AD1"/>
    <w:rsid w:val="00A40136"/>
    <w:rsid w:val="00A50F21"/>
    <w:rsid w:val="00A52721"/>
    <w:rsid w:val="00A6352A"/>
    <w:rsid w:val="00A81E1C"/>
    <w:rsid w:val="00A926B5"/>
    <w:rsid w:val="00AB3B3A"/>
    <w:rsid w:val="00AD1D61"/>
    <w:rsid w:val="00AD4BC9"/>
    <w:rsid w:val="00AF6317"/>
    <w:rsid w:val="00B07D18"/>
    <w:rsid w:val="00B27441"/>
    <w:rsid w:val="00B305D8"/>
    <w:rsid w:val="00B6071E"/>
    <w:rsid w:val="00B86240"/>
    <w:rsid w:val="00BD4E94"/>
    <w:rsid w:val="00BF68DD"/>
    <w:rsid w:val="00C03A6D"/>
    <w:rsid w:val="00C22962"/>
    <w:rsid w:val="00C34BC4"/>
    <w:rsid w:val="00C46850"/>
    <w:rsid w:val="00C569A6"/>
    <w:rsid w:val="00C629A2"/>
    <w:rsid w:val="00C6751D"/>
    <w:rsid w:val="00C817D5"/>
    <w:rsid w:val="00CA7BA4"/>
    <w:rsid w:val="00CB52F4"/>
    <w:rsid w:val="00CC4A14"/>
    <w:rsid w:val="00CF0DD5"/>
    <w:rsid w:val="00D11838"/>
    <w:rsid w:val="00D13903"/>
    <w:rsid w:val="00D25A15"/>
    <w:rsid w:val="00D31151"/>
    <w:rsid w:val="00D357D4"/>
    <w:rsid w:val="00DA485C"/>
    <w:rsid w:val="00DC09FA"/>
    <w:rsid w:val="00DD72DF"/>
    <w:rsid w:val="00DE4F6D"/>
    <w:rsid w:val="00DF6BF4"/>
    <w:rsid w:val="00E01466"/>
    <w:rsid w:val="00E25935"/>
    <w:rsid w:val="00E5312C"/>
    <w:rsid w:val="00E85817"/>
    <w:rsid w:val="00EA771B"/>
    <w:rsid w:val="00EB39D3"/>
    <w:rsid w:val="00EF027E"/>
    <w:rsid w:val="00F05B7D"/>
    <w:rsid w:val="00F179CB"/>
    <w:rsid w:val="00F2189F"/>
    <w:rsid w:val="00F35C83"/>
    <w:rsid w:val="00F547DE"/>
    <w:rsid w:val="00F563F5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BulletC,Wyliczanie,Obiekt,Akapit z listą31,Bullets,List Paragraph1,WYPUNKTOWANIE Akapit z listą,List Paragraph2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D2E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08C-434B-465A-B802-3ACADF6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5</cp:revision>
  <cp:lastPrinted>2021-09-21T09:13:00Z</cp:lastPrinted>
  <dcterms:created xsi:type="dcterms:W3CDTF">2022-03-24T15:05:00Z</dcterms:created>
  <dcterms:modified xsi:type="dcterms:W3CDTF">2022-03-28T11:52:00Z</dcterms:modified>
</cp:coreProperties>
</file>