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49" w:rsidRDefault="00582949" w:rsidP="00582949">
      <w:pPr>
        <w:tabs>
          <w:tab w:val="left" w:pos="351"/>
        </w:tabs>
        <w:spacing w:after="1006" w:line="310" w:lineRule="exact"/>
        <w:ind w:left="20"/>
        <w:jc w:val="both"/>
      </w:pPr>
      <w:proofErr w:type="spellStart"/>
      <w:r>
        <w:rPr>
          <w:rStyle w:val="Teksttreci40"/>
          <w:b w:val="0"/>
          <w:bCs w:val="0"/>
        </w:rPr>
        <w:t>B.Wymagania</w:t>
      </w:r>
      <w:proofErr w:type="spellEnd"/>
      <w:r>
        <w:rPr>
          <w:rStyle w:val="Teksttreci40"/>
          <w:b w:val="0"/>
          <w:bCs w:val="0"/>
        </w:rPr>
        <w:t xml:space="preserve"> dotyczące umowy na konserwację i naprawę drukarek</w:t>
      </w:r>
      <w:r>
        <w:t xml:space="preserve"> </w:t>
      </w:r>
      <w:r>
        <w:rPr>
          <w:rStyle w:val="Teksttreci40"/>
          <w:b w:val="0"/>
          <w:bCs w:val="0"/>
        </w:rPr>
        <w:t>w KSS im, Jana Pawła II</w:t>
      </w:r>
    </w:p>
    <w:p w:rsidR="00582949" w:rsidRDefault="00582949" w:rsidP="00582949">
      <w:pPr>
        <w:pStyle w:val="Teksttreci0"/>
        <w:shd w:val="clear" w:color="auto" w:fill="auto"/>
        <w:spacing w:before="0" w:line="547" w:lineRule="exact"/>
        <w:ind w:left="20" w:firstLine="0"/>
      </w:pPr>
      <w:r>
        <w:t xml:space="preserve">W </w:t>
      </w:r>
      <w:r w:rsidRPr="00413387">
        <w:t xml:space="preserve">kalkulacji  kwoty ryczałtu za obsługę 1 </w:t>
      </w:r>
      <w:proofErr w:type="spellStart"/>
      <w:r w:rsidRPr="00413387">
        <w:t>szt</w:t>
      </w:r>
      <w:proofErr w:type="spellEnd"/>
      <w:r w:rsidRPr="00413387">
        <w:t xml:space="preserve"> urządzenia  </w:t>
      </w:r>
      <w:r>
        <w:t>należy wziąć pod uwagę  następujące aspekty:</w:t>
      </w:r>
    </w:p>
    <w:p w:rsidR="00582949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547" w:lineRule="exact"/>
      </w:pPr>
      <w:r w:rsidRPr="00A333AF">
        <w:t xml:space="preserve">Koszt  dojazdu wliczony w kwotę ryczałtu za obsługę 1 </w:t>
      </w:r>
      <w:proofErr w:type="spellStart"/>
      <w:r w:rsidRPr="00A333AF">
        <w:t>szt</w:t>
      </w:r>
      <w:proofErr w:type="spellEnd"/>
      <w:r w:rsidRPr="00A333AF">
        <w:t xml:space="preserve"> urządzenia</w:t>
      </w:r>
    </w:p>
    <w:p w:rsidR="00582949" w:rsidRPr="00413387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547" w:lineRule="exact"/>
      </w:pPr>
      <w:r w:rsidRPr="00413387">
        <w:t xml:space="preserve">Koszt  robocizny wliczony w kwotę ryczałtu za obsługę 1 </w:t>
      </w:r>
      <w:proofErr w:type="spellStart"/>
      <w:r w:rsidRPr="00413387">
        <w:t>szt</w:t>
      </w:r>
      <w:proofErr w:type="spellEnd"/>
      <w:r w:rsidRPr="00413387">
        <w:t xml:space="preserve"> urządzenia</w:t>
      </w:r>
    </w:p>
    <w:p w:rsidR="00582949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547" w:lineRule="exact"/>
      </w:pPr>
      <w:r>
        <w:t>Koszt przeglądu i konserwacji wszystkich drukarek minimum l x w ciągu roku</w:t>
      </w:r>
    </w:p>
    <w:p w:rsidR="00582949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265" w:line="336" w:lineRule="exact"/>
        <w:ind w:right="620"/>
      </w:pPr>
      <w:r>
        <w:t xml:space="preserve">Koszt części zamiennych niewliczony w  </w:t>
      </w:r>
      <w:r w:rsidRPr="00413387">
        <w:t xml:space="preserve">kwotę ryczałtu </w:t>
      </w:r>
      <w:r>
        <w:t xml:space="preserve"> - wystawianie osobnej     faktury oraz dokument księgowy stwierdzający ilościowo wykorzystane części</w:t>
      </w:r>
    </w:p>
    <w:p w:rsidR="00582949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243" w:line="230" w:lineRule="exact"/>
      </w:pPr>
      <w:r>
        <w:t>Gwarancja na wykonaną usługę</w:t>
      </w:r>
    </w:p>
    <w:p w:rsidR="00582949" w:rsidRPr="00BD61FE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243" w:line="230" w:lineRule="exact"/>
      </w:pPr>
      <w:r w:rsidRPr="00BD61FE">
        <w:t>Konserwacja i przegląd drukarek będzie się odbywać na podstawie ustalonego harmonogramu uzgodnionego przez obie strony, naprawa na wezwanie Zamawiającego po zaakceptowaniu kosztów</w:t>
      </w:r>
    </w:p>
    <w:p w:rsidR="00582949" w:rsidRDefault="00582949" w:rsidP="00582949">
      <w:pPr>
        <w:pStyle w:val="Teksttreci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167" w:line="230" w:lineRule="exact"/>
      </w:pPr>
      <w:r>
        <w:t xml:space="preserve">Gotowość do podjęcia zlecenia w określonych czasach - wliczona w  </w:t>
      </w:r>
      <w:r w:rsidRPr="00BD61FE">
        <w:t>ryczałt</w:t>
      </w:r>
      <w:r>
        <w:t xml:space="preserve"> :</w:t>
      </w:r>
    </w:p>
    <w:p w:rsidR="00582949" w:rsidRDefault="00582949" w:rsidP="00582949">
      <w:pPr>
        <w:pStyle w:val="Teksttreci0"/>
        <w:shd w:val="clear" w:color="auto" w:fill="auto"/>
        <w:tabs>
          <w:tab w:val="left" w:pos="830"/>
        </w:tabs>
        <w:spacing w:before="0" w:after="261" w:line="331" w:lineRule="exact"/>
        <w:ind w:left="1080" w:right="1180" w:firstLine="0"/>
      </w:pPr>
      <w:r>
        <w:t>-czas naprawy sprzętu od momentu akceptacji oferty - 3 dni/ w przypadku sprowadzenia części informacja o terminie wykonania usługi/</w:t>
      </w:r>
    </w:p>
    <w:p w:rsidR="00582949" w:rsidRDefault="00582949" w:rsidP="00582949">
      <w:pPr>
        <w:pStyle w:val="Teksttreci0"/>
        <w:shd w:val="clear" w:color="auto" w:fill="auto"/>
        <w:tabs>
          <w:tab w:val="left" w:pos="830"/>
        </w:tabs>
        <w:spacing w:before="0" w:line="230" w:lineRule="exact"/>
        <w:ind w:left="700" w:firstLine="0"/>
      </w:pPr>
      <w:r>
        <w:t xml:space="preserve">        -czas przyjazdu serwisanta po zgłoszeniu usterki max.24 godziny</w:t>
      </w:r>
    </w:p>
    <w:p w:rsidR="00582949" w:rsidRDefault="00582949" w:rsidP="00582949">
      <w:pPr>
        <w:pStyle w:val="Teksttreci0"/>
        <w:shd w:val="clear" w:color="auto" w:fill="auto"/>
        <w:tabs>
          <w:tab w:val="left" w:pos="830"/>
        </w:tabs>
        <w:spacing w:before="0" w:line="542" w:lineRule="exact"/>
        <w:ind w:left="700" w:firstLine="0"/>
      </w:pPr>
      <w:r>
        <w:t xml:space="preserve">         -czas diagnostyki oraz wystawienia kosztorysu na naprawę max.24 godziny</w:t>
      </w:r>
    </w:p>
    <w:p w:rsidR="00582949" w:rsidRPr="00135677" w:rsidRDefault="00582949" w:rsidP="00582949">
      <w:pPr>
        <w:pStyle w:val="Teksttreci0"/>
        <w:numPr>
          <w:ilvl w:val="1"/>
          <w:numId w:val="2"/>
        </w:numPr>
        <w:shd w:val="clear" w:color="auto" w:fill="auto"/>
        <w:tabs>
          <w:tab w:val="left" w:pos="715"/>
        </w:tabs>
        <w:spacing w:before="0" w:line="542" w:lineRule="exact"/>
        <w:ind w:left="700" w:hanging="340"/>
        <w:rPr>
          <w:u w:val="single"/>
        </w:rPr>
      </w:pPr>
      <w:r w:rsidRPr="00135677">
        <w:rPr>
          <w:u w:val="single"/>
        </w:rPr>
        <w:t>Przegląd techniczny i konserwacja drukarek ma obejmować: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542" w:lineRule="exact"/>
        <w:ind w:left="700" w:firstLine="0"/>
      </w:pPr>
      <w:r>
        <w:t>sprawdzenie drukarki pod względem uszkodzeń mechanicznych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542" w:lineRule="exact"/>
        <w:ind w:left="700" w:firstLine="0"/>
      </w:pPr>
      <w:r>
        <w:t>ekspertyzę stanu technicznego urządzeń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dokładne czyszczenie wewnętrzne oraz zewnętrzne drukarki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dokładne czyszczenie podajników papieru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509" w:lineRule="exact"/>
        <w:ind w:left="700" w:firstLine="0"/>
      </w:pPr>
      <w:r>
        <w:t>odkurzanie wnętrza drukarki z wszelkich nieczystości (toner, pył, kurz, papier)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sprawdzenie i oczyszczenie mechanizmu pobierania papieru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sprawdzenie i oczyszczenie toru transportu papieru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171" w:line="230" w:lineRule="exact"/>
        <w:ind w:left="740" w:firstLine="0"/>
      </w:pPr>
      <w:r>
        <w:t>sprawdzenie i wyczyszczenie elementu grzewczego - zespołu utrwalania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9" w:line="307" w:lineRule="exact"/>
        <w:ind w:left="740" w:right="320" w:firstLine="0"/>
      </w:pPr>
      <w:r>
        <w:t>sprawdzenie, oczyszczenie i konserwacja elementów takich jak : wałki, rolki, paski, łożyska, koła zębate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509" w:lineRule="exact"/>
        <w:ind w:left="740" w:firstLine="0"/>
      </w:pPr>
      <w:r>
        <w:lastRenderedPageBreak/>
        <w:t>smarowanie elementów układu napędowego oraz elementów ruchomych</w:t>
      </w:r>
    </w:p>
    <w:p w:rsidR="00582949" w:rsidRDefault="00582949" w:rsidP="00582949">
      <w:pPr>
        <w:pStyle w:val="Teksttreci0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509" w:lineRule="exact"/>
        <w:ind w:left="740" w:firstLine="0"/>
      </w:pPr>
      <w:r>
        <w:t>wykonanie wydruków próbnych</w:t>
      </w:r>
    </w:p>
    <w:p w:rsidR="00582949" w:rsidRDefault="00582949" w:rsidP="00582949">
      <w:pPr>
        <w:pStyle w:val="Teksttreci0"/>
        <w:shd w:val="clear" w:color="auto" w:fill="auto"/>
        <w:spacing w:before="0" w:line="509" w:lineRule="exact"/>
        <w:ind w:left="740" w:firstLine="0"/>
      </w:pPr>
      <w:r>
        <w:t>-wystawienie szczegółowej karty serwisowej, karta powinna zawierać :</w:t>
      </w:r>
    </w:p>
    <w:p w:rsidR="00582949" w:rsidRDefault="00582949" w:rsidP="00582949">
      <w:pPr>
        <w:pStyle w:val="Teksttreci0"/>
        <w:numPr>
          <w:ilvl w:val="0"/>
          <w:numId w:val="3"/>
        </w:numPr>
        <w:shd w:val="clear" w:color="auto" w:fill="auto"/>
        <w:tabs>
          <w:tab w:val="left" w:pos="1646"/>
        </w:tabs>
        <w:spacing w:before="0" w:after="180" w:line="307" w:lineRule="exact"/>
        <w:ind w:left="1440" w:right="320" w:firstLine="0"/>
      </w:pPr>
      <w:r>
        <w:t>w przypadku sprawnej drukarki datę sporządzenia raportu, dokładny przebieg, informację jakie czynności zostały wykonane,</w:t>
      </w:r>
    </w:p>
    <w:p w:rsidR="00582949" w:rsidRDefault="00582949" w:rsidP="00582949">
      <w:pPr>
        <w:pStyle w:val="Teksttreci0"/>
        <w:numPr>
          <w:ilvl w:val="0"/>
          <w:numId w:val="3"/>
        </w:numPr>
        <w:shd w:val="clear" w:color="auto" w:fill="auto"/>
        <w:tabs>
          <w:tab w:val="left" w:pos="1670"/>
        </w:tabs>
        <w:spacing w:before="0" w:after="15" w:line="307" w:lineRule="exact"/>
        <w:ind w:left="1440" w:right="320" w:firstLine="0"/>
      </w:pPr>
      <w:r>
        <w:t>w przypadku drukarki uszkodzonej, datę sporządzenia raportu, dokładny przebieg, listę podzespołów do wymiany, ewentualne koszty naprawy, informację czy naprawa jest opłacalna</w:t>
      </w:r>
    </w:p>
    <w:p w:rsidR="00582949" w:rsidRDefault="00582949" w:rsidP="00582949">
      <w:pPr>
        <w:pStyle w:val="Teksttreci0"/>
        <w:shd w:val="clear" w:color="auto" w:fill="auto"/>
        <w:spacing w:before="0" w:line="514" w:lineRule="exact"/>
        <w:ind w:left="20" w:right="1260" w:firstLine="0"/>
      </w:pPr>
      <w:r>
        <w:t>Wykonawca zobowiązany jest do diagnostyki urządzenia oraz kalkulacji kosztów naprawy Naprawa następuje po akceptacji kosztów przez Zamawiającego.</w:t>
      </w:r>
    </w:p>
    <w:p w:rsidR="00582949" w:rsidRPr="00A503A0" w:rsidRDefault="00582949" w:rsidP="00582949">
      <w:pPr>
        <w:rPr>
          <w:rFonts w:ascii="Calibri" w:eastAsia="Calibri" w:hAnsi="Calibri" w:cs="Calibri"/>
          <w:sz w:val="23"/>
          <w:szCs w:val="23"/>
        </w:rPr>
      </w:pPr>
      <w:r w:rsidRPr="00A503A0">
        <w:rPr>
          <w:rFonts w:ascii="Calibri" w:eastAsia="Calibri" w:hAnsi="Calibri" w:cs="Calibri"/>
          <w:sz w:val="23"/>
          <w:szCs w:val="23"/>
        </w:rPr>
        <w:t>Wykonawca zapewni  Zamawiającemu na czas naprawy sprzętu\drukarki urządzenie zastępcze takiej samej klasy, którymi  Zamawiający będzie dysponował  w czasie naprawy sprzętu odebranego do serwisu.</w:t>
      </w:r>
    </w:p>
    <w:p w:rsidR="00582949" w:rsidRDefault="00582949" w:rsidP="00582949">
      <w:pPr>
        <w:pStyle w:val="Teksttreci0"/>
        <w:shd w:val="clear" w:color="auto" w:fill="auto"/>
        <w:spacing w:before="0" w:line="514" w:lineRule="exact"/>
        <w:ind w:left="20" w:right="1260" w:firstLine="0"/>
      </w:pPr>
    </w:p>
    <w:p w:rsidR="00582949" w:rsidRDefault="00582949" w:rsidP="00582949">
      <w:pPr>
        <w:pStyle w:val="Teksttreci0"/>
        <w:shd w:val="clear" w:color="auto" w:fill="auto"/>
        <w:spacing w:before="0" w:line="514" w:lineRule="exact"/>
        <w:ind w:left="20" w:firstLine="0"/>
      </w:pPr>
      <w:r>
        <w:t>Kalkulacja umowy dla 400 szt. drukarek, w tym: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>
        <w:t xml:space="preserve">Lexmark MS610DN </w:t>
      </w:r>
      <w:r w:rsidRPr="006B740A">
        <w:t>- 80 szt.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 w:rsidRPr="006B740A">
        <w:t>LexmarkX654DE-20 szt.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 w:rsidRPr="006B740A">
        <w:t>HP - 50 szt.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 w:rsidRPr="006B740A">
        <w:t xml:space="preserve">Kyocera - </w:t>
      </w:r>
      <w:r>
        <w:t>183</w:t>
      </w:r>
      <w:r w:rsidRPr="006B740A">
        <w:t xml:space="preserve"> szt.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 w:rsidRPr="006B740A">
        <w:t>Zebra – 17szt.</w:t>
      </w:r>
    </w:p>
    <w:p w:rsidR="00582949" w:rsidRPr="006B740A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</w:pPr>
      <w:r w:rsidRPr="006B740A">
        <w:t>Inne – 50 szt.</w:t>
      </w:r>
    </w:p>
    <w:p w:rsidR="00582949" w:rsidRDefault="00582949" w:rsidP="00582949">
      <w:pPr>
        <w:pStyle w:val="Teksttreci0"/>
        <w:shd w:val="clear" w:color="auto" w:fill="auto"/>
        <w:spacing w:before="0" w:line="514" w:lineRule="exact"/>
        <w:ind w:left="20" w:firstLine="0"/>
      </w:pPr>
      <w:r>
        <w:t>Dodatkowe wymagania co do Wykonawcy:</w:t>
      </w:r>
    </w:p>
    <w:p w:rsidR="00582949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80" w:line="307" w:lineRule="exact"/>
        <w:ind w:left="740" w:right="320" w:hanging="360"/>
      </w:pPr>
      <w:r>
        <w:t xml:space="preserve">Wykazanie min  </w:t>
      </w:r>
      <w:r w:rsidRPr="00BD61FE">
        <w:rPr>
          <w:b/>
        </w:rPr>
        <w:t>2</w:t>
      </w:r>
      <w:r w:rsidRPr="00BD61FE">
        <w:t xml:space="preserve">  </w:t>
      </w:r>
      <w:r>
        <w:t xml:space="preserve"> serwisantów z doświadczeniem tzn. zatrudnionych u Wykonawcy nie krócej niż 2 lata na umowę o pracę na czas nieokreślony</w:t>
      </w:r>
    </w:p>
    <w:p w:rsidR="00582949" w:rsidRDefault="00582949" w:rsidP="00582949">
      <w:pPr>
        <w:pStyle w:val="Teksttreci0"/>
        <w:shd w:val="clear" w:color="auto" w:fill="auto"/>
        <w:spacing w:before="0" w:after="176" w:line="307" w:lineRule="exact"/>
        <w:ind w:left="740" w:right="320" w:hanging="360"/>
      </w:pPr>
      <w:r>
        <w:t>®   Wykazanie ,że w ostatnich 3 latach Wykonawca obsługiwał min. 1 kontrakt polegający na obsłudze serwisowej min. 400 urządzeń drukujących</w:t>
      </w:r>
    </w:p>
    <w:p w:rsidR="00582949" w:rsidRDefault="00582949" w:rsidP="00582949">
      <w:pPr>
        <w:pStyle w:val="Teksttreci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23" w:line="312" w:lineRule="exact"/>
        <w:ind w:left="740" w:right="320" w:hanging="360"/>
      </w:pPr>
      <w:r>
        <w:t>Wykazanie przeszkolenia serwisowego przez producenta lub oficjalnego dystrybutora na Polskę z min 2 marek sprzętu drukującego będącego przedmiotem postępowania</w:t>
      </w:r>
    </w:p>
    <w:p w:rsidR="00016E3E" w:rsidRDefault="00016E3E">
      <w:bookmarkStart w:id="0" w:name="_GoBack"/>
      <w:bookmarkEnd w:id="0"/>
    </w:p>
    <w:sectPr w:rsidR="0001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9"/>
    <w:rsid w:val="00016E3E"/>
    <w:rsid w:val="005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1C09-A424-4278-924C-B06FCF4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2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582949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0">
    <w:name w:val="Tekst treści (4)"/>
    <w:basedOn w:val="Teksttreci4"/>
    <w:rsid w:val="005829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58294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949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Karmańska-Kaźmierska</dc:creator>
  <cp:keywords/>
  <dc:description/>
  <cp:lastModifiedBy>Małgorzata Karmańska-Kaźmierska</cp:lastModifiedBy>
  <cp:revision>1</cp:revision>
  <dcterms:created xsi:type="dcterms:W3CDTF">2021-12-15T10:42:00Z</dcterms:created>
  <dcterms:modified xsi:type="dcterms:W3CDTF">2021-12-15T10:45:00Z</dcterms:modified>
</cp:coreProperties>
</file>