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F27C" w14:textId="2EC14661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</w:p>
    <w:p w14:paraId="371FED5D" w14:textId="7C991051" w:rsidR="00A57134" w:rsidRPr="009476D9" w:rsidRDefault="00A57134" w:rsidP="005A54A7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111D0D">
        <w:rPr>
          <w:b/>
          <w:szCs w:val="22"/>
        </w:rPr>
        <w:t>96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30ED2CC3" w14:textId="2A3F1F54" w:rsidR="00A57134" w:rsidRPr="009476D9" w:rsidRDefault="00A57134" w:rsidP="00111D0D">
      <w:pPr>
        <w:numPr>
          <w:ilvl w:val="12"/>
          <w:numId w:val="0"/>
        </w:numPr>
        <w:spacing w:after="0" w:line="360" w:lineRule="auto"/>
        <w:rPr>
          <w:b/>
          <w:szCs w:val="22"/>
        </w:rPr>
      </w:pPr>
      <w:r w:rsidRPr="009476D9">
        <w:rPr>
          <w:szCs w:val="22"/>
        </w:rPr>
        <w:t>Nazwa postępowania:</w:t>
      </w:r>
      <w:r w:rsidR="00111D0D">
        <w:rPr>
          <w:szCs w:val="22"/>
        </w:rPr>
        <w:t xml:space="preserve"> </w:t>
      </w:r>
      <w:r w:rsidR="00111D0D" w:rsidRPr="00111D0D">
        <w:rPr>
          <w:b/>
          <w:szCs w:val="22"/>
        </w:rPr>
        <w:t xml:space="preserve">Dostawa stymulatorów, kardiowerterów, elektrod i rejestratorów arytmii wraz z dzierżawą generatora elektrochirurgicznego     </w:t>
      </w:r>
    </w:p>
    <w:p w14:paraId="205C1C61" w14:textId="77777777" w:rsidR="00111D0D" w:rsidRDefault="00111D0D" w:rsidP="005A54A7">
      <w:pPr>
        <w:spacing w:after="0" w:line="360" w:lineRule="auto"/>
        <w:rPr>
          <w:b/>
          <w:szCs w:val="22"/>
        </w:rPr>
      </w:pPr>
    </w:p>
    <w:p w14:paraId="15DB108E" w14:textId="52A1B2FB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3BA843DA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</w:t>
      </w:r>
      <w:r w:rsidR="00B1275F">
        <w:rPr>
          <w:b/>
          <w:szCs w:val="22"/>
        </w:rPr>
        <w:t>.</w:t>
      </w:r>
      <w:r w:rsidRPr="009476D9">
        <w:rPr>
          <w:b/>
          <w:szCs w:val="22"/>
        </w:rPr>
        <w:t xml:space="preserve"> Janusza Korczaka w Słupsku Sp. z o.</w:t>
      </w:r>
      <w:r w:rsidR="00B1275F">
        <w:rPr>
          <w:b/>
          <w:szCs w:val="22"/>
        </w:rPr>
        <w:t xml:space="preserve"> </w:t>
      </w:r>
      <w:r w:rsidRPr="009476D9">
        <w:rPr>
          <w:b/>
          <w:szCs w:val="22"/>
        </w:rPr>
        <w:t>o.</w:t>
      </w:r>
    </w:p>
    <w:p w14:paraId="575BE0C2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A54A7">
      <w:pPr>
        <w:spacing w:after="0" w:line="360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3230DCC1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</w:p>
    <w:p w14:paraId="47F7F6C2" w14:textId="77777777" w:rsidR="00A57134" w:rsidRPr="009476D9" w:rsidRDefault="00A57134" w:rsidP="005A54A7">
      <w:pPr>
        <w:tabs>
          <w:tab w:val="left" w:pos="9072"/>
        </w:tabs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B1275F" w:rsidRDefault="00A57134" w:rsidP="005A54A7">
      <w:pPr>
        <w:spacing w:after="0" w:line="360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B1275F">
        <w:rPr>
          <w:i/>
          <w:sz w:val="16"/>
          <w:szCs w:val="16"/>
        </w:rPr>
        <w:t>CEiDG</w:t>
      </w:r>
      <w:proofErr w:type="spellEnd"/>
      <w:r w:rsidRPr="00B1275F">
        <w:rPr>
          <w:i/>
          <w:sz w:val="16"/>
          <w:szCs w:val="16"/>
        </w:rPr>
        <w:t>)</w:t>
      </w:r>
    </w:p>
    <w:p w14:paraId="4D3CC786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2FBF2B5C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A54A7">
      <w:pPr>
        <w:spacing w:after="0" w:line="360" w:lineRule="auto"/>
        <w:rPr>
          <w:szCs w:val="22"/>
          <w:u w:val="single"/>
        </w:rPr>
      </w:pPr>
    </w:p>
    <w:p w14:paraId="19AEB9F8" w14:textId="77777777" w:rsidR="00A57134" w:rsidRPr="009476D9" w:rsidRDefault="00A57134" w:rsidP="005A54A7">
      <w:pPr>
        <w:spacing w:after="0" w:line="360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B1275F" w:rsidRDefault="00A57134" w:rsidP="005A54A7">
      <w:pPr>
        <w:tabs>
          <w:tab w:val="left" w:pos="4111"/>
        </w:tabs>
        <w:spacing w:after="0" w:line="360" w:lineRule="auto"/>
        <w:rPr>
          <w:i/>
          <w:sz w:val="16"/>
          <w:szCs w:val="16"/>
        </w:rPr>
      </w:pPr>
      <w:r w:rsidRPr="00B1275F">
        <w:rPr>
          <w:i/>
          <w:sz w:val="16"/>
          <w:szCs w:val="16"/>
        </w:rPr>
        <w:t>(imię, nazwisko, stanowisko/podstawa do reprezentacji)</w:t>
      </w:r>
    </w:p>
    <w:p w14:paraId="11F7C68B" w14:textId="77777777" w:rsidR="00A57134" w:rsidRPr="009476D9" w:rsidRDefault="00A57134" w:rsidP="005A54A7">
      <w:pPr>
        <w:spacing w:after="0" w:line="360" w:lineRule="auto"/>
        <w:rPr>
          <w:szCs w:val="22"/>
        </w:rPr>
      </w:pPr>
    </w:p>
    <w:p w14:paraId="3402D90B" w14:textId="77777777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A54A7">
      <w:pPr>
        <w:spacing w:after="0" w:line="360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1C1984">
      <w:pPr>
        <w:pStyle w:val="Akapitzlist"/>
        <w:numPr>
          <w:ilvl w:val="0"/>
          <w:numId w:val="11"/>
        </w:numPr>
        <w:spacing w:before="360" w:after="120" w:line="360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A54A7">
      <w:pPr>
        <w:numPr>
          <w:ilvl w:val="0"/>
          <w:numId w:val="9"/>
        </w:numPr>
        <w:shd w:val="clear" w:color="auto" w:fill="FFFFFF"/>
        <w:spacing w:after="120" w:line="360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A54A7">
      <w:pPr>
        <w:shd w:val="clear" w:color="auto" w:fill="FFFFFF"/>
        <w:spacing w:before="480" w:after="120" w:line="360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A54A7">
      <w:pPr>
        <w:numPr>
          <w:ilvl w:val="0"/>
          <w:numId w:val="5"/>
        </w:numPr>
        <w:spacing w:before="600" w:after="0" w:line="360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A54A7">
      <w:pPr>
        <w:numPr>
          <w:ilvl w:val="0"/>
          <w:numId w:val="4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A54A7">
      <w:pPr>
        <w:tabs>
          <w:tab w:val="left" w:pos="284"/>
        </w:tabs>
        <w:spacing w:before="120" w:after="120" w:line="360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A54A7">
      <w:pPr>
        <w:numPr>
          <w:ilvl w:val="0"/>
          <w:numId w:val="6"/>
        </w:numPr>
        <w:spacing w:before="120" w:after="0" w:line="360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A54A7">
      <w:pPr>
        <w:numPr>
          <w:ilvl w:val="0"/>
          <w:numId w:val="8"/>
        </w:numPr>
        <w:spacing w:before="240" w:after="0" w:line="360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A54A7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1C1984">
      <w:pPr>
        <w:numPr>
          <w:ilvl w:val="0"/>
          <w:numId w:val="7"/>
        </w:numPr>
        <w:tabs>
          <w:tab w:val="left" w:pos="284"/>
        </w:tabs>
        <w:spacing w:before="120" w:after="120" w:line="360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lastRenderedPageBreak/>
        <w:t>zachodzą podstawy wykluczenia z postępowania na podstawie art. 5k ust. 1 Rozporządzenia (UE).</w:t>
      </w:r>
    </w:p>
    <w:p w14:paraId="6BE59D25" w14:textId="56A94FD7" w:rsidR="00FA0456" w:rsidRDefault="00FA0456" w:rsidP="005A54A7">
      <w:pPr>
        <w:autoSpaceDE w:val="0"/>
        <w:autoSpaceDN w:val="0"/>
        <w:adjustRightInd w:val="0"/>
        <w:spacing w:after="0" w:line="360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A54A7">
      <w:pPr>
        <w:spacing w:line="360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97B9F" w14:textId="41E52968" w:rsidR="00A57134" w:rsidRPr="00EF00C8" w:rsidRDefault="00B1275F" w:rsidP="00B1275F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4EC3547">
              <wp:simplePos x="0" y="0"/>
              <wp:positionH relativeFrom="column">
                <wp:posOffset>-16568</wp:posOffset>
              </wp:positionH>
              <wp:positionV relativeFrom="paragraph">
                <wp:posOffset>130175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84F777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10.25pt" to="449.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" strokecolor="#0069b4" strokeweight="1pt">
              <v:stroke joinstyle="miter"/>
              <o:lock v:ext="edit" shapetype="f"/>
            </v:line>
          </w:pict>
        </mc:Fallback>
      </mc:AlternateContent>
    </w:r>
    <w:r w:rsidR="00A57134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ul. </w:t>
    </w:r>
    <w:r w:rsidR="00A57134">
      <w:rPr>
        <w:rFonts w:ascii="Fira Sans Condensed" w:hAnsi="Fira Sans Condensed" w:cs="Arial"/>
        <w:sz w:val="14"/>
        <w:szCs w:val="14"/>
      </w:rPr>
      <w:t xml:space="preserve">Hubalczyków 1 </w:t>
    </w:r>
    <w:r w:rsidR="00A57134" w:rsidRPr="00EF00C8">
      <w:rPr>
        <w:rFonts w:ascii="Fira Sans Condensed" w:hAnsi="Fira Sans Condensed" w:cs="Arial"/>
        <w:sz w:val="14"/>
        <w:szCs w:val="14"/>
      </w:rPr>
      <w:t xml:space="preserve">| </w:t>
    </w:r>
    <w:r w:rsidR="00A57134">
      <w:rPr>
        <w:rFonts w:ascii="Fira Sans Condensed" w:hAnsi="Fira Sans Condensed" w:cs="Arial"/>
        <w:sz w:val="14"/>
        <w:szCs w:val="14"/>
      </w:rPr>
      <w:t>76-200 Słupsk</w:t>
    </w:r>
    <w:r w:rsidR="00A57134" w:rsidRPr="00EF00C8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br/>
      <w:t>tel. 5</w:t>
    </w:r>
    <w:r w:rsidR="00A57134">
      <w:rPr>
        <w:rFonts w:ascii="Fira Sans Condensed" w:hAnsi="Fira Sans Condensed" w:cs="Arial"/>
        <w:sz w:val="14"/>
        <w:szCs w:val="14"/>
      </w:rPr>
      <w:t>9 84 60 670, 59 84 60 680</w:t>
    </w:r>
    <w:r w:rsidR="00A57134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A57134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A57134">
      <w:rPr>
        <w:rFonts w:ascii="Fira Sans Condensed" w:hAnsi="Fira Sans Condensed" w:cs="Arial"/>
        <w:sz w:val="14"/>
        <w:szCs w:val="14"/>
      </w:rPr>
      <w:t xml:space="preserve"> </w:t>
    </w:r>
    <w:r w:rsidR="00A57134" w:rsidRPr="00EF00C8">
      <w:rPr>
        <w:rFonts w:ascii="Fira Sans Condensed" w:hAnsi="Fira Sans Condensed" w:cs="Arial"/>
        <w:sz w:val="14"/>
        <w:szCs w:val="14"/>
      </w:rPr>
      <w:t>l</w:t>
    </w:r>
    <w:r w:rsidR="00A57134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5162445B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B1275F" w:rsidRDefault="009476D9" w:rsidP="009476D9">
      <w:pPr>
        <w:pStyle w:val="Tekstprzypisudolnego"/>
        <w:rPr>
          <w:rFonts w:cs="Calibri Light"/>
          <w:sz w:val="16"/>
          <w:szCs w:val="16"/>
        </w:rPr>
      </w:pPr>
      <w:r w:rsidRPr="00B1275F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B1275F">
        <w:rPr>
          <w:rFonts w:ascii="Calibri Light" w:hAnsi="Calibri Light" w:cs="Calibri Light"/>
          <w:sz w:val="16"/>
          <w:szCs w:val="16"/>
        </w:rPr>
        <w:t xml:space="preserve"> </w:t>
      </w:r>
      <w:r w:rsidRPr="00B1275F">
        <w:rPr>
          <w:rFonts w:cs="Calibri Light"/>
          <w:sz w:val="16"/>
          <w:szCs w:val="16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B1275F">
        <w:rPr>
          <w:rStyle w:val="Odwoanieprzypisudolnego"/>
          <w:rFonts w:cs="Calibri Light"/>
          <w:sz w:val="16"/>
          <w:szCs w:val="16"/>
        </w:rPr>
        <w:footnoteRef/>
      </w:r>
      <w:r w:rsidRPr="00B1275F">
        <w:rPr>
          <w:rFonts w:cs="Calibri Light"/>
          <w:sz w:val="16"/>
          <w:szCs w:val="16"/>
        </w:rPr>
        <w:t xml:space="preserve"> Wypełnić, jeśli dotyczy </w:t>
      </w:r>
      <w:r w:rsidRPr="00B1275F">
        <w:rPr>
          <w:rFonts w:cs="Calibri Light"/>
          <w:color w:val="050505"/>
          <w:sz w:val="16"/>
          <w:szCs w:val="16"/>
        </w:rPr>
        <w:t xml:space="preserve">podwykonawców, dostawców lub podmiotów, </w:t>
      </w:r>
      <w:r w:rsidRPr="00B1275F">
        <w:rPr>
          <w:rFonts w:cs="Calibri Light"/>
          <w:color w:val="050505"/>
          <w:sz w:val="16"/>
          <w:szCs w:val="16"/>
          <w:u w:val="single"/>
        </w:rPr>
        <w:t>w przypadku gdy przypada na nich ponad 10 % wartości zamówienia</w:t>
      </w:r>
      <w:r w:rsidRPr="00B1275F">
        <w:rPr>
          <w:rFonts w:cs="Calibri Light"/>
          <w:sz w:val="16"/>
          <w:szCs w:val="16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40136">
    <w:abstractNumId w:val="0"/>
  </w:num>
  <w:num w:numId="2" w16cid:durableId="1930235940">
    <w:abstractNumId w:val="5"/>
  </w:num>
  <w:num w:numId="3" w16cid:durableId="1264805565">
    <w:abstractNumId w:val="3"/>
  </w:num>
  <w:num w:numId="4" w16cid:durableId="1897426035">
    <w:abstractNumId w:val="8"/>
  </w:num>
  <w:num w:numId="5" w16cid:durableId="1067415773">
    <w:abstractNumId w:val="9"/>
  </w:num>
  <w:num w:numId="6" w16cid:durableId="419109626">
    <w:abstractNumId w:val="6"/>
  </w:num>
  <w:num w:numId="7" w16cid:durableId="280764099">
    <w:abstractNumId w:val="4"/>
  </w:num>
  <w:num w:numId="8" w16cid:durableId="1744525060">
    <w:abstractNumId w:val="7"/>
  </w:num>
  <w:num w:numId="9" w16cid:durableId="241375693">
    <w:abstractNumId w:val="1"/>
  </w:num>
  <w:num w:numId="10" w16cid:durableId="1171143827">
    <w:abstractNumId w:val="2"/>
  </w:num>
  <w:num w:numId="11" w16cid:durableId="115223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1D0D"/>
    <w:rsid w:val="00115FF0"/>
    <w:rsid w:val="00152DB3"/>
    <w:rsid w:val="001857B1"/>
    <w:rsid w:val="001C1984"/>
    <w:rsid w:val="001F54BA"/>
    <w:rsid w:val="002B5516"/>
    <w:rsid w:val="003A699E"/>
    <w:rsid w:val="00401A55"/>
    <w:rsid w:val="004727AD"/>
    <w:rsid w:val="00484940"/>
    <w:rsid w:val="004F27F1"/>
    <w:rsid w:val="0055551C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B1275F"/>
    <w:rsid w:val="00B9518C"/>
    <w:rsid w:val="00BF1652"/>
    <w:rsid w:val="00C1161A"/>
    <w:rsid w:val="00C93420"/>
    <w:rsid w:val="00DA303C"/>
    <w:rsid w:val="00E41C0D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Alicja Detlaf</cp:lastModifiedBy>
  <cp:revision>9</cp:revision>
  <dcterms:created xsi:type="dcterms:W3CDTF">2023-01-10T11:27:00Z</dcterms:created>
  <dcterms:modified xsi:type="dcterms:W3CDTF">2024-10-25T06:37:00Z</dcterms:modified>
</cp:coreProperties>
</file>