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F91" w:rsidRPr="00DE3073" w:rsidRDefault="00921F91" w:rsidP="002E7F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E3073">
        <w:rPr>
          <w:rFonts w:ascii="Arial" w:hAnsi="Arial" w:cs="Arial"/>
          <w:b/>
          <w:bCs/>
          <w:color w:val="000000"/>
          <w:sz w:val="20"/>
          <w:szCs w:val="20"/>
        </w:rPr>
        <w:t>Ogłoszenie</w:t>
      </w:r>
    </w:p>
    <w:p w:rsidR="002449FD" w:rsidRPr="00DE3073" w:rsidRDefault="002449FD" w:rsidP="002E7F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76E37" w:rsidRPr="00DE3073" w:rsidRDefault="00921F91" w:rsidP="00E76E37">
      <w:pPr>
        <w:suppressAutoHyphens/>
        <w:spacing w:before="120"/>
        <w:rPr>
          <w:rFonts w:ascii="Arial" w:hAnsi="Arial" w:cs="Arial"/>
          <w:i/>
          <w:sz w:val="20"/>
          <w:szCs w:val="20"/>
        </w:rPr>
      </w:pPr>
      <w:r w:rsidRPr="00DE3073">
        <w:rPr>
          <w:rFonts w:ascii="Arial" w:hAnsi="Arial" w:cs="Arial"/>
          <w:color w:val="000000"/>
          <w:sz w:val="20"/>
          <w:szCs w:val="20"/>
        </w:rPr>
        <w:t>Komunikacja Miejska - Płock sp. z o.o. , ul. Przemysłowa 17, 09-400 Płock, woj. mazowieckie, tel. 24</w:t>
      </w:r>
      <w:r w:rsidR="002E7FE0" w:rsidRPr="00DE307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E3073">
        <w:rPr>
          <w:rFonts w:ascii="Arial" w:hAnsi="Arial" w:cs="Arial"/>
          <w:color w:val="000000"/>
          <w:sz w:val="20"/>
          <w:szCs w:val="20"/>
        </w:rPr>
        <w:t xml:space="preserve">3675167, faks 24 3675114. </w:t>
      </w:r>
      <w:r w:rsidRPr="00DE3073">
        <w:rPr>
          <w:rFonts w:ascii="Arial" w:hAnsi="Arial" w:cs="Arial"/>
          <w:color w:val="0000FF"/>
          <w:sz w:val="20"/>
          <w:szCs w:val="20"/>
        </w:rPr>
        <w:t xml:space="preserve">www.kmplock.eu </w:t>
      </w:r>
      <w:r w:rsidRPr="00DE3073">
        <w:rPr>
          <w:rFonts w:ascii="Arial" w:hAnsi="Arial" w:cs="Arial"/>
          <w:color w:val="000000"/>
          <w:sz w:val="20"/>
          <w:szCs w:val="20"/>
        </w:rPr>
        <w:t xml:space="preserve">ogłasza postępowanie </w:t>
      </w:r>
      <w:r w:rsidR="00FF52B9" w:rsidRPr="00DE3073">
        <w:rPr>
          <w:rFonts w:ascii="Arial" w:hAnsi="Arial" w:cs="Arial"/>
          <w:color w:val="000000"/>
          <w:sz w:val="20"/>
          <w:szCs w:val="20"/>
        </w:rPr>
        <w:t xml:space="preserve">w trybie </w:t>
      </w:r>
      <w:r w:rsidR="00351BA3" w:rsidRPr="00DE3073">
        <w:rPr>
          <w:rFonts w:ascii="Arial" w:hAnsi="Arial" w:cs="Arial"/>
          <w:color w:val="000000"/>
          <w:sz w:val="20"/>
          <w:szCs w:val="20"/>
        </w:rPr>
        <w:t xml:space="preserve">postępowania ofertowego </w:t>
      </w:r>
      <w:r w:rsidRPr="00DE3073">
        <w:rPr>
          <w:rFonts w:ascii="Arial" w:hAnsi="Arial" w:cs="Arial"/>
          <w:color w:val="000000"/>
          <w:sz w:val="20"/>
          <w:szCs w:val="20"/>
        </w:rPr>
        <w:t>na</w:t>
      </w:r>
      <w:r w:rsidR="00E76E37" w:rsidRPr="00DE3073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6A6EAD" w:rsidRPr="00DE3073" w:rsidRDefault="00E76E37" w:rsidP="006A6EAD">
      <w:pPr>
        <w:pStyle w:val="Nagwek2"/>
        <w:rPr>
          <w:i w:val="0"/>
          <w:sz w:val="20"/>
          <w:szCs w:val="20"/>
        </w:rPr>
      </w:pPr>
      <w:r w:rsidRPr="00DE3073">
        <w:rPr>
          <w:i w:val="0"/>
          <w:color w:val="000000"/>
          <w:sz w:val="20"/>
          <w:szCs w:val="20"/>
        </w:rPr>
        <w:t>„</w:t>
      </w:r>
      <w:r w:rsidR="006A6EAD" w:rsidRPr="00DE3073">
        <w:rPr>
          <w:i w:val="0"/>
          <w:sz w:val="20"/>
          <w:szCs w:val="20"/>
        </w:rPr>
        <w:t xml:space="preserve">na kompleksowe ubezpieczenie mienia, elektroniki, odpowiedzialności cywilnej oraz </w:t>
      </w:r>
      <w:proofErr w:type="spellStart"/>
      <w:r w:rsidR="006A6EAD" w:rsidRPr="00DE3073">
        <w:rPr>
          <w:i w:val="0"/>
          <w:sz w:val="20"/>
          <w:szCs w:val="20"/>
        </w:rPr>
        <w:t>ryzyk</w:t>
      </w:r>
      <w:proofErr w:type="spellEnd"/>
      <w:r w:rsidR="006A6EAD" w:rsidRPr="00DE3073">
        <w:rPr>
          <w:i w:val="0"/>
          <w:sz w:val="20"/>
          <w:szCs w:val="20"/>
        </w:rPr>
        <w:t xml:space="preserve"> komunikacyjnych Komunikacji Miejskiej – Płock Sp. z o.o”.</w:t>
      </w:r>
    </w:p>
    <w:p w:rsidR="00E76E37" w:rsidRPr="00DE3073" w:rsidRDefault="00E76E37" w:rsidP="00E76E37">
      <w:pPr>
        <w:suppressAutoHyphens/>
        <w:spacing w:after="120"/>
        <w:rPr>
          <w:rFonts w:ascii="Arial" w:hAnsi="Arial" w:cs="Arial"/>
          <w:b/>
          <w:color w:val="000000"/>
          <w:sz w:val="20"/>
          <w:szCs w:val="20"/>
        </w:rPr>
      </w:pPr>
    </w:p>
    <w:p w:rsidR="00E76E37" w:rsidRPr="00DE3073" w:rsidRDefault="00E76E37" w:rsidP="00E76E37">
      <w:pPr>
        <w:suppressAutoHyphens/>
        <w:spacing w:after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E3073">
        <w:rPr>
          <w:rFonts w:ascii="Arial" w:hAnsi="Arial" w:cs="Arial"/>
          <w:b/>
          <w:color w:val="000000"/>
          <w:sz w:val="20"/>
          <w:szCs w:val="20"/>
        </w:rPr>
        <w:t xml:space="preserve"> Zapytanie ofertowe w trybie zamówienia sektorowego poniżej progów określonych ustawą  Prawo zamówień publicznych określone na podstawie art. 11 ust. 8 (Dz. U. z 201</w:t>
      </w:r>
      <w:r w:rsidR="00C32F46" w:rsidRPr="00DE3073">
        <w:rPr>
          <w:rFonts w:ascii="Arial" w:hAnsi="Arial" w:cs="Arial"/>
          <w:b/>
          <w:color w:val="000000"/>
          <w:sz w:val="20"/>
          <w:szCs w:val="20"/>
        </w:rPr>
        <w:t>9</w:t>
      </w:r>
      <w:r w:rsidRPr="00DE3073">
        <w:rPr>
          <w:rFonts w:ascii="Arial" w:hAnsi="Arial" w:cs="Arial"/>
          <w:b/>
          <w:color w:val="000000"/>
          <w:sz w:val="20"/>
          <w:szCs w:val="20"/>
        </w:rPr>
        <w:t xml:space="preserve"> r. poz. 1</w:t>
      </w:r>
      <w:r w:rsidR="00C32F46" w:rsidRPr="00DE3073">
        <w:rPr>
          <w:rFonts w:ascii="Arial" w:hAnsi="Arial" w:cs="Arial"/>
          <w:b/>
          <w:color w:val="000000"/>
          <w:sz w:val="20"/>
          <w:szCs w:val="20"/>
        </w:rPr>
        <w:t>843 ze zmianami</w:t>
      </w:r>
      <w:r w:rsidRPr="00DE3073">
        <w:rPr>
          <w:rFonts w:ascii="Arial" w:hAnsi="Arial" w:cs="Arial"/>
          <w:b/>
          <w:color w:val="000000"/>
          <w:sz w:val="20"/>
          <w:szCs w:val="20"/>
        </w:rPr>
        <w:t>)</w:t>
      </w:r>
    </w:p>
    <w:p w:rsidR="00E76E37" w:rsidRPr="00DE3073" w:rsidRDefault="00E76E37" w:rsidP="00E76E37">
      <w:pPr>
        <w:pStyle w:val="Tekstpodstawowy"/>
        <w:numPr>
          <w:ilvl w:val="0"/>
          <w:numId w:val="9"/>
        </w:numPr>
        <w:tabs>
          <w:tab w:val="num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E3073">
        <w:rPr>
          <w:rFonts w:ascii="Arial" w:hAnsi="Arial" w:cs="Arial"/>
          <w:sz w:val="20"/>
          <w:szCs w:val="20"/>
        </w:rPr>
        <w:t>Przedmiotem zamówienia jest</w:t>
      </w:r>
      <w:r w:rsidRPr="00DE3073">
        <w:rPr>
          <w:rFonts w:ascii="Arial" w:hAnsi="Arial" w:cs="Arial"/>
          <w:color w:val="000000"/>
          <w:sz w:val="20"/>
          <w:szCs w:val="20"/>
        </w:rPr>
        <w:t xml:space="preserve"> k</w:t>
      </w:r>
      <w:r w:rsidRPr="00DE3073">
        <w:rPr>
          <w:rFonts w:ascii="Arial" w:hAnsi="Arial" w:cs="Arial"/>
          <w:sz w:val="20"/>
          <w:szCs w:val="20"/>
        </w:rPr>
        <w:t>ompleksowe ubezpieczenie mienia i odpowiedzialności cywilnej Komunikacji Miejskiej Płock Sp. z o.o.</w:t>
      </w:r>
    </w:p>
    <w:p w:rsidR="00E76E37" w:rsidRPr="00DE3073" w:rsidRDefault="00E76E37" w:rsidP="00E76E37">
      <w:pPr>
        <w:pStyle w:val="Tekstpodstawowy"/>
        <w:suppressAutoHyphens/>
        <w:spacing w:line="276" w:lineRule="auto"/>
        <w:ind w:left="284"/>
        <w:contextualSpacing/>
        <w:rPr>
          <w:rFonts w:ascii="Arial" w:hAnsi="Arial" w:cs="Arial"/>
          <w:sz w:val="20"/>
          <w:szCs w:val="20"/>
        </w:rPr>
      </w:pPr>
      <w:r w:rsidRPr="00DE3073">
        <w:rPr>
          <w:rFonts w:ascii="Arial" w:hAnsi="Arial" w:cs="Arial"/>
          <w:sz w:val="20"/>
          <w:szCs w:val="20"/>
        </w:rPr>
        <w:t>a)</w:t>
      </w:r>
      <w:r w:rsidRPr="00DE3073">
        <w:rPr>
          <w:rFonts w:ascii="Arial" w:hAnsi="Arial" w:cs="Arial"/>
          <w:sz w:val="20"/>
          <w:szCs w:val="20"/>
        </w:rPr>
        <w:tab/>
        <w:t xml:space="preserve">ubezpieczenie mienia od wszystkich </w:t>
      </w:r>
      <w:proofErr w:type="spellStart"/>
      <w:r w:rsidRPr="00DE3073">
        <w:rPr>
          <w:rFonts w:ascii="Arial" w:hAnsi="Arial" w:cs="Arial"/>
          <w:sz w:val="20"/>
          <w:szCs w:val="20"/>
        </w:rPr>
        <w:t>ryzyk</w:t>
      </w:r>
      <w:proofErr w:type="spellEnd"/>
      <w:r w:rsidRPr="00DE3073">
        <w:rPr>
          <w:rFonts w:ascii="Arial" w:hAnsi="Arial" w:cs="Arial"/>
          <w:sz w:val="20"/>
          <w:szCs w:val="20"/>
        </w:rPr>
        <w:t>,</w:t>
      </w:r>
    </w:p>
    <w:p w:rsidR="00E76E37" w:rsidRPr="00DE3073" w:rsidRDefault="00E76E37" w:rsidP="00E76E37">
      <w:pPr>
        <w:pStyle w:val="Tekstpodstawowy"/>
        <w:suppressAutoHyphens/>
        <w:spacing w:line="276" w:lineRule="auto"/>
        <w:ind w:left="284"/>
        <w:contextualSpacing/>
        <w:rPr>
          <w:rFonts w:ascii="Arial" w:hAnsi="Arial" w:cs="Arial"/>
          <w:sz w:val="20"/>
          <w:szCs w:val="20"/>
        </w:rPr>
      </w:pPr>
      <w:r w:rsidRPr="00DE3073">
        <w:rPr>
          <w:rFonts w:ascii="Arial" w:hAnsi="Arial" w:cs="Arial"/>
          <w:sz w:val="20"/>
          <w:szCs w:val="20"/>
        </w:rPr>
        <w:t>b)</w:t>
      </w:r>
      <w:r w:rsidRPr="00DE3073">
        <w:rPr>
          <w:rFonts w:ascii="Arial" w:hAnsi="Arial" w:cs="Arial"/>
          <w:sz w:val="20"/>
          <w:szCs w:val="20"/>
        </w:rPr>
        <w:tab/>
        <w:t xml:space="preserve">ubezpieczenie sprzętu elektronicznego od wszystkich </w:t>
      </w:r>
      <w:proofErr w:type="spellStart"/>
      <w:r w:rsidRPr="00DE3073">
        <w:rPr>
          <w:rFonts w:ascii="Arial" w:hAnsi="Arial" w:cs="Arial"/>
          <w:sz w:val="20"/>
          <w:szCs w:val="20"/>
        </w:rPr>
        <w:t>ryzyk</w:t>
      </w:r>
      <w:proofErr w:type="spellEnd"/>
      <w:r w:rsidRPr="00DE3073">
        <w:rPr>
          <w:rFonts w:ascii="Arial" w:hAnsi="Arial" w:cs="Arial"/>
          <w:sz w:val="20"/>
          <w:szCs w:val="20"/>
        </w:rPr>
        <w:t xml:space="preserve">, </w:t>
      </w:r>
    </w:p>
    <w:p w:rsidR="00E76E37" w:rsidRPr="00DE3073" w:rsidRDefault="00E76E37" w:rsidP="00E76E37">
      <w:pPr>
        <w:pStyle w:val="Tekstpodstawowy"/>
        <w:suppressAutoHyphens/>
        <w:spacing w:line="276" w:lineRule="auto"/>
        <w:ind w:left="284"/>
        <w:contextualSpacing/>
        <w:rPr>
          <w:rFonts w:ascii="Arial" w:hAnsi="Arial" w:cs="Arial"/>
          <w:sz w:val="20"/>
          <w:szCs w:val="20"/>
        </w:rPr>
      </w:pPr>
      <w:r w:rsidRPr="00DE3073">
        <w:rPr>
          <w:rFonts w:ascii="Arial" w:hAnsi="Arial" w:cs="Arial"/>
          <w:sz w:val="20"/>
          <w:szCs w:val="20"/>
        </w:rPr>
        <w:t>c)</w:t>
      </w:r>
      <w:r w:rsidRPr="00DE3073">
        <w:rPr>
          <w:rFonts w:ascii="Arial" w:hAnsi="Arial" w:cs="Arial"/>
          <w:sz w:val="20"/>
          <w:szCs w:val="20"/>
        </w:rPr>
        <w:tab/>
        <w:t xml:space="preserve">ubezpieczenie odpowiedzialności cywilnej, </w:t>
      </w:r>
    </w:p>
    <w:p w:rsidR="00E76E37" w:rsidRPr="00DE3073" w:rsidRDefault="00E76E37" w:rsidP="00E76E37">
      <w:pPr>
        <w:pStyle w:val="Tekstpodstawowy"/>
        <w:suppressAutoHyphens/>
        <w:spacing w:line="276" w:lineRule="auto"/>
        <w:ind w:left="284"/>
        <w:contextualSpacing/>
        <w:rPr>
          <w:rFonts w:ascii="Arial" w:hAnsi="Arial" w:cs="Arial"/>
          <w:sz w:val="20"/>
          <w:szCs w:val="20"/>
        </w:rPr>
      </w:pPr>
      <w:r w:rsidRPr="00DE3073">
        <w:rPr>
          <w:rFonts w:ascii="Arial" w:hAnsi="Arial" w:cs="Arial"/>
          <w:sz w:val="20"/>
          <w:szCs w:val="20"/>
        </w:rPr>
        <w:t>d)</w:t>
      </w:r>
      <w:r w:rsidRPr="00DE3073">
        <w:rPr>
          <w:rFonts w:ascii="Arial" w:hAnsi="Arial" w:cs="Arial"/>
          <w:sz w:val="20"/>
          <w:szCs w:val="20"/>
        </w:rPr>
        <w:tab/>
        <w:t>ubezpieczenie obowiązkowe odpowiedzialności cywilnej posiadacza pojazdów mechanicznych,</w:t>
      </w:r>
    </w:p>
    <w:p w:rsidR="00E76E37" w:rsidRPr="00DE3073" w:rsidRDefault="00E76E37" w:rsidP="00E76E37">
      <w:pPr>
        <w:pStyle w:val="Tekstpodstawowy"/>
        <w:suppressAutoHyphens/>
        <w:spacing w:line="276" w:lineRule="auto"/>
        <w:ind w:left="284"/>
        <w:contextualSpacing/>
        <w:rPr>
          <w:rFonts w:ascii="Arial" w:hAnsi="Arial" w:cs="Arial"/>
          <w:sz w:val="20"/>
          <w:szCs w:val="20"/>
        </w:rPr>
      </w:pPr>
      <w:r w:rsidRPr="00DE3073">
        <w:rPr>
          <w:rFonts w:ascii="Arial" w:hAnsi="Arial" w:cs="Arial"/>
          <w:sz w:val="20"/>
          <w:szCs w:val="20"/>
        </w:rPr>
        <w:t>e)</w:t>
      </w:r>
      <w:r w:rsidRPr="00DE3073">
        <w:rPr>
          <w:rFonts w:ascii="Arial" w:hAnsi="Arial" w:cs="Arial"/>
          <w:sz w:val="20"/>
          <w:szCs w:val="20"/>
        </w:rPr>
        <w:tab/>
        <w:t>ubezpieczenie autocasco,</w:t>
      </w:r>
    </w:p>
    <w:p w:rsidR="006A6EAD" w:rsidRPr="00DE3073" w:rsidRDefault="006A6EAD" w:rsidP="00E76E37">
      <w:pPr>
        <w:pStyle w:val="Tekstpodstawowy"/>
        <w:suppressAutoHyphens/>
        <w:spacing w:line="276" w:lineRule="auto"/>
        <w:ind w:left="284"/>
        <w:contextualSpacing/>
        <w:rPr>
          <w:rFonts w:ascii="Arial" w:hAnsi="Arial" w:cs="Arial"/>
          <w:sz w:val="20"/>
          <w:szCs w:val="20"/>
        </w:rPr>
      </w:pPr>
      <w:r w:rsidRPr="00DE3073">
        <w:rPr>
          <w:rFonts w:ascii="Arial" w:hAnsi="Arial" w:cs="Arial"/>
          <w:sz w:val="20"/>
          <w:szCs w:val="20"/>
        </w:rPr>
        <w:t>f)   ubezpieczenia NNW kierowców i pasażerów.</w:t>
      </w:r>
    </w:p>
    <w:p w:rsidR="00E76E37" w:rsidRPr="00DE3073" w:rsidRDefault="00E76E37" w:rsidP="002D2306">
      <w:pPr>
        <w:pStyle w:val="WW-Tekstpodstawowy3"/>
        <w:widowControl w:val="0"/>
        <w:numPr>
          <w:ilvl w:val="0"/>
          <w:numId w:val="9"/>
        </w:numPr>
        <w:tabs>
          <w:tab w:val="clear" w:pos="3402"/>
          <w:tab w:val="num" w:pos="426"/>
        </w:tabs>
        <w:spacing w:line="200" w:lineRule="atLeast"/>
        <w:ind w:left="426" w:right="10" w:hanging="426"/>
        <w:rPr>
          <w:rFonts w:ascii="Arial" w:hAnsi="Arial" w:cs="Arial"/>
          <w:sz w:val="20"/>
          <w:szCs w:val="20"/>
        </w:rPr>
      </w:pPr>
      <w:r w:rsidRPr="00DE3073">
        <w:rPr>
          <w:rFonts w:ascii="Arial" w:hAnsi="Arial" w:cs="Arial"/>
          <w:sz w:val="20"/>
          <w:szCs w:val="20"/>
        </w:rPr>
        <w:t xml:space="preserve">Na podstawie art. 132 ust. 1 pkt. 6 w związku z art. 133 ust. 1 ustawy Prawo zamówień publicznych – dalej ustawa </w:t>
      </w:r>
      <w:proofErr w:type="spellStart"/>
      <w:r w:rsidRPr="00DE3073">
        <w:rPr>
          <w:rFonts w:ascii="Arial" w:hAnsi="Arial" w:cs="Arial"/>
          <w:sz w:val="20"/>
          <w:szCs w:val="20"/>
        </w:rPr>
        <w:t>Pzp</w:t>
      </w:r>
      <w:proofErr w:type="spellEnd"/>
      <w:r w:rsidRPr="00DE3073">
        <w:rPr>
          <w:rFonts w:ascii="Arial" w:hAnsi="Arial" w:cs="Arial"/>
          <w:sz w:val="20"/>
          <w:szCs w:val="20"/>
        </w:rPr>
        <w:t xml:space="preserve"> (tekst jednolity Dz.U. 201</w:t>
      </w:r>
      <w:r w:rsidR="00C32F46" w:rsidRPr="00DE3073">
        <w:rPr>
          <w:rFonts w:ascii="Arial" w:hAnsi="Arial" w:cs="Arial"/>
          <w:sz w:val="20"/>
          <w:szCs w:val="20"/>
        </w:rPr>
        <w:t>9</w:t>
      </w:r>
      <w:r w:rsidRPr="00DE3073">
        <w:rPr>
          <w:rFonts w:ascii="Arial" w:hAnsi="Arial" w:cs="Arial"/>
          <w:sz w:val="20"/>
          <w:szCs w:val="20"/>
        </w:rPr>
        <w:t>, poz. 1</w:t>
      </w:r>
      <w:r w:rsidR="00C32F46" w:rsidRPr="00DE3073">
        <w:rPr>
          <w:rFonts w:ascii="Arial" w:hAnsi="Arial" w:cs="Arial"/>
          <w:sz w:val="20"/>
          <w:szCs w:val="20"/>
        </w:rPr>
        <w:t>843</w:t>
      </w:r>
      <w:r w:rsidRPr="00DE3073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DE3073">
        <w:rPr>
          <w:rFonts w:ascii="Arial" w:hAnsi="Arial" w:cs="Arial"/>
          <w:sz w:val="20"/>
          <w:szCs w:val="20"/>
        </w:rPr>
        <w:t>późn</w:t>
      </w:r>
      <w:proofErr w:type="spellEnd"/>
      <w:r w:rsidRPr="00DE3073">
        <w:rPr>
          <w:rFonts w:ascii="Arial" w:hAnsi="Arial" w:cs="Arial"/>
          <w:sz w:val="20"/>
          <w:szCs w:val="20"/>
        </w:rPr>
        <w:t xml:space="preserve">. zm.) do postępowania nie stosuje się ustawy </w:t>
      </w:r>
      <w:proofErr w:type="spellStart"/>
      <w:r w:rsidRPr="00DE3073">
        <w:rPr>
          <w:rFonts w:ascii="Arial" w:hAnsi="Arial" w:cs="Arial"/>
          <w:sz w:val="20"/>
          <w:szCs w:val="20"/>
        </w:rPr>
        <w:t>Pzp</w:t>
      </w:r>
      <w:proofErr w:type="spellEnd"/>
      <w:r w:rsidRPr="00DE3073">
        <w:rPr>
          <w:rFonts w:ascii="Arial" w:hAnsi="Arial" w:cs="Arial"/>
          <w:sz w:val="20"/>
          <w:szCs w:val="20"/>
        </w:rPr>
        <w:t xml:space="preserve">. Postępowanie prowadzone jest w celu udzielenia zamówienia sektorowego o wartości mniejszej niż kwoty wskazane w przepisach wydanych na podstawie art. 11 ust. 8 ustawy </w:t>
      </w:r>
      <w:proofErr w:type="spellStart"/>
      <w:r w:rsidRPr="00DE3073">
        <w:rPr>
          <w:rFonts w:ascii="Arial" w:hAnsi="Arial" w:cs="Arial"/>
          <w:sz w:val="20"/>
          <w:szCs w:val="20"/>
        </w:rPr>
        <w:t>Pzp</w:t>
      </w:r>
      <w:proofErr w:type="spellEnd"/>
      <w:r w:rsidRPr="00DE3073">
        <w:rPr>
          <w:rFonts w:ascii="Arial" w:hAnsi="Arial" w:cs="Arial"/>
          <w:sz w:val="20"/>
          <w:szCs w:val="20"/>
        </w:rPr>
        <w:t xml:space="preserve"> dla zamówień sektorowych. Zamawiający jednakże, w niektórych postanowieniach będzie odwoływał się do zapisów ustawy </w:t>
      </w:r>
      <w:proofErr w:type="spellStart"/>
      <w:r w:rsidRPr="00DE3073">
        <w:rPr>
          <w:rFonts w:ascii="Arial" w:hAnsi="Arial" w:cs="Arial"/>
          <w:sz w:val="20"/>
          <w:szCs w:val="20"/>
        </w:rPr>
        <w:t>Pzp</w:t>
      </w:r>
      <w:proofErr w:type="spellEnd"/>
      <w:r w:rsidRPr="00DE3073">
        <w:rPr>
          <w:rFonts w:ascii="Arial" w:hAnsi="Arial" w:cs="Arial"/>
          <w:sz w:val="20"/>
          <w:szCs w:val="20"/>
        </w:rPr>
        <w:t>.</w:t>
      </w:r>
    </w:p>
    <w:p w:rsidR="002D2306" w:rsidRPr="00DE3073" w:rsidRDefault="002D2306" w:rsidP="002D2306">
      <w:pPr>
        <w:pStyle w:val="WW-Tekstpodstawowy3"/>
        <w:widowControl w:val="0"/>
        <w:tabs>
          <w:tab w:val="clear" w:pos="3402"/>
          <w:tab w:val="left" w:pos="426"/>
        </w:tabs>
        <w:spacing w:line="200" w:lineRule="atLeast"/>
        <w:ind w:right="10"/>
        <w:rPr>
          <w:rFonts w:ascii="Arial" w:hAnsi="Arial" w:cs="Arial"/>
          <w:sz w:val="20"/>
          <w:szCs w:val="20"/>
        </w:rPr>
      </w:pPr>
    </w:p>
    <w:p w:rsidR="00E76E37" w:rsidRPr="00DE3073" w:rsidRDefault="00E76E37" w:rsidP="00E76E37">
      <w:pPr>
        <w:pStyle w:val="WW-Tekstpodstawowy3"/>
        <w:widowControl w:val="0"/>
        <w:numPr>
          <w:ilvl w:val="0"/>
          <w:numId w:val="9"/>
        </w:numPr>
        <w:tabs>
          <w:tab w:val="clear" w:pos="3402"/>
          <w:tab w:val="left" w:pos="426"/>
        </w:tabs>
        <w:spacing w:line="200" w:lineRule="atLeast"/>
        <w:ind w:left="426" w:right="10" w:hanging="426"/>
        <w:rPr>
          <w:rFonts w:ascii="Arial" w:hAnsi="Arial" w:cs="Arial"/>
          <w:sz w:val="20"/>
          <w:szCs w:val="20"/>
        </w:rPr>
      </w:pPr>
      <w:r w:rsidRPr="00DE3073">
        <w:rPr>
          <w:rFonts w:ascii="Arial" w:hAnsi="Arial" w:cs="Arial"/>
          <w:kern w:val="1"/>
          <w:sz w:val="20"/>
          <w:szCs w:val="20"/>
          <w:lang w:eastAsia="ar-SA"/>
        </w:rPr>
        <w:t>W zakresie nieuregulowanym w niniejszej specyfikacji do postępowania zastosowanie mają postanowienia „Regulaminu udzielania zamówień</w:t>
      </w:r>
      <w:r w:rsidR="006A6EAD" w:rsidRPr="00DE3073">
        <w:rPr>
          <w:rFonts w:ascii="Arial" w:hAnsi="Arial" w:cs="Arial"/>
          <w:kern w:val="1"/>
          <w:sz w:val="20"/>
          <w:szCs w:val="20"/>
          <w:lang w:eastAsia="ar-SA"/>
        </w:rPr>
        <w:t xml:space="preserve"> publicznych” obowiązującego  w KM – Płock    Sp. z o.o. </w:t>
      </w:r>
      <w:r w:rsidRPr="00DE3073">
        <w:rPr>
          <w:rFonts w:ascii="Arial" w:hAnsi="Arial" w:cs="Arial"/>
          <w:kern w:val="1"/>
          <w:sz w:val="20"/>
          <w:szCs w:val="20"/>
          <w:lang w:eastAsia="ar-SA"/>
        </w:rPr>
        <w:t xml:space="preserve">, </w:t>
      </w:r>
    </w:p>
    <w:p w:rsidR="006A6EAD" w:rsidRPr="00DE3073" w:rsidRDefault="006A6EAD" w:rsidP="006A6EAD">
      <w:pPr>
        <w:pStyle w:val="Akapitzlist"/>
        <w:rPr>
          <w:rFonts w:ascii="Arial" w:hAnsi="Arial" w:cs="Arial"/>
          <w:sz w:val="20"/>
          <w:szCs w:val="20"/>
        </w:rPr>
      </w:pPr>
    </w:p>
    <w:p w:rsidR="00E76E37" w:rsidRPr="00DE3073" w:rsidRDefault="002372DB" w:rsidP="002372DB">
      <w:pPr>
        <w:pStyle w:val="Tekstpodstawowy2"/>
        <w:numPr>
          <w:ilvl w:val="0"/>
          <w:numId w:val="9"/>
        </w:numPr>
        <w:tabs>
          <w:tab w:val="left" w:pos="10632"/>
        </w:tabs>
        <w:suppressAutoHyphens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E3073">
        <w:rPr>
          <w:rFonts w:ascii="Arial" w:hAnsi="Arial" w:cs="Arial"/>
          <w:sz w:val="20"/>
          <w:szCs w:val="20"/>
        </w:rPr>
        <w:t xml:space="preserve">  </w:t>
      </w:r>
      <w:r w:rsidR="00E76E37" w:rsidRPr="00DE3073">
        <w:rPr>
          <w:rFonts w:ascii="Arial" w:hAnsi="Arial" w:cs="Arial"/>
          <w:sz w:val="20"/>
          <w:szCs w:val="20"/>
        </w:rPr>
        <w:t xml:space="preserve">Umowa ubezpieczenia zostanie zawarta i realizowana będzie przy udziale i za pośrednictwem </w:t>
      </w:r>
      <w:r w:rsidRPr="00DE3073">
        <w:rPr>
          <w:rFonts w:ascii="Arial" w:hAnsi="Arial" w:cs="Arial"/>
          <w:sz w:val="20"/>
          <w:szCs w:val="20"/>
        </w:rPr>
        <w:t xml:space="preserve"> </w:t>
      </w:r>
      <w:r w:rsidR="00E76E37" w:rsidRPr="00DE3073">
        <w:rPr>
          <w:rFonts w:ascii="Arial" w:hAnsi="Arial" w:cs="Arial"/>
          <w:sz w:val="20"/>
          <w:szCs w:val="20"/>
        </w:rPr>
        <w:t xml:space="preserve">brokera ubezpieczeniowego </w:t>
      </w:r>
      <w:r w:rsidR="00C32F46" w:rsidRPr="00DE3073">
        <w:rPr>
          <w:rFonts w:ascii="Arial" w:hAnsi="Arial" w:cs="Arial"/>
          <w:sz w:val="20"/>
          <w:szCs w:val="20"/>
        </w:rPr>
        <w:t xml:space="preserve"> STBU </w:t>
      </w:r>
      <w:r w:rsidR="00E76E37" w:rsidRPr="00DE3073">
        <w:rPr>
          <w:rFonts w:ascii="Arial" w:hAnsi="Arial" w:cs="Arial"/>
          <w:sz w:val="20"/>
          <w:szCs w:val="20"/>
        </w:rPr>
        <w:t xml:space="preserve"> który jest brokerem obsługującym Zamawiającego.</w:t>
      </w:r>
    </w:p>
    <w:p w:rsidR="00E76E37" w:rsidRPr="00DE3073" w:rsidRDefault="002372DB" w:rsidP="002372DB">
      <w:pPr>
        <w:pStyle w:val="Tekstpodstawowy2"/>
        <w:numPr>
          <w:ilvl w:val="0"/>
          <w:numId w:val="9"/>
        </w:numPr>
        <w:tabs>
          <w:tab w:val="left" w:pos="10632"/>
        </w:tabs>
        <w:suppressAutoHyphens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E3073">
        <w:rPr>
          <w:rFonts w:ascii="Arial" w:hAnsi="Arial" w:cs="Arial"/>
          <w:sz w:val="20"/>
          <w:szCs w:val="20"/>
        </w:rPr>
        <w:t xml:space="preserve">  </w:t>
      </w:r>
      <w:r w:rsidR="00E76E37" w:rsidRPr="00DE3073">
        <w:rPr>
          <w:rFonts w:ascii="Arial" w:hAnsi="Arial" w:cs="Arial"/>
          <w:sz w:val="20"/>
          <w:szCs w:val="20"/>
        </w:rPr>
        <w:t xml:space="preserve">Szczegółowe warunki </w:t>
      </w:r>
      <w:r w:rsidR="006A6EAD" w:rsidRPr="00DE3073">
        <w:rPr>
          <w:rFonts w:ascii="Arial" w:hAnsi="Arial" w:cs="Arial"/>
          <w:sz w:val="20"/>
          <w:szCs w:val="20"/>
        </w:rPr>
        <w:t xml:space="preserve">zostały </w:t>
      </w:r>
      <w:r w:rsidR="00B20F94" w:rsidRPr="00DE3073">
        <w:rPr>
          <w:rFonts w:ascii="Arial" w:hAnsi="Arial" w:cs="Arial"/>
          <w:sz w:val="20"/>
          <w:szCs w:val="20"/>
        </w:rPr>
        <w:t xml:space="preserve">określone w Specyfikacji Istotnych Warunków Zamówienia </w:t>
      </w:r>
    </w:p>
    <w:p w:rsidR="00B20F94" w:rsidRPr="00DE3073" w:rsidRDefault="00B20F94" w:rsidP="002372DB">
      <w:pPr>
        <w:pStyle w:val="Akapitzlist"/>
        <w:numPr>
          <w:ilvl w:val="0"/>
          <w:numId w:val="9"/>
        </w:numPr>
        <w:tabs>
          <w:tab w:val="num" w:pos="426"/>
        </w:tabs>
        <w:suppressAutoHyphens/>
        <w:spacing w:line="276" w:lineRule="auto"/>
        <w:ind w:hanging="786"/>
        <w:contextualSpacing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DE3073">
        <w:rPr>
          <w:rFonts w:ascii="Arial" w:hAnsi="Arial" w:cs="Arial"/>
          <w:bCs/>
          <w:sz w:val="20"/>
          <w:szCs w:val="20"/>
        </w:rPr>
        <w:t xml:space="preserve">Przewidywany okres ubezpieczenia:  </w:t>
      </w:r>
      <w:r w:rsidRPr="00DE3073">
        <w:rPr>
          <w:rFonts w:ascii="Arial" w:hAnsi="Arial" w:cs="Arial"/>
          <w:b/>
          <w:bCs/>
          <w:sz w:val="20"/>
          <w:szCs w:val="20"/>
        </w:rPr>
        <w:t xml:space="preserve">od </w:t>
      </w:r>
      <w:r w:rsidR="006A6EAD" w:rsidRPr="00DE3073">
        <w:rPr>
          <w:rFonts w:ascii="Arial" w:hAnsi="Arial" w:cs="Arial"/>
          <w:b/>
          <w:bCs/>
          <w:sz w:val="20"/>
          <w:szCs w:val="20"/>
        </w:rPr>
        <w:t>01.01.</w:t>
      </w:r>
      <w:r w:rsidRPr="00DE3073">
        <w:rPr>
          <w:rFonts w:ascii="Arial" w:hAnsi="Arial" w:cs="Arial"/>
          <w:b/>
          <w:bCs/>
          <w:sz w:val="20"/>
          <w:szCs w:val="20"/>
        </w:rPr>
        <w:t>20</w:t>
      </w:r>
      <w:r w:rsidR="00C32F46" w:rsidRPr="00DE3073">
        <w:rPr>
          <w:rFonts w:ascii="Arial" w:hAnsi="Arial" w:cs="Arial"/>
          <w:b/>
          <w:bCs/>
          <w:sz w:val="20"/>
          <w:szCs w:val="20"/>
        </w:rPr>
        <w:t>2</w:t>
      </w:r>
      <w:r w:rsidR="00DE3073" w:rsidRPr="00DE3073">
        <w:rPr>
          <w:rFonts w:ascii="Arial" w:hAnsi="Arial" w:cs="Arial"/>
          <w:b/>
          <w:bCs/>
          <w:sz w:val="20"/>
          <w:szCs w:val="20"/>
        </w:rPr>
        <w:t>1</w:t>
      </w:r>
      <w:r w:rsidR="00C32F46" w:rsidRPr="00DE3073">
        <w:rPr>
          <w:rFonts w:ascii="Arial" w:hAnsi="Arial" w:cs="Arial"/>
          <w:b/>
          <w:bCs/>
          <w:sz w:val="20"/>
          <w:szCs w:val="20"/>
        </w:rPr>
        <w:t xml:space="preserve"> do 31.12.202</w:t>
      </w:r>
      <w:r w:rsidR="00DE3073" w:rsidRPr="00DE3073">
        <w:rPr>
          <w:rFonts w:ascii="Arial" w:hAnsi="Arial" w:cs="Arial"/>
          <w:b/>
          <w:bCs/>
          <w:sz w:val="20"/>
          <w:szCs w:val="20"/>
        </w:rPr>
        <w:t>1</w:t>
      </w:r>
      <w:r w:rsidR="006A6EAD" w:rsidRPr="00DE3073">
        <w:rPr>
          <w:rFonts w:ascii="Arial" w:hAnsi="Arial" w:cs="Arial"/>
          <w:bCs/>
          <w:sz w:val="20"/>
          <w:szCs w:val="20"/>
        </w:rPr>
        <w:t>r.</w:t>
      </w:r>
    </w:p>
    <w:p w:rsidR="00DE3073" w:rsidRPr="00DE3073" w:rsidRDefault="00DE3073" w:rsidP="00DE3073">
      <w:pPr>
        <w:pStyle w:val="Akapitzlist"/>
        <w:numPr>
          <w:ilvl w:val="0"/>
          <w:numId w:val="9"/>
        </w:numPr>
        <w:tabs>
          <w:tab w:val="clear" w:pos="786"/>
          <w:tab w:val="num" w:pos="426"/>
        </w:tabs>
        <w:autoSpaceDE w:val="0"/>
        <w:autoSpaceDN w:val="0"/>
        <w:adjustRightInd w:val="0"/>
        <w:ind w:hanging="786"/>
        <w:jc w:val="both"/>
        <w:rPr>
          <w:rFonts w:ascii="Arial" w:eastAsia="Verdana-Bold" w:hAnsi="Arial" w:cs="Arial"/>
          <w:b/>
          <w:bCs/>
          <w:color w:val="000000"/>
          <w:sz w:val="20"/>
          <w:szCs w:val="20"/>
        </w:rPr>
      </w:pPr>
      <w:r w:rsidRPr="00DE3073">
        <w:rPr>
          <w:rFonts w:ascii="Arial" w:eastAsia="Verdana-Bold" w:hAnsi="Arial" w:cs="Arial"/>
          <w:color w:val="000000"/>
          <w:sz w:val="20"/>
          <w:szCs w:val="20"/>
        </w:rPr>
        <w:t xml:space="preserve">Ofertę należy złożyć za pośrednictwem </w:t>
      </w:r>
      <w:r w:rsidRPr="00DE3073">
        <w:rPr>
          <w:rFonts w:ascii="Arial" w:eastAsia="Verdana-Bold" w:hAnsi="Arial" w:cs="Arial"/>
          <w:b/>
          <w:bCs/>
          <w:color w:val="000000"/>
          <w:sz w:val="20"/>
          <w:szCs w:val="20"/>
        </w:rPr>
        <w:t xml:space="preserve">Platformy </w:t>
      </w:r>
      <w:r w:rsidRPr="00DE3073">
        <w:rPr>
          <w:rFonts w:ascii="Arial" w:eastAsia="Verdana-Bold" w:hAnsi="Arial" w:cs="Arial"/>
          <w:color w:val="000000"/>
          <w:sz w:val="20"/>
          <w:szCs w:val="20"/>
        </w:rPr>
        <w:t xml:space="preserve">do dnia </w:t>
      </w:r>
      <w:r w:rsidRPr="00DE3073">
        <w:rPr>
          <w:rFonts w:ascii="Arial" w:eastAsia="Verdana-Bold" w:hAnsi="Arial" w:cs="Arial"/>
          <w:b/>
          <w:color w:val="000000"/>
          <w:sz w:val="20"/>
          <w:szCs w:val="20"/>
        </w:rPr>
        <w:t>02.12.2020</w:t>
      </w:r>
      <w:r w:rsidRPr="00DE3073">
        <w:rPr>
          <w:rFonts w:ascii="Arial" w:eastAsia="Verdana-Bold" w:hAnsi="Arial" w:cs="Arial"/>
          <w:color w:val="000000"/>
          <w:sz w:val="20"/>
          <w:szCs w:val="20"/>
        </w:rPr>
        <w:t xml:space="preserve"> </w:t>
      </w:r>
      <w:r w:rsidRPr="00DE3073">
        <w:rPr>
          <w:rFonts w:ascii="Arial" w:eastAsia="Verdana-Bold" w:hAnsi="Arial" w:cs="Arial"/>
          <w:b/>
          <w:bCs/>
          <w:color w:val="000000"/>
          <w:sz w:val="20"/>
          <w:szCs w:val="20"/>
        </w:rPr>
        <w:t xml:space="preserve">roku </w:t>
      </w:r>
      <w:r w:rsidRPr="00DE3073">
        <w:rPr>
          <w:rFonts w:ascii="Arial" w:eastAsia="Verdana-Bold" w:hAnsi="Arial" w:cs="Arial"/>
          <w:color w:val="000000"/>
          <w:sz w:val="20"/>
          <w:szCs w:val="20"/>
        </w:rPr>
        <w:t xml:space="preserve">do </w:t>
      </w:r>
      <w:r w:rsidRPr="00DE3073">
        <w:rPr>
          <w:rFonts w:ascii="Arial" w:eastAsia="Verdana-Bold" w:hAnsi="Arial" w:cs="Arial"/>
          <w:b/>
          <w:bCs/>
          <w:color w:val="000000"/>
          <w:sz w:val="20"/>
          <w:szCs w:val="20"/>
        </w:rPr>
        <w:t>godz. 10:00.</w:t>
      </w:r>
    </w:p>
    <w:p w:rsidR="00B20F94" w:rsidRPr="00DE3073" w:rsidRDefault="00B20F94" w:rsidP="002372DB">
      <w:pPr>
        <w:numPr>
          <w:ilvl w:val="0"/>
          <w:numId w:val="9"/>
        </w:numPr>
        <w:tabs>
          <w:tab w:val="num" w:pos="567"/>
          <w:tab w:val="left" w:pos="1985"/>
        </w:tabs>
        <w:suppressAutoHyphens/>
        <w:overflowPunct w:val="0"/>
        <w:autoSpaceDE w:val="0"/>
        <w:autoSpaceDN w:val="0"/>
        <w:adjustRightInd w:val="0"/>
        <w:spacing w:after="0" w:line="280" w:lineRule="exact"/>
        <w:ind w:hanging="786"/>
        <w:contextualSpacing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DE3073">
        <w:rPr>
          <w:rFonts w:ascii="Arial" w:hAnsi="Arial" w:cs="Arial"/>
          <w:sz w:val="20"/>
          <w:szCs w:val="20"/>
        </w:rPr>
        <w:t>O</w:t>
      </w:r>
      <w:r w:rsidRPr="00DE3073">
        <w:rPr>
          <w:rFonts w:ascii="Arial" w:hAnsi="Arial" w:cs="Arial"/>
          <w:bCs/>
          <w:sz w:val="20"/>
          <w:szCs w:val="20"/>
        </w:rPr>
        <w:t>twarcie ofert:</w:t>
      </w:r>
      <w:r w:rsidR="006A6EAD" w:rsidRPr="00DE3073">
        <w:rPr>
          <w:rFonts w:ascii="Arial" w:hAnsi="Arial" w:cs="Arial"/>
          <w:bCs/>
          <w:sz w:val="20"/>
          <w:szCs w:val="20"/>
        </w:rPr>
        <w:t xml:space="preserve"> nastąpi </w:t>
      </w:r>
      <w:r w:rsidRPr="00DE3073">
        <w:rPr>
          <w:rFonts w:ascii="Arial" w:hAnsi="Arial" w:cs="Arial"/>
          <w:bCs/>
          <w:sz w:val="20"/>
          <w:szCs w:val="20"/>
        </w:rPr>
        <w:t xml:space="preserve"> w dniu </w:t>
      </w:r>
      <w:r w:rsidR="00C32F46" w:rsidRPr="00DE3073">
        <w:rPr>
          <w:rFonts w:ascii="Arial" w:hAnsi="Arial" w:cs="Arial"/>
          <w:b/>
          <w:bCs/>
          <w:sz w:val="20"/>
          <w:szCs w:val="20"/>
        </w:rPr>
        <w:t>0</w:t>
      </w:r>
      <w:r w:rsidR="00DE3073" w:rsidRPr="00DE3073">
        <w:rPr>
          <w:rFonts w:ascii="Arial" w:hAnsi="Arial" w:cs="Arial"/>
          <w:b/>
          <w:bCs/>
          <w:sz w:val="20"/>
          <w:szCs w:val="20"/>
        </w:rPr>
        <w:t>2</w:t>
      </w:r>
      <w:r w:rsidRPr="00DE3073">
        <w:rPr>
          <w:rFonts w:ascii="Arial" w:hAnsi="Arial" w:cs="Arial"/>
          <w:b/>
          <w:bCs/>
          <w:sz w:val="20"/>
          <w:szCs w:val="20"/>
        </w:rPr>
        <w:t>.12.20</w:t>
      </w:r>
      <w:r w:rsidR="00DE3073" w:rsidRPr="00DE3073">
        <w:rPr>
          <w:rFonts w:ascii="Arial" w:hAnsi="Arial" w:cs="Arial"/>
          <w:b/>
          <w:bCs/>
          <w:sz w:val="20"/>
          <w:szCs w:val="20"/>
        </w:rPr>
        <w:t>20</w:t>
      </w:r>
      <w:r w:rsidRPr="00DE3073">
        <w:rPr>
          <w:rFonts w:ascii="Arial" w:hAnsi="Arial" w:cs="Arial"/>
          <w:b/>
          <w:bCs/>
          <w:sz w:val="20"/>
          <w:szCs w:val="20"/>
        </w:rPr>
        <w:t>r. o godzinie 1</w:t>
      </w:r>
      <w:r w:rsidR="00C32F46" w:rsidRPr="00DE3073">
        <w:rPr>
          <w:rFonts w:ascii="Arial" w:hAnsi="Arial" w:cs="Arial"/>
          <w:b/>
          <w:bCs/>
          <w:sz w:val="20"/>
          <w:szCs w:val="20"/>
        </w:rPr>
        <w:t>0</w:t>
      </w:r>
      <w:r w:rsidRPr="00DE3073">
        <w:rPr>
          <w:rFonts w:ascii="Arial" w:hAnsi="Arial" w:cs="Arial"/>
          <w:b/>
          <w:bCs/>
          <w:sz w:val="20"/>
          <w:szCs w:val="20"/>
        </w:rPr>
        <w:t>:30</w:t>
      </w:r>
      <w:r w:rsidR="006A6EAD" w:rsidRPr="00DE3073">
        <w:rPr>
          <w:rFonts w:ascii="Arial" w:hAnsi="Arial" w:cs="Arial"/>
          <w:b/>
          <w:bCs/>
          <w:sz w:val="20"/>
          <w:szCs w:val="20"/>
        </w:rPr>
        <w:t xml:space="preserve">  w pok. 214</w:t>
      </w:r>
    </w:p>
    <w:p w:rsidR="00B20F94" w:rsidRPr="00DE3073" w:rsidRDefault="00B20F94" w:rsidP="002372DB">
      <w:pPr>
        <w:numPr>
          <w:ilvl w:val="0"/>
          <w:numId w:val="9"/>
        </w:numPr>
        <w:tabs>
          <w:tab w:val="left" w:pos="142"/>
          <w:tab w:val="num" w:pos="567"/>
        </w:tabs>
        <w:suppressAutoHyphens/>
        <w:overflowPunct w:val="0"/>
        <w:autoSpaceDE w:val="0"/>
        <w:autoSpaceDN w:val="0"/>
        <w:adjustRightInd w:val="0"/>
        <w:spacing w:after="0" w:line="280" w:lineRule="exact"/>
        <w:ind w:hanging="786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DE3073">
        <w:rPr>
          <w:rFonts w:ascii="Arial" w:hAnsi="Arial" w:cs="Arial"/>
          <w:sz w:val="20"/>
          <w:szCs w:val="20"/>
        </w:rPr>
        <w:t xml:space="preserve">Oferta złożona po terminie zostanie zwrócona, na zasadach określonych w art. 84 ust. 2 ustawy </w:t>
      </w:r>
      <w:proofErr w:type="spellStart"/>
      <w:r w:rsidRPr="00DE3073">
        <w:rPr>
          <w:rFonts w:ascii="Arial" w:hAnsi="Arial" w:cs="Arial"/>
          <w:sz w:val="20"/>
          <w:szCs w:val="20"/>
        </w:rPr>
        <w:t>Pzp</w:t>
      </w:r>
      <w:proofErr w:type="spellEnd"/>
      <w:r w:rsidRPr="00DE3073">
        <w:rPr>
          <w:rFonts w:ascii="Arial" w:hAnsi="Arial" w:cs="Arial"/>
          <w:sz w:val="20"/>
          <w:szCs w:val="20"/>
        </w:rPr>
        <w:t>.</w:t>
      </w:r>
    </w:p>
    <w:p w:rsidR="006A6EAD" w:rsidRPr="00DE3073" w:rsidRDefault="006A6EAD" w:rsidP="002372DB">
      <w:pPr>
        <w:pStyle w:val="Akapitzlist"/>
        <w:numPr>
          <w:ilvl w:val="0"/>
          <w:numId w:val="9"/>
        </w:numPr>
        <w:suppressAutoHyphens/>
        <w:spacing w:line="280" w:lineRule="exact"/>
        <w:ind w:hanging="786"/>
        <w:contextualSpacing/>
        <w:jc w:val="both"/>
        <w:rPr>
          <w:rFonts w:ascii="Arial" w:hAnsi="Arial" w:cs="Arial"/>
          <w:sz w:val="20"/>
          <w:szCs w:val="20"/>
        </w:rPr>
      </w:pPr>
      <w:r w:rsidRPr="00DE3073">
        <w:rPr>
          <w:rFonts w:ascii="Arial" w:hAnsi="Arial" w:cs="Arial"/>
          <w:sz w:val="20"/>
          <w:szCs w:val="20"/>
        </w:rPr>
        <w:t>Kryteria oceny ofert.</w:t>
      </w:r>
    </w:p>
    <w:p w:rsidR="00B20F94" w:rsidRPr="00DE3073" w:rsidRDefault="00B20F94" w:rsidP="00B20F94">
      <w:pPr>
        <w:suppressAutoHyphens/>
        <w:spacing w:line="28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DE3073">
        <w:rPr>
          <w:rFonts w:ascii="Arial" w:hAnsi="Arial" w:cs="Arial"/>
          <w:sz w:val="20"/>
          <w:szCs w:val="20"/>
        </w:rPr>
        <w:t>Przy wyborze najkorzystniejszej oferty Zamawiający będzie kierował się niżej opisanym kryteriami oceny ofert:</w:t>
      </w:r>
    </w:p>
    <w:p w:rsidR="006A6EAD" w:rsidRPr="00DE3073" w:rsidRDefault="006A6EAD" w:rsidP="00B20F94">
      <w:pPr>
        <w:suppressAutoHyphens/>
        <w:spacing w:line="280" w:lineRule="exact"/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0"/>
        <w:gridCol w:w="1394"/>
      </w:tblGrid>
      <w:tr w:rsidR="00B20F94" w:rsidRPr="00DE3073" w:rsidTr="00C76C03">
        <w:tc>
          <w:tcPr>
            <w:tcW w:w="7371" w:type="dxa"/>
            <w:shd w:val="pct10" w:color="auto" w:fill="auto"/>
            <w:vAlign w:val="center"/>
          </w:tcPr>
          <w:p w:rsidR="00B20F94" w:rsidRPr="00DE3073" w:rsidRDefault="00B20F94" w:rsidP="00C76C03">
            <w:pPr>
              <w:suppressAutoHyphens/>
              <w:spacing w:line="280" w:lineRule="exact"/>
              <w:ind w:left="426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3073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B20F94" w:rsidRPr="00DE3073" w:rsidRDefault="00B20F94" w:rsidP="00C76C03">
            <w:pPr>
              <w:suppressAutoHyphens/>
              <w:spacing w:line="280" w:lineRule="exact"/>
              <w:ind w:left="426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3073">
              <w:rPr>
                <w:rFonts w:ascii="Arial" w:hAnsi="Arial" w:cs="Arial"/>
                <w:b/>
                <w:sz w:val="20"/>
                <w:szCs w:val="20"/>
              </w:rPr>
              <w:t>Waga</w:t>
            </w:r>
          </w:p>
        </w:tc>
      </w:tr>
      <w:tr w:rsidR="00B20F94" w:rsidRPr="00DE3073" w:rsidTr="00C76C03">
        <w:tc>
          <w:tcPr>
            <w:tcW w:w="7371" w:type="dxa"/>
            <w:shd w:val="clear" w:color="auto" w:fill="auto"/>
          </w:tcPr>
          <w:p w:rsidR="00B20F94" w:rsidRPr="00DE3073" w:rsidRDefault="00B20F94" w:rsidP="00C76C03">
            <w:pPr>
              <w:suppressAutoHyphens/>
              <w:spacing w:line="276" w:lineRule="auto"/>
              <w:ind w:left="42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3073">
              <w:rPr>
                <w:rFonts w:ascii="Arial" w:hAnsi="Arial" w:cs="Arial"/>
                <w:sz w:val="20"/>
                <w:szCs w:val="20"/>
              </w:rPr>
              <w:t xml:space="preserve">Cena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0F94" w:rsidRPr="00DE3073" w:rsidRDefault="00B20F94" w:rsidP="00C76C03">
            <w:pPr>
              <w:suppressAutoHyphens/>
              <w:spacing w:line="276" w:lineRule="auto"/>
              <w:ind w:left="42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3073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B20F94" w:rsidRPr="00DE3073" w:rsidTr="00C76C03">
        <w:tc>
          <w:tcPr>
            <w:tcW w:w="7371" w:type="dxa"/>
            <w:shd w:val="clear" w:color="auto" w:fill="auto"/>
          </w:tcPr>
          <w:p w:rsidR="00B20F94" w:rsidRPr="00DE3073" w:rsidRDefault="00B20F94" w:rsidP="00C76C03">
            <w:pPr>
              <w:suppressAutoHyphens/>
              <w:spacing w:line="276" w:lineRule="auto"/>
              <w:ind w:left="42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3073">
              <w:rPr>
                <w:rFonts w:ascii="Arial" w:hAnsi="Arial" w:cs="Arial"/>
                <w:sz w:val="20"/>
                <w:szCs w:val="20"/>
              </w:rPr>
              <w:t>Fakultatywne warunki ubezpieczenia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0F94" w:rsidRPr="00DE3073" w:rsidRDefault="00B20F94" w:rsidP="00C76C03">
            <w:pPr>
              <w:suppressAutoHyphens/>
              <w:spacing w:line="276" w:lineRule="auto"/>
              <w:ind w:left="42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307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B20F94" w:rsidRPr="00DE3073" w:rsidRDefault="00B20F94" w:rsidP="00B20F94">
      <w:pPr>
        <w:suppressAutoHyphens/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B20F94" w:rsidRPr="00DE3073" w:rsidRDefault="00B20F94" w:rsidP="006A6EAD">
      <w:pPr>
        <w:pStyle w:val="Akapitzlist"/>
        <w:widowControl w:val="0"/>
        <w:numPr>
          <w:ilvl w:val="0"/>
          <w:numId w:val="9"/>
        </w:numPr>
        <w:tabs>
          <w:tab w:val="left" w:pos="142"/>
          <w:tab w:val="num" w:pos="284"/>
          <w:tab w:val="num" w:pos="426"/>
        </w:tabs>
        <w:suppressAutoHyphens/>
        <w:overflowPunct w:val="0"/>
        <w:autoSpaceDE w:val="0"/>
        <w:autoSpaceDN w:val="0"/>
        <w:adjustRightInd w:val="0"/>
        <w:spacing w:line="280" w:lineRule="exact"/>
        <w:ind w:left="426" w:hanging="426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DE3073">
        <w:rPr>
          <w:rFonts w:ascii="Arial" w:hAnsi="Arial" w:cs="Arial"/>
          <w:sz w:val="20"/>
          <w:szCs w:val="20"/>
        </w:rPr>
        <w:t xml:space="preserve">Zamawiający zastrzega sobie prawo do ewentualnych dalszych negocjacji oferty dwóch wykonawców, którzy uzyskali największą ilość </w:t>
      </w:r>
      <w:r w:rsidR="006A6EAD" w:rsidRPr="00DE3073">
        <w:rPr>
          <w:rFonts w:ascii="Arial" w:hAnsi="Arial" w:cs="Arial"/>
          <w:sz w:val="20"/>
          <w:szCs w:val="20"/>
        </w:rPr>
        <w:t xml:space="preserve">punktów </w:t>
      </w:r>
      <w:r w:rsidRPr="00DE3073">
        <w:rPr>
          <w:rFonts w:ascii="Arial" w:hAnsi="Arial" w:cs="Arial"/>
          <w:sz w:val="20"/>
          <w:szCs w:val="20"/>
        </w:rPr>
        <w:t xml:space="preserve">wśród złożonych ofert.  </w:t>
      </w:r>
    </w:p>
    <w:p w:rsidR="00E76E37" w:rsidRPr="00DE3073" w:rsidRDefault="00E76E37" w:rsidP="006A6EAD">
      <w:pPr>
        <w:tabs>
          <w:tab w:val="num" w:pos="284"/>
        </w:tabs>
        <w:suppressAutoHyphens/>
        <w:spacing w:after="120"/>
        <w:ind w:left="426" w:hanging="426"/>
        <w:jc w:val="center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</w:p>
    <w:sectPr w:rsidR="00E76E37" w:rsidRPr="00DE3073" w:rsidSect="006A6EAD">
      <w:headerReference w:type="default" r:id="rId7"/>
      <w:pgSz w:w="11906" w:h="16838"/>
      <w:pgMar w:top="142" w:right="1417" w:bottom="0" w:left="1843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AEE" w:rsidRDefault="00664AEE" w:rsidP="00027B68">
      <w:pPr>
        <w:spacing w:after="0" w:line="240" w:lineRule="auto"/>
      </w:pPr>
      <w:r>
        <w:separator/>
      </w:r>
    </w:p>
  </w:endnote>
  <w:endnote w:type="continuationSeparator" w:id="0">
    <w:p w:rsidR="00664AEE" w:rsidRDefault="00664AEE" w:rsidP="0002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AEE" w:rsidRDefault="00664AEE" w:rsidP="00027B68">
      <w:pPr>
        <w:spacing w:after="0" w:line="240" w:lineRule="auto"/>
      </w:pPr>
      <w:r>
        <w:separator/>
      </w:r>
    </w:p>
  </w:footnote>
  <w:footnote w:type="continuationSeparator" w:id="0">
    <w:p w:rsidR="00664AEE" w:rsidRDefault="00664AEE" w:rsidP="0002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6162"/>
      <w:gridCol w:w="1701"/>
    </w:tblGrid>
    <w:tr w:rsidR="00027B68" w:rsidRPr="005743A5" w:rsidTr="006A6EAD">
      <w:trPr>
        <w:cantSplit/>
        <w:trHeight w:val="858"/>
      </w:trPr>
      <w:tc>
        <w:tcPr>
          <w:tcW w:w="1346" w:type="dxa"/>
          <w:tcBorders>
            <w:right w:val="nil"/>
          </w:tcBorders>
          <w:vAlign w:val="center"/>
        </w:tcPr>
        <w:p w:rsidR="00027B68" w:rsidRDefault="00664AEE" w:rsidP="00027B68">
          <w:pPr>
            <w:pStyle w:val="Nagwek"/>
            <w:jc w:val="center"/>
            <w:rPr>
              <w:b/>
              <w:sz w:val="20"/>
            </w:rPr>
          </w:pPr>
          <w:r>
            <w:rPr>
              <w:noProof/>
              <w:sz w:val="20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.55pt;margin-top:3.35pt;width:57.85pt;height:36.15pt;z-index:251659264;visibility:visible;mso-wrap-edited:f">
                <v:imagedata r:id="rId1" o:title=""/>
              </v:shape>
              <o:OLEObject Type="Embed" ProgID="Word.Picture.8" ShapeID="_x0000_s2049" DrawAspect="Content" ObjectID="_1667292239" r:id="rId2"/>
            </w:object>
          </w:r>
        </w:p>
      </w:tc>
      <w:tc>
        <w:tcPr>
          <w:tcW w:w="6162" w:type="dxa"/>
          <w:tcBorders>
            <w:right w:val="single" w:sz="4" w:space="0" w:color="auto"/>
          </w:tcBorders>
        </w:tcPr>
        <w:p w:rsidR="006A6EAD" w:rsidRDefault="006A6EAD" w:rsidP="00027B68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027B68" w:rsidRPr="005743A5" w:rsidRDefault="006A6EAD" w:rsidP="00027B68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Ogłoszenie </w:t>
          </w:r>
        </w:p>
      </w:tc>
      <w:tc>
        <w:tcPr>
          <w:tcW w:w="1701" w:type="dxa"/>
          <w:tcBorders>
            <w:right w:val="single" w:sz="4" w:space="0" w:color="auto"/>
          </w:tcBorders>
        </w:tcPr>
        <w:p w:rsidR="00027B68" w:rsidRPr="005743A5" w:rsidRDefault="00027B68" w:rsidP="00027B68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027B68" w:rsidRPr="005743A5" w:rsidRDefault="00027B68" w:rsidP="00027B68">
          <w:pPr>
            <w:pStyle w:val="Nagwek"/>
            <w:rPr>
              <w:rFonts w:ascii="Arial" w:hAnsi="Arial" w:cs="Arial"/>
              <w:b/>
              <w:sz w:val="20"/>
              <w:szCs w:val="20"/>
            </w:rPr>
          </w:pPr>
        </w:p>
        <w:p w:rsidR="00027B68" w:rsidRPr="005743A5" w:rsidRDefault="00027B68" w:rsidP="00027B68">
          <w:pPr>
            <w:pStyle w:val="Nagwek"/>
            <w:jc w:val="center"/>
            <w:rPr>
              <w:rFonts w:ascii="Arial" w:hAnsi="Arial" w:cs="Arial"/>
              <w:b/>
              <w:noProof/>
              <w:sz w:val="20"/>
              <w:szCs w:val="20"/>
            </w:rPr>
          </w:pPr>
          <w:r w:rsidRPr="005743A5">
            <w:rPr>
              <w:rFonts w:ascii="Arial" w:hAnsi="Arial" w:cs="Arial"/>
              <w:b/>
              <w:noProof/>
              <w:sz w:val="20"/>
              <w:szCs w:val="20"/>
            </w:rPr>
            <w:t xml:space="preserve">Strona </w:t>
          </w:r>
        </w:p>
        <w:p w:rsidR="00027B68" w:rsidRPr="005743A5" w:rsidRDefault="00027B68" w:rsidP="00027B68">
          <w:pPr>
            <w:pStyle w:val="Nagwek"/>
            <w:jc w:val="center"/>
            <w:rPr>
              <w:rFonts w:ascii="Arial" w:hAnsi="Arial" w:cs="Arial"/>
              <w:b/>
              <w:noProof/>
              <w:sz w:val="20"/>
              <w:szCs w:val="20"/>
            </w:rPr>
          </w:pPr>
          <w:r w:rsidRPr="005743A5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5743A5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5743A5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DE3073">
            <w:rPr>
              <w:rStyle w:val="Numerstrony"/>
              <w:rFonts w:ascii="Arial" w:hAnsi="Arial" w:cs="Arial"/>
              <w:noProof/>
              <w:sz w:val="20"/>
              <w:szCs w:val="20"/>
            </w:rPr>
            <w:t>1</w:t>
          </w:r>
          <w:r w:rsidRPr="005743A5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5743A5">
            <w:rPr>
              <w:rStyle w:val="Numerstrony"/>
              <w:rFonts w:ascii="Arial" w:hAnsi="Arial" w:cs="Arial"/>
              <w:sz w:val="20"/>
              <w:szCs w:val="20"/>
            </w:rPr>
            <w:t>/</w:t>
          </w:r>
          <w:r w:rsidRPr="005743A5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5743A5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5743A5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DE3073">
            <w:rPr>
              <w:rStyle w:val="Numerstrony"/>
              <w:rFonts w:ascii="Arial" w:hAnsi="Arial" w:cs="Arial"/>
              <w:noProof/>
              <w:sz w:val="20"/>
              <w:szCs w:val="20"/>
            </w:rPr>
            <w:t>1</w:t>
          </w:r>
          <w:r w:rsidRPr="005743A5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027B68" w:rsidRDefault="00027B68" w:rsidP="006A6E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3411C"/>
    <w:multiLevelType w:val="multilevel"/>
    <w:tmpl w:val="68EA4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9744ADC"/>
    <w:multiLevelType w:val="hybridMultilevel"/>
    <w:tmpl w:val="1C763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E0ACB"/>
    <w:multiLevelType w:val="hybridMultilevel"/>
    <w:tmpl w:val="18167D96"/>
    <w:lvl w:ilvl="0" w:tplc="1CEE297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F084B9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84C709D"/>
    <w:multiLevelType w:val="multilevel"/>
    <w:tmpl w:val="212014C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8.17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5" w15:restartNumberingAfterBreak="0">
    <w:nsid w:val="3BAB3F09"/>
    <w:multiLevelType w:val="multilevel"/>
    <w:tmpl w:val="11322A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1670DB"/>
    <w:multiLevelType w:val="multilevel"/>
    <w:tmpl w:val="11322A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CA05F4"/>
    <w:multiLevelType w:val="hybridMultilevel"/>
    <w:tmpl w:val="BEE27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D31F9"/>
    <w:multiLevelType w:val="hybridMultilevel"/>
    <w:tmpl w:val="FD844A10"/>
    <w:lvl w:ilvl="0" w:tplc="480A3F2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F1635B"/>
    <w:multiLevelType w:val="multilevel"/>
    <w:tmpl w:val="245AEA9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29.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0" w15:restartNumberingAfterBreak="0">
    <w:nsid w:val="76213432"/>
    <w:multiLevelType w:val="multilevel"/>
    <w:tmpl w:val="B90E026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1.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8.17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4"/>
  </w:num>
  <w:num w:numId="5">
    <w:abstractNumId w:val="9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91"/>
    <w:rsid w:val="00027B68"/>
    <w:rsid w:val="00074E3F"/>
    <w:rsid w:val="00157439"/>
    <w:rsid w:val="001B78F7"/>
    <w:rsid w:val="0020418F"/>
    <w:rsid w:val="00212F42"/>
    <w:rsid w:val="002372DB"/>
    <w:rsid w:val="002449FD"/>
    <w:rsid w:val="002644AE"/>
    <w:rsid w:val="00277478"/>
    <w:rsid w:val="002D2306"/>
    <w:rsid w:val="002E7FE0"/>
    <w:rsid w:val="00304CB9"/>
    <w:rsid w:val="00351BA3"/>
    <w:rsid w:val="003714AC"/>
    <w:rsid w:val="00390551"/>
    <w:rsid w:val="003C4446"/>
    <w:rsid w:val="004046D7"/>
    <w:rsid w:val="004105E3"/>
    <w:rsid w:val="004202E3"/>
    <w:rsid w:val="00457185"/>
    <w:rsid w:val="00496E89"/>
    <w:rsid w:val="004F1F04"/>
    <w:rsid w:val="006540B4"/>
    <w:rsid w:val="00664AEE"/>
    <w:rsid w:val="00682228"/>
    <w:rsid w:val="006A6EAD"/>
    <w:rsid w:val="007A4A2B"/>
    <w:rsid w:val="007D0FB2"/>
    <w:rsid w:val="008129C5"/>
    <w:rsid w:val="00856E51"/>
    <w:rsid w:val="008F1888"/>
    <w:rsid w:val="0090468A"/>
    <w:rsid w:val="00921F91"/>
    <w:rsid w:val="00922A9E"/>
    <w:rsid w:val="00935137"/>
    <w:rsid w:val="009A1760"/>
    <w:rsid w:val="00B20F94"/>
    <w:rsid w:val="00C02B59"/>
    <w:rsid w:val="00C20415"/>
    <w:rsid w:val="00C32F46"/>
    <w:rsid w:val="00CB3EC9"/>
    <w:rsid w:val="00D655E6"/>
    <w:rsid w:val="00DB1096"/>
    <w:rsid w:val="00DE3073"/>
    <w:rsid w:val="00E76E37"/>
    <w:rsid w:val="00ED29AF"/>
    <w:rsid w:val="00FB038A"/>
    <w:rsid w:val="00FF418C"/>
    <w:rsid w:val="00F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0170F1A-AA4A-4E3B-835B-66BCBBD1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27B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A6EA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rsid w:val="002E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7F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7FE0"/>
  </w:style>
  <w:style w:type="paragraph" w:customStyle="1" w:styleId="FR1">
    <w:name w:val="FR1"/>
    <w:rsid w:val="002E7FE0"/>
    <w:pPr>
      <w:widowControl w:val="0"/>
      <w:autoSpaceDE w:val="0"/>
      <w:autoSpaceDN w:val="0"/>
      <w:adjustRightInd w:val="0"/>
      <w:spacing w:before="300" w:after="0" w:line="26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rsid w:val="00FF52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02B59"/>
    <w:pPr>
      <w:spacing w:after="0" w:line="240" w:lineRule="auto"/>
      <w:ind w:left="720"/>
    </w:pPr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rsid w:val="00E76E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76E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E76E37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iPriority w:val="99"/>
    <w:rsid w:val="00B20F94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B20F94"/>
    <w:rPr>
      <w:rFonts w:ascii="Calibri" w:hAnsi="Calibri" w:cs="Calibri"/>
    </w:rPr>
  </w:style>
  <w:style w:type="paragraph" w:styleId="Nagwek">
    <w:name w:val="header"/>
    <w:aliases w:val="Nagłówek strony"/>
    <w:basedOn w:val="Normalny"/>
    <w:link w:val="NagwekZnak"/>
    <w:unhideWhenUsed/>
    <w:rsid w:val="0002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027B68"/>
  </w:style>
  <w:style w:type="paragraph" w:styleId="Stopka">
    <w:name w:val="footer"/>
    <w:basedOn w:val="Normalny"/>
    <w:link w:val="StopkaZnak"/>
    <w:uiPriority w:val="99"/>
    <w:unhideWhenUsed/>
    <w:rsid w:val="0002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B68"/>
  </w:style>
  <w:style w:type="character" w:customStyle="1" w:styleId="Nagwek1Znak">
    <w:name w:val="Nagłówek 1 Znak"/>
    <w:basedOn w:val="Domylnaczcionkaakapitu"/>
    <w:link w:val="Nagwek1"/>
    <w:rsid w:val="00027B68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Numerstrony">
    <w:name w:val="page number"/>
    <w:basedOn w:val="Domylnaczcionkaakapitu"/>
    <w:semiHidden/>
    <w:rsid w:val="00027B68"/>
  </w:style>
  <w:style w:type="character" w:customStyle="1" w:styleId="Nagwek2Znak">
    <w:name w:val="Nagłówek 2 Znak"/>
    <w:basedOn w:val="Domylnaczcionkaakapitu"/>
    <w:link w:val="Nagwek2"/>
    <w:rsid w:val="006A6EAD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1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Woźnicki</dc:creator>
  <cp:keywords/>
  <dc:description/>
  <cp:lastModifiedBy>Jacek Woźnicki</cp:lastModifiedBy>
  <cp:revision>3</cp:revision>
  <dcterms:created xsi:type="dcterms:W3CDTF">2020-11-19T10:54:00Z</dcterms:created>
  <dcterms:modified xsi:type="dcterms:W3CDTF">2020-11-19T10:57:00Z</dcterms:modified>
</cp:coreProperties>
</file>