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923FDC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923FDC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016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923FDC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5A4D51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923FDC" w:rsidRPr="00443A6E" w:rsidRDefault="00404BE5" w:rsidP="005A4D5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5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923FDC" w:rsidRPr="00443A6E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>Wykonanie robót budowlanych termomodernizacyjnych i remontowych wraz z podłączeniem do miejskiej sieci ciepłowniczej budynku mieszkalnego wielorodzinnego</w:t>
            </w:r>
            <w:r w:rsidR="00923FDC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 xml:space="preserve"> </w:t>
            </w:r>
            <w:r w:rsidR="00923FDC" w:rsidRPr="00443A6E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>przy ul. Toszeckiej  10 w Gliwicach wraz z adaptacją pomieszczenia na wymiennikownię, zmianą sposobu użytkowania lokali usługowych nr 3 i 4 na lokale mieszkalne oraz wykonaniem zagospodarowania terenu.</w:t>
            </w:r>
          </w:p>
          <w:p w:rsidR="00E272FF" w:rsidRDefault="00E272FF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6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4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5E19BE" w:rsidRPr="005A4D51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12"/>
                <w:szCs w:val="22"/>
              </w:rPr>
            </w:pPr>
          </w:p>
          <w:p w:rsidR="005C2AB9" w:rsidRDefault="005C2AB9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rzeczowo-finansowym:</w:t>
            </w:r>
          </w:p>
          <w:tbl>
            <w:tblPr>
              <w:tblW w:w="9356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4394"/>
              <w:gridCol w:w="1701"/>
              <w:gridCol w:w="709"/>
              <w:gridCol w:w="1984"/>
            </w:tblGrid>
            <w:tr w:rsidR="005C2AB9" w:rsidRPr="00D2546A" w:rsidTr="00965982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5C2AB9" w:rsidRPr="00D2546A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5982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</w:t>
                  </w:r>
                  <w:r w:rsidR="009659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965982" w:rsidRDefault="00965982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5C2AB9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5982" w:rsidRDefault="00965982" w:rsidP="00965982">
                  <w:pPr>
                    <w:autoSpaceDE w:val="0"/>
                    <w:autoSpaceDN w:val="0"/>
                    <w:adjustRightInd w:val="0"/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</w:pP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Przebudowa elewacji wraz z dociepleniem i kolorystyk</w:t>
                  </w:r>
                  <w:r w:rsidRPr="00965982">
                    <w:rPr>
                      <w:rFonts w:asciiTheme="majorHAnsi" w:eastAsia="Calibri" w:hAnsiTheme="majorHAnsi" w:cs="Arial"/>
                      <w:sz w:val="18"/>
                      <w:szCs w:val="16"/>
                    </w:rPr>
                    <w:t>ą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,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izolacja przeciwwilgociowa </w:t>
                  </w:r>
                  <w:r w:rsidRPr="00965982">
                    <w:rPr>
                      <w:rFonts w:asciiTheme="majorHAnsi" w:eastAsia="Calibri" w:hAnsiTheme="majorHAnsi" w:cs="Arial"/>
                      <w:sz w:val="18"/>
                      <w:szCs w:val="16"/>
                    </w:rPr>
                    <w:t>ś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cian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fundamentowych, remont piwnic,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wraz z wydzieleniem pomieszczenia wymiennikowni,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remont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dachu, docieplenie stropów nad ostatni</w:t>
                  </w:r>
                  <w:r w:rsidRPr="00965982">
                    <w:rPr>
                      <w:rFonts w:asciiTheme="majorHAnsi" w:eastAsia="Calibri" w:hAnsiTheme="majorHAnsi" w:cs="Arial"/>
                      <w:sz w:val="18"/>
                      <w:szCs w:val="16"/>
                    </w:rPr>
                    <w:t xml:space="preserve">ą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kondygnacj</w:t>
                  </w:r>
                  <w:r w:rsidRPr="00965982">
                    <w:rPr>
                      <w:rFonts w:asciiTheme="majorHAnsi" w:eastAsia="Calibri" w:hAnsiTheme="majorHAnsi" w:cs="Arial"/>
                      <w:sz w:val="18"/>
                      <w:szCs w:val="16"/>
                    </w:rPr>
                    <w:t xml:space="preserve">ą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mieszkaln</w:t>
                  </w:r>
                  <w:r w:rsidRPr="00965982">
                    <w:rPr>
                      <w:rFonts w:asciiTheme="majorHAnsi" w:eastAsia="Calibri" w:hAnsiTheme="majorHAnsi" w:cs="Arial"/>
                      <w:sz w:val="18"/>
                      <w:szCs w:val="16"/>
                    </w:rPr>
                    <w:t>ą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,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remont klatki schodowej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 </w:t>
                  </w:r>
                </w:p>
                <w:p w:rsidR="005C2AB9" w:rsidRPr="00965982" w:rsidRDefault="00965982" w:rsidP="00965982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( bez działów przedmiaru nr  9.3. i 10)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9" w:rsidRDefault="005E19B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E19BE" w:rsidRPr="00B0684F" w:rsidRDefault="005E19B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Pr="00965982" w:rsidRDefault="00965982" w:rsidP="0096329A">
                  <w:pPr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</w:pP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Odtworzenie nawierzchni/zagospodarowanie terenu</w:t>
                  </w:r>
                  <w:r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.</w:t>
                  </w:r>
                </w:p>
                <w:p w:rsidR="00965982" w:rsidRDefault="00965982" w:rsidP="0096329A">
                  <w:pPr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</w:pP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Podł</w:t>
                  </w:r>
                  <w:r w:rsidRPr="00965982">
                    <w:rPr>
                      <w:rFonts w:asciiTheme="majorHAnsi" w:eastAsia="Calibri" w:hAnsiTheme="majorHAnsi" w:cs="Arial"/>
                      <w:sz w:val="18"/>
                      <w:szCs w:val="16"/>
                    </w:rPr>
                    <w:t>ą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czenie rury spustowej do kanalizacji </w:t>
                  </w:r>
                  <w:r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d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eszczowej</w:t>
                  </w:r>
                  <w:r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.</w:t>
                  </w:r>
                </w:p>
                <w:p w:rsidR="00965982" w:rsidRPr="00B0684F" w:rsidRDefault="00965982" w:rsidP="00965982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Operat geodezyjny powykonawczy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965982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23</w:t>
                  </w:r>
                  <w:r w:rsidR="005E19BE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6329A" w:rsidRPr="00D2546A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6329A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96329A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  <w:p w:rsidR="00965982" w:rsidRPr="00B0684F" w:rsidRDefault="00965982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5982" w:rsidRPr="00965982" w:rsidRDefault="00965982" w:rsidP="00965982">
                  <w:pPr>
                    <w:autoSpaceDE w:val="0"/>
                    <w:autoSpaceDN w:val="0"/>
                    <w:adjustRightInd w:val="0"/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</w:pP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Wydzielenie/przebudowa pomieszcze</w:t>
                  </w:r>
                  <w:r w:rsidRPr="00965982">
                    <w:rPr>
                      <w:rFonts w:asciiTheme="majorHAnsi" w:eastAsia="Calibri" w:hAnsiTheme="majorHAnsi" w:cs="Arial"/>
                      <w:sz w:val="18"/>
                      <w:szCs w:val="16"/>
                    </w:rPr>
                    <w:t xml:space="preserve">ń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łazienek, przebudowa i dobudowa przewodów</w:t>
                  </w:r>
                </w:p>
                <w:p w:rsidR="0096329A" w:rsidRDefault="00965982" w:rsidP="00965982">
                  <w:pPr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</w:pP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kominowych,</w:t>
                  </w:r>
                  <w:r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 </w:t>
                  </w:r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przebudowa instalacji </w:t>
                  </w:r>
                  <w:proofErr w:type="spellStart"/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>wod</w:t>
                  </w:r>
                  <w:proofErr w:type="spellEnd"/>
                  <w:r w:rsidRPr="00965982">
                    <w:rPr>
                      <w:rFonts w:asciiTheme="majorHAnsi" w:eastAsia="Calibri" w:hAnsiTheme="majorHAnsi" w:cs="Helvetica"/>
                      <w:sz w:val="18"/>
                      <w:szCs w:val="16"/>
                    </w:rPr>
                    <w:t xml:space="preserve">-kan. </w:t>
                  </w:r>
                </w:p>
                <w:p w:rsidR="00965982" w:rsidRPr="00965982" w:rsidRDefault="00965982" w:rsidP="00965982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329A" w:rsidRPr="00B0684F" w:rsidRDefault="0096329A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5AC6" w:rsidRDefault="00045AC6" w:rsidP="00045AC6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96329A" w:rsidRDefault="0096329A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329A" w:rsidRPr="00B0684F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6329A" w:rsidRPr="00D2546A" w:rsidTr="005A4D51">
              <w:trPr>
                <w:trHeight w:val="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6329A" w:rsidRPr="0096329A" w:rsidRDefault="0096329A" w:rsidP="00B44B7E">
                  <w:pPr>
                    <w:rPr>
                      <w:rFonts w:asciiTheme="majorHAnsi" w:hAnsiTheme="majorHAnsi"/>
                      <w:color w:val="000000"/>
                      <w:sz w:val="16"/>
                      <w:szCs w:val="22"/>
                    </w:rPr>
                  </w:pPr>
                </w:p>
                <w:p w:rsidR="005A4D51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  <w:p w:rsidR="00CF63F7" w:rsidRDefault="00CF63F7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4D51" w:rsidRPr="005A4D51" w:rsidRDefault="00CF63F7" w:rsidP="00B44B7E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c.o.</w:t>
                  </w:r>
                </w:p>
                <w:p w:rsidR="00CF63F7" w:rsidRPr="00CF63F7" w:rsidRDefault="00CF63F7" w:rsidP="00B44B7E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96329A" w:rsidRPr="0096329A" w:rsidRDefault="0096329A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329A" w:rsidRPr="00B0684F" w:rsidRDefault="0096329A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5AC6" w:rsidRDefault="00045AC6" w:rsidP="00045AC6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96329A" w:rsidRDefault="0096329A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329A" w:rsidRPr="00B0684F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1D23" w:rsidRPr="0096329A" w:rsidRDefault="00D31D23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045AC6" w:rsidRPr="00045AC6" w:rsidRDefault="00045AC6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96329A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5.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1D23" w:rsidRDefault="00CF63F7" w:rsidP="0096329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Instalacje elektryczne</w:t>
                  </w:r>
                </w:p>
                <w:p w:rsidR="005A4D51" w:rsidRPr="005A4D51" w:rsidRDefault="005A4D51" w:rsidP="0096329A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045AC6" w:rsidRPr="000036E1" w:rsidRDefault="00045AC6" w:rsidP="0096329A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Pr="005E19BE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5A4D51" w:rsidRDefault="005A4D5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A4D51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:rsidR="005E19BE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5A4D51">
      <w:footerReference w:type="even" r:id="rId8"/>
      <w:footerReference w:type="default" r:id="rId9"/>
      <w:footerReference w:type="first" r:id="rId10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0D" w:rsidRDefault="00831F0D">
      <w:r>
        <w:separator/>
      </w:r>
    </w:p>
  </w:endnote>
  <w:endnote w:type="continuationSeparator" w:id="0">
    <w:p w:rsidR="00831F0D" w:rsidRDefault="0083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0D" w:rsidRDefault="00831F0D">
      <w:r>
        <w:separator/>
      </w:r>
    </w:p>
  </w:footnote>
  <w:footnote w:type="continuationSeparator" w:id="0">
    <w:p w:rsidR="00831F0D" w:rsidRDefault="0083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036E1"/>
    <w:rsid w:val="00037089"/>
    <w:rsid w:val="00045AC6"/>
    <w:rsid w:val="00072A30"/>
    <w:rsid w:val="000D3752"/>
    <w:rsid w:val="000E0BE0"/>
    <w:rsid w:val="001070B1"/>
    <w:rsid w:val="00112380"/>
    <w:rsid w:val="0012178D"/>
    <w:rsid w:val="001255A4"/>
    <w:rsid w:val="001671B4"/>
    <w:rsid w:val="0017423F"/>
    <w:rsid w:val="00183A24"/>
    <w:rsid w:val="001A32D1"/>
    <w:rsid w:val="001A5A51"/>
    <w:rsid w:val="001B000D"/>
    <w:rsid w:val="00226F4F"/>
    <w:rsid w:val="00297628"/>
    <w:rsid w:val="00314E9C"/>
    <w:rsid w:val="003221B8"/>
    <w:rsid w:val="00352B82"/>
    <w:rsid w:val="00376623"/>
    <w:rsid w:val="003B33DD"/>
    <w:rsid w:val="003C6F3D"/>
    <w:rsid w:val="003F3EDB"/>
    <w:rsid w:val="004013FF"/>
    <w:rsid w:val="00404BE5"/>
    <w:rsid w:val="00412FAB"/>
    <w:rsid w:val="00480F50"/>
    <w:rsid w:val="004B424B"/>
    <w:rsid w:val="004C7F25"/>
    <w:rsid w:val="004F5447"/>
    <w:rsid w:val="005968E7"/>
    <w:rsid w:val="005A4D51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125C6"/>
    <w:rsid w:val="00831F0D"/>
    <w:rsid w:val="00880C15"/>
    <w:rsid w:val="00896145"/>
    <w:rsid w:val="008B1845"/>
    <w:rsid w:val="008B7035"/>
    <w:rsid w:val="008D3682"/>
    <w:rsid w:val="008F0C4E"/>
    <w:rsid w:val="008F6613"/>
    <w:rsid w:val="009132B0"/>
    <w:rsid w:val="00922A24"/>
    <w:rsid w:val="00923FDC"/>
    <w:rsid w:val="00941F9F"/>
    <w:rsid w:val="00956979"/>
    <w:rsid w:val="0096329A"/>
    <w:rsid w:val="00965982"/>
    <w:rsid w:val="009956B4"/>
    <w:rsid w:val="009C3D50"/>
    <w:rsid w:val="009F3B6B"/>
    <w:rsid w:val="009F663F"/>
    <w:rsid w:val="00A216A2"/>
    <w:rsid w:val="00A30D85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CF63F7"/>
    <w:rsid w:val="00D2546A"/>
    <w:rsid w:val="00D267A1"/>
    <w:rsid w:val="00D31D23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16</cp:revision>
  <cp:lastPrinted>2021-07-12T14:15:00Z</cp:lastPrinted>
  <dcterms:created xsi:type="dcterms:W3CDTF">2021-06-02T07:33:00Z</dcterms:created>
  <dcterms:modified xsi:type="dcterms:W3CDTF">2022-02-07T13:57:00Z</dcterms:modified>
</cp:coreProperties>
</file>