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420B6D">
        <w:rPr>
          <w:rFonts w:cs="Calibri"/>
          <w:b/>
        </w:rPr>
        <w:t>5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8C7DD9" w:rsidRDefault="00206A39" w:rsidP="00206A3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8C7DD9">
        <w:rPr>
          <w:rFonts w:asciiTheme="minorHAnsi" w:hAnsiTheme="minorHAnsi"/>
          <w:b/>
          <w:color w:val="auto"/>
          <w:sz w:val="22"/>
          <w:szCs w:val="22"/>
          <w:lang w:eastAsia="pl-PL"/>
        </w:rPr>
        <w:t>,,</w:t>
      </w:r>
      <w:r w:rsidR="008C7DD9" w:rsidRPr="008C7DD9">
        <w:rPr>
          <w:rFonts w:ascii="Calibri" w:hAnsi="Calibri"/>
          <w:b/>
          <w:sz w:val="22"/>
          <w:szCs w:val="22"/>
        </w:rPr>
        <w:t xml:space="preserve">Dostawa </w:t>
      </w:r>
      <w:r w:rsidR="00420B6D" w:rsidRPr="001C778E">
        <w:rPr>
          <w:rFonts w:ascii="Calibri" w:hAnsi="Calibri"/>
          <w:b/>
          <w:sz w:val="22"/>
          <w:szCs w:val="22"/>
        </w:rPr>
        <w:t>wyrobów medycznych do Apteki Szpitalnej w podziale na zadania</w:t>
      </w:r>
      <w:r w:rsidRPr="008C7DD9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420B6D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3.783.180,09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 w:rsidR="000826BD">
        <w:rPr>
          <w:rFonts w:eastAsia="Times New Roman" w:cs="Times New Roman"/>
          <w:b/>
          <w:lang w:eastAsia="pl-PL"/>
        </w:rPr>
        <w:t>trzy miliony siedemset osiemdziesiąt trzy tysiące sto osiemdziesiąt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740A44" w:rsidRPr="00206A39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 w:rsidR="000826BD">
        <w:rPr>
          <w:rFonts w:eastAsia="Times New Roman" w:cs="Times New Roman"/>
          <w:b/>
          <w:lang w:eastAsia="pl-PL"/>
        </w:rPr>
        <w:t>09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A37AD0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p w:rsidR="00817B69" w:rsidRDefault="00817B69" w:rsidP="00420B6D">
      <w:pPr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tbl>
      <w:tblPr>
        <w:tblW w:w="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800"/>
      </w:tblGrid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17973,36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5470,20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3240,00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4209,30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46159,20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2570,40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14041,73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118,80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17355,60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144212,40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11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7203,60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12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32589,54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13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9547,20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 xml:space="preserve">ZADANIE 14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22204,80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15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9288,00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13951,87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159624,00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18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295788,00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19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378,00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77,76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21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1474,20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22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65037,60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4312,44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2916,00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306737,93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3369,60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7992,00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28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24354,00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29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28080,00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13068,65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367,20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4704,59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4373,88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2864,85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35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1948,86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36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1980,30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991,44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594,00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1918,80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6143,85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41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1360,80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42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2975,40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95999,69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452616,39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45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29160,00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46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1836,00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47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1239,84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33523,20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49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15716,16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7862,40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51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7975,80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52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2235,60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8757,18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54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11889,82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55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39723,79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2622,02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57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61966,19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58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4280,40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59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3078,00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536390,64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5292,00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23814,00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68426,88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18020,12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71203,41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66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1900,80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4768,20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2332,80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648,00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18940,50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71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291,60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72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496,80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2455,92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1679,62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11556,00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905,04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1246,21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100466,40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3435,39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80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3789,29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11193,12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7549,20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2430,00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1296,00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85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2581,20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8960,76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7149,60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26605,80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89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9936,00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5130,00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282852,00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9092,37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 (9+11)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AD0" w:rsidRPr="00E42511" w:rsidRDefault="00A37AD0" w:rsidP="00312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218965,13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82620,00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105,84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6784,56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38232,00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98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6039,08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99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1701,00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9909,00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50490,00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3475,44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14688,00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2764,80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3173,40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106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3183,84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280,80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4583,52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864,00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2073,60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210,60</w:t>
            </w:r>
          </w:p>
        </w:tc>
      </w:tr>
      <w:tr w:rsidR="00A37AD0" w:rsidRPr="00E42511" w:rsidTr="00312F9C">
        <w:trPr>
          <w:trHeight w:val="3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A37AD0" w:rsidRPr="00E42511" w:rsidTr="00312F9C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7AD0" w:rsidRPr="00E42511" w:rsidRDefault="00A37AD0" w:rsidP="0031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251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6147,19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5A51A5"/>
    <w:rsid w:val="005C1242"/>
    <w:rsid w:val="005E17C6"/>
    <w:rsid w:val="006113A4"/>
    <w:rsid w:val="006A65B9"/>
    <w:rsid w:val="006C53E7"/>
    <w:rsid w:val="006E24CD"/>
    <w:rsid w:val="00710F0F"/>
    <w:rsid w:val="00740A44"/>
    <w:rsid w:val="00817B69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5</cp:revision>
  <cp:lastPrinted>2022-03-21T13:41:00Z</cp:lastPrinted>
  <dcterms:created xsi:type="dcterms:W3CDTF">2022-04-01T09:40:00Z</dcterms:created>
  <dcterms:modified xsi:type="dcterms:W3CDTF">2022-04-01T10:32:00Z</dcterms:modified>
</cp:coreProperties>
</file>