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785" w14:textId="48327AAF" w:rsidR="00541F57" w:rsidRDefault="00541F57" w:rsidP="00541F57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FC1B3E" wp14:editId="1D7C64C4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ADFFF3" wp14:editId="35CCB157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40F2BB" wp14:editId="371317F3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F61D3" w14:textId="63BDAC28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2B3CC236" w14:textId="272223A1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88563A7" w14:textId="04C9CFF4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2D2B5C76" w14:textId="70878FC7" w:rsidR="00541F57" w:rsidRDefault="00541F57" w:rsidP="00546E3C">
      <w:pPr>
        <w:snapToGrid w:val="0"/>
        <w:ind w:left="709" w:hanging="709"/>
        <w:rPr>
          <w:rFonts w:ascii="Arial" w:hAnsi="Arial"/>
        </w:rPr>
      </w:pPr>
    </w:p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5F156624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D01930">
        <w:t>32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10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 xml:space="preserve">) lub elektronicznym podpisem osobistym (e-dowód) . Nie należy nanosić żadnych </w:t>
      </w:r>
      <w:r w:rsidRPr="00546E3C">
        <w:rPr>
          <w:b/>
          <w:color w:val="FF0000"/>
          <w:sz w:val="24"/>
          <w:szCs w:val="24"/>
        </w:rPr>
        <w:lastRenderedPageBreak/>
        <w:t>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D01930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ov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2024-06-14T10:41:00Z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