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FE" w:rsidRPr="0065131F" w:rsidRDefault="008E4AFE" w:rsidP="008E4AFE">
      <w:pPr>
        <w:pStyle w:val="trescogloszenia"/>
        <w:overflowPunct/>
        <w:autoSpaceDE/>
        <w:autoSpaceDN/>
        <w:adjustRightInd/>
        <w:spacing w:line="360" w:lineRule="auto"/>
        <w:ind w:left="709"/>
        <w:jc w:val="center"/>
        <w:rPr>
          <w:rFonts w:ascii="Arial" w:hAnsi="Arial" w:cs="Arial"/>
          <w:b/>
          <w:sz w:val="28"/>
          <w:szCs w:val="23"/>
        </w:rPr>
      </w:pPr>
      <w:r>
        <w:rPr>
          <w:rFonts w:ascii="Arial" w:hAnsi="Arial" w:cs="Arial"/>
          <w:b/>
          <w:sz w:val="28"/>
          <w:szCs w:val="23"/>
          <w:u w:val="single"/>
        </w:rPr>
        <w:t>SPECYFIKACJA TECHNICZNA</w:t>
      </w:r>
    </w:p>
    <w:p w:rsidR="00534076" w:rsidRPr="00B37883" w:rsidRDefault="00534076" w:rsidP="00534076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48</w:t>
      </w:r>
      <w:r w:rsidRPr="00B37883">
        <w:rPr>
          <w:rFonts w:ascii="Arial" w:hAnsi="Arial" w:cs="Arial"/>
          <w:b/>
          <w:sz w:val="28"/>
        </w:rPr>
        <w:t>/DEG/A</w:t>
      </w:r>
      <w:r>
        <w:rPr>
          <w:rFonts w:ascii="Arial" w:hAnsi="Arial" w:cs="Arial"/>
          <w:b/>
          <w:sz w:val="28"/>
        </w:rPr>
        <w:t>S</w:t>
      </w:r>
      <w:r w:rsidRPr="00B37883">
        <w:rPr>
          <w:rFonts w:ascii="Arial" w:hAnsi="Arial" w:cs="Arial"/>
          <w:b/>
          <w:sz w:val="28"/>
        </w:rPr>
        <w:t>/2023</w:t>
      </w:r>
    </w:p>
    <w:p w:rsidR="00534076" w:rsidRDefault="00534076" w:rsidP="00534076">
      <w:pPr>
        <w:spacing w:before="240" w:line="360" w:lineRule="auto"/>
        <w:jc w:val="center"/>
        <w:rPr>
          <w:rFonts w:ascii="Arial" w:hAnsi="Arial" w:cs="Arial"/>
          <w:b/>
        </w:rPr>
      </w:pPr>
      <w:r w:rsidRPr="009A7079">
        <w:rPr>
          <w:rFonts w:ascii="Arial" w:hAnsi="Arial" w:cs="Arial"/>
          <w:b/>
        </w:rPr>
        <w:t>Dostawa łóżek szpitalnych wielofunkcyjnych w ramach dotacji "Zakup aparatury i sprzętu medycznego dla Oddziału Detoksykacji Alkoholowej XII Oddziału Odwykowego Alkoholowego XIII" dla potrzeb SP ZOZ Szpitala Psychiatrycznego w Toszku.</w:t>
      </w:r>
    </w:p>
    <w:p w:rsidR="008E4AFE" w:rsidRPr="007B1A9D" w:rsidRDefault="008E4AFE" w:rsidP="008E4AFE">
      <w:pPr>
        <w:spacing w:before="600"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Nazwa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p w:rsidR="008E4AFE" w:rsidRDefault="008E4AFE" w:rsidP="008E4AFE">
      <w:pPr>
        <w:spacing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Adres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3918"/>
        <w:gridCol w:w="1583"/>
        <w:gridCol w:w="3259"/>
      </w:tblGrid>
      <w:tr w:rsidR="00534076" w:rsidRPr="00534076" w:rsidTr="00C83130">
        <w:tc>
          <w:tcPr>
            <w:tcW w:w="528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407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076">
              <w:rPr>
                <w:rFonts w:ascii="Arial" w:hAnsi="Arial" w:cs="Arial"/>
                <w:b/>
                <w:sz w:val="20"/>
                <w:szCs w:val="20"/>
              </w:rPr>
              <w:t>Opis parametrów wymaganych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4076">
              <w:rPr>
                <w:rFonts w:ascii="Arial" w:hAnsi="Arial" w:cs="Arial"/>
                <w:b/>
                <w:sz w:val="20"/>
                <w:szCs w:val="20"/>
              </w:rPr>
              <w:t>Parametr wymagany</w:t>
            </w:r>
          </w:p>
        </w:tc>
        <w:tc>
          <w:tcPr>
            <w:tcW w:w="3259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4076">
              <w:rPr>
                <w:rFonts w:ascii="Arial" w:hAnsi="Arial" w:cs="Arial"/>
                <w:b/>
                <w:sz w:val="20"/>
                <w:szCs w:val="20"/>
              </w:rPr>
              <w:t>Parametr oferowany</w:t>
            </w:r>
          </w:p>
        </w:tc>
      </w:tr>
      <w:tr w:rsidR="00534076" w:rsidRPr="00534076" w:rsidTr="00C83130">
        <w:tc>
          <w:tcPr>
            <w:tcW w:w="9288" w:type="dxa"/>
            <w:gridSpan w:val="4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76">
              <w:rPr>
                <w:rFonts w:ascii="Arial" w:hAnsi="Arial" w:cs="Arial"/>
                <w:sz w:val="20"/>
                <w:szCs w:val="20"/>
              </w:rPr>
              <w:t>WYMAGANIA OGÓLNE</w:t>
            </w:r>
          </w:p>
        </w:tc>
      </w:tr>
      <w:tr w:rsidR="00534076" w:rsidRPr="00534076" w:rsidTr="00534076">
        <w:trPr>
          <w:trHeight w:val="635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Producent/Kraj 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534076">
        <w:trPr>
          <w:trHeight w:val="687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 xml:space="preserve">Model/Typ 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534076">
        <w:trPr>
          <w:trHeight w:val="555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Urządzenie oraz wszystkie elementy składowe –fabrycznie nowe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534076">
        <w:trPr>
          <w:trHeight w:val="422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Rok produkcji urządzenia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1356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Konstrukcja łóżka wykonana z profili stalowych, pokrytych powłoką epoksydowo – poliestrową z użyciem antybakteryjnego lakieru z nanotechnologią srebra powodującą hamowanie namnażania bakterii i wirusów, odporną na uszkodzenia mechaniczne, zadrapania oraz środki dezynfekcyjne. Wszystkie lakierowane elementy łóżka wraz z jego wyposażeniem posiadające powierzchnię antybakteryjną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1815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 xml:space="preserve">Konstrukcja łóżka bardzo stabilna, posiadająca cztery punkty podparcia zintegrowane z leżem oraz sześć punktów podparcia zintegrowanych z podstawą łóżka – w celu zagwarantowania najwyższej stabilności </w:t>
            </w:r>
          </w:p>
          <w:p w:rsidR="00534076" w:rsidRPr="00534076" w:rsidRDefault="00534076" w:rsidP="00C83130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(Nie dopuszcza się łóżek opartych na systemie kolumnowym)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627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Leże łóżka w pełni regulowane, podzielone na 4 segmenty, z czego min. 3 są ruchome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1416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Zewnętrzne elementy konstrukcyjne ramy leża osłonięte estetycznym tworzywem bez rogów i kątów prostych, zaprojektowane pod kątem bezpieczeństwa użytkowania oraz w celu łatwej i dokładnej dezynfekcji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2967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 xml:space="preserve">Segment oparcia pleców, uda i podudzia wypełnione płytami HPL zamocowanymi na stałe, łatwymi do dezynfekcji i utrzymania w czystości, o </w:t>
            </w:r>
            <w:r w:rsidRPr="00534076">
              <w:rPr>
                <w:rFonts w:ascii="Arial" w:hAnsi="Arial" w:cs="Arial"/>
                <w:sz w:val="20"/>
                <w:szCs w:val="20"/>
              </w:rPr>
              <w:t>konstrukcji zapewniającej stały dopływ powietrza do dolnej części materaca (otwory napowietrzające)</w:t>
            </w: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sz w:val="20"/>
                <w:szCs w:val="20"/>
              </w:rPr>
              <w:t>Segment miednicy wypełniony stalową płytą mocowaną na stałe</w:t>
            </w: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 xml:space="preserve"> o </w:t>
            </w:r>
            <w:r w:rsidRPr="00534076">
              <w:rPr>
                <w:rFonts w:ascii="Arial" w:hAnsi="Arial" w:cs="Arial"/>
                <w:sz w:val="20"/>
                <w:szCs w:val="20"/>
              </w:rPr>
              <w:t>konstrukcji zapewniającej stały dopływ powietrza do dolnej części materaca (otwory napowietrzające)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1124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Segment oparcia pleców oraz podudzia posiadające tworzywowe ograniczniki zabezpieczające materac przed przemieszczaniem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983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Segment oparcia pleców w pełni przezierny dla promieni RTG, pozwalający wykonywać zdjęcia bezpośrednio na łóżku za pomocą mobilnych urządzeń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1133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Segment oparcia pleców umożliwiający wykonywanie zdjęć również w pozycji siedzącej, wyposażony w prowadnice, umożliwiające wsunięcie tacy na kasetę RTG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3531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Taca na kasetę RTG wykonana ze stali nierdzewnej, wyposażona w uchwyt do łatwego instalowania oraz rolki do płynnego przemieszczania w prowadnicach.</w:t>
            </w: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 xml:space="preserve">Taca posiadająca możliwość dostosowywania do wielkości kasety (min. 4 rozmiary). </w:t>
            </w: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Wymiar tacy min. 430 x 350 mm. Taca wsuwana od strony szczytu głowy pacjenta (tzw. pozycjonowanie pionowe)</w:t>
            </w: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Należy dostarczyć min. 1 tacę na kasety RTG z możliwością wykorzystania jej do wszystkich zaoferowanych łózek (tj. do 4 szt.)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1548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 xml:space="preserve">Łóżko wyposażone w cztery ergonomiczne barierki boczne (dwie po każdej stronie), </w:t>
            </w:r>
            <w:r w:rsidRPr="0053407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zabezpieczające pacjenta na całej długości leża</w:t>
            </w: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 xml:space="preserve"> (nie dopuszcza się barierek „¾”, dodatkowych wypełnień ani barierek trzyczęściowych)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1402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Barierki wykonane z wysokiej jakości tworzywa (polipropylenu) - odlewane lub formowane z jednej części, zaokrąglone (bez łączeń, miejsc klejenia, ostrych krawędzi i rogów) łatwe do dezynfekcji i utrzymania w czystości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1130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Barierki niezależne od siebie z możliwością opuszczenia / odbezpieczenia dowoln</w:t>
            </w:r>
            <w:r w:rsidRPr="00534076">
              <w:rPr>
                <w:rFonts w:ascii="Arial" w:hAnsi="Arial" w:cs="Arial"/>
                <w:sz w:val="20"/>
                <w:szCs w:val="20"/>
              </w:rPr>
              <w:t>ej z nich za pomocą klamki dostępnej jedynie dla personelu medycznego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1063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34076">
              <w:rPr>
                <w:rFonts w:ascii="Arial" w:hAnsi="Arial" w:cs="Arial"/>
                <w:sz w:val="20"/>
                <w:szCs w:val="20"/>
              </w:rPr>
              <w:t>System opuszczania barierek bocznych wspomagany sprężynami gazowymi umożliwiającymi ciche, lekkie i płynne ruchy wykonywane przez personel medyczny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893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Barierki poruszające się wraz segmentem oparcia pleców, chroniące pacjenta również w pozycji siedzącej i fotelowej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1060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Barierki posiadające wyprofilowane, wygodne uchwyty ułatwiające pacjentowi wstawanie z łóżka. Uchwyty do wstawania dostępne również po opuszczeniu barierek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903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Wysokość barierek bocznych min. 43 cm w celu umożliwienia zastosowania systemów przeciwodleżynowych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558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Konstrukcja barierek bocznych zapewniająca bezpieczeństwo pacjenta i personelu, zgodne z normą EN 60601-2-52:2010 bez stref mogących spowodować uraz lub przypadkowe zakleszczenie (system anty-urazowy oraz anty-zakleszczeniowy kończyn górnych oraz dolnych)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1119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Możliwość opuszczenia barierek poniżej poziomu materaca w sposób ułatwiający transfer pacjenta, a także wstawanie oraz siedzenie na łóżku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1676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 xml:space="preserve">Łóżko wyposażone we wskaźniki kąta nachylenia segmentu oparcia pleców, pozycji Trendelenburga oraz anty-Trendelenburga. Wskaźniki znajdujące się na barierkach bocznych, widoczne niezależnie od pozycji barierek 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847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W czterech narożnikach tuleje do mocowania wieszaka kroplówki lub wyposażenia dodatkowego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4818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Sterowanie funkcjami łóżka wbudowane w barierki boczne </w:t>
            </w: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(przyciski membranowe, zabezpieczone przed przedostawaniem się płynów i odklejaniem). Panele sterujące dla personelu od strony zewnętrznej oraz dla pacjenta od strony wewnętrznej. Panele wyposażone w przyciski bezpieczeństwa, aktywujące w sposób świadomy funkcje sterowania</w:t>
            </w: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Sterowanie następującymi funkcjami: </w:t>
            </w:r>
          </w:p>
          <w:p w:rsidR="00534076" w:rsidRPr="00534076" w:rsidRDefault="00534076" w:rsidP="00534076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regulacja segmentu oparcia pleców</w:t>
            </w:r>
          </w:p>
          <w:p w:rsidR="00534076" w:rsidRPr="00534076" w:rsidRDefault="00534076" w:rsidP="00534076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regulacja segmentu uda</w:t>
            </w: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:rsidR="00534076" w:rsidRPr="00534076" w:rsidRDefault="00534076" w:rsidP="00534076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regulacja wysokości leża</w:t>
            </w:r>
          </w:p>
          <w:p w:rsidR="00534076" w:rsidRPr="00534076" w:rsidRDefault="00534076" w:rsidP="00534076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regulacja funkcji autokontur </w:t>
            </w:r>
          </w:p>
          <w:p w:rsidR="00534076" w:rsidRPr="00534076" w:rsidRDefault="00534076" w:rsidP="00C83130">
            <w:pPr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 xml:space="preserve">Panele wyposażone w diody LED informujące o zablokowanej funkcji (np. kolorem pomarańczowym) 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  <w:p w:rsidR="00534076" w:rsidRPr="00534076" w:rsidRDefault="00534076" w:rsidP="00C8313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3813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shd w:val="clear" w:color="auto" w:fill="auto"/>
            <w:vAlign w:val="center"/>
          </w:tcPr>
          <w:p w:rsidR="00534076" w:rsidRPr="00534076" w:rsidRDefault="00534076" w:rsidP="00C831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Łóżko wyposażone w dodatkowy panel sterowniczy dla personelu </w:t>
            </w:r>
            <w:r w:rsidRPr="0053407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wbudowany na stałe w szczyt od strony nóg pacjenta </w:t>
            </w: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(przyciski membranowe, zabezpieczone przed przedostawaniem się płynów i odklejaniem).</w:t>
            </w:r>
          </w:p>
          <w:p w:rsidR="00534076" w:rsidRPr="00534076" w:rsidRDefault="00534076" w:rsidP="00C831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Sterowanie funkcjami łóżka za pomocą panelu sterowniczego dla personelu: </w:t>
            </w:r>
          </w:p>
          <w:p w:rsidR="00534076" w:rsidRPr="00534076" w:rsidRDefault="00534076" w:rsidP="00534076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regulacja segmentu oparcia pleców</w:t>
            </w:r>
          </w:p>
          <w:p w:rsidR="00534076" w:rsidRPr="00534076" w:rsidRDefault="00534076" w:rsidP="00534076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regulacja segmentu uda</w:t>
            </w:r>
          </w:p>
          <w:p w:rsidR="00534076" w:rsidRPr="00534076" w:rsidRDefault="00534076" w:rsidP="00534076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regulacja wysokości leża</w:t>
            </w:r>
          </w:p>
          <w:p w:rsidR="00534076" w:rsidRPr="00534076" w:rsidRDefault="00534076" w:rsidP="00534076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regulacja pozycji Trendelenburga </w:t>
            </w:r>
          </w:p>
          <w:p w:rsidR="00534076" w:rsidRPr="00534076" w:rsidRDefault="00534076" w:rsidP="00534076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regulacja pozycji anty-Trendelenburga / antyszokowa (oznaczona innym kolorem, niż funkcja Trendelenburga) </w:t>
            </w:r>
          </w:p>
          <w:p w:rsidR="00534076" w:rsidRPr="00534076" w:rsidRDefault="00534076" w:rsidP="00534076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 xml:space="preserve">pozycja reanimacyjna (CPR) - dostępna za pomocą jednego przycisku oznaczonego kolorem czerwonym </w:t>
            </w:r>
          </w:p>
          <w:p w:rsidR="00534076" w:rsidRPr="00534076" w:rsidRDefault="00534076" w:rsidP="00C831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4076" w:rsidRPr="00534076" w:rsidRDefault="00534076" w:rsidP="00C831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Panel z możliwością selektywnej blokady funkcji podstawowych, wyposażony w diody LED informujące o zablokowanej funkcji np. kolorem pomarańczowym (regulacji segmentu oparcia pleców, segmentu uda, wysokości leża)</w:t>
            </w:r>
          </w:p>
          <w:p w:rsidR="00534076" w:rsidRPr="00534076" w:rsidRDefault="00534076" w:rsidP="00C831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Panel wyposażony w przycisk bezpieczeństwa, aktywujący w sposób świadomy funkcje sterowania oraz posiadający diodę LED sygnalizującą proces ładowania akumulatora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  <w:shd w:val="clear" w:color="auto" w:fill="auto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1414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 xml:space="preserve">Funkcja „podwójnej autoregresji” 150 mm (+/-10 mm) </w:t>
            </w:r>
            <w:r w:rsidRPr="00534076">
              <w:rPr>
                <w:rFonts w:ascii="Arial" w:eastAsia="Calibri" w:hAnsi="Arial" w:cs="Arial"/>
                <w:sz w:val="20"/>
                <w:szCs w:val="20"/>
              </w:rPr>
              <w:t>zabezpieczająca przed zakleszczeniem pacjenta i niwelująca ryzyko powstawania odleżyn (jednoczesna autoregresja oparcia pleców oraz segmentu uda)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2540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 xml:space="preserve">Zakres elektrycznych regulacji:  </w:t>
            </w:r>
          </w:p>
          <w:p w:rsidR="00534076" w:rsidRPr="00534076" w:rsidRDefault="00534076" w:rsidP="0053407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 xml:space="preserve">segment oparcia pleców: 0 - 65° (+/- 5°) </w:t>
            </w: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br/>
              <w:t>z funkcją autoregresji</w:t>
            </w:r>
          </w:p>
          <w:p w:rsidR="00534076" w:rsidRPr="00534076" w:rsidRDefault="00534076" w:rsidP="0053407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segment uda: 0 – 45° (+/- 2°) z funkcją autoregresji</w:t>
            </w:r>
          </w:p>
          <w:p w:rsidR="00534076" w:rsidRPr="00534076" w:rsidRDefault="00534076" w:rsidP="0053407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pozycja Trendelenburga: 0 – 13° (+/- 2°)</w:t>
            </w:r>
          </w:p>
          <w:p w:rsidR="00534076" w:rsidRPr="00534076" w:rsidRDefault="00534076" w:rsidP="0053407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pozycja anty-Trendelenburga: 0 – 15° (+/- 2°)</w:t>
            </w:r>
          </w:p>
          <w:p w:rsidR="00534076" w:rsidRPr="00534076" w:rsidRDefault="00534076" w:rsidP="0053407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regulacja wysokości leża w zakresie od 410 do 815 mm (+/- 10 mm)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833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Segment podudzia regulowany manualnie za pomocą sprężyny gazowej w zakresie 0 – 18° (+/- 2°)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2308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sz w:val="20"/>
                <w:szCs w:val="20"/>
              </w:rPr>
              <w:t>Segment oparcia pleców wyposażony w funkcję szybkiego, manualnego przejścia do pozycji CPR. Dźwignie zwalniające dostępne z obu stron łóżka, oznaczone kolorem ostrzegawczym, np. pomarańczowy, umiejscowione pod segmentem oparcia pleców, w celu wyeliminowania przypadkowego naciśnięcia przez personel np. kolanem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981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 xml:space="preserve">Narożniki łóżka wyposażone w krążki odbojowe, stożkowe, zabezpieczające ściany i łóżko przed uszkodzeniami 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1376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Szczyty łóżka wykonane z wysokiej jakości tworzywa - odlewane lub formowane z jednej części (bez łączeń, miejsc klejenia, ostrych krawędzi i rogów) łatwe do dezynfekcji i utrzymania w czystości, posiadające od góry wyprofilowane, antypoślizgowe uchwyty ułatwiające manewrowanie łóżkiem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2542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Szczyty łóżka z możliwością szybkiego demontażu. Możliwość zablokowania szczytu od strony nóg przed przypadkowym wypadnięciem (np. na czas transportu łóżka). Blokowanie i odblokowywanie szczytu bez użycia narzędzi za pomocą dwóch niezależnych dźwigni umieszczonych w dolnej części szczytu. Szczyty łóżek całkowicie przylegające do ramy leża (bez szczelin), w celu wyeliminowania urazów kończyn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668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Możliwość wyboru akcentów kolorystycznych na szczytach oraz barierkach bocznych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584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Dopuszczalne obciążenie łóżka we wszystkich pozycjach min. 250 kg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989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Układ elektryczny wyposażony w akumulator pozwalający na wszystkie regulacje podczas transportu pacjenta oraz w przypadku zaniku zasilania.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989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076">
              <w:rPr>
                <w:rFonts w:ascii="Arial" w:hAnsi="Arial" w:cs="Arial"/>
                <w:sz w:val="20"/>
                <w:szCs w:val="20"/>
              </w:rPr>
              <w:t xml:space="preserve">Podstawa łóżka wyposażona w system centralnej blokady oraz koło kierunkowe, antystatyczne (koła tworzywowe o średnicy min. 150 mm)  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7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819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sz w:val="20"/>
                <w:szCs w:val="20"/>
              </w:rPr>
              <w:t xml:space="preserve">Dźwignia </w:t>
            </w: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 xml:space="preserve">centralnej blokady z dostępem po obu stronach łóżka, przy kołach od strony szczytu nóg pacjenta 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7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1556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076">
              <w:rPr>
                <w:rFonts w:ascii="Arial" w:hAnsi="Arial" w:cs="Arial"/>
                <w:sz w:val="20"/>
                <w:szCs w:val="20"/>
              </w:rPr>
              <w:t>Wymiary:</w:t>
            </w:r>
          </w:p>
          <w:p w:rsidR="00534076" w:rsidRPr="00534076" w:rsidRDefault="00534076" w:rsidP="0053407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076">
              <w:rPr>
                <w:rFonts w:ascii="Arial" w:hAnsi="Arial" w:cs="Arial"/>
                <w:sz w:val="20"/>
                <w:szCs w:val="20"/>
              </w:rPr>
              <w:t xml:space="preserve">długość całkowita łóżka: 2230 mm (+/- 10 mm) </w:t>
            </w:r>
          </w:p>
          <w:p w:rsidR="00534076" w:rsidRPr="00534076" w:rsidRDefault="00534076" w:rsidP="0053407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 xml:space="preserve">szerokość całkowita łóżka: 980 mm </w:t>
            </w:r>
            <w:r w:rsidRPr="00534076">
              <w:rPr>
                <w:rFonts w:ascii="Arial" w:hAnsi="Arial" w:cs="Arial"/>
                <w:sz w:val="20"/>
                <w:szCs w:val="20"/>
              </w:rPr>
              <w:t>(+/- 10 mm)</w:t>
            </w:r>
          </w:p>
          <w:p w:rsidR="00534076" w:rsidRPr="00534076" w:rsidRDefault="00534076" w:rsidP="0053407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sz w:val="20"/>
                <w:szCs w:val="20"/>
              </w:rPr>
              <w:t>prześwit pomiędzy podstawą, a podłożem min. 170 mm (np. w celu współpracy łóżka z podnośnikiem pacjenta)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7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552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340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Wyposażenie dodatkowe łóżka:</w:t>
            </w:r>
          </w:p>
          <w:p w:rsidR="00534076" w:rsidRPr="00534076" w:rsidRDefault="00534076" w:rsidP="00534076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Wieszak kroplówki wykonany ze stali nierdzewnej z regulacją wysokości oraz min. 4 haczykami na płyny infuzyjne. Wieszak kroplówki wyprofilowany w sposób umożliwiający korzystanie przy panelach i kolumnach naściennych. Możliwość zamocowania wieszaka w dowolnym narożniku łóżka bez użycia narzędzi</w:t>
            </w:r>
          </w:p>
          <w:p w:rsidR="00534076" w:rsidRPr="00534076" w:rsidRDefault="00534076" w:rsidP="00534076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 xml:space="preserve">Po obu stronach leża stalowe listwy do mocowania wyposażenia dodatkowego oraz worków urologicznych i drenażowych, wyposażone w przesuwne, tworzywowe haczyki (4 haczyki po każdej stronie łóżka) z możliwością dowolnego rozmieszczenia wyposażenia - płynnie - na różnej odległości, adekwatnie do wzrostu leżącego pacjenta i montowanego wyposażenia  </w:t>
            </w: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 xml:space="preserve">Elementy lakierowane (jeśli występują) - </w:t>
            </w:r>
            <w:r w:rsidRPr="0053407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pokryte powłoką epoksydowo – poliestrową z użyciem antybakteryjnego lakieru z nanotechnologią srebra powodującą hamowanie namnażania bakterii i wirusów, odporną na uszkodzenia mechaniczne, zadrapania oraz środki dezynfekcyjne.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567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34076">
              <w:rPr>
                <w:rFonts w:ascii="Arial" w:eastAsia="Calibri" w:hAnsi="Arial" w:cs="Arial"/>
                <w:sz w:val="20"/>
                <w:szCs w:val="20"/>
              </w:rPr>
              <w:t>Cały układ elektryczny o klasie szczelności min. IPX6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76">
              <w:rPr>
                <w:rFonts w:ascii="Arial" w:hAnsi="Arial" w:cs="Arial"/>
                <w:sz w:val="20"/>
                <w:szCs w:val="20"/>
              </w:rPr>
              <w:t xml:space="preserve">TAK, PODAĆ 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567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autoSpaceDE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Łóżko wyposażone w materac przeciwodleżynowy pasywny</w:t>
            </w:r>
            <w:r w:rsidRPr="0053407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przeznaczony do zastosowań klinicznych dla pacjentów z przewlekłym bólem z średnim ryzykiem powstawania odleżyn jako środek w profilaktyce i leczeniu odleżyn do II stopnia włącznie (według EPUAP) u pacjentów z grupy średniego i niskiego ryzyka (ryzyko III stopnia wg. skali Nortona)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34076" w:rsidRPr="00534076" w:rsidTr="00316E8B">
        <w:trPr>
          <w:trHeight w:val="428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34076">
              <w:rPr>
                <w:rFonts w:ascii="Arial" w:eastAsia="Calibri" w:hAnsi="Arial" w:cs="Arial"/>
                <w:sz w:val="20"/>
                <w:szCs w:val="20"/>
              </w:rPr>
              <w:t>Wysokość materaca min. 14 cm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316E8B">
        <w:trPr>
          <w:trHeight w:val="420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34076">
              <w:rPr>
                <w:rFonts w:ascii="Arial" w:eastAsia="Calibri" w:hAnsi="Arial" w:cs="Arial"/>
                <w:sz w:val="20"/>
                <w:szCs w:val="20"/>
              </w:rPr>
              <w:t>Wymiary materaca (długość i szerokość) dostosowane do wymiarów leża łóżka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553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34076">
              <w:rPr>
                <w:rFonts w:ascii="Arial" w:eastAsia="Calibri" w:hAnsi="Arial" w:cs="Arial"/>
                <w:color w:val="000000"/>
                <w:sz w:val="20"/>
                <w:szCs w:val="20"/>
              </w:rPr>
              <w:t>Konstrukcja materaca wykonana z pianek o min. 2 rodzajach gęstości:</w:t>
            </w:r>
          </w:p>
          <w:p w:rsidR="00534076" w:rsidRPr="00534076" w:rsidRDefault="00534076" w:rsidP="00534076">
            <w:pPr>
              <w:numPr>
                <w:ilvl w:val="0"/>
                <w:numId w:val="22"/>
              </w:num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Dolna warstwa</w:t>
            </w:r>
            <w:r w:rsidRPr="0053407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</w:t>
            </w: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pianka poliuretanowa (gęstość min. 28 kg/m³, wys. min. 9 cm) o  wysokiej porowatości pozwalającej na maksymalną cyrkulację powietrza wewnątrz materaca</w:t>
            </w:r>
          </w:p>
          <w:p w:rsidR="00534076" w:rsidRPr="00534076" w:rsidRDefault="00534076" w:rsidP="00534076">
            <w:pPr>
              <w:numPr>
                <w:ilvl w:val="0"/>
                <w:numId w:val="22"/>
              </w:num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b/>
                <w:color w:val="000000"/>
                <w:sz w:val="20"/>
                <w:szCs w:val="20"/>
              </w:rPr>
              <w:t>Górna warstwa</w:t>
            </w: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pianka VISCO (gęstość min. 50 kg/m³, wys. min. 5 cm) ułatwiająca krążenie krwi i zapewniająca komfort pacjentowi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553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eastAsia="Calibri" w:hAnsi="Arial" w:cs="Arial"/>
                <w:color w:val="000000"/>
                <w:sz w:val="20"/>
                <w:szCs w:val="20"/>
              </w:rPr>
              <w:t>Dolna warstwa materaca posiadająca otwory wspomagające cyrkulację powietrza wewnątrz materaca, w celu wyeliminowania gromadzenia się wilgoci. Min. 24 kanały napowietrzające materac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553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eastAsia="Calibri" w:hAnsi="Arial" w:cs="Arial"/>
                <w:color w:val="000000"/>
                <w:sz w:val="20"/>
                <w:szCs w:val="20"/>
              </w:rPr>
              <w:t>Materac posiadający symetryczny rdzeń umożliwiający dowolną rotację obszaru głowy i stóp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316E8B">
        <w:trPr>
          <w:trHeight w:val="379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34076">
              <w:rPr>
                <w:rFonts w:ascii="Arial" w:eastAsia="Calibri" w:hAnsi="Arial" w:cs="Arial"/>
                <w:sz w:val="20"/>
                <w:szCs w:val="20"/>
              </w:rPr>
              <w:t>Materac nie zawierający lateksu, oddychający, antyalergiczny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553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34076">
              <w:rPr>
                <w:rFonts w:ascii="Arial" w:eastAsia="Calibri" w:hAnsi="Arial" w:cs="Arial"/>
                <w:color w:val="000000"/>
                <w:sz w:val="20"/>
                <w:szCs w:val="20"/>
              </w:rPr>
              <w:t>Dopuszczalne obciążenie materaca gwarantujące pełną skuteczność i profilaktykę, min. 230 kg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316E8B">
        <w:trPr>
          <w:trHeight w:val="353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eastAsia="Calibri" w:hAnsi="Arial" w:cs="Arial"/>
                <w:sz w:val="20"/>
                <w:szCs w:val="20"/>
              </w:rPr>
              <w:t>Waga materaca: 6,5 kg (+/- 1 kg)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553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autoSpaceDE w:val="0"/>
              <w:snapToGri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340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Materac wyposażony w pokrowiec</w:t>
            </w:r>
            <w:r w:rsidRPr="00534076">
              <w:rPr>
                <w:rFonts w:ascii="Arial" w:eastAsia="Calibri" w:hAnsi="Arial" w:cs="Arial"/>
                <w:sz w:val="20"/>
                <w:szCs w:val="20"/>
              </w:rPr>
              <w:t>, tkanina wykonana z poliestru - 60% z ognioodporną powłoką poliuretanową - 40%</w:t>
            </w:r>
          </w:p>
          <w:p w:rsidR="00534076" w:rsidRPr="00534076" w:rsidRDefault="00534076" w:rsidP="00C83130">
            <w:pPr>
              <w:autoSpaceDE w:val="0"/>
              <w:snapToGri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34076" w:rsidRPr="00534076" w:rsidRDefault="00534076" w:rsidP="00C83130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eastAsia="Calibri" w:hAnsi="Arial" w:cs="Arial"/>
                <w:sz w:val="20"/>
                <w:szCs w:val="20"/>
              </w:rPr>
              <w:t>Nie zawiera niebezpiecznych związków i produktów chemicznych: ołowiu, rtęci, PBB zgodnie z przepisami RoHs i REACH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553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autoSpaceDE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eastAsia="Calibri" w:hAnsi="Arial" w:cs="Arial"/>
                <w:sz w:val="20"/>
                <w:szCs w:val="20"/>
              </w:rPr>
              <w:t>Pokrowiec materaca wodoodporny, oddychający, ognioodporny, antyalergiczny, rozciągający się w 4 kierunkach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553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076">
              <w:rPr>
                <w:rFonts w:ascii="Arial" w:eastAsia="Calibri" w:hAnsi="Arial" w:cs="Arial"/>
                <w:sz w:val="20"/>
                <w:szCs w:val="20"/>
              </w:rPr>
              <w:t>Tkanina pokrowca o wysokiej wytrzymałości na rozciąganie: wytrzymałość podłużna co najmniej: 380 N, wytrzymałość poprzeczna, co najmniej: 250 N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7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553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eastAsia="Calibri" w:hAnsi="Arial" w:cs="Arial"/>
                <w:sz w:val="20"/>
                <w:szCs w:val="20"/>
              </w:rPr>
              <w:t>Pokrowiec wyposażony w kryty zamek błyskawiczny, w celu zabezpieczenia przed przedostawaniem się cieczy. Zamek umieszczony z dala od krawędzi materaca, w celu zapobiegania urazom pacjenta. Zamek pokrowca otaczający materac z dwóch stron (kształt litery „L”) lub z trzech stron (kształt litery „U”), w celu łatwej zmiany pokrowca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553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eastAsia="Calibri" w:hAnsi="Arial" w:cs="Arial"/>
                <w:color w:val="000000"/>
                <w:sz w:val="20"/>
                <w:szCs w:val="20"/>
              </w:rPr>
              <w:t>Pokrowiec materaca łatwo zmywalny. Wodoodporność tkaniny co najmniej 200 cm słupa wody, odporność na parę wodną minimum 500 g / m</w:t>
            </w:r>
            <w:r w:rsidRPr="00534076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534076">
              <w:rPr>
                <w:rFonts w:ascii="Arial" w:eastAsia="Calibri" w:hAnsi="Arial" w:cs="Arial"/>
                <w:color w:val="000000"/>
                <w:sz w:val="20"/>
                <w:szCs w:val="20"/>
              </w:rPr>
              <w:t>/ 24 godziny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eastAsia="CIDFont+F3" w:hAnsi="Arial" w:cs="Arial"/>
                <w:sz w:val="22"/>
                <w:szCs w:val="22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553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autoSpaceDE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Pokrowiec materaca w widocznym miejscu posiadający oznaczenia dot. producenta, znak CE oraz instrukcje dotyczące prania, zakresu temperatur, sposobu suszenia, prasowania, zakazanych środków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553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autoSpaceDE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 xml:space="preserve">Parametry dotyczące mycia oraz dezynfekcji pokrowca: </w:t>
            </w:r>
          </w:p>
          <w:p w:rsidR="00534076" w:rsidRPr="00534076" w:rsidRDefault="00534076" w:rsidP="00534076">
            <w:pPr>
              <w:numPr>
                <w:ilvl w:val="0"/>
                <w:numId w:val="23"/>
              </w:numPr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możliwość prania pokrowców w pralce w temperaturze do 95</w:t>
            </w:r>
            <w:r w:rsidRPr="0053407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  <w:p w:rsidR="00534076" w:rsidRPr="00534076" w:rsidRDefault="00534076" w:rsidP="00534076">
            <w:pPr>
              <w:numPr>
                <w:ilvl w:val="0"/>
                <w:numId w:val="23"/>
              </w:numPr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możliwość suszenia w suszarkach co najmniej w średniej temperaturze</w:t>
            </w:r>
          </w:p>
          <w:p w:rsidR="00534076" w:rsidRPr="00534076" w:rsidRDefault="00534076" w:rsidP="00534076">
            <w:pPr>
              <w:numPr>
                <w:ilvl w:val="0"/>
                <w:numId w:val="23"/>
              </w:numPr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możliwość prasowania pokrowców w średniej temperaturze (min. zewnętrznej strony tkaniny)</w:t>
            </w:r>
          </w:p>
          <w:p w:rsidR="00534076" w:rsidRPr="00534076" w:rsidRDefault="00534076" w:rsidP="00534076">
            <w:pPr>
              <w:numPr>
                <w:ilvl w:val="0"/>
                <w:numId w:val="23"/>
              </w:numPr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 xml:space="preserve">możliwość czyszczenia na sucho </w:t>
            </w:r>
          </w:p>
          <w:p w:rsidR="00534076" w:rsidRPr="00534076" w:rsidRDefault="00534076" w:rsidP="00534076">
            <w:pPr>
              <w:numPr>
                <w:ilvl w:val="0"/>
                <w:numId w:val="23"/>
              </w:numPr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możliwość sterylizacji w autoklawie w temperaturze do 134</w:t>
            </w:r>
            <w:r w:rsidRPr="0053407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553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Materac oraz pokrowiec pochodzące od tego samego producenta, posiadające niezależne Deklaracje Zgodności CE. </w:t>
            </w:r>
            <w:r w:rsidRPr="0053407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Wykonanie materaca oraz pokrowca zgodne z Dyrektywą Rady 93/42/CE z dnia 14 czerwca 1993 r. 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553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autoSpaceDE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Zastosowane materiały materaca posiadające Certyfikat Oeko-Tex® - klasa I oraz REACH 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553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autoSpaceDE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Pozostałe standardy wykonania materaca: spełnienie</w:t>
            </w:r>
            <w:r w:rsidRPr="0053407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norm: EN 53127, EN 1021-1 oraz EN 1021-2 (w zakresie trudno-zapalności)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534076">
        <w:trPr>
          <w:trHeight w:val="411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Gwarancja min. 24 miesiące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534076">
        <w:trPr>
          <w:trHeight w:val="405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 xml:space="preserve">Instrukcja w języku polskim 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534076">
        <w:trPr>
          <w:trHeight w:val="425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 xml:space="preserve">Paszport techniczny 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553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 xml:space="preserve">Autoryzowany serwis 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TAK, podać nazwę, adres, telefon kontaktowy, emeil.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553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Serwis pogwarancyjny oraz sprzedaż części zamiennych i materiałów eksploatacyjnych przez min. 10 lat po upływie okresu gwarancji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076" w:rsidRPr="00534076" w:rsidTr="00C83130">
        <w:trPr>
          <w:trHeight w:val="553"/>
        </w:trPr>
        <w:tc>
          <w:tcPr>
            <w:tcW w:w="528" w:type="dxa"/>
            <w:vAlign w:val="center"/>
          </w:tcPr>
          <w:p w:rsidR="00534076" w:rsidRPr="00534076" w:rsidRDefault="00534076" w:rsidP="00534076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vAlign w:val="center"/>
          </w:tcPr>
          <w:p w:rsidR="00534076" w:rsidRPr="00534076" w:rsidRDefault="00534076" w:rsidP="00C83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Gotowość do przystąpienia do naprawy sprzętu w terminie nie dłuższym niż 72 godziny od chwili otrzymania emailem zgłoszenia awarii</w:t>
            </w:r>
          </w:p>
        </w:tc>
        <w:tc>
          <w:tcPr>
            <w:tcW w:w="1583" w:type="dxa"/>
            <w:vAlign w:val="center"/>
          </w:tcPr>
          <w:p w:rsidR="00534076" w:rsidRPr="00534076" w:rsidRDefault="00534076" w:rsidP="00C83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076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59" w:type="dxa"/>
          </w:tcPr>
          <w:p w:rsidR="00534076" w:rsidRPr="00534076" w:rsidRDefault="00534076" w:rsidP="00C83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34076" w:rsidRPr="00A866B7" w:rsidRDefault="00534076" w:rsidP="00534076"/>
    <w:p w:rsidR="008245ED" w:rsidRPr="00B37883" w:rsidRDefault="008245ED" w:rsidP="00316E8B">
      <w:pPr>
        <w:spacing w:before="480"/>
        <w:jc w:val="both"/>
        <w:rPr>
          <w:rFonts w:ascii="Arial" w:eastAsia="Calibri" w:hAnsi="Arial" w:cs="Arial"/>
          <w:b/>
          <w:i/>
          <w:sz w:val="20"/>
        </w:rPr>
      </w:pPr>
      <w:bookmarkStart w:id="0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  <w:bookmarkStart w:id="1" w:name="_GoBack"/>
      <w:bookmarkEnd w:id="1"/>
    </w:p>
    <w:p w:rsidR="008245ED" w:rsidRPr="00B37883" w:rsidRDefault="008245ED" w:rsidP="008245ED">
      <w:pPr>
        <w:numPr>
          <w:ilvl w:val="0"/>
          <w:numId w:val="15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8245ED" w:rsidRPr="00B37883" w:rsidRDefault="008245ED" w:rsidP="008245ED">
      <w:pPr>
        <w:numPr>
          <w:ilvl w:val="0"/>
          <w:numId w:val="15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A46C7D" w:rsidRPr="00534076" w:rsidRDefault="008245ED" w:rsidP="00534076">
      <w:pPr>
        <w:numPr>
          <w:ilvl w:val="0"/>
          <w:numId w:val="15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0"/>
    </w:p>
    <w:sectPr w:rsidR="00A46C7D" w:rsidRPr="00534076" w:rsidSect="00497F20">
      <w:foot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A5E" w:rsidRDefault="00897A5E" w:rsidP="00174EA0">
      <w:r>
        <w:separator/>
      </w:r>
    </w:p>
  </w:endnote>
  <w:endnote w:type="continuationSeparator" w:id="0">
    <w:p w:rsidR="00897A5E" w:rsidRDefault="00897A5E" w:rsidP="0017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Microsoft JhengHei"/>
    <w:charset w:val="88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52866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D6A4A" w:rsidRDefault="006D6A4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E8B">
          <w:t>7</w:t>
        </w:r>
        <w:r>
          <w:fldChar w:fldCharType="end"/>
        </w:r>
        <w:r w:rsidR="00534076">
          <w:t>/8</w:t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6D6A4A" w:rsidRDefault="006D6A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A5E" w:rsidRDefault="00897A5E" w:rsidP="00174EA0">
      <w:r>
        <w:separator/>
      </w:r>
    </w:p>
  </w:footnote>
  <w:footnote w:type="continuationSeparator" w:id="0">
    <w:p w:rsidR="00897A5E" w:rsidRDefault="00897A5E" w:rsidP="00174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11F3E"/>
    <w:multiLevelType w:val="hybridMultilevel"/>
    <w:tmpl w:val="49F8052C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354B"/>
    <w:multiLevelType w:val="hybridMultilevel"/>
    <w:tmpl w:val="49F8052C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B0972"/>
    <w:multiLevelType w:val="hybridMultilevel"/>
    <w:tmpl w:val="181C7166"/>
    <w:lvl w:ilvl="0" w:tplc="7B7499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D82EBA"/>
    <w:multiLevelType w:val="hybridMultilevel"/>
    <w:tmpl w:val="6562D472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57D23"/>
    <w:multiLevelType w:val="hybridMultilevel"/>
    <w:tmpl w:val="FC7A9308"/>
    <w:lvl w:ilvl="0" w:tplc="D1462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687C28"/>
    <w:multiLevelType w:val="hybridMultilevel"/>
    <w:tmpl w:val="D78216B4"/>
    <w:lvl w:ilvl="0" w:tplc="D1462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B00D27"/>
    <w:multiLevelType w:val="hybridMultilevel"/>
    <w:tmpl w:val="A2C6FDD4"/>
    <w:lvl w:ilvl="0" w:tplc="DFB491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A924F6"/>
    <w:multiLevelType w:val="hybridMultilevel"/>
    <w:tmpl w:val="9BFA6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273B35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84E48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34451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841D3"/>
    <w:multiLevelType w:val="hybridMultilevel"/>
    <w:tmpl w:val="CFDE28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9278D0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34B0F"/>
    <w:multiLevelType w:val="hybridMultilevel"/>
    <w:tmpl w:val="99828C1C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F2AA1A7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6913E9"/>
    <w:multiLevelType w:val="hybridMultilevel"/>
    <w:tmpl w:val="55B43F0C"/>
    <w:lvl w:ilvl="0" w:tplc="7B7499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E95A93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A36E5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B4434"/>
    <w:multiLevelType w:val="hybridMultilevel"/>
    <w:tmpl w:val="6C86ED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C30804"/>
    <w:multiLevelType w:val="hybridMultilevel"/>
    <w:tmpl w:val="6562D472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C1C1B"/>
    <w:multiLevelType w:val="hybridMultilevel"/>
    <w:tmpl w:val="49F8052C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84DED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11F84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1"/>
  </w:num>
  <w:num w:numId="4">
    <w:abstractNumId w:val="17"/>
  </w:num>
  <w:num w:numId="5">
    <w:abstractNumId w:val="9"/>
  </w:num>
  <w:num w:numId="6">
    <w:abstractNumId w:val="13"/>
  </w:num>
  <w:num w:numId="7">
    <w:abstractNumId w:val="22"/>
  </w:num>
  <w:num w:numId="8">
    <w:abstractNumId w:val="1"/>
  </w:num>
  <w:num w:numId="9">
    <w:abstractNumId w:val="8"/>
  </w:num>
  <w:num w:numId="10">
    <w:abstractNumId w:val="20"/>
  </w:num>
  <w:num w:numId="11">
    <w:abstractNumId w:val="3"/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2"/>
  </w:num>
  <w:num w:numId="16">
    <w:abstractNumId w:val="15"/>
  </w:num>
  <w:num w:numId="17">
    <w:abstractNumId w:val="2"/>
  </w:num>
  <w:num w:numId="18">
    <w:abstractNumId w:val="14"/>
  </w:num>
  <w:num w:numId="19">
    <w:abstractNumId w:val="11"/>
  </w:num>
  <w:num w:numId="20">
    <w:abstractNumId w:val="4"/>
  </w:num>
  <w:num w:numId="21">
    <w:abstractNumId w:val="5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A0"/>
    <w:rsid w:val="000042CD"/>
    <w:rsid w:val="00027210"/>
    <w:rsid w:val="000538E6"/>
    <w:rsid w:val="0005793F"/>
    <w:rsid w:val="0008188B"/>
    <w:rsid w:val="00083C8F"/>
    <w:rsid w:val="000A4634"/>
    <w:rsid w:val="000C3628"/>
    <w:rsid w:val="00101D1C"/>
    <w:rsid w:val="001200E2"/>
    <w:rsid w:val="00174EA0"/>
    <w:rsid w:val="00174F7B"/>
    <w:rsid w:val="00191B41"/>
    <w:rsid w:val="001B078E"/>
    <w:rsid w:val="001E0418"/>
    <w:rsid w:val="00206914"/>
    <w:rsid w:val="00217648"/>
    <w:rsid w:val="002308A1"/>
    <w:rsid w:val="002921EA"/>
    <w:rsid w:val="002B6EAF"/>
    <w:rsid w:val="002D0972"/>
    <w:rsid w:val="00316E8B"/>
    <w:rsid w:val="003739F7"/>
    <w:rsid w:val="00394B7D"/>
    <w:rsid w:val="003A1721"/>
    <w:rsid w:val="003C0BE4"/>
    <w:rsid w:val="003C7BEA"/>
    <w:rsid w:val="003D39CA"/>
    <w:rsid w:val="0044616E"/>
    <w:rsid w:val="0046275C"/>
    <w:rsid w:val="00464304"/>
    <w:rsid w:val="00467ACC"/>
    <w:rsid w:val="00491378"/>
    <w:rsid w:val="004964C6"/>
    <w:rsid w:val="00497F20"/>
    <w:rsid w:val="004B2B9B"/>
    <w:rsid w:val="004C795C"/>
    <w:rsid w:val="00505B03"/>
    <w:rsid w:val="005074E7"/>
    <w:rsid w:val="00534076"/>
    <w:rsid w:val="0058004D"/>
    <w:rsid w:val="005B1C7C"/>
    <w:rsid w:val="005B7F60"/>
    <w:rsid w:val="00600B07"/>
    <w:rsid w:val="00601E59"/>
    <w:rsid w:val="00617945"/>
    <w:rsid w:val="006A4E03"/>
    <w:rsid w:val="006D6A4A"/>
    <w:rsid w:val="006F25AD"/>
    <w:rsid w:val="00725D51"/>
    <w:rsid w:val="00727299"/>
    <w:rsid w:val="00733CBB"/>
    <w:rsid w:val="00742623"/>
    <w:rsid w:val="00751B43"/>
    <w:rsid w:val="0078198A"/>
    <w:rsid w:val="007C1C8C"/>
    <w:rsid w:val="007F02C8"/>
    <w:rsid w:val="008245ED"/>
    <w:rsid w:val="008268F8"/>
    <w:rsid w:val="008639DA"/>
    <w:rsid w:val="00884F02"/>
    <w:rsid w:val="00897A5E"/>
    <w:rsid w:val="008B5710"/>
    <w:rsid w:val="008E4AFE"/>
    <w:rsid w:val="008F37C6"/>
    <w:rsid w:val="00910DD5"/>
    <w:rsid w:val="00926C0C"/>
    <w:rsid w:val="00936A4E"/>
    <w:rsid w:val="009439CC"/>
    <w:rsid w:val="00986588"/>
    <w:rsid w:val="009C142F"/>
    <w:rsid w:val="009D5641"/>
    <w:rsid w:val="00A20085"/>
    <w:rsid w:val="00A25BFC"/>
    <w:rsid w:val="00A46C7D"/>
    <w:rsid w:val="00A50303"/>
    <w:rsid w:val="00A507E4"/>
    <w:rsid w:val="00A67243"/>
    <w:rsid w:val="00A92610"/>
    <w:rsid w:val="00AA0243"/>
    <w:rsid w:val="00AA1E8C"/>
    <w:rsid w:val="00AB3809"/>
    <w:rsid w:val="00AC328D"/>
    <w:rsid w:val="00AD7070"/>
    <w:rsid w:val="00AE713F"/>
    <w:rsid w:val="00AF7918"/>
    <w:rsid w:val="00B03FB1"/>
    <w:rsid w:val="00B15691"/>
    <w:rsid w:val="00B2684F"/>
    <w:rsid w:val="00B41F4A"/>
    <w:rsid w:val="00B74A4E"/>
    <w:rsid w:val="00B83465"/>
    <w:rsid w:val="00B85615"/>
    <w:rsid w:val="00B93C21"/>
    <w:rsid w:val="00BB75E4"/>
    <w:rsid w:val="00BC7669"/>
    <w:rsid w:val="00C77851"/>
    <w:rsid w:val="00CB151B"/>
    <w:rsid w:val="00CD5763"/>
    <w:rsid w:val="00D01114"/>
    <w:rsid w:val="00D100D5"/>
    <w:rsid w:val="00D10C74"/>
    <w:rsid w:val="00D17C55"/>
    <w:rsid w:val="00D97A33"/>
    <w:rsid w:val="00E1193B"/>
    <w:rsid w:val="00E1630B"/>
    <w:rsid w:val="00E217A4"/>
    <w:rsid w:val="00E25851"/>
    <w:rsid w:val="00E85441"/>
    <w:rsid w:val="00E85FD6"/>
    <w:rsid w:val="00EB3365"/>
    <w:rsid w:val="00F0301B"/>
    <w:rsid w:val="00F16C56"/>
    <w:rsid w:val="00F41C5A"/>
    <w:rsid w:val="00F60083"/>
    <w:rsid w:val="00F72CF1"/>
    <w:rsid w:val="00F76D1C"/>
    <w:rsid w:val="00F8529C"/>
    <w:rsid w:val="00F93C90"/>
    <w:rsid w:val="00FA4594"/>
    <w:rsid w:val="00FB0C87"/>
    <w:rsid w:val="00FB550B"/>
    <w:rsid w:val="00FD395B"/>
    <w:rsid w:val="00FE637D"/>
    <w:rsid w:val="00F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594A9BD-1891-4196-B9FE-C50D5041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64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4E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4E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EA0"/>
    <w:rPr>
      <w:rFonts w:ascii="Times New Roman" w:eastAsia="Times New Roman" w:hAnsi="Times New Roman" w:cs="Times New Roman"/>
      <w:noProof/>
      <w:sz w:val="24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4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EA0"/>
    <w:rPr>
      <w:rFonts w:ascii="Times New Roman" w:eastAsia="Times New Roman" w:hAnsi="Times New Roman" w:cs="Times New Roman"/>
      <w:noProof/>
      <w:sz w:val="24"/>
      <w:szCs w:val="18"/>
      <w:lang w:eastAsia="pl-PL"/>
    </w:rPr>
  </w:style>
  <w:style w:type="character" w:styleId="Numerstrony">
    <w:name w:val="page number"/>
    <w:basedOn w:val="Domylnaczcionkaakapitu"/>
    <w:semiHidden/>
    <w:rsid w:val="00174EA0"/>
  </w:style>
  <w:style w:type="paragraph" w:styleId="Akapitzlist">
    <w:name w:val="List Paragraph"/>
    <w:basedOn w:val="Normalny"/>
    <w:qFormat/>
    <w:rsid w:val="002D0972"/>
    <w:pPr>
      <w:ind w:left="720"/>
      <w:contextualSpacing/>
    </w:pPr>
  </w:style>
  <w:style w:type="paragraph" w:customStyle="1" w:styleId="trescogloszenia">
    <w:name w:val="tresc_ogloszenia"/>
    <w:basedOn w:val="Normalny"/>
    <w:rsid w:val="008E4AFE"/>
    <w:pPr>
      <w:overflowPunct w:val="0"/>
      <w:autoSpaceDE w:val="0"/>
      <w:autoSpaceDN w:val="0"/>
      <w:adjustRightInd w:val="0"/>
    </w:pPr>
    <w:rPr>
      <w:noProof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5ED"/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5ED"/>
    <w:rPr>
      <w:rFonts w:ascii="Segoe UI" w:eastAsia="Times New Roman" w:hAnsi="Segoe UI" w:cs="Segoe UI"/>
      <w:noProof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534076"/>
    <w:rPr>
      <w:b/>
      <w:noProof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34076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8</Pages>
  <Words>2031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Skandy</cp:lastModifiedBy>
  <cp:revision>87</cp:revision>
  <cp:lastPrinted>2023-10-11T09:47:00Z</cp:lastPrinted>
  <dcterms:created xsi:type="dcterms:W3CDTF">2021-07-15T12:26:00Z</dcterms:created>
  <dcterms:modified xsi:type="dcterms:W3CDTF">2023-11-30T13:25:00Z</dcterms:modified>
</cp:coreProperties>
</file>