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DEB40" w14:textId="60690E02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Załącznik nr 3.</w:t>
      </w:r>
      <w:r w:rsidR="002179F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3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30BA5FEC" w14:textId="77777777" w:rsidR="00FC5835" w:rsidRDefault="00FC5835" w:rsidP="00FC583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bookmarkStart w:id="0" w:name="_GoBack"/>
      <w:bookmarkEnd w:id="0"/>
    </w:p>
    <w:p w14:paraId="55D92CC7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5F4F4B2D" w14:textId="5977EEB7" w:rsidR="00FC5835" w:rsidRPr="00FC5835" w:rsidRDefault="00FC5835" w:rsidP="00FC5835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  <w:r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br/>
      </w:r>
      <w:r w:rsidRPr="00FC5835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0003F038" w14:textId="77777777" w:rsidR="00FC5835" w:rsidRPr="00FC5835" w:rsidRDefault="00FC5835" w:rsidP="00FC5835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322332EA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B65190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02F67A3A" w14:textId="77777777" w:rsidTr="005C7EC3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407EA11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54F6A24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4BC07F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0C8B1D00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FE4434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2EAFD98F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44BBBEB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1" w:name="_Hlk114296201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71903C6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6B69E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4C9CAC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0C763A8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7A61D4EA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2B3A033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6B9B0F2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6A13CC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2A4C66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665C34C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3A88C95C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1632034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7B5893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A5D366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54FCF53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0757489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FC5835" w:rsidRPr="00FC5835" w14:paraId="5BA8DB54" w14:textId="77777777" w:rsidTr="005C7EC3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959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243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21B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DA6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27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1"/>
    </w:tbl>
    <w:p w14:paraId="77F30053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4060760D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4F9D9AFA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6C4F42E2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37C5BEAE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3830E650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47006161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przygotowanie ( porządkowanie ) miejsc wykładania karmy,</w:t>
      </w:r>
    </w:p>
    <w:p w14:paraId="74A4A9AA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6C0DE062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6B65F2BB" w14:textId="77777777" w:rsidR="00FC5835" w:rsidRPr="00FC5835" w:rsidRDefault="00FC5835" w:rsidP="00FC5835">
      <w:pPr>
        <w:numPr>
          <w:ilvl w:val="0"/>
          <w:numId w:val="12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FC5835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411DD5C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09E6DF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48EE35B6" w14:textId="77777777" w:rsidR="00FC5835" w:rsidRPr="00FC5835" w:rsidRDefault="00FC5835" w:rsidP="00FC5835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758F66CC" w14:textId="77777777" w:rsidR="00FC5835" w:rsidRPr="00FC5835" w:rsidRDefault="00FC5835" w:rsidP="00FC5835">
      <w:pPr>
        <w:numPr>
          <w:ilvl w:val="0"/>
          <w:numId w:val="1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19679E9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73BD1B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0CE8F83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086A87F" w14:textId="77777777" w:rsidR="00FC5835" w:rsidRPr="00FC5835" w:rsidRDefault="00FC5835" w:rsidP="00FC5835">
      <w:pPr>
        <w:numPr>
          <w:ilvl w:val="0"/>
          <w:numId w:val="1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>.</w:t>
      </w:r>
    </w:p>
    <w:p w14:paraId="28FB068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1361C38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53E56C81" w14:textId="77777777" w:rsidR="00FC5835" w:rsidRPr="00FC5835" w:rsidRDefault="00FC5835" w:rsidP="00FC5835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FC5835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23807ABD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12F1716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Podjęcie tuszy w tym wyciąganie z trudno dostępnych miejsc ( nie dotyczy polowań zbiorowych) i jej transport.</w:t>
      </w:r>
    </w:p>
    <w:p w14:paraId="5397BCC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7F32FC81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620DE09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496EDBB3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3CEF34C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FC7719B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615E2890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744713AC" w14:textId="77777777" w:rsidR="00FC5835" w:rsidRPr="00FC5835" w:rsidRDefault="00FC5835" w:rsidP="00FC5835">
      <w:pPr>
        <w:numPr>
          <w:ilvl w:val="0"/>
          <w:numId w:val="3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przygotowaniu do transportu  przez odcięcie trofeum, dokarmianiu, wysyłki zwierzyny z odłowni we wskazane miejsce,</w:t>
      </w:r>
    </w:p>
    <w:p w14:paraId="65CA94E2" w14:textId="77777777" w:rsidR="00FC5835" w:rsidRPr="00FC5835" w:rsidRDefault="00FC5835" w:rsidP="00FC5835">
      <w:pPr>
        <w:numPr>
          <w:ilvl w:val="0"/>
          <w:numId w:val="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27BE956B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5576F24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FC5835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4F386CEC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2B7743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ustawienie tablic informacyjnych w ilości określonej w Tabeli parametrów w miejscach wyznaczonych przez Zamawiającego,</w:t>
      </w:r>
      <w:r w:rsidRPr="00FC5835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FC5835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2F37EEA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uporządkowanie miejsca zbiórki, wiaty na posiłki, miejsca pokotu ( przed i po polowaniu),</w:t>
      </w:r>
    </w:p>
    <w:p w14:paraId="22588B4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39E5274C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miejsca na pokot według wskazań prowadzącego polowanie i obowiązujących zasad  określonych w Regulaminie polowań oraz w zbiorze zasad etyki i tradycji łowieckich,</w:t>
      </w:r>
    </w:p>
    <w:p w14:paraId="27216108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 xml:space="preserve">patroszenie zwierzyny w miejscu wskazanym przez Zamawiającego przy czym patroszenie dzików z zachowaniem aktualnie obowiązujących zasad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46944241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40BE82FE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67B419C5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034D900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pozyskanej podczas polowania zbiorowego zwierzyny, której nie udało się podnieść w czasie polowania i została odnaleziona po polowaniu (w tym samym lub następnym dniu)  z miejsca odnalezienia/podniesienia  do chłodni wskazanej przez Zamawiającego,</w:t>
      </w:r>
    </w:p>
    <w:p w14:paraId="519C3BBB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71AC5C2F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7C597374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0EAF1710" w14:textId="77777777" w:rsidR="00FC5835" w:rsidRPr="00FC5835" w:rsidRDefault="00FC5835" w:rsidP="00FC5835">
      <w:pPr>
        <w:numPr>
          <w:ilvl w:val="0"/>
          <w:numId w:val="1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6E148645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46FED8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74F7C2E2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FFC4173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B67C19A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067B0F35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3A032B36" w14:textId="77777777" w:rsidR="00FC5835" w:rsidRPr="00FC5835" w:rsidRDefault="00FC5835" w:rsidP="00FC5835">
      <w:pPr>
        <w:numPr>
          <w:ilvl w:val="0"/>
          <w:numId w:val="16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remont bieżący ogrodzenia elektrycznego obejmujący w szczególności: bieżącą naprawę linki, taśmy, drutu, wymianę izolatorów, wymianę słupków, obejście i kontrolę ogrodzenia elektrycznego, naprawę  przyłącza do źródła prądu, wymianę linki, drutu lub taśmy.</w:t>
      </w:r>
    </w:p>
    <w:p w14:paraId="269D90FC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5CFC946" w14:textId="77777777" w:rsidR="00FC5835" w:rsidRPr="00FC5835" w:rsidRDefault="00FC5835" w:rsidP="00FC5835">
      <w:pPr>
        <w:widowControl w:val="0"/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Wszystkie inne prace związane z gospodarką łowiecką, które nie zostały opisane w pozycjach od 505  do 528.</w:t>
      </w:r>
    </w:p>
    <w:p w14:paraId="0F693EFA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</w:p>
    <w:p w14:paraId="53A1A74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B9C34C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32A271AB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1CEF74D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Inspekcji Weterynaryjnej, Ministerstwa Klimatu i Środowiska, Dyrekcji Generalnej Lasów Państwowych, Polskiego Związku Łowieckiego i innych).</w:t>
      </w:r>
    </w:p>
    <w:p w14:paraId="2961BC5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Procedura odbioru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2583087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2EE93D56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44E2E03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(</w:t>
      </w:r>
      <w:r w:rsidRPr="00FC5835">
        <w:rPr>
          <w:rFonts w:ascii="Cambria" w:eastAsia="Calibri" w:hAnsi="Cambria" w:cs="Arial"/>
          <w:i/>
          <w:sz w:val="22"/>
          <w:szCs w:val="22"/>
        </w:rPr>
        <w:t>rozliczenie z dokładnością do 0,5 godziny</w:t>
      </w:r>
      <w:r w:rsidRPr="00FC5835">
        <w:rPr>
          <w:rFonts w:ascii="Cambria" w:eastAsia="Calibri" w:hAnsi="Cambria" w:cs="Arial"/>
          <w:sz w:val="22"/>
          <w:szCs w:val="22"/>
        </w:rPr>
        <w:t>)</w:t>
      </w:r>
    </w:p>
    <w:p w14:paraId="4EC14F63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FC5835" w:rsidRPr="00FC5835" w14:paraId="0E46D834" w14:textId="77777777" w:rsidTr="005C7EC3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90F70E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106AB23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6842FA0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6C7FFFB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0583044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51E3FCED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EE10B4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2A7A41B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2F38CA2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30B0E40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D27FB6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FC5835" w:rsidRPr="00FC5835" w14:paraId="7FB9C852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326AE2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4980DAA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6F51772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2354493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7389922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FC5835" w:rsidRPr="00FC5835" w14:paraId="3A8DC4EC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546FB4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5F22DEF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57D13D9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1135A89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5291B30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05B90FC4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BC8601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011BEBD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2734411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1AB21E5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3E4204A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0C0E19C7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279E778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055BEE5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32D2CB2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C891AD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3889730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FC5835" w:rsidRPr="00FC5835" w14:paraId="4C5CE689" w14:textId="77777777" w:rsidTr="005C7EC3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13FF990C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4F9F2C3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286FFF1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6B98F4C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65F3930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2304F1EF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0FC22156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2585ACF8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14497FF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62BDC57F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254E7287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4D8C7345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FC5835">
        <w:rPr>
          <w:rFonts w:ascii="Cambria" w:hAnsi="Cambria" w:cs="Arial"/>
          <w:sz w:val="22"/>
          <w:szCs w:val="22"/>
          <w:lang w:eastAsia="pl-PL"/>
        </w:rPr>
        <w:t>miejsca pokotu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202EE9D2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42CCE944" w14:textId="77777777" w:rsidR="00FC5835" w:rsidRPr="00FC5835" w:rsidRDefault="00FC5835" w:rsidP="00FC5835">
      <w:pPr>
        <w:numPr>
          <w:ilvl w:val="0"/>
          <w:numId w:val="1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zapewnienie naganiaczom staraniem Wykonawcy transportu  w trakcie trwania polowania.</w:t>
      </w:r>
    </w:p>
    <w:p w14:paraId="4A1DB696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0F26D02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lastRenderedPageBreak/>
        <w:t>dla czynności [Ł-POM-POL]</w:t>
      </w:r>
    </w:p>
    <w:p w14:paraId="1F4CE1BC" w14:textId="77777777" w:rsidR="00FC5835" w:rsidRPr="00FC5835" w:rsidRDefault="00FC5835" w:rsidP="00FC5835">
      <w:pPr>
        <w:numPr>
          <w:ilvl w:val="0"/>
          <w:numId w:val="1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637CB473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22380BC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70E87C8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FC5835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337BFB8B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366DCEF3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FC5835">
        <w:rPr>
          <w:rFonts w:ascii="Cambria" w:hAnsi="Cambria" w:cs="Arial"/>
          <w:sz w:val="22"/>
          <w:szCs w:val="22"/>
        </w:rPr>
        <w:t>,</w:t>
      </w:r>
    </w:p>
    <w:p w14:paraId="2DA916BF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4ADA6864" w14:textId="77777777" w:rsidR="00FC5835" w:rsidRPr="00FC5835" w:rsidRDefault="00FC5835" w:rsidP="00FC5835">
      <w:pPr>
        <w:numPr>
          <w:ilvl w:val="0"/>
          <w:numId w:val="1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>prace polegają na dowiezienie myśliwych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FC5835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37E39759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31321510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695ED795" w14:textId="77777777" w:rsidR="00FC5835" w:rsidRPr="00FC5835" w:rsidRDefault="00FC5835" w:rsidP="00FC5835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</w:rPr>
        <w:t xml:space="preserve">zapewnieniu odpowiednio przygotowanych  pojazdów z kierowcą </w:t>
      </w:r>
      <w:r w:rsidRPr="00FC5835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FC5835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FC5835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768167FC" w14:textId="77777777" w:rsidR="00FC5835" w:rsidRPr="00FC5835" w:rsidRDefault="00FC5835" w:rsidP="00FC5835">
      <w:pPr>
        <w:numPr>
          <w:ilvl w:val="0"/>
          <w:numId w:val="2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FC5835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FC5835">
        <w:rPr>
          <w:rFonts w:ascii="Cambria" w:hAnsi="Cambria" w:cs="Arial"/>
          <w:sz w:val="22"/>
          <w:szCs w:val="22"/>
          <w:lang w:eastAsia="pl-PL"/>
        </w:rPr>
        <w:t>owóz pozyskanej zwierzyny do chłodni lub  punktu skupu, rozładunek, zwierzyny  w punkcie skupu i pomoc przy ważeniu oraz podwieszeniu tusz,</w:t>
      </w:r>
    </w:p>
    <w:p w14:paraId="5D7F2E39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31D2E5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41871C64" w14:textId="77777777" w:rsidR="00FC5835" w:rsidRPr="00FC5835" w:rsidRDefault="00FC5835" w:rsidP="00FC5835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FC5835">
        <w:rPr>
          <w:rFonts w:ascii="Cambria" w:hAnsi="Cambria" w:cs="Arial"/>
          <w:sz w:val="22"/>
          <w:szCs w:val="22"/>
        </w:rPr>
        <w:t xml:space="preserve">zapewnienie w każdym miocie  </w:t>
      </w:r>
      <w:r w:rsidRPr="00FC5835">
        <w:rPr>
          <w:rFonts w:ascii="Cambria" w:hAnsi="Cambria" w:cs="Arial"/>
          <w:sz w:val="22"/>
          <w:szCs w:val="22"/>
          <w:lang w:eastAsia="pl-PL"/>
        </w:rPr>
        <w:t>psów ułożonych do polowań zbiorowych, w</w:t>
      </w:r>
      <w:r w:rsidRPr="00FC5835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758F414" w14:textId="77777777" w:rsidR="00FC5835" w:rsidRPr="00FC5835" w:rsidRDefault="00FC5835" w:rsidP="00FC5835">
      <w:pPr>
        <w:numPr>
          <w:ilvl w:val="0"/>
          <w:numId w:val="2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2A98959C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3AB03C5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1607B810" w14:textId="77777777" w:rsidR="00FC5835" w:rsidRPr="00FC5835" w:rsidRDefault="00FC5835" w:rsidP="00FC5835">
      <w:pPr>
        <w:numPr>
          <w:ilvl w:val="0"/>
          <w:numId w:val="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FC5835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FC5835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FC5835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FC5835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FC5835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</w:t>
      </w:r>
      <w:proofErr w:type="spellStart"/>
      <w:r w:rsidRPr="00FC5835">
        <w:rPr>
          <w:rFonts w:ascii="Cambria" w:hAnsi="Cambria"/>
          <w:sz w:val="22"/>
          <w:szCs w:val="22"/>
          <w:lang w:eastAsia="pl-PL"/>
        </w:rPr>
        <w:t>łoiweckiej</w:t>
      </w:r>
      <w:proofErr w:type="spellEnd"/>
      <w:r w:rsidRPr="00FC5835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412D0B37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FC5835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FC5835">
        <w:rPr>
          <w:rFonts w:ascii="Cambria" w:hAnsi="Cambria"/>
          <w:sz w:val="22"/>
          <w:szCs w:val="22"/>
          <w:lang w:eastAsia="pl-PL"/>
        </w:rPr>
        <w:t>)</w:t>
      </w:r>
      <w:r w:rsidRPr="00FC5835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81408C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33A2C02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Trębacz zobowiązany jest do zagrania następujących sygnałów:</w:t>
      </w:r>
    </w:p>
    <w:p w14:paraId="05B2284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1EC007A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47F28608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3E0CBE1E" w14:textId="77777777" w:rsidR="00FC5835" w:rsidRPr="00FC5835" w:rsidRDefault="00FC5835" w:rsidP="00FC5835">
      <w:pPr>
        <w:numPr>
          <w:ilvl w:val="0"/>
          <w:numId w:val="2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09E65D3E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593CCEB" w14:textId="77777777" w:rsidR="00FC5835" w:rsidRPr="00FC5835" w:rsidRDefault="00FC5835" w:rsidP="00FC5835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7229327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181793D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4F14DE9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6EAD3BD9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6DDD59E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758C387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7351BD33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21D43F5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68EE982" w14:textId="77777777" w:rsidR="00FC5835" w:rsidRPr="00FC5835" w:rsidRDefault="00FC5835" w:rsidP="00FC5835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FC5835" w:rsidRPr="00FC5835" w14:paraId="242A51AB" w14:textId="77777777" w:rsidTr="005C7EC3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13A11890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26381B37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178CAB8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205E876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57B3B4C2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FC5835" w:rsidRPr="00FC5835" w14:paraId="02C132F1" w14:textId="77777777" w:rsidTr="005C7EC3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68BC2C6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3ABBDB81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3E0B8D5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F1F9C77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2AC2804F" w14:textId="77777777" w:rsidR="00FC5835" w:rsidRPr="00FC5835" w:rsidRDefault="00FC5835" w:rsidP="00FC5835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C5835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48CBEBAA" w14:textId="77777777" w:rsidR="00FC5835" w:rsidRPr="00FC5835" w:rsidRDefault="00FC5835" w:rsidP="00FC5835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521CC7BA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35271BCA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3861D978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1CE09634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uczestnictwo w patroszeniu ubitej zwierzyny (usunięcie patrochów wg obowiązujących przepisów i wytycznych Zamawiającego, uporządkowanie miejsca po patroszeniu), </w:t>
      </w:r>
    </w:p>
    <w:p w14:paraId="6EEF18E9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>doniesienie (przetransportowanie) tusz zwierzyny o wadze do 50 kg do środka transportu przystosowanego do transportu zwierzyny,</w:t>
      </w:r>
    </w:p>
    <w:p w14:paraId="659BA28C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1EB7B119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0811D691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611AEB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3B528396" w14:textId="77777777" w:rsidR="00FC5835" w:rsidRPr="00FC5835" w:rsidRDefault="00FC5835" w:rsidP="00FC5835">
      <w:pPr>
        <w:numPr>
          <w:ilvl w:val="0"/>
          <w:numId w:val="23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678EDFA4" w14:textId="77777777" w:rsidR="00FC5835" w:rsidRPr="00FC5835" w:rsidRDefault="00FC5835" w:rsidP="00FC5835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6F2681B9" w14:textId="77777777" w:rsidR="00FC5835" w:rsidRPr="00FC5835" w:rsidRDefault="00FC5835" w:rsidP="00FC5835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FC5835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334B8CAB" w14:textId="77777777" w:rsidR="00FC5835" w:rsidRPr="00FC5835" w:rsidRDefault="00FC5835" w:rsidP="00FC5835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FC5835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4605CB3" w14:textId="77777777" w:rsidR="00FC5835" w:rsidRPr="00FC5835" w:rsidRDefault="00FC5835" w:rsidP="00FC5835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FC5835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2FD14467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A39E33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FC5835" w:rsidRPr="00FC5835" w14:paraId="3F8A4095" w14:textId="77777777" w:rsidTr="005C7EC3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4BA7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2DBF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B754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CDB2C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EFAA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572DF1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437FC16C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594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387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4D2C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6A97B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AC53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52FF4A2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1AD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4BF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6D31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D38F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D7DD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350335E8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98F0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E5D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75E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6DD7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ABEB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E85A943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CF7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B4F7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2C11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54D4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1BE3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4B62A074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21F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DF0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A32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BF99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5102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08A23BD9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5D1B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9BEA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484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D28C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023A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FC5835" w:rsidRPr="00FC5835" w14:paraId="27ED000E" w14:textId="77777777" w:rsidTr="005C7EC3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FF7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A00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B39D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8446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3D2F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4A27D39B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74EDB5D3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5E655BA8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odbiór trofeum przeznaczonego do preparacji z miejsca wyznaczonego przez Zamawiającego,</w:t>
      </w:r>
    </w:p>
    <w:p w14:paraId="717A2D8B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773234D0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przygotowanie do oczyszczenia poprzez wygotowanie, nie powodujące rozluźnienia łączeń kości,</w:t>
      </w:r>
    </w:p>
    <w:p w14:paraId="5C211190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BABA0D8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2466F04" w14:textId="77777777" w:rsidR="00FC5835" w:rsidRPr="00FC5835" w:rsidRDefault="00FC5835" w:rsidP="00FC5835">
      <w:pPr>
        <w:numPr>
          <w:ilvl w:val="0"/>
          <w:numId w:val="2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631D9955" w14:textId="77777777" w:rsidR="00FC5835" w:rsidRPr="00FC5835" w:rsidRDefault="00FC5835" w:rsidP="00FC5835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1904A85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1787855E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51431B4" w14:textId="77777777" w:rsidR="00FC5835" w:rsidRPr="00FC5835" w:rsidRDefault="00FC5835" w:rsidP="00FC5835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2C3A178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61636F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FC5835" w:rsidRPr="00FC5835" w14:paraId="7D7DF978" w14:textId="77777777" w:rsidTr="005C7EC3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4D75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6B27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99581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43A4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B2E1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527F6CCE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103F35C4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5A3E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DADB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F7B2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D5655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DF95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FC5835" w:rsidRPr="00FC5835" w14:paraId="6FD05A59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637D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9099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FD6C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E8C8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249D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FC5835" w:rsidRPr="00FC5835" w14:paraId="7BD2BB70" w14:textId="77777777" w:rsidTr="005C7EC3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F4D4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4375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9C33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08F3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2380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E6DC500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342B8105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4016580" w14:textId="77777777" w:rsidR="00FC5835" w:rsidRPr="00FC5835" w:rsidRDefault="00FC5835" w:rsidP="00FC5835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449F9A52" w14:textId="77777777" w:rsidR="00FC5835" w:rsidRPr="00FC5835" w:rsidRDefault="00FC5835" w:rsidP="00FC5835">
      <w:pPr>
        <w:numPr>
          <w:ilvl w:val="0"/>
          <w:numId w:val="25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FC5835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FC5835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9F005D2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wkopanie lub wbijanie słupków co 5-8 m na długości ogrodzenia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481C0E73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77631E5A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 xml:space="preserve">wykoszenie pokrywy roślinnej w miejscu usytuowania zabezpieczenia na szerokości ok. 1 m oraz zastosowanie oprysku herbicydem, </w:t>
      </w:r>
    </w:p>
    <w:p w14:paraId="309054F6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2C183B5C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38A9F1AB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6AA8FE44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702F6C0A" w14:textId="77777777" w:rsidR="00FC5835" w:rsidRPr="00FC5835" w:rsidRDefault="00FC5835" w:rsidP="00FC5835">
      <w:pPr>
        <w:numPr>
          <w:ilvl w:val="0"/>
          <w:numId w:val="26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6650A6B4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3F1836F6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1F01409A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0E18277E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4FAFD48E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FC5835" w:rsidRPr="00FC5835" w14:paraId="7546C0D0" w14:textId="77777777" w:rsidTr="005C7EC3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25E0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D77F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E3CD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FFF3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C3E6" w14:textId="77777777" w:rsidR="00FC5835" w:rsidRPr="00FC5835" w:rsidRDefault="00FC5835" w:rsidP="00FC5835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6C68385A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FC5835" w:rsidRPr="00FC5835" w14:paraId="0584A397" w14:textId="77777777" w:rsidTr="005C7EC3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EFF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88B6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6783" w14:textId="77777777" w:rsidR="00FC5835" w:rsidRPr="00FC5835" w:rsidRDefault="00FC5835" w:rsidP="00FC5835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1EBAC" w14:textId="77777777" w:rsidR="00FC5835" w:rsidRPr="00FC5835" w:rsidRDefault="00FC5835" w:rsidP="00FC5835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FC5835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1294" w14:textId="77777777" w:rsidR="00FC5835" w:rsidRPr="00FC5835" w:rsidRDefault="00FC5835" w:rsidP="00FC5835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4C8499F1" w14:textId="77777777" w:rsidR="00FC5835" w:rsidRPr="00FC5835" w:rsidRDefault="00FC5835" w:rsidP="00FC5835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16129456" w14:textId="77777777" w:rsidR="00FC5835" w:rsidRPr="00FC5835" w:rsidRDefault="00FC5835" w:rsidP="00FC5835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odległość , </w:t>
      </w:r>
    </w:p>
    <w:p w14:paraId="61D15C4A" w14:textId="77777777" w:rsidR="00FC5835" w:rsidRPr="00FC5835" w:rsidRDefault="00FC5835" w:rsidP="00FC5835">
      <w:pPr>
        <w:numPr>
          <w:ilvl w:val="0"/>
          <w:numId w:val="27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37CE73CD" w14:textId="77777777" w:rsidR="00FC5835" w:rsidRPr="00FC5835" w:rsidRDefault="00FC5835" w:rsidP="00FC5835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63D4F0D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90E5573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35F111AB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7C3F8E61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D462776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764960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68DCABA3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4B17A6E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57B2D594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02B88648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C0420C4" w14:textId="77777777" w:rsidR="00FC5835" w:rsidRPr="00FC5835" w:rsidRDefault="00FC5835" w:rsidP="00FC5835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2AFA5AF4" w14:textId="77777777" w:rsidTr="005C7EC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EA47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D85EE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B0A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11BE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79ACB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4B02E1C7" w14:textId="77777777" w:rsidTr="005C7EC3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0A32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40BE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CB21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7086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C61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489C7A71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36121126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6E28BF4F" w14:textId="77777777" w:rsidR="00FC5835" w:rsidRPr="00FC5835" w:rsidRDefault="00FC5835" w:rsidP="00FC5835">
      <w:pPr>
        <w:numPr>
          <w:ilvl w:val="0"/>
          <w:numId w:val="5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FC5835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FC5835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2C40381B" w14:textId="77777777" w:rsidR="00FC5835" w:rsidRPr="00FC5835" w:rsidRDefault="00FC5835" w:rsidP="00FC5835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36B527C5" w14:textId="77777777" w:rsidR="00FC5835" w:rsidRPr="00FC5835" w:rsidRDefault="00FC5835" w:rsidP="00FC5835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C380BD" w14:textId="77777777" w:rsidR="00FC5835" w:rsidRPr="00FC5835" w:rsidRDefault="00FC5835" w:rsidP="00FC5835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0D2EBA24" w14:textId="77777777" w:rsidR="00FC5835" w:rsidRPr="00FC5835" w:rsidRDefault="00FC5835" w:rsidP="00FC5835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54A7A4A2" w14:textId="77777777" w:rsidR="00FC5835" w:rsidRPr="00FC5835" w:rsidRDefault="00FC5835" w:rsidP="00FC5835">
      <w:pPr>
        <w:numPr>
          <w:ilvl w:val="0"/>
          <w:numId w:val="28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FC5835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FC5835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3E63C57A" w14:textId="77777777" w:rsidR="00FC5835" w:rsidRPr="00FC5835" w:rsidRDefault="00FC5835" w:rsidP="00FC5835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FC5835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149B9F02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312FC05B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5EC45E68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FF3387B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00CA7CDC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7324C3E8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47CA021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17F951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2EB28808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2E66AEA6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3446DB3D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1D559133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76B0036D" w14:textId="77777777" w:rsidR="00FC5835" w:rsidRPr="00FC5835" w:rsidRDefault="00FC5835" w:rsidP="00FC5835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59806BC0" w14:textId="77777777" w:rsidR="00FC5835" w:rsidRPr="00FC5835" w:rsidRDefault="00FC5835" w:rsidP="00FC5835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219683C" w14:textId="77777777" w:rsidR="00FC5835" w:rsidRPr="00FC5835" w:rsidRDefault="00FC5835" w:rsidP="00FC5835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73C08AA7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3C942619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1A86699F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318EB8C0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4B527C3C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3674E583" w14:textId="77777777" w:rsidR="00FC5835" w:rsidRPr="00FC5835" w:rsidRDefault="00FC5835" w:rsidP="00FC5835">
      <w:pPr>
        <w:numPr>
          <w:ilvl w:val="0"/>
          <w:numId w:val="2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wykonanie przełazów i bram wjazdowych w wyznaczonych miejscach, w ilości określonej w Tabeli parametrów. </w:t>
      </w:r>
    </w:p>
    <w:p w14:paraId="3D9592A7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2E27F61F" w14:textId="77777777" w:rsidR="00FC5835" w:rsidRPr="00FC5835" w:rsidRDefault="00FC5835" w:rsidP="00FC5835">
      <w:pPr>
        <w:numPr>
          <w:ilvl w:val="0"/>
          <w:numId w:val="1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lastRenderedPageBreak/>
        <w:t>rozwijanie siatki należy rozpoczynać od umocowania jej do słupa naciągowego lub narożnego, końce drutów poziomych mocujemy do słupa za pomocą skobli; siatkę na słupach pośrednich mocujemy przybijając druty poziome skoblami  –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FC5835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4E19DADA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50EDC3FF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4C84EF91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22E77707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24CE09DB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0F5CE6E3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7A123B26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287412D9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803D3FF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5E883DA" w14:textId="77777777" w:rsidR="00FC5835" w:rsidRPr="00FC5835" w:rsidRDefault="00FC5835" w:rsidP="00FC5835">
      <w:pPr>
        <w:numPr>
          <w:ilvl w:val="0"/>
          <w:numId w:val="30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FC5835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14170E1A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5384AEFF" w14:textId="77777777" w:rsidR="00FC5835" w:rsidRPr="00FC5835" w:rsidRDefault="00FC5835" w:rsidP="00FC5835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43A4547" w14:textId="77777777" w:rsidR="00FC5835" w:rsidRPr="00FC5835" w:rsidRDefault="00FC5835" w:rsidP="00FC5835">
      <w:pPr>
        <w:numPr>
          <w:ilvl w:val="0"/>
          <w:numId w:val="11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FC5835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FC5835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6A808A0F" w14:textId="77777777" w:rsidR="00FC5835" w:rsidRPr="00FC5835" w:rsidRDefault="00FC5835" w:rsidP="00FC5835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FC5835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FC5835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603D5669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2C28E8BD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8757865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FC5835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24AA70C8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0D989D73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2DD07B0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647CCCA4" w14:textId="77777777" w:rsidR="00FC5835" w:rsidRPr="00FC5835" w:rsidRDefault="00FC5835" w:rsidP="00FC5835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22C3AA63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76C66A4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3E61438B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39B55BE8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7D93B668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6C9BFE6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24D3A7CF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66D96E17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34690782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</w:rPr>
        <w:t>Standard technologii prac obejmuje:</w:t>
      </w:r>
    </w:p>
    <w:p w14:paraId="3C51E22A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2C5E3A3A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5EC9C29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lastRenderedPageBreak/>
        <w:t>zdjęcie i zrolowanie siatki,</w:t>
      </w:r>
    </w:p>
    <w:p w14:paraId="512FA99C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2C8AA1E9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5D72321F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00F9BE3C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0803B7A7" w14:textId="77777777" w:rsidR="00FC5835" w:rsidRPr="00FC5835" w:rsidRDefault="00FC5835" w:rsidP="00FC5835">
      <w:pPr>
        <w:widowControl w:val="0"/>
        <w:numPr>
          <w:ilvl w:val="0"/>
          <w:numId w:val="31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11A92976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21A83DCB" w14:textId="77777777" w:rsidR="00FC5835" w:rsidRPr="00FC5835" w:rsidRDefault="00FC5835" w:rsidP="00FC5835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574D21" w14:textId="77777777" w:rsidR="00FC5835" w:rsidRPr="00FC5835" w:rsidRDefault="00FC5835" w:rsidP="00FC5835">
      <w:pPr>
        <w:numPr>
          <w:ilvl w:val="0"/>
          <w:numId w:val="32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0636CBE9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7F396E6D" w14:textId="77777777" w:rsidR="00FC5835" w:rsidRPr="00FC5835" w:rsidRDefault="00FC5835" w:rsidP="00FC5835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594E420F" w14:textId="77777777" w:rsidR="00FC5835" w:rsidRPr="00FC5835" w:rsidRDefault="00FC5835" w:rsidP="00FC5835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2A491A09" w14:textId="77777777" w:rsidR="00FC5835" w:rsidRPr="00FC5835" w:rsidRDefault="00FC5835" w:rsidP="00FC5835">
      <w:pPr>
        <w:numPr>
          <w:ilvl w:val="0"/>
          <w:numId w:val="33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FC5835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FC5835">
        <w:rPr>
          <w:rFonts w:ascii="Cambria" w:eastAsia="Calibri" w:hAnsi="Cambria" w:cs="Arial"/>
          <w:sz w:val="22"/>
          <w:szCs w:val="22"/>
        </w:rPr>
        <w:t>).</w:t>
      </w:r>
    </w:p>
    <w:p w14:paraId="517883EA" w14:textId="77777777" w:rsidR="00FC5835" w:rsidRPr="00FC5835" w:rsidRDefault="00FC5835" w:rsidP="00FC5835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FC5835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FC5835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7698E23" w14:textId="77777777" w:rsidR="00FC5835" w:rsidRPr="00FC5835" w:rsidRDefault="00FC5835" w:rsidP="00FC5835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69A91FEA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7E9E4B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F8B8B52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76CAE19" w14:textId="77777777" w:rsidR="00FC5835" w:rsidRPr="00FC5835" w:rsidRDefault="00FC5835" w:rsidP="00FC5835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6F5F985F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4165638E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01EB0A7D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83A5257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0759087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9363202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7F293B95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BDFC08E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0FE1D7A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FBD906A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659FABD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04F50266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4669BF72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61E261B0" w14:textId="77777777" w:rsidR="00FC5835" w:rsidRPr="00FC5835" w:rsidRDefault="00FC5835" w:rsidP="00FC5835">
      <w:pPr>
        <w:numPr>
          <w:ilvl w:val="0"/>
          <w:numId w:val="34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44CA7EA5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27695463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0ED728A5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6F3EEAC6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5BC1ADE8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039806A" w14:textId="77777777" w:rsidR="00FC5835" w:rsidRPr="00FC5835" w:rsidRDefault="00FC5835" w:rsidP="00FC5835">
      <w:pPr>
        <w:numPr>
          <w:ilvl w:val="0"/>
          <w:numId w:val="8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90021E6" w14:textId="77777777" w:rsidR="00FC5835" w:rsidRPr="00FC5835" w:rsidRDefault="00FC5835" w:rsidP="00FC5835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052141A9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7E0A059" w14:textId="77777777" w:rsidR="00FC5835" w:rsidRPr="00FC5835" w:rsidRDefault="00FC5835" w:rsidP="00FC5835">
      <w:pPr>
        <w:numPr>
          <w:ilvl w:val="0"/>
          <w:numId w:val="9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FC5835">
        <w:rPr>
          <w:rFonts w:ascii="Cambria" w:eastAsia="Calibri" w:hAnsi="Cambria" w:cs="Arial"/>
          <w:sz w:val="22"/>
          <w:szCs w:val="22"/>
          <w:lang w:eastAsia="en-US"/>
        </w:rPr>
        <w:lastRenderedPageBreak/>
        <w:t>odbiór prac nastąpi poprzez zweryfikowanie prawidłowości ich wykonania ze zleceniem oraz poprzez odnotowywanie rzeczywistej liczby godzin wykonywania danej pracy.</w:t>
      </w:r>
    </w:p>
    <w:p w14:paraId="2F7459C3" w14:textId="77777777" w:rsidR="00FC5835" w:rsidRPr="00FC5835" w:rsidRDefault="00FC5835" w:rsidP="00FC5835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0,5 godziny) </w:t>
      </w:r>
    </w:p>
    <w:p w14:paraId="1DA4691B" w14:textId="77777777" w:rsidR="00FC5835" w:rsidRPr="00FC5835" w:rsidRDefault="00FC5835" w:rsidP="00FC5835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FC5835" w:rsidRPr="00FC5835" w14:paraId="3B553510" w14:textId="77777777" w:rsidTr="005C7EC3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4760ED6D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6C814669" w14:textId="77777777" w:rsidR="00FC5835" w:rsidRPr="00FC5835" w:rsidRDefault="00FC5835" w:rsidP="00FC5835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367725DA" w14:textId="77777777" w:rsidR="00FC5835" w:rsidRPr="00FC5835" w:rsidRDefault="00FC5835" w:rsidP="00FC5835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3F3F1D7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0919030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1DDED369" w14:textId="77777777" w:rsidTr="005C7EC3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EE1866C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CEEAE62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2BA4B494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FC5835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68B05679" w14:textId="77777777" w:rsidR="00FC5835" w:rsidRPr="00FC5835" w:rsidRDefault="00FC5835" w:rsidP="00FC5835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4FF24F73" w14:textId="77777777" w:rsidR="00FC5835" w:rsidRPr="00FC5835" w:rsidRDefault="00FC5835" w:rsidP="00FC5835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08611473" w14:textId="77777777" w:rsidR="00FC5835" w:rsidRPr="00FC5835" w:rsidRDefault="00FC5835" w:rsidP="00FC5835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0F5A4730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1569B3E3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326CED4" w14:textId="77777777" w:rsidR="00FC5835" w:rsidRPr="00FC5835" w:rsidRDefault="00FC5835" w:rsidP="00FC5835">
      <w:pPr>
        <w:numPr>
          <w:ilvl w:val="0"/>
          <w:numId w:val="35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52D959CE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75715EA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62F0A94B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59B82AE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79F11E48" w14:textId="77777777" w:rsidR="00FC5835" w:rsidRPr="00FC5835" w:rsidRDefault="00FC5835" w:rsidP="00FC5835">
      <w:pPr>
        <w:numPr>
          <w:ilvl w:val="0"/>
          <w:numId w:val="36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FC5835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FC5835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2239E87" w14:textId="77777777" w:rsidR="00FC5835" w:rsidRPr="00FC5835" w:rsidRDefault="00FC5835" w:rsidP="00FC5835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1B8569F3" w14:textId="77777777" w:rsidR="00FC5835" w:rsidRPr="00FC5835" w:rsidRDefault="00FC5835" w:rsidP="00FC5835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83E5F00" w14:textId="77777777" w:rsidR="00FC5835" w:rsidRPr="00FC5835" w:rsidRDefault="00FC5835" w:rsidP="00FC5835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3BCF6708" w14:textId="77777777" w:rsidR="00FC5835" w:rsidRPr="00FC5835" w:rsidRDefault="00FC5835" w:rsidP="00FC5835">
      <w:pPr>
        <w:numPr>
          <w:ilvl w:val="0"/>
          <w:numId w:val="37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1EB06431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0006DCF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FC5835" w:rsidRPr="00FC5835" w14:paraId="42E2A425" w14:textId="77777777" w:rsidTr="005C7EC3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5B819F60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6CC056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BF85753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713ADE3F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A6D0195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FC5835" w:rsidRPr="00FC5835" w14:paraId="6B569144" w14:textId="77777777" w:rsidTr="005C7EC3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BBFF264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5DC29CB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E036078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3298875A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Rozdrabnianie/zmielenie krzaków, krzewów przy urządzeniach łowieckich  i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08D6489" w14:textId="77777777" w:rsidR="00FC5835" w:rsidRPr="00FC5835" w:rsidRDefault="00FC5835" w:rsidP="00FC5835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FC5835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730FD21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40FAB37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CC39540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FC5835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26419AD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3DDE9EE6" w14:textId="77777777" w:rsidR="00FC5835" w:rsidRPr="00FC5835" w:rsidRDefault="00FC5835" w:rsidP="00FC5835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lastRenderedPageBreak/>
        <w:t>rozdrabnianie/zmielenie krzaków i krzewów urządzeniem mechanicznych do rozdrabniania pozostałości drzewnych  przy urządzeniach łowieckich  i na liniach użytkowanych na polowaniach zbiorowych w celu polepszenia widoczności,</w:t>
      </w:r>
    </w:p>
    <w:p w14:paraId="2082A124" w14:textId="77777777" w:rsidR="00FC5835" w:rsidRPr="00FC5835" w:rsidRDefault="00FC5835" w:rsidP="00FC5835">
      <w:pPr>
        <w:numPr>
          <w:ilvl w:val="0"/>
          <w:numId w:val="38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FC5835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(wystające  z ziemi) nie mogą być wyższe niż 15 cm.</w:t>
      </w:r>
    </w:p>
    <w:p w14:paraId="4E6CB5C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B8642A6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FC5835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28B7AC5A" w14:textId="77777777" w:rsidR="00FC5835" w:rsidRPr="00FC5835" w:rsidRDefault="00FC5835" w:rsidP="00FC5835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295BCE91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FC5835">
        <w:rPr>
          <w:rFonts w:ascii="Cambria" w:eastAsia="Calibri" w:hAnsi="Cambria" w:cs="Arial"/>
          <w:sz w:val="22"/>
          <w:szCs w:val="22"/>
        </w:rPr>
        <w:t>(</w:t>
      </w:r>
      <w:r w:rsidRPr="00FC5835">
        <w:rPr>
          <w:rFonts w:ascii="Cambria" w:eastAsia="Calibri" w:hAnsi="Cambria" w:cs="Arial"/>
          <w:i/>
          <w:sz w:val="22"/>
          <w:szCs w:val="22"/>
        </w:rPr>
        <w:t>rozliczenie z dokładnością do 0,5 godziny</w:t>
      </w:r>
      <w:r w:rsidRPr="00FC5835">
        <w:rPr>
          <w:rFonts w:ascii="Cambria" w:eastAsia="Calibri" w:hAnsi="Cambria" w:cs="Arial"/>
          <w:sz w:val="22"/>
          <w:szCs w:val="22"/>
        </w:rPr>
        <w:t>)</w:t>
      </w:r>
    </w:p>
    <w:p w14:paraId="42104A4C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</w:p>
    <w:p w14:paraId="05FF133D" w14:textId="77777777" w:rsidR="00FC5835" w:rsidRPr="00FC5835" w:rsidRDefault="00FC5835" w:rsidP="00FC5835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</w:p>
    <w:p w14:paraId="5CB9088F" w14:textId="77777777" w:rsidR="00FC5835" w:rsidRDefault="00FC5835" w:rsidP="00FC5835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FC58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5201C" w14:textId="77777777" w:rsidR="000C0747" w:rsidRDefault="000C0747" w:rsidP="00837D05">
      <w:r>
        <w:separator/>
      </w:r>
    </w:p>
  </w:endnote>
  <w:endnote w:type="continuationSeparator" w:id="0">
    <w:p w14:paraId="2DFABEB2" w14:textId="77777777" w:rsidR="000C0747" w:rsidRDefault="000C0747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A99D0" w14:textId="77777777" w:rsidR="000C0747" w:rsidRDefault="000C0747" w:rsidP="00837D05">
      <w:r>
        <w:separator/>
      </w:r>
    </w:p>
  </w:footnote>
  <w:footnote w:type="continuationSeparator" w:id="0">
    <w:p w14:paraId="6204D7E0" w14:textId="77777777" w:rsidR="000C0747" w:rsidRDefault="000C0747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42840C12"/>
    <w:multiLevelType w:val="hybridMultilevel"/>
    <w:tmpl w:val="0DE43FF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4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4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3D2D90"/>
    <w:multiLevelType w:val="hybridMultilevel"/>
    <w:tmpl w:val="89285E86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3"/>
    <w:lvlOverride w:ilvl="0">
      <w:startOverride w:val="1"/>
    </w:lvlOverride>
  </w:num>
  <w:num w:numId="3">
    <w:abstractNumId w:val="63"/>
    <w:lvlOverride w:ilvl="0">
      <w:startOverride w:val="1"/>
    </w:lvlOverride>
  </w:num>
  <w:num w:numId="4">
    <w:abstractNumId w:val="48"/>
    <w:lvlOverride w:ilvl="0">
      <w:startOverride w:val="1"/>
    </w:lvlOverride>
  </w:num>
  <w:num w:numId="5">
    <w:abstractNumId w:val="20"/>
  </w:num>
  <w:num w:numId="6">
    <w:abstractNumId w:val="64"/>
  </w:num>
  <w:num w:numId="7">
    <w:abstractNumId w:val="81"/>
  </w:num>
  <w:num w:numId="8">
    <w:abstractNumId w:val="59"/>
  </w:num>
  <w:num w:numId="9">
    <w:abstractNumId w:val="44"/>
  </w:num>
  <w:num w:numId="10">
    <w:abstractNumId w:val="42"/>
  </w:num>
  <w:num w:numId="11">
    <w:abstractNumId w:val="39"/>
  </w:num>
  <w:num w:numId="12">
    <w:abstractNumId w:val="33"/>
  </w:num>
  <w:num w:numId="13">
    <w:abstractNumId w:val="29"/>
  </w:num>
  <w:num w:numId="14">
    <w:abstractNumId w:val="43"/>
  </w:num>
  <w:num w:numId="15">
    <w:abstractNumId w:val="40"/>
  </w:num>
  <w:num w:numId="16">
    <w:abstractNumId w:val="23"/>
  </w:num>
  <w:num w:numId="17">
    <w:abstractNumId w:val="72"/>
  </w:num>
  <w:num w:numId="18">
    <w:abstractNumId w:val="19"/>
  </w:num>
  <w:num w:numId="19">
    <w:abstractNumId w:val="12"/>
  </w:num>
  <w:num w:numId="20">
    <w:abstractNumId w:val="82"/>
  </w:num>
  <w:num w:numId="21">
    <w:abstractNumId w:val="87"/>
  </w:num>
  <w:num w:numId="22">
    <w:abstractNumId w:val="80"/>
  </w:num>
  <w:num w:numId="23">
    <w:abstractNumId w:val="68"/>
  </w:num>
  <w:num w:numId="24">
    <w:abstractNumId w:val="75"/>
  </w:num>
  <w:num w:numId="25">
    <w:abstractNumId w:val="71"/>
  </w:num>
  <w:num w:numId="26">
    <w:abstractNumId w:val="21"/>
  </w:num>
  <w:num w:numId="27">
    <w:abstractNumId w:val="76"/>
  </w:num>
  <w:num w:numId="28">
    <w:abstractNumId w:val="67"/>
  </w:num>
  <w:num w:numId="29">
    <w:abstractNumId w:val="36"/>
  </w:num>
  <w:num w:numId="30">
    <w:abstractNumId w:val="41"/>
  </w:num>
  <w:num w:numId="31">
    <w:abstractNumId w:val="38"/>
  </w:num>
  <w:num w:numId="32">
    <w:abstractNumId w:val="52"/>
  </w:num>
  <w:num w:numId="33">
    <w:abstractNumId w:val="37"/>
  </w:num>
  <w:num w:numId="34">
    <w:abstractNumId w:val="47"/>
  </w:num>
  <w:num w:numId="35">
    <w:abstractNumId w:val="86"/>
  </w:num>
  <w:num w:numId="36">
    <w:abstractNumId w:val="65"/>
  </w:num>
  <w:num w:numId="37">
    <w:abstractNumId w:val="24"/>
  </w:num>
  <w:num w:numId="38">
    <w:abstractNumId w:val="78"/>
  </w:num>
  <w:num w:numId="39">
    <w:abstractNumId w:val="46"/>
  </w:num>
  <w:num w:numId="40">
    <w:abstractNumId w:val="85"/>
  </w:num>
  <w:num w:numId="41">
    <w:abstractNumId w:val="5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747"/>
    <w:rsid w:val="000C0D14"/>
    <w:rsid w:val="000C3D9F"/>
    <w:rsid w:val="000C4FF0"/>
    <w:rsid w:val="000C6100"/>
    <w:rsid w:val="000C665A"/>
    <w:rsid w:val="000C6663"/>
    <w:rsid w:val="000C6675"/>
    <w:rsid w:val="000C7EC4"/>
    <w:rsid w:val="000D1DE0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552E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826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9F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279C0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CB4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53D9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4C59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4048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5835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FC5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4CF13-C99F-4289-BD99-737F761D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3559</Words>
  <Characters>21359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N.Lidzbark Michał Kamiński 1</cp:lastModifiedBy>
  <cp:revision>9</cp:revision>
  <cp:lastPrinted>2021-01-18T11:48:00Z</cp:lastPrinted>
  <dcterms:created xsi:type="dcterms:W3CDTF">2024-05-20T18:45:00Z</dcterms:created>
  <dcterms:modified xsi:type="dcterms:W3CDTF">2024-10-21T12:42:00Z</dcterms:modified>
</cp:coreProperties>
</file>