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1DFDCA74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0235D">
        <w:rPr>
          <w:rFonts w:ascii="Cambria" w:hAnsi="Cambria"/>
          <w:color w:val="000000" w:themeColor="text1"/>
          <w:sz w:val="24"/>
          <w:szCs w:val="24"/>
        </w:rPr>
        <w:t xml:space="preserve">Remont </w:t>
      </w:r>
      <w:r w:rsidR="003D0FF2">
        <w:rPr>
          <w:rFonts w:ascii="Cambria" w:hAnsi="Cambria"/>
          <w:color w:val="000000" w:themeColor="text1"/>
          <w:sz w:val="24"/>
          <w:szCs w:val="24"/>
        </w:rPr>
        <w:t xml:space="preserve">lokalu mieszkalnego przy ul. </w:t>
      </w:r>
      <w:r w:rsidR="00494599">
        <w:rPr>
          <w:rFonts w:ascii="Cambria" w:hAnsi="Cambria"/>
          <w:color w:val="000000" w:themeColor="text1"/>
          <w:sz w:val="24"/>
          <w:szCs w:val="24"/>
        </w:rPr>
        <w:t>Nadbrzeżnej 16/1</w:t>
      </w:r>
      <w:r w:rsidR="003D0FF2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>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1459279D" w14:textId="333221B1" w:rsidR="003D0FF2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>
        <w:rPr>
          <w:rFonts w:ascii="Cambria" w:hAnsi="Cambria"/>
          <w:snapToGrid w:val="0"/>
          <w:color w:val="000000" w:themeColor="text1"/>
        </w:rPr>
        <w:t xml:space="preserve">robót budowlanych – kompleksowego remontu lokalu mieszkalnego nr </w:t>
      </w:r>
      <w:r w:rsidR="004E11D3">
        <w:rPr>
          <w:rFonts w:ascii="Cambria" w:hAnsi="Cambria"/>
          <w:snapToGrid w:val="0"/>
          <w:color w:val="000000" w:themeColor="text1"/>
        </w:rPr>
        <w:t>1</w:t>
      </w:r>
      <w:r>
        <w:rPr>
          <w:rFonts w:ascii="Cambria" w:hAnsi="Cambria"/>
          <w:snapToGrid w:val="0"/>
          <w:color w:val="000000" w:themeColor="text1"/>
        </w:rPr>
        <w:t xml:space="preserve"> w budynku przy ul. </w:t>
      </w:r>
      <w:r w:rsidR="004E11D3">
        <w:rPr>
          <w:rFonts w:ascii="Cambria" w:hAnsi="Cambria"/>
          <w:snapToGrid w:val="0"/>
          <w:color w:val="000000" w:themeColor="text1"/>
        </w:rPr>
        <w:t>Nadbrzeżnej 16</w:t>
      </w:r>
      <w:r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3B5171A6" w14:textId="42A789C6" w:rsidR="003D0FF2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3E81CF50" w14:textId="77777777" w:rsidR="003D0FF2" w:rsidRPr="001526BD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14FAFA05" w14:textId="20E0C7B7" w:rsidR="003D0FF2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zastrzega sobie możliwość zmniejszenia zakresu robót podanego w Załączniku nr </w:t>
      </w:r>
      <w:r w:rsidR="004E11D3">
        <w:rPr>
          <w:rFonts w:ascii="Cambria" w:hAnsi="Cambria" w:cs="Arial"/>
          <w:color w:val="000000" w:themeColor="text1"/>
        </w:rPr>
        <w:t>4</w:t>
      </w:r>
      <w:r>
        <w:rPr>
          <w:rFonts w:ascii="Cambria" w:hAnsi="Cambria" w:cs="Arial"/>
          <w:color w:val="000000" w:themeColor="text1"/>
        </w:rPr>
        <w:t xml:space="preserve"> na etapie realizacji prac, jednak o nie więcej niż 10 % pierwotnej wartości zamówienia brutto. Wynagrodzenie Wykonawcy zostanie pomniejszone o wartość wynikającą z kosztorysu różnicowego sporządzonego na podstawie cen jednostkowych z kosztorysu ofertowego.</w:t>
      </w:r>
    </w:p>
    <w:p w14:paraId="7B565001" w14:textId="77777777" w:rsidR="003D0FF2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39482D6D" w14:textId="77777777" w:rsidR="003D0FF2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21037A34" w14:textId="77777777" w:rsidR="003D0FF2" w:rsidRPr="00142ADE" w:rsidRDefault="003D0FF2" w:rsidP="003D0FF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Zamawiający nie dopuszcza możliwości składania ofert częściowych</w:t>
      </w:r>
      <w:r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1F54F5F7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3D0FF2">
        <w:rPr>
          <w:rFonts w:ascii="Cambria" w:hAnsi="Cambria"/>
          <w:b/>
          <w:bCs/>
          <w:snapToGrid w:val="0"/>
          <w:color w:val="000000" w:themeColor="text1"/>
        </w:rPr>
        <w:t>27</w:t>
      </w:r>
      <w:r w:rsidR="00456AEB">
        <w:rPr>
          <w:rFonts w:ascii="Cambria" w:hAnsi="Cambria"/>
          <w:b/>
          <w:bCs/>
          <w:snapToGrid w:val="0"/>
          <w:color w:val="000000" w:themeColor="text1"/>
        </w:rPr>
        <w:t>.1</w:t>
      </w:r>
      <w:r w:rsidR="003D0FF2">
        <w:rPr>
          <w:rFonts w:ascii="Cambria" w:hAnsi="Cambria"/>
          <w:b/>
          <w:bCs/>
          <w:snapToGrid w:val="0"/>
          <w:color w:val="000000" w:themeColor="text1"/>
        </w:rPr>
        <w:t>2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61768D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036A8B8F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4E11D3">
        <w:rPr>
          <w:rFonts w:ascii="Cambria" w:hAnsi="Cambria"/>
          <w:b/>
          <w:color w:val="000000" w:themeColor="text1"/>
        </w:rPr>
        <w:t>1</w:t>
      </w:r>
      <w:r w:rsidR="0061768D">
        <w:rPr>
          <w:rFonts w:ascii="Cambria" w:hAnsi="Cambria"/>
          <w:b/>
          <w:color w:val="000000" w:themeColor="text1"/>
        </w:rPr>
        <w:t>0</w:t>
      </w:r>
      <w:r w:rsidR="003B5AC7">
        <w:rPr>
          <w:rFonts w:ascii="Cambria" w:hAnsi="Cambria"/>
          <w:b/>
          <w:color w:val="000000" w:themeColor="text1"/>
        </w:rPr>
        <w:t>.12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6428DD3E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0458D">
        <w:rPr>
          <w:rFonts w:ascii="Cambria" w:hAnsi="Cambria"/>
          <w:snapToGrid w:val="0"/>
          <w:color w:val="000000" w:themeColor="text1"/>
        </w:rPr>
        <w:t>0</w:t>
      </w:r>
      <w:r w:rsidR="004E11D3">
        <w:rPr>
          <w:rFonts w:ascii="Cambria" w:hAnsi="Cambria"/>
          <w:snapToGrid w:val="0"/>
          <w:color w:val="000000" w:themeColor="text1"/>
        </w:rPr>
        <w:t>7</w:t>
      </w:r>
      <w:r w:rsidR="00F0458D">
        <w:rPr>
          <w:rFonts w:ascii="Cambria" w:hAnsi="Cambria"/>
          <w:snapToGrid w:val="0"/>
          <w:color w:val="000000" w:themeColor="text1"/>
        </w:rPr>
        <w:t>.12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303E"/>
    <w:multiLevelType w:val="hybridMultilevel"/>
    <w:tmpl w:val="CAB8A7BE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15"/>
  </w:num>
  <w:num w:numId="9">
    <w:abstractNumId w:val="23"/>
  </w:num>
  <w:num w:numId="10">
    <w:abstractNumId w:val="11"/>
  </w:num>
  <w:num w:numId="11">
    <w:abstractNumId w:val="2"/>
  </w:num>
  <w:num w:numId="12">
    <w:abstractNumId w:val="21"/>
  </w:num>
  <w:num w:numId="13">
    <w:abstractNumId w:val="16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3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B5B2C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235D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B5AC7"/>
    <w:rsid w:val="003C2C77"/>
    <w:rsid w:val="003C6623"/>
    <w:rsid w:val="003D0FF2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67A8"/>
    <w:rsid w:val="00473F43"/>
    <w:rsid w:val="0047762A"/>
    <w:rsid w:val="00480B12"/>
    <w:rsid w:val="0048606E"/>
    <w:rsid w:val="004918A5"/>
    <w:rsid w:val="00493930"/>
    <w:rsid w:val="00494599"/>
    <w:rsid w:val="004A5669"/>
    <w:rsid w:val="004B66A8"/>
    <w:rsid w:val="004B7AC2"/>
    <w:rsid w:val="004C4DA2"/>
    <w:rsid w:val="004D0403"/>
    <w:rsid w:val="004D2978"/>
    <w:rsid w:val="004D339C"/>
    <w:rsid w:val="004E11D3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68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45EAE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54EBD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1C79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458D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5647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244</cp:revision>
  <cp:lastPrinted>2019-02-14T08:39:00Z</cp:lastPrinted>
  <dcterms:created xsi:type="dcterms:W3CDTF">2019-02-11T19:01:00Z</dcterms:created>
  <dcterms:modified xsi:type="dcterms:W3CDTF">2021-12-07T11:37:00Z</dcterms:modified>
</cp:coreProperties>
</file>