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667" w:rsidRDefault="000F4667" w:rsidP="00CC3A94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bookmarkStart w:id="0" w:name="_GoBack"/>
      <w:bookmarkEnd w:id="0"/>
    </w:p>
    <w:p w:rsidR="000F4667" w:rsidRDefault="000F4667" w:rsidP="000F4667">
      <w:pPr>
        <w:autoSpaceDE w:val="0"/>
        <w:autoSpaceDN w:val="0"/>
        <w:adjustRightInd w:val="0"/>
        <w:spacing w:line="276" w:lineRule="auto"/>
        <w:jc w:val="right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Załącznik nr 1</w:t>
      </w:r>
    </w:p>
    <w:p w:rsidR="00CC3A94" w:rsidRPr="00A83854" w:rsidRDefault="00CC3A94" w:rsidP="00CC3A94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83854">
        <w:rPr>
          <w:rFonts w:ascii="Times New Roman" w:eastAsia="Calibri" w:hAnsi="Times New Roman" w:cs="Times New Roman"/>
          <w:b/>
          <w:bCs/>
          <w:sz w:val="26"/>
          <w:szCs w:val="26"/>
        </w:rPr>
        <w:t>PROGRAM RO</w:t>
      </w:r>
      <w:r w:rsidR="00491CF1" w:rsidRPr="00A83854">
        <w:rPr>
          <w:rFonts w:ascii="Times New Roman" w:eastAsia="Calibri" w:hAnsi="Times New Roman" w:cs="Times New Roman"/>
          <w:b/>
          <w:bCs/>
          <w:sz w:val="26"/>
          <w:szCs w:val="26"/>
        </w:rPr>
        <w:t>BÓT REMONTOWO</w:t>
      </w:r>
      <w:r w:rsidR="002A575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  <w:r w:rsidR="00491CF1" w:rsidRPr="00A83854">
        <w:rPr>
          <w:rFonts w:ascii="Times New Roman" w:eastAsia="Calibri" w:hAnsi="Times New Roman" w:cs="Times New Roman"/>
          <w:b/>
          <w:bCs/>
          <w:sz w:val="26"/>
          <w:szCs w:val="26"/>
        </w:rPr>
        <w:t>-</w:t>
      </w:r>
      <w:r w:rsidR="000F07EA" w:rsidRPr="00A83854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KONSERWATORSKICH</w:t>
      </w:r>
    </w:p>
    <w:p w:rsidR="00A83854" w:rsidRPr="00A83854" w:rsidRDefault="00A83854" w:rsidP="00A838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A838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mogił nieznanych żołnierzy Wojska Polskiego poległych w 1939 r</w:t>
      </w:r>
    </w:p>
    <w:p w:rsidR="00A83854" w:rsidRPr="00A83854" w:rsidRDefault="00A83854" w:rsidP="00A838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A838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- Kwatera 42 Cmentarza Komunalnego „Starego” przy ul. Cmentarnej </w:t>
      </w:r>
    </w:p>
    <w:p w:rsidR="00A83854" w:rsidRPr="00A83854" w:rsidRDefault="00A83854" w:rsidP="00A838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A83854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w Jarosławiu.</w:t>
      </w:r>
    </w:p>
    <w:p w:rsidR="00A83854" w:rsidRPr="00A83854" w:rsidRDefault="00A83854" w:rsidP="00A838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A83854" w:rsidRDefault="00A83854" w:rsidP="00A838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AC3FFB" w:rsidRDefault="00AC3FFB" w:rsidP="00A8385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</w:p>
    <w:p w:rsidR="0018322D" w:rsidRPr="00AC3FFB" w:rsidRDefault="0009362C" w:rsidP="0009362C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1. </w:t>
      </w:r>
      <w:r w:rsidR="0018322D"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OPIS  OBIEKTU</w:t>
      </w:r>
      <w:r w:rsidR="00943C09"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DC52A0" w:rsidRPr="00AC3FFB" w:rsidRDefault="00DC52A0" w:rsidP="00581A06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AC3FFB">
        <w:rPr>
          <w:rFonts w:ascii="Times New Roman" w:hAnsi="Times New Roman" w:cs="Times New Roman"/>
          <w:color w:val="000000"/>
          <w:sz w:val="26"/>
          <w:szCs w:val="26"/>
        </w:rPr>
        <w:t xml:space="preserve">Indywidualne mogiły nieznanych żołnierzy Wojska Polskiego </w:t>
      </w:r>
      <w:r w:rsidR="00666613" w:rsidRPr="00AC3FFB">
        <w:rPr>
          <w:rFonts w:ascii="Times New Roman" w:hAnsi="Times New Roman" w:cs="Times New Roman"/>
          <w:color w:val="000000"/>
          <w:sz w:val="26"/>
          <w:szCs w:val="26"/>
        </w:rPr>
        <w:t>(</w:t>
      </w:r>
      <w:r w:rsidRPr="00AC3FFB">
        <w:rPr>
          <w:rFonts w:ascii="Times New Roman" w:hAnsi="Times New Roman" w:cs="Times New Roman"/>
          <w:color w:val="000000"/>
          <w:sz w:val="26"/>
          <w:szCs w:val="26"/>
        </w:rPr>
        <w:t xml:space="preserve">8 mogił ) poległych w 1939 r.                i pochowanych w Kwaterze 42 Cmentarza Komunalnego „Starego” przy ul. Cmentarnej w Jarosławiu. </w:t>
      </w:r>
    </w:p>
    <w:p w:rsidR="00666613" w:rsidRPr="00AC3FFB" w:rsidRDefault="0018322D" w:rsidP="00581A0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3FFB">
        <w:rPr>
          <w:rFonts w:ascii="Times New Roman" w:hAnsi="Times New Roman" w:cs="Times New Roman"/>
          <w:sz w:val="26"/>
          <w:szCs w:val="26"/>
        </w:rPr>
        <w:t xml:space="preserve">Każdą z mogił  żołnierzy wykonano w formie betonowego obramienia wypełnionego ziemią. Pośrodku  poszerzonego wezgłowia obramienia umieszczona forma kostki – „poduszki”.  Przy dolnej krawędzi obramienia </w:t>
      </w:r>
      <w:r w:rsidR="000F07EA" w:rsidRPr="00AC3FFB">
        <w:rPr>
          <w:rFonts w:ascii="Times New Roman" w:hAnsi="Times New Roman" w:cs="Times New Roman"/>
          <w:sz w:val="26"/>
          <w:szCs w:val="26"/>
        </w:rPr>
        <w:t xml:space="preserve"> znajduje się blaszana taca   (116 cm x 40 cm</w:t>
      </w:r>
      <w:r w:rsidRPr="00AC3FFB">
        <w:rPr>
          <w:rFonts w:ascii="Times New Roman" w:hAnsi="Times New Roman" w:cs="Times New Roman"/>
          <w:sz w:val="26"/>
          <w:szCs w:val="26"/>
        </w:rPr>
        <w:t>) służąca umieszczaniu zniczy i zabezpieczeniu  kostki brukowej przed  pochlapaniem woskiem.</w:t>
      </w:r>
    </w:p>
    <w:p w:rsidR="0018322D" w:rsidRPr="00AC3FFB" w:rsidRDefault="0018322D" w:rsidP="00581A0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3FFB">
        <w:rPr>
          <w:rFonts w:ascii="Times New Roman" w:hAnsi="Times New Roman" w:cs="Times New Roman"/>
          <w:sz w:val="26"/>
          <w:szCs w:val="26"/>
        </w:rPr>
        <w:t>Wymiary betonowego obramienia pojedynczej mogiły:</w:t>
      </w:r>
    </w:p>
    <w:p w:rsidR="00666613" w:rsidRPr="00AC3FFB" w:rsidRDefault="0018322D" w:rsidP="00DC52A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3FFB">
        <w:rPr>
          <w:rFonts w:ascii="Times New Roman" w:hAnsi="Times New Roman" w:cs="Times New Roman"/>
          <w:sz w:val="26"/>
          <w:szCs w:val="26"/>
        </w:rPr>
        <w:t>Długość:199 cm - 200 cm, szerokość 103 -104 cm, wysokość 22- 25 cm</w:t>
      </w:r>
    </w:p>
    <w:p w:rsidR="00DC52A0" w:rsidRPr="002542E5" w:rsidRDefault="00666613" w:rsidP="00DC52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2E5">
        <w:rPr>
          <w:rFonts w:ascii="Times New Roman" w:hAnsi="Times New Roman" w:cs="Times New Roman"/>
          <w:sz w:val="24"/>
          <w:szCs w:val="24"/>
        </w:rPr>
        <w:t>Opis stanu zachowania</w:t>
      </w:r>
      <w:r w:rsidR="00DC52A0" w:rsidRPr="002542E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322D" w:rsidRPr="002542E5" w:rsidRDefault="0018322D" w:rsidP="00DC52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322D" w:rsidRPr="00AC3FFB" w:rsidRDefault="00384945" w:rsidP="0018322D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2. </w:t>
      </w:r>
      <w:r w:rsidR="0018322D"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STANU ZACHOWANIA OBIEKTU:</w:t>
      </w:r>
    </w:p>
    <w:p w:rsidR="0018322D" w:rsidRPr="00AC3FFB" w:rsidRDefault="0018322D" w:rsidP="00581A0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3FFB">
        <w:rPr>
          <w:rFonts w:ascii="Times New Roman" w:hAnsi="Times New Roman" w:cs="Times New Roman"/>
          <w:sz w:val="26"/>
          <w:szCs w:val="26"/>
        </w:rPr>
        <w:t>Pomiary  mogił  wykazują zróżnicowane wymiary każdej z nich oraz niewielkie deformacje spowodowane np. inną szerokością grobu w szczycie, inną u podstawy.</w:t>
      </w:r>
    </w:p>
    <w:p w:rsidR="0018322D" w:rsidRPr="00AC3FFB" w:rsidRDefault="0018322D" w:rsidP="00581A0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AC3FFB">
        <w:rPr>
          <w:rFonts w:ascii="Times New Roman" w:hAnsi="Times New Roman" w:cs="Times New Roman"/>
          <w:sz w:val="26"/>
          <w:szCs w:val="26"/>
        </w:rPr>
        <w:t xml:space="preserve">Różna jest wysokość </w:t>
      </w:r>
      <w:r w:rsidR="001254DE" w:rsidRPr="00AC3FFB">
        <w:rPr>
          <w:rFonts w:ascii="Times New Roman" w:hAnsi="Times New Roman" w:cs="Times New Roman"/>
          <w:sz w:val="26"/>
          <w:szCs w:val="26"/>
        </w:rPr>
        <w:t xml:space="preserve"> wyniesienia poszczególnych mogił ponad poziom okalającej je kostki brukowej.</w:t>
      </w:r>
    </w:p>
    <w:p w:rsidR="0018322D" w:rsidRDefault="001254DE" w:rsidP="00581A06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Betonowe mogiły odnawiano na przestrzeni lat w różny sposób. Ostanie zabiegi pielęgnacyjne polegały na pokryciu betonowej powierzchni cienkowarstwowym akrylowym tynkiem strukturalnym (groszkowym). Tynki te już po kilku latach uległy </w:t>
      </w:r>
      <w:r w:rsidR="00384945"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znacznym </w:t>
      </w:r>
      <w:r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uszkodzeniom pod wpływem </w:t>
      </w:r>
      <w:r w:rsidR="00384945"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zewnętrznych </w:t>
      </w:r>
      <w:r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czynników </w:t>
      </w:r>
      <w:r w:rsidR="00384945"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 atmosferycznych; w wielu miejscach tynk jest spękany, odspojony od podłoża, miejscowo występują jego rozlegle ubytki  w których widoczna jest betonowa powierzchnia mogiły pokryta zieloną warstwą mchów i porostów.</w:t>
      </w:r>
    </w:p>
    <w:p w:rsidR="00AC3FFB" w:rsidRPr="00AC3FFB" w:rsidRDefault="00AC3FFB" w:rsidP="00581A06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A83854" w:rsidRPr="00AC3FFB" w:rsidRDefault="00A83854" w:rsidP="00A83854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ZAŁOŻENIA  KONSERWATORSKIE</w:t>
      </w:r>
    </w:p>
    <w:p w:rsidR="00AC3FFB" w:rsidRPr="00900683" w:rsidRDefault="00A83854" w:rsidP="00A83854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          Konieczność przeprowadzenia bieżących prac konserwatorsko-naprawczych celem powstrzymania postępującego procesu zniszczeń przy mogiłach nieznanych żołnierzy Wojska Polskiego poległych w 1939 roku a pochowanych na cmentarzach w Jarosławiu, należy powiązać z zadaniem ujednolicenia grobów pod względem estetyki i techniki wykonania zgodnie z zaleceniami i obowiązującym wzorem opracowanym przez Instytut Pamięci Narodowej.</w:t>
      </w:r>
    </w:p>
    <w:p w:rsidR="00A83854" w:rsidRPr="00AC3FFB" w:rsidRDefault="00A83854" w:rsidP="00A83854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lastRenderedPageBreak/>
        <w:t xml:space="preserve"> </w:t>
      </w:r>
      <w:r w:rsidR="00C07569">
        <w:rPr>
          <w:rFonts w:ascii="Times New Roman" w:eastAsia="Calibri" w:hAnsi="Times New Roman" w:cs="Times New Roman"/>
          <w:b/>
          <w:bCs/>
          <w:sz w:val="26"/>
          <w:szCs w:val="26"/>
        </w:rPr>
        <w:t>Program prac zgodny z z</w:t>
      </w: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alecenia</w:t>
      </w:r>
      <w:r w:rsidR="00C07569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mi </w:t>
      </w: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IPN:</w:t>
      </w:r>
    </w:p>
    <w:p w:rsidR="00A83854" w:rsidRPr="00AC3FFB" w:rsidRDefault="00A83854" w:rsidP="00A83854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1. Część podziemna:</w:t>
      </w:r>
    </w:p>
    <w:p w:rsidR="00A83854" w:rsidRPr="00AC3FFB" w:rsidRDefault="008039AA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Wykonanie betonowego f</w:t>
      </w:r>
      <w:r w:rsidR="00A83854"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undament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u</w:t>
      </w:r>
      <w:r w:rsidR="00A83854"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o wymiarach: długość 190-200 cm, szerokość 90-100 cm z możliwością dostosowania wymiarów do warunków na cmentarzu.</w:t>
      </w:r>
    </w:p>
    <w:p w:rsidR="00A83854" w:rsidRPr="00AC3FFB" w:rsidRDefault="00A83854" w:rsidP="00A8385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A83854" w:rsidRPr="00AC3FFB" w:rsidRDefault="00A83854" w:rsidP="00A83854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2.  Część nadziemna: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Wymiary części nadziemnej: długość 190-200 cm, wysokość do 40 cm, szerokość 90-100 cm,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Materiał nakrywa jasny granit polerowany Strzegomski, ( lub Strzelin, lub inny podobny w barwie, szary) długość 190-200 cm, szerokość 90-100 cm, grubość 5 cm, rama pionowa 20-30 cm grubość 5 cm,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Krzyż wykonany z całości wg. projektu ustawiony pionowo, kolor czarny o wymiarach: długość 140-150 cm, szerokość 50-70 cm, szerokość ramion 80-100 cm.</w:t>
      </w:r>
    </w:p>
    <w:p w:rsidR="00A83854" w:rsidRPr="00AC3FFB" w:rsidRDefault="00A83854" w:rsidP="00A8385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Wymiary można dostosować do warunków na cmentarzu ( biorąc pod uwagę obowiązujące przepisy) należy jednak pamiętać o proporcjach ( nie może być ani za niski ani za wysoki) oraz BHP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Krzyż z granitu polerowany” Premium Black” z jednej płyty, bez łączeń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Napisy oraz orzeł wykonane na krzyżu – piaskowane, wypełnienie rytu białe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Orzeł dostosowany do formacji, państwowy,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Wykonanie otoczenia grobu (opaska dookoła z kostki brukowej.  Szerokość nie mniejsza niż 25 cm na podbudowie betonowej)</w:t>
      </w:r>
    </w:p>
    <w:p w:rsidR="00A83854" w:rsidRPr="00AC3FFB" w:rsidRDefault="00A83854" w:rsidP="00A8385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/>
          <w:bCs/>
          <w:sz w:val="26"/>
          <w:szCs w:val="26"/>
        </w:rPr>
        <w:t>Jeśli grób jest remontem i zachowane są oryginalne tablice inskrypcyjne to należy je utrzymać.</w:t>
      </w:r>
    </w:p>
    <w:p w:rsidR="00A83854" w:rsidRPr="00AC3FFB" w:rsidRDefault="00A83854" w:rsidP="00AC3FFB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182B59" w:rsidRDefault="00A83854" w:rsidP="0090068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AC3FFB">
        <w:rPr>
          <w:rFonts w:ascii="Times New Roman" w:eastAsia="Calibri" w:hAnsi="Times New Roman" w:cs="Times New Roman"/>
          <w:bCs/>
          <w:sz w:val="26"/>
          <w:szCs w:val="26"/>
        </w:rPr>
        <w:t xml:space="preserve">                   Dla realizacji celów założonych przez IPN przy pracach remontowych nagrobków nieznanych żołnierzy na mogiłach w jarosławskich cmentarzach, należy zdemontować (wyburzyć) ich betonową część nadziemną pozostawiając część podziemną jako fundament (w razie konieczności wylać nowy fundament). Część nadziemna grobowców nie może stanowić podstawy- to jest ramy do obłożenia granitem - z powodu asymetryczności i deformacji.  Ponadto obłożenie (oklejenie) płytami granitowymi  istniejącej formy nagrobków, powiększyłoby rozmiary każdego z grobów uniemożliwiając przejście pomiędzy nimi. W przypadku omawianych mogił zaleca się pozostawić istniejącą kostkę brukową a  zrezygnować z poziomych płyt granitowych okalających każdą z mogił z przyczyny: 1/braku miejsca, 2/ niebezpieczeństwa  wypadku z powodu </w:t>
      </w:r>
      <w:r w:rsidRPr="001935F5">
        <w:rPr>
          <w:rFonts w:ascii="Times New Roman" w:eastAsia="Calibri" w:hAnsi="Times New Roman" w:cs="Times New Roman"/>
          <w:bCs/>
          <w:sz w:val="26"/>
          <w:szCs w:val="26"/>
        </w:rPr>
        <w:t xml:space="preserve">śliskiej powierzchni (BHP). </w:t>
      </w:r>
    </w:p>
    <w:p w:rsidR="00A83854" w:rsidRPr="001935F5" w:rsidRDefault="00A83854" w:rsidP="00900683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1935F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5705CA" w:rsidRPr="005705CA">
        <w:rPr>
          <w:rFonts w:ascii="Times New Roman" w:eastAsia="Calibri" w:hAnsi="Times New Roman" w:cs="Times New Roman"/>
          <w:bCs/>
          <w:sz w:val="26"/>
          <w:szCs w:val="26"/>
        </w:rPr>
        <w:t>Należy zachować istniejące granitowe tabliczki inskrypcyjne o rozmiarach 25 x 20 cm (Fot.6) i osadzić je w dolnej części płyty (pokrywy) nagrobka.</w:t>
      </w:r>
    </w:p>
    <w:p w:rsidR="00522B04" w:rsidRPr="00C86502" w:rsidRDefault="00522B04" w:rsidP="00522B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C86502">
        <w:rPr>
          <w:rFonts w:ascii="Times New Roman" w:eastAsia="Calibri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72318654" wp14:editId="70FB25FF">
            <wp:simplePos x="0" y="0"/>
            <wp:positionH relativeFrom="column">
              <wp:posOffset>62865</wp:posOffset>
            </wp:positionH>
            <wp:positionV relativeFrom="paragraph">
              <wp:posOffset>164465</wp:posOffset>
            </wp:positionV>
            <wp:extent cx="4010025" cy="2672080"/>
            <wp:effectExtent l="0" t="0" r="9525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tarz Stary kwatera 42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B04" w:rsidRPr="00522B04" w:rsidRDefault="00522B04" w:rsidP="00522B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color w:val="000000"/>
        </w:rPr>
        <w:t>1/</w:t>
      </w:r>
      <w:r w:rsidRPr="00522B04">
        <w:rPr>
          <w:rFonts w:ascii="Times New Roman" w:eastAsia="Calibri" w:hAnsi="Times New Roman" w:cs="Times New Roman"/>
          <w:b/>
          <w:color w:val="000000"/>
        </w:rPr>
        <w:t>Cmentarz Komunalny „Stary”</w:t>
      </w:r>
      <w:r w:rsidRPr="00522B04">
        <w:rPr>
          <w:rFonts w:ascii="Times New Roman" w:eastAsia="Calibri" w:hAnsi="Times New Roman" w:cs="Times New Roman"/>
          <w:color w:val="000000"/>
        </w:rPr>
        <w:t xml:space="preserve"> ul. Cmentarna w Jarosławiu.  Kwatera 42 – widok od strony południowo-zachodniej.   Indywidualne mogiły nieznanych żołnierzy Wojska Polskiego (8 mogił ) poległych w 1939 r.  Fot. luty 2022 r.</w:t>
      </w: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Pr="00522B04" w:rsidRDefault="00522B04" w:rsidP="00522B0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4157345" cy="2771775"/>
            <wp:effectExtent l="0" t="0" r="0" b="952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tarz Stary kwatera 42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34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B04">
        <w:rPr>
          <w:rFonts w:ascii="Times New Roman" w:eastAsia="Calibri" w:hAnsi="Times New Roman" w:cs="Times New Roman"/>
          <w:b/>
          <w:color w:val="000000"/>
        </w:rPr>
        <w:t>2/ Cmentarz Komunalny „Stary”</w:t>
      </w:r>
      <w:r w:rsidRPr="00522B04">
        <w:rPr>
          <w:rFonts w:ascii="Times New Roman" w:eastAsia="Calibri" w:hAnsi="Times New Roman" w:cs="Times New Roman"/>
          <w:color w:val="000000"/>
        </w:rPr>
        <w:t xml:space="preserve"> ul. Cmentarna w Jarosławiu.  Kwatera 42 – widok od strony wschodniej.  Indywidualne mogiły nieznanych żołnierzy Wojska Polskiego (8 mogił ) poległych w 1939 r.  Fot. luty 2022 r.</w:t>
      </w: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C86502">
      <w:pPr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:rsidR="00C86502" w:rsidRPr="00D538DB" w:rsidRDefault="00C86502" w:rsidP="00C86502">
      <w:pPr>
        <w:spacing w:after="0" w:line="240" w:lineRule="auto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C86502">
        <w:rPr>
          <w:rFonts w:ascii="Times New Roman" w:eastAsia="Calibri" w:hAnsi="Times New Roman" w:cs="Times New Roman"/>
          <w:b/>
          <w:bCs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F21975C" wp14:editId="16B859B3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4114800" cy="274320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tarz Stary kwatera 42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502">
        <w:rPr>
          <w:rFonts w:ascii="Times New Roman" w:eastAsia="Calibri" w:hAnsi="Times New Roman" w:cs="Times New Roman"/>
          <w:b/>
          <w:color w:val="000000"/>
        </w:rPr>
        <w:t>3/ Cmentarz Komunalny „Stary”</w:t>
      </w:r>
      <w:r w:rsidRPr="00C86502">
        <w:rPr>
          <w:rFonts w:ascii="Times New Roman" w:eastAsia="Calibri" w:hAnsi="Times New Roman" w:cs="Times New Roman"/>
          <w:color w:val="000000"/>
        </w:rPr>
        <w:t xml:space="preserve"> ul. Cmentarna w Jarosławiu.  Kwatera 42 – widok od strony północnej.  Indywidualne mogiły nieznanych żołnierzy Wojska Polskiego (8 mogił ) poległych w 1939 r.  Fot.</w:t>
      </w:r>
      <w:r w:rsidRPr="00D538DB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C86502">
        <w:rPr>
          <w:rFonts w:ascii="Times New Roman" w:eastAsia="Calibri" w:hAnsi="Times New Roman" w:cs="Times New Roman"/>
          <w:color w:val="000000"/>
        </w:rPr>
        <w:t>luty2022 r.</w:t>
      </w: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C8650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7DF9C09D" wp14:editId="715F4630">
            <wp:simplePos x="0" y="0"/>
            <wp:positionH relativeFrom="column">
              <wp:posOffset>-4445</wp:posOffset>
            </wp:positionH>
            <wp:positionV relativeFrom="paragraph">
              <wp:posOffset>202565</wp:posOffset>
            </wp:positionV>
            <wp:extent cx="4048125" cy="2698750"/>
            <wp:effectExtent l="0" t="0" r="9525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tarz Stary kwatera 42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02" w:rsidRPr="00D538DB" w:rsidRDefault="00C86502" w:rsidP="00C86502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C86502">
        <w:rPr>
          <w:rFonts w:ascii="Times New Roman" w:eastAsia="Calibri" w:hAnsi="Times New Roman" w:cs="Times New Roman"/>
          <w:b/>
          <w:color w:val="000000"/>
        </w:rPr>
        <w:t>4/ Cmentarz Komunalny „Stary”</w:t>
      </w:r>
      <w:r w:rsidRPr="00C86502">
        <w:rPr>
          <w:rFonts w:ascii="Times New Roman" w:eastAsia="Calibri" w:hAnsi="Times New Roman" w:cs="Times New Roman"/>
          <w:color w:val="000000"/>
        </w:rPr>
        <w:t xml:space="preserve"> ul. Cmentarna w Jarosławiu.  Kwatera 42 – widok od strony zachodniej.   Indywidualne mogiły nieznanych żołnierzy Wojska Polskiego (8 mogił ) poległych w 1939 r.  Fot. luty 2022 r.</w:t>
      </w: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Pr="001935F5" w:rsidRDefault="00C86502" w:rsidP="001935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16"/>
          <w:szCs w:val="16"/>
        </w:rPr>
      </w:pPr>
      <w:r w:rsidRPr="001935F5">
        <w:rPr>
          <w:rFonts w:ascii="Times New Roman" w:eastAsia="Calibri" w:hAnsi="Times New Roman" w:cs="Times New Roman"/>
          <w:b/>
          <w:noProof/>
          <w:color w:val="000000"/>
          <w:sz w:val="16"/>
          <w:szCs w:val="16"/>
          <w:lang w:eastAsia="pl-PL"/>
        </w:rPr>
        <w:drawing>
          <wp:anchor distT="0" distB="0" distL="114300" distR="114300" simplePos="0" relativeHeight="251662336" behindDoc="0" locked="0" layoutInCell="1" allowOverlap="1" wp14:anchorId="4F02C53E" wp14:editId="3855B404">
            <wp:simplePos x="0" y="0"/>
            <wp:positionH relativeFrom="column">
              <wp:posOffset>-3810</wp:posOffset>
            </wp:positionH>
            <wp:positionV relativeFrom="paragraph">
              <wp:posOffset>201295</wp:posOffset>
            </wp:positionV>
            <wp:extent cx="4019550" cy="301371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tarz Stary kwatera 42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502" w:rsidRPr="00C86502" w:rsidRDefault="00C86502" w:rsidP="00C86502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C86502">
        <w:rPr>
          <w:rFonts w:ascii="Times New Roman" w:eastAsia="Calibri" w:hAnsi="Times New Roman" w:cs="Times New Roman"/>
          <w:b/>
          <w:color w:val="000000"/>
        </w:rPr>
        <w:t>5/ Cmentarz Komunalny „Stary”</w:t>
      </w:r>
      <w:r w:rsidRPr="00C86502">
        <w:rPr>
          <w:rFonts w:ascii="Times New Roman" w:eastAsia="Calibri" w:hAnsi="Times New Roman" w:cs="Times New Roman"/>
          <w:color w:val="000000"/>
        </w:rPr>
        <w:t xml:space="preserve"> ul. Cmentarna w Jarosławiu.  Kwatera 42 – widok od strony północnej.  Jedna z mogił nieznanych żołnierzy Wojska Polskiego. Betonowe obramienie wtórnie pokryte akrylowym tynkiem strukturalnym (groszkowym) o złym stanie zachowania. Powierzchnia zaatakowana przez mchy i porosty.  </w:t>
      </w:r>
    </w:p>
    <w:p w:rsidR="00C86502" w:rsidRPr="00C86502" w:rsidRDefault="00C86502" w:rsidP="00C86502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C86502">
        <w:rPr>
          <w:rFonts w:ascii="Times New Roman" w:eastAsia="Calibri" w:hAnsi="Times New Roman" w:cs="Times New Roman"/>
          <w:color w:val="000000"/>
        </w:rPr>
        <w:t>Fot. styczeń 2022 r.</w:t>
      </w: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6502" w:rsidRDefault="00C86502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2B04" w:rsidRDefault="00522B04" w:rsidP="00581A06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35F5" w:rsidRDefault="001935F5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1935F5" w:rsidRDefault="001935F5" w:rsidP="001935F5">
      <w:pPr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:rsidR="001935F5" w:rsidRDefault="001935F5" w:rsidP="001935F5">
      <w:pPr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 w:rsidRPr="001935F5">
        <w:rPr>
          <w:rFonts w:ascii="Times New Roman" w:eastAsia="Times New Roman" w:hAnsi="Times New Roman" w:cs="Arial"/>
          <w:b/>
          <w:noProof/>
          <w:sz w:val="16"/>
          <w:szCs w:val="16"/>
          <w:lang w:eastAsia="pl-PL"/>
        </w:rPr>
        <w:drawing>
          <wp:anchor distT="0" distB="0" distL="114300" distR="114300" simplePos="0" relativeHeight="251663360" behindDoc="0" locked="0" layoutInCell="1" allowOverlap="1" wp14:anchorId="3516A5FC" wp14:editId="40EA73CA">
            <wp:simplePos x="0" y="0"/>
            <wp:positionH relativeFrom="column">
              <wp:posOffset>-8255</wp:posOffset>
            </wp:positionH>
            <wp:positionV relativeFrom="paragraph">
              <wp:posOffset>118745</wp:posOffset>
            </wp:positionV>
            <wp:extent cx="3876675" cy="2907030"/>
            <wp:effectExtent l="0" t="0" r="9525" b="762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entarz Stary kwatera 42 (1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5F5" w:rsidRDefault="001935F5" w:rsidP="001935F5">
      <w:pPr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</w:p>
    <w:p w:rsidR="001935F5" w:rsidRPr="001935F5" w:rsidRDefault="001935F5" w:rsidP="001935F5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1935F5">
        <w:rPr>
          <w:rFonts w:ascii="Times New Roman" w:eastAsia="Calibri" w:hAnsi="Times New Roman" w:cs="Times New Roman"/>
          <w:b/>
          <w:color w:val="000000"/>
        </w:rPr>
        <w:t>6/ Cmentarz Komunalny „Stary”</w:t>
      </w:r>
      <w:r w:rsidRPr="001935F5">
        <w:rPr>
          <w:rFonts w:ascii="Times New Roman" w:eastAsia="Calibri" w:hAnsi="Times New Roman" w:cs="Times New Roman"/>
          <w:color w:val="000000"/>
        </w:rPr>
        <w:t xml:space="preserve"> ul. Cmentarna w Jarosławiu.  Kwatera 42 – widok od strony północnej.  Jedna z mogił nieznanych żołnierzy Wojska Polskiego. Betonowe obramienie wtórnie pokryte akrylowym tynkiem strukturalnym (groszkowym) o złym stanie zachowania. Powierzchnia zaatakowana przez mchy i porosty.</w:t>
      </w:r>
    </w:p>
    <w:p w:rsidR="001935F5" w:rsidRPr="001935F5" w:rsidRDefault="001935F5" w:rsidP="001935F5">
      <w:pPr>
        <w:spacing w:after="0" w:line="240" w:lineRule="auto"/>
        <w:rPr>
          <w:rFonts w:ascii="Times New Roman" w:eastAsia="Calibri" w:hAnsi="Times New Roman" w:cs="Times New Roman"/>
          <w:color w:val="000000"/>
        </w:rPr>
      </w:pPr>
      <w:r w:rsidRPr="001935F5">
        <w:rPr>
          <w:rFonts w:ascii="Times New Roman" w:eastAsia="Calibri" w:hAnsi="Times New Roman" w:cs="Times New Roman"/>
          <w:color w:val="000000"/>
        </w:rPr>
        <w:t>Fot. styczeń 2022 r.</w:t>
      </w:r>
    </w:p>
    <w:p w:rsidR="00C86502" w:rsidRDefault="00C86502" w:rsidP="001935F5">
      <w:pPr>
        <w:spacing w:after="200" w:line="276" w:lineRule="auto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3065ED" w:rsidRDefault="003065ED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  <w:sectPr w:rsidR="003065ED" w:rsidSect="00182B59">
          <w:footerReference w:type="default" r:id="rId14"/>
          <w:pgSz w:w="11906" w:h="16838"/>
          <w:pgMar w:top="680" w:right="1134" w:bottom="680" w:left="1588" w:header="709" w:footer="567" w:gutter="0"/>
          <w:pgNumType w:fmt="numberInDash" w:start="1"/>
          <w:cols w:space="708"/>
          <w:docGrid w:linePitch="360"/>
        </w:sectPr>
      </w:pPr>
    </w:p>
    <w:p w:rsidR="008039AA" w:rsidRDefault="00B04142" w:rsidP="00900683">
      <w:pPr>
        <w:spacing w:after="200" w:line="276" w:lineRule="auto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lastRenderedPageBreak/>
        <w:drawing>
          <wp:inline distT="0" distB="0" distL="0" distR="0" wp14:anchorId="58FCF046" wp14:editId="7A9A9AD2">
            <wp:extent cx="3181350" cy="3650730"/>
            <wp:effectExtent l="0" t="0" r="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 (2) — kopi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274" cy="366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ED" w:rsidRDefault="003065ED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8039AA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  <w:sectPr w:rsidR="008039AA" w:rsidSect="003065ED">
          <w:type w:val="continuous"/>
          <w:pgSz w:w="11906" w:h="16838"/>
          <w:pgMar w:top="794" w:right="1134" w:bottom="737" w:left="1588" w:header="709" w:footer="709" w:gutter="0"/>
          <w:pgNumType w:fmt="numberInDash" w:start="1"/>
          <w:cols w:num="2" w:space="708"/>
          <w:docGrid w:linePitch="360"/>
        </w:sectPr>
      </w:pPr>
      <w:r w:rsidRPr="00900683"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drawing>
          <wp:inline distT="0" distB="0" distL="0" distR="0" wp14:anchorId="01E40829" wp14:editId="2419AC71">
            <wp:extent cx="2447925" cy="3865588"/>
            <wp:effectExtent l="0" t="0" r="0" b="1905"/>
            <wp:docPr id="13" name="Obraz 13" descr="C:\Users\User\Downloads\nagrobki\Skan_202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agrobki\Skan_20220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85" cy="38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02" w:rsidRDefault="00C86502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83528B" w:rsidRDefault="0083528B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drawing>
          <wp:inline distT="0" distB="0" distL="0" distR="0" wp14:anchorId="12BB77BF" wp14:editId="3CEDA098">
            <wp:extent cx="5685364" cy="47815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_20220309 — kop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64" cy="47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8039AA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 w:cs="Arial"/>
          <w:b/>
          <w:sz w:val="26"/>
          <w:szCs w:val="26"/>
          <w:lang w:eastAsia="pl-PL"/>
        </w:rPr>
        <w:t xml:space="preserve"> </w:t>
      </w:r>
      <w:r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drawing>
          <wp:inline distT="0" distB="0" distL="0" distR="0">
            <wp:extent cx="3499288" cy="6991350"/>
            <wp:effectExtent l="0" t="0" r="6350" b="0"/>
            <wp:docPr id="8" name="Obraz 8" descr="C:\Users\User\Downloads\nagrobki\Skan_20220318 —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agrobki\Skan_20220318 — kopia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30" cy="70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900683" w:rsidRDefault="00900683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552318" w:rsidRDefault="00552318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  <w:r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drawing>
          <wp:inline distT="0" distB="0" distL="0" distR="0" wp14:anchorId="0336C8A1" wp14:editId="67BB810F">
            <wp:extent cx="3828842" cy="2552700"/>
            <wp:effectExtent l="9208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ób B. Przewoźniczka - wg wzoru IPN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0719" cy="255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t xml:space="preserve">       </w:t>
      </w:r>
      <w:r w:rsidR="0083528B">
        <w:rPr>
          <w:rFonts w:ascii="Times New Roman" w:eastAsia="Times New Roman" w:hAnsi="Times New Roman" w:cs="Arial"/>
          <w:b/>
          <w:noProof/>
          <w:sz w:val="26"/>
          <w:szCs w:val="26"/>
          <w:lang w:eastAsia="pl-PL"/>
        </w:rPr>
        <w:drawing>
          <wp:inline distT="0" distB="0" distL="0" distR="0" wp14:anchorId="1F52FB9D" wp14:editId="4D8B7460">
            <wp:extent cx="2876550" cy="3835401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ób B. Przewoźniczka - wg wzoru IPN(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94" cy="383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528B">
        <w:rPr>
          <w:rFonts w:ascii="Times New Roman" w:eastAsia="Times New Roman" w:hAnsi="Times New Roman" w:cs="Arial"/>
          <w:b/>
          <w:sz w:val="26"/>
          <w:szCs w:val="26"/>
          <w:lang w:eastAsia="pl-PL"/>
        </w:rPr>
        <w:t xml:space="preserve"> </w:t>
      </w:r>
      <w:r>
        <w:rPr>
          <w:rFonts w:ascii="Times New Roman" w:eastAsia="Times New Roman" w:hAnsi="Times New Roman" w:cs="Arial"/>
          <w:b/>
          <w:sz w:val="26"/>
          <w:szCs w:val="26"/>
          <w:lang w:eastAsia="pl-PL"/>
        </w:rPr>
        <w:t xml:space="preserve">      </w:t>
      </w:r>
    </w:p>
    <w:p w:rsidR="0083528B" w:rsidRPr="007E7920" w:rsidRDefault="007E7920" w:rsidP="007E7920">
      <w:pPr>
        <w:spacing w:after="200" w:line="276" w:lineRule="auto"/>
        <w:rPr>
          <w:rFonts w:ascii="Times New Roman" w:eastAsia="Times New Roman" w:hAnsi="Times New Roman" w:cs="Arial"/>
          <w:sz w:val="24"/>
          <w:szCs w:val="24"/>
          <w:lang w:eastAsia="pl-PL"/>
        </w:rPr>
      </w:pPr>
      <w:r>
        <w:rPr>
          <w:rFonts w:ascii="Times New Roman" w:eastAsia="Times New Roman" w:hAnsi="Times New Roman" w:cs="Arial"/>
          <w:sz w:val="24"/>
          <w:szCs w:val="24"/>
          <w:lang w:eastAsia="pl-PL"/>
        </w:rPr>
        <w:t>Cmentarz Komunalny Nowy w Jarosławiu</w:t>
      </w:r>
      <w:r w:rsidR="00AD49E2">
        <w:rPr>
          <w:rFonts w:ascii="Times New Roman" w:eastAsia="Times New Roman" w:hAnsi="Times New Roman" w:cs="Arial"/>
          <w:sz w:val="24"/>
          <w:szCs w:val="24"/>
          <w:lang w:eastAsia="pl-PL"/>
        </w:rPr>
        <w:t>, sektor 17</w:t>
      </w:r>
      <w:r>
        <w:rPr>
          <w:rFonts w:ascii="Times New Roman" w:eastAsia="Times New Roman" w:hAnsi="Times New Roman" w:cs="Arial"/>
          <w:sz w:val="24"/>
          <w:szCs w:val="24"/>
          <w:lang w:eastAsia="pl-PL"/>
        </w:rPr>
        <w:t>: n</w:t>
      </w:r>
      <w:r w:rsidRPr="007E7920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agrobek </w:t>
      </w:r>
      <w:r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porucznika WP </w:t>
      </w:r>
      <w:r w:rsidRPr="007E7920">
        <w:rPr>
          <w:rFonts w:ascii="Times New Roman" w:eastAsia="Times New Roman" w:hAnsi="Times New Roman" w:cs="Arial"/>
          <w:sz w:val="24"/>
          <w:szCs w:val="24"/>
          <w:lang w:eastAsia="pl-PL"/>
        </w:rPr>
        <w:t>Bolesława Przewoźniczka</w:t>
      </w:r>
      <w:r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 wykonany wg wzoru opracowanego przez IPN. Na łączeniu ramion krzyża godło Wojska Polskiego grawerowane (piaskowanie) w czarnym granicie</w:t>
      </w:r>
      <w:r w:rsidR="00FB1BC0">
        <w:rPr>
          <w:rFonts w:ascii="Times New Roman" w:eastAsia="Times New Roman" w:hAnsi="Times New Roman" w:cs="Arial"/>
          <w:sz w:val="24"/>
          <w:szCs w:val="24"/>
          <w:lang w:eastAsia="pl-PL"/>
        </w:rPr>
        <w:t>. Grawerunek wypełniony białą farbą.</w:t>
      </w:r>
    </w:p>
    <w:p w:rsidR="0083528B" w:rsidRDefault="0083528B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83528B" w:rsidRDefault="0083528B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C86502" w:rsidRDefault="00C86502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FB1BC0" w:rsidRDefault="00FB1BC0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p w:rsidR="00FB1BC0" w:rsidRDefault="00FB1BC0" w:rsidP="00D538DB">
      <w:pPr>
        <w:spacing w:after="200" w:line="276" w:lineRule="auto"/>
        <w:jc w:val="center"/>
        <w:rPr>
          <w:rFonts w:ascii="Times New Roman" w:eastAsia="Times New Roman" w:hAnsi="Times New Roman" w:cs="Arial"/>
          <w:b/>
          <w:sz w:val="26"/>
          <w:szCs w:val="26"/>
          <w:lang w:eastAsia="pl-PL"/>
        </w:rPr>
      </w:pPr>
    </w:p>
    <w:sectPr w:rsidR="00FB1BC0" w:rsidSect="00AD49E2">
      <w:footerReference w:type="first" r:id="rId21"/>
      <w:type w:val="continuous"/>
      <w:pgSz w:w="11906" w:h="16838"/>
      <w:pgMar w:top="794" w:right="1134" w:bottom="737" w:left="1588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D1B" w:rsidRDefault="00852D1B">
      <w:pPr>
        <w:spacing w:after="0" w:line="240" w:lineRule="auto"/>
      </w:pPr>
      <w:r>
        <w:separator/>
      </w:r>
    </w:p>
  </w:endnote>
  <w:endnote w:type="continuationSeparator" w:id="0">
    <w:p w:rsidR="00852D1B" w:rsidRDefault="00852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0811288"/>
      <w:docPartObj>
        <w:docPartGallery w:val="Page Numbers (Bottom of Page)"/>
        <w:docPartUnique/>
      </w:docPartObj>
    </w:sdtPr>
    <w:sdtEndPr/>
    <w:sdtContent>
      <w:p w:rsidR="00182B59" w:rsidRDefault="00182B5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32EE">
          <w:rPr>
            <w:noProof/>
          </w:rPr>
          <w:t>- 1 -</w:t>
        </w:r>
        <w:r>
          <w:fldChar w:fldCharType="end"/>
        </w:r>
      </w:p>
    </w:sdtContent>
  </w:sdt>
  <w:p w:rsidR="00016753" w:rsidRDefault="0001675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7101198"/>
      <w:docPartObj>
        <w:docPartGallery w:val="Page Numbers (Bottom of Page)"/>
        <w:docPartUnique/>
      </w:docPartObj>
    </w:sdtPr>
    <w:sdtEndPr/>
    <w:sdtContent>
      <w:p w:rsidR="00E27997" w:rsidRDefault="00E2799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49E2">
          <w:rPr>
            <w:noProof/>
          </w:rPr>
          <w:t>- 1 -</w:t>
        </w:r>
        <w:r>
          <w:fldChar w:fldCharType="end"/>
        </w:r>
      </w:p>
    </w:sdtContent>
  </w:sdt>
  <w:p w:rsidR="00E27997" w:rsidRDefault="00E279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D1B" w:rsidRDefault="00852D1B">
      <w:pPr>
        <w:spacing w:after="0" w:line="240" w:lineRule="auto"/>
      </w:pPr>
      <w:r>
        <w:separator/>
      </w:r>
    </w:p>
  </w:footnote>
  <w:footnote w:type="continuationSeparator" w:id="0">
    <w:p w:rsidR="00852D1B" w:rsidRDefault="00852D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D728E"/>
    <w:multiLevelType w:val="hybridMultilevel"/>
    <w:tmpl w:val="48E01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D070E"/>
    <w:multiLevelType w:val="hybridMultilevel"/>
    <w:tmpl w:val="2A30F2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25B8E"/>
    <w:multiLevelType w:val="hybridMultilevel"/>
    <w:tmpl w:val="A0463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6623F"/>
    <w:multiLevelType w:val="hybridMultilevel"/>
    <w:tmpl w:val="8898D5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F0D81"/>
    <w:multiLevelType w:val="hybridMultilevel"/>
    <w:tmpl w:val="398E88AE"/>
    <w:lvl w:ilvl="0" w:tplc="B50C2F4E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1C56A0"/>
    <w:multiLevelType w:val="hybridMultilevel"/>
    <w:tmpl w:val="51267A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0100AD"/>
    <w:multiLevelType w:val="hybridMultilevel"/>
    <w:tmpl w:val="131A4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A2410"/>
    <w:multiLevelType w:val="hybridMultilevel"/>
    <w:tmpl w:val="6CE2908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281"/>
  <w:drawingGridVerticalSpacing w:val="191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846"/>
    <w:rsid w:val="00016753"/>
    <w:rsid w:val="00022938"/>
    <w:rsid w:val="00022C76"/>
    <w:rsid w:val="00053140"/>
    <w:rsid w:val="00067670"/>
    <w:rsid w:val="00085486"/>
    <w:rsid w:val="0009362C"/>
    <w:rsid w:val="000A164D"/>
    <w:rsid w:val="000F07EA"/>
    <w:rsid w:val="000F4667"/>
    <w:rsid w:val="001254DE"/>
    <w:rsid w:val="00170AD8"/>
    <w:rsid w:val="00182B59"/>
    <w:rsid w:val="0018322D"/>
    <w:rsid w:val="001935F5"/>
    <w:rsid w:val="001B2AF9"/>
    <w:rsid w:val="001E1320"/>
    <w:rsid w:val="002007F4"/>
    <w:rsid w:val="002542E5"/>
    <w:rsid w:val="00257BCD"/>
    <w:rsid w:val="00273D1F"/>
    <w:rsid w:val="00276B4E"/>
    <w:rsid w:val="00290341"/>
    <w:rsid w:val="00294173"/>
    <w:rsid w:val="00296EFC"/>
    <w:rsid w:val="002A0A44"/>
    <w:rsid w:val="002A575B"/>
    <w:rsid w:val="002E2617"/>
    <w:rsid w:val="003065ED"/>
    <w:rsid w:val="00310846"/>
    <w:rsid w:val="003420A9"/>
    <w:rsid w:val="00346550"/>
    <w:rsid w:val="00384945"/>
    <w:rsid w:val="003C3BF2"/>
    <w:rsid w:val="003D2CB3"/>
    <w:rsid w:val="003E3EDE"/>
    <w:rsid w:val="00433005"/>
    <w:rsid w:val="004348BA"/>
    <w:rsid w:val="00437CA8"/>
    <w:rsid w:val="0046281E"/>
    <w:rsid w:val="00463001"/>
    <w:rsid w:val="00475192"/>
    <w:rsid w:val="00491CF1"/>
    <w:rsid w:val="00522B04"/>
    <w:rsid w:val="0052662D"/>
    <w:rsid w:val="005332EE"/>
    <w:rsid w:val="005421D2"/>
    <w:rsid w:val="00545790"/>
    <w:rsid w:val="00552318"/>
    <w:rsid w:val="00554E01"/>
    <w:rsid w:val="00560974"/>
    <w:rsid w:val="005705CA"/>
    <w:rsid w:val="00581A06"/>
    <w:rsid w:val="00586E30"/>
    <w:rsid w:val="005C1FFE"/>
    <w:rsid w:val="00666613"/>
    <w:rsid w:val="00671CD1"/>
    <w:rsid w:val="006F6293"/>
    <w:rsid w:val="00706A3A"/>
    <w:rsid w:val="007200B4"/>
    <w:rsid w:val="00722645"/>
    <w:rsid w:val="00726B3C"/>
    <w:rsid w:val="00727476"/>
    <w:rsid w:val="00734E2C"/>
    <w:rsid w:val="00741A09"/>
    <w:rsid w:val="00756D6C"/>
    <w:rsid w:val="0078195A"/>
    <w:rsid w:val="00791CF7"/>
    <w:rsid w:val="007956CC"/>
    <w:rsid w:val="007C2A9A"/>
    <w:rsid w:val="007E2437"/>
    <w:rsid w:val="007E7920"/>
    <w:rsid w:val="00803944"/>
    <w:rsid w:val="008039AA"/>
    <w:rsid w:val="0082539E"/>
    <w:rsid w:val="0083528B"/>
    <w:rsid w:val="00852D1B"/>
    <w:rsid w:val="00860AA5"/>
    <w:rsid w:val="00874BDE"/>
    <w:rsid w:val="0089635C"/>
    <w:rsid w:val="008A68D6"/>
    <w:rsid w:val="008E5F4C"/>
    <w:rsid w:val="00900683"/>
    <w:rsid w:val="009039CD"/>
    <w:rsid w:val="00943C09"/>
    <w:rsid w:val="0098579F"/>
    <w:rsid w:val="009E0155"/>
    <w:rsid w:val="009F272D"/>
    <w:rsid w:val="009F47F0"/>
    <w:rsid w:val="00A01812"/>
    <w:rsid w:val="00A063B6"/>
    <w:rsid w:val="00A17A89"/>
    <w:rsid w:val="00A47710"/>
    <w:rsid w:val="00A536EC"/>
    <w:rsid w:val="00A62FD9"/>
    <w:rsid w:val="00A80846"/>
    <w:rsid w:val="00A83854"/>
    <w:rsid w:val="00AC3FFB"/>
    <w:rsid w:val="00AD49E2"/>
    <w:rsid w:val="00AE0C2F"/>
    <w:rsid w:val="00AF2393"/>
    <w:rsid w:val="00AF7E45"/>
    <w:rsid w:val="00B04142"/>
    <w:rsid w:val="00B564EE"/>
    <w:rsid w:val="00B60E5E"/>
    <w:rsid w:val="00B61C02"/>
    <w:rsid w:val="00B85082"/>
    <w:rsid w:val="00B902BC"/>
    <w:rsid w:val="00BA5913"/>
    <w:rsid w:val="00BC56EF"/>
    <w:rsid w:val="00BE1BB0"/>
    <w:rsid w:val="00C07569"/>
    <w:rsid w:val="00C173AD"/>
    <w:rsid w:val="00C44D5C"/>
    <w:rsid w:val="00C5381B"/>
    <w:rsid w:val="00C565F2"/>
    <w:rsid w:val="00C80EC7"/>
    <w:rsid w:val="00C86502"/>
    <w:rsid w:val="00C90BC7"/>
    <w:rsid w:val="00CA2553"/>
    <w:rsid w:val="00CC3A94"/>
    <w:rsid w:val="00CC522B"/>
    <w:rsid w:val="00CF18D6"/>
    <w:rsid w:val="00D33D36"/>
    <w:rsid w:val="00D46BE9"/>
    <w:rsid w:val="00D538DB"/>
    <w:rsid w:val="00D916DE"/>
    <w:rsid w:val="00DA5085"/>
    <w:rsid w:val="00DC52A0"/>
    <w:rsid w:val="00DD65C7"/>
    <w:rsid w:val="00DE72F6"/>
    <w:rsid w:val="00E00DC2"/>
    <w:rsid w:val="00E27997"/>
    <w:rsid w:val="00EA77A0"/>
    <w:rsid w:val="00EB4AFD"/>
    <w:rsid w:val="00ED09D4"/>
    <w:rsid w:val="00F32220"/>
    <w:rsid w:val="00F334E2"/>
    <w:rsid w:val="00F76FBC"/>
    <w:rsid w:val="00F827EB"/>
    <w:rsid w:val="00FB1BC0"/>
    <w:rsid w:val="00FB4D77"/>
    <w:rsid w:val="00FE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E215C90-42E1-41CA-87CF-700836D8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6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unhideWhenUsed/>
    <w:qFormat/>
    <w:rsid w:val="00943C0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943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3C09"/>
  </w:style>
  <w:style w:type="paragraph" w:styleId="Stopka">
    <w:name w:val="footer"/>
    <w:basedOn w:val="Normalny"/>
    <w:link w:val="StopkaZnak"/>
    <w:uiPriority w:val="99"/>
    <w:unhideWhenUsed/>
    <w:rsid w:val="00943C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3C09"/>
  </w:style>
  <w:style w:type="paragraph" w:styleId="Tekstdymka">
    <w:name w:val="Balloon Text"/>
    <w:basedOn w:val="Normalny"/>
    <w:link w:val="TekstdymkaZnak"/>
    <w:uiPriority w:val="99"/>
    <w:semiHidden/>
    <w:unhideWhenUsed/>
    <w:rsid w:val="00C90B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0B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32C08-499A-43D2-BA55-15BD06ED5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891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Zwolski</dc:creator>
  <cp:keywords/>
  <dc:description/>
  <cp:lastModifiedBy>Komputer</cp:lastModifiedBy>
  <cp:revision>2</cp:revision>
  <cp:lastPrinted>2022-03-23T17:00:00Z</cp:lastPrinted>
  <dcterms:created xsi:type="dcterms:W3CDTF">2022-08-22T08:39:00Z</dcterms:created>
  <dcterms:modified xsi:type="dcterms:W3CDTF">2022-08-22T08:39:00Z</dcterms:modified>
</cp:coreProperties>
</file>