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12" w:rsidRPr="00741803" w:rsidRDefault="005258B5" w:rsidP="001C7C12">
      <w:pPr>
        <w:spacing w:after="0" w:line="240" w:lineRule="auto"/>
        <w:rPr>
          <w:rStyle w:val="Wyrnienieintensywne"/>
        </w:rPr>
      </w:pPr>
      <w:r>
        <w:t xml:space="preserve"> </w:t>
      </w:r>
      <w:r w:rsidR="003C4430">
        <w:tab/>
      </w:r>
      <w:r w:rsidR="003C4430">
        <w:tab/>
      </w:r>
      <w:r w:rsidR="003C4430">
        <w:tab/>
      </w:r>
      <w:r w:rsidR="003C4430">
        <w:tab/>
      </w:r>
      <w:r w:rsidR="003C4430">
        <w:tab/>
      </w:r>
      <w:r w:rsidR="003C4430">
        <w:tab/>
      </w:r>
      <w:r w:rsidR="003C4430">
        <w:tab/>
      </w:r>
      <w:r w:rsidR="003C4430">
        <w:tab/>
      </w:r>
      <w:r w:rsidR="003C4430">
        <w:tab/>
      </w:r>
    </w:p>
    <w:p w:rsidR="00897631" w:rsidRPr="00F35161" w:rsidRDefault="00897631" w:rsidP="007E566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5161">
        <w:rPr>
          <w:rFonts w:eastAsia="Times New Roman" w:cstheme="minorHAnsi"/>
          <w:sz w:val="24"/>
          <w:szCs w:val="24"/>
          <w:lang w:eastAsia="pl-PL"/>
        </w:rPr>
        <w:t>INFORMACJA O PODSTAWACH WYKLUCZENIA WYKONAWCY Z POSTĘPOWANIA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Na podstawie art. 7 ustawy z dnia 13 kwietnia 2022 r. o szczególnych rozwiązaniach w zakresie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przeciwdziałania wspieraniu agresji na Ukrainę oraz służących ochronie bezpieczeństwa narodowego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(Dz. U. z 2022, poz. 835), Zamawiający wykluczy z postępowania o udzielenie zamówienia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publicznego: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1) wykonawcę wymienionego w wykazach określonych w rozporządzeniu 765/2006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i rozporządzeniu 269/2014 albo wpisanego na listę na podstawie decyzji w sprawie wpisu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na listę rozstrzygającej o zastosowaniu środka, o którym mowa w art. 1 pkt 3 w/w ustawy;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2) wykonawcę, którego beneficjentem rzeczywistym w rozumieniu ustawy z dnia 1 marca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2018 r. o przeciwdziałaniu praniu pieniędzy oraz finansowaniu terroryzmu (Dz. U. z 2022 r.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poz. 593 i 655) jest osoba wymieniona w wykazach określonych w rozporządzeniu 765/2006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i rozporządzeniu 269/2014 albo wpisana na listę lub będąca takim beneficjentem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rzeczywistym od dnia 24 lutego 2022 r., o ile została wpisana na listę na podstawie decyzji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w sprawie wpisu na listę rozstrzygającej o zastosowaniu środka, o którym mowa w art. 1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pkt 3 w/w ustawy;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3) wykonawcę, którego jednostką dominującą w rozumieniu art. 3 ust. 1 pkt 37 ustawy z dnia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29 września 1994 r. o rachunkowości (Dz. U. z 2021 r. poz. 217, 2105 i 2106) jest podmiot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wymieniony w wykazach określonych w rozporządzeniu 765/2006 i rozporządzeniu 269/2014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albo wpisany na listę lub będący taką jednostką dominującą od dnia 24 lutego 2022 r., o ile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został wpisany na listę na podstawie decyzji w sprawie wpisu na listę rozstrzygającej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o zastosowaniu środka, o którym mowa w art. 1 pkt 3 w/w ustawy.</w:t>
      </w:r>
      <w:r w:rsidRPr="00F35161">
        <w:rPr>
          <w:rFonts w:eastAsia="Times New Roman" w:cstheme="minorHAnsi"/>
          <w:sz w:val="24"/>
          <w:szCs w:val="24"/>
          <w:lang w:eastAsia="pl-PL"/>
        </w:rPr>
        <w:br/>
        <w:t>W przypadku wykonawcy wykluczonego na podstawie wyżej wymienionyc</w:t>
      </w:r>
      <w:r w:rsidR="00F35161">
        <w:rPr>
          <w:rFonts w:eastAsia="Times New Roman" w:cstheme="minorHAnsi"/>
          <w:sz w:val="24"/>
          <w:szCs w:val="24"/>
          <w:lang w:eastAsia="pl-PL"/>
        </w:rPr>
        <w:t>h</w:t>
      </w:r>
      <w:r w:rsidR="007E566B">
        <w:rPr>
          <w:rFonts w:eastAsia="Times New Roman" w:cstheme="minorHAnsi"/>
          <w:sz w:val="24"/>
          <w:szCs w:val="24"/>
          <w:lang w:eastAsia="pl-PL"/>
        </w:rPr>
        <w:t xml:space="preserve"> przesłanek Zamawiający odrzuci ofertę takiego Wy</w:t>
      </w:r>
      <w:bookmarkStart w:id="0" w:name="_GoBack"/>
      <w:bookmarkEnd w:id="0"/>
      <w:r w:rsidR="007E566B">
        <w:rPr>
          <w:rFonts w:eastAsia="Times New Roman" w:cstheme="minorHAnsi"/>
          <w:sz w:val="24"/>
          <w:szCs w:val="24"/>
          <w:lang w:eastAsia="pl-PL"/>
        </w:rPr>
        <w:t>konawcy</w:t>
      </w:r>
    </w:p>
    <w:p w:rsidR="0008590C" w:rsidRPr="00F35161" w:rsidRDefault="00932A46" w:rsidP="00897631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F35161">
        <w:rPr>
          <w:rFonts w:cstheme="minorHAnsi"/>
          <w:b/>
          <w:sz w:val="24"/>
          <w:szCs w:val="24"/>
        </w:rPr>
        <w:tab/>
      </w:r>
      <w:r w:rsidRPr="00F35161">
        <w:rPr>
          <w:rFonts w:cstheme="minorHAnsi"/>
          <w:b/>
          <w:sz w:val="24"/>
          <w:szCs w:val="24"/>
        </w:rPr>
        <w:tab/>
      </w:r>
      <w:r w:rsidRPr="00F35161">
        <w:rPr>
          <w:rFonts w:cstheme="minorHAnsi"/>
          <w:b/>
          <w:sz w:val="24"/>
          <w:szCs w:val="24"/>
        </w:rPr>
        <w:tab/>
      </w:r>
      <w:r w:rsidRPr="00F35161">
        <w:rPr>
          <w:rFonts w:cstheme="minorHAnsi"/>
          <w:b/>
          <w:sz w:val="24"/>
          <w:szCs w:val="24"/>
        </w:rPr>
        <w:tab/>
      </w:r>
      <w:r w:rsidR="0008590C" w:rsidRPr="00F35161">
        <w:rPr>
          <w:rFonts w:cstheme="minorHAnsi"/>
          <w:b/>
          <w:sz w:val="24"/>
          <w:szCs w:val="24"/>
        </w:rPr>
        <w:tab/>
      </w:r>
      <w:r w:rsidR="0008590C" w:rsidRPr="00F35161">
        <w:rPr>
          <w:rFonts w:cstheme="minorHAnsi"/>
          <w:b/>
          <w:sz w:val="24"/>
          <w:szCs w:val="24"/>
        </w:rPr>
        <w:tab/>
      </w:r>
      <w:r w:rsidR="0008590C" w:rsidRPr="00F35161">
        <w:rPr>
          <w:rFonts w:cstheme="minorHAnsi"/>
          <w:b/>
          <w:sz w:val="24"/>
          <w:szCs w:val="24"/>
        </w:rPr>
        <w:tab/>
      </w:r>
      <w:r w:rsidR="0008590C" w:rsidRPr="00F35161">
        <w:rPr>
          <w:rFonts w:cstheme="minorHAnsi"/>
          <w:b/>
          <w:sz w:val="24"/>
          <w:szCs w:val="24"/>
        </w:rPr>
        <w:tab/>
      </w:r>
    </w:p>
    <w:sectPr w:rsidR="0008590C" w:rsidRPr="00F35161" w:rsidSect="00253E8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33667"/>
    <w:multiLevelType w:val="hybridMultilevel"/>
    <w:tmpl w:val="E4C01AD8"/>
    <w:lvl w:ilvl="0" w:tplc="671293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30"/>
    <w:rsid w:val="0000251B"/>
    <w:rsid w:val="00081DAD"/>
    <w:rsid w:val="00085752"/>
    <w:rsid w:val="0008590C"/>
    <w:rsid w:val="00141CE0"/>
    <w:rsid w:val="00145D16"/>
    <w:rsid w:val="00176246"/>
    <w:rsid w:val="001B7D4F"/>
    <w:rsid w:val="001C5E32"/>
    <w:rsid w:val="001C7A72"/>
    <w:rsid w:val="001C7C12"/>
    <w:rsid w:val="001F689F"/>
    <w:rsid w:val="0025126E"/>
    <w:rsid w:val="00253E86"/>
    <w:rsid w:val="003C4430"/>
    <w:rsid w:val="003E0AFF"/>
    <w:rsid w:val="003F636B"/>
    <w:rsid w:val="004C2E99"/>
    <w:rsid w:val="004D6780"/>
    <w:rsid w:val="004E096C"/>
    <w:rsid w:val="005258B5"/>
    <w:rsid w:val="00585CA0"/>
    <w:rsid w:val="005D09C4"/>
    <w:rsid w:val="005D503D"/>
    <w:rsid w:val="007025F8"/>
    <w:rsid w:val="00741803"/>
    <w:rsid w:val="007A473A"/>
    <w:rsid w:val="007C7806"/>
    <w:rsid w:val="007D0866"/>
    <w:rsid w:val="007E566B"/>
    <w:rsid w:val="008076D7"/>
    <w:rsid w:val="008162D4"/>
    <w:rsid w:val="0085529F"/>
    <w:rsid w:val="00897631"/>
    <w:rsid w:val="00911473"/>
    <w:rsid w:val="00932A46"/>
    <w:rsid w:val="009821FB"/>
    <w:rsid w:val="00A308FC"/>
    <w:rsid w:val="00A70B54"/>
    <w:rsid w:val="00B05E91"/>
    <w:rsid w:val="00B5381A"/>
    <w:rsid w:val="00C4768F"/>
    <w:rsid w:val="00C717EF"/>
    <w:rsid w:val="00CD4EB2"/>
    <w:rsid w:val="00CF01D0"/>
    <w:rsid w:val="00D03807"/>
    <w:rsid w:val="00D10B48"/>
    <w:rsid w:val="00EE6D24"/>
    <w:rsid w:val="00F35161"/>
    <w:rsid w:val="00F84AC4"/>
    <w:rsid w:val="00F96D95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A3DA5-FB35-407C-AFA3-F5984E54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C7A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741803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B683E9D8</Template>
  <TotalTime>117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Duda</dc:creator>
  <cp:lastModifiedBy>Joanna Koziel</cp:lastModifiedBy>
  <cp:revision>13</cp:revision>
  <cp:lastPrinted>2023-11-21T08:07:00Z</cp:lastPrinted>
  <dcterms:created xsi:type="dcterms:W3CDTF">2022-08-09T08:30:00Z</dcterms:created>
  <dcterms:modified xsi:type="dcterms:W3CDTF">2023-12-08T12:57:00Z</dcterms:modified>
</cp:coreProperties>
</file>