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BF0" w:rsidRPr="00036BF0" w:rsidRDefault="00036BF0" w:rsidP="00036BF0">
      <w:pPr>
        <w:shd w:val="clear" w:color="auto" w:fill="FFFFFF"/>
        <w:spacing w:after="0" w:line="240" w:lineRule="auto"/>
        <w:jc w:val="right"/>
        <w:textAlignment w:val="baseline"/>
        <w:rPr>
          <w:rStyle w:val="Pogrubienie"/>
          <w:rFonts w:ascii="Calibri" w:hAnsi="Calibri" w:cs="Calibri"/>
          <w:b w:val="0"/>
          <w:sz w:val="20"/>
          <w:szCs w:val="20"/>
        </w:rPr>
      </w:pPr>
      <w:r w:rsidRPr="00036BF0">
        <w:rPr>
          <w:rStyle w:val="Pogrubienie"/>
          <w:rFonts w:ascii="Calibri" w:hAnsi="Calibri" w:cs="Calibri"/>
          <w:b w:val="0"/>
          <w:sz w:val="20"/>
          <w:szCs w:val="20"/>
        </w:rPr>
        <w:t>Załącznik nr 4 do SWZ</w:t>
      </w:r>
    </w:p>
    <w:p w:rsidR="001340A4" w:rsidRPr="001340A4" w:rsidRDefault="00E96FB9" w:rsidP="001340A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1B1B1B"/>
          <w:sz w:val="23"/>
          <w:szCs w:val="23"/>
          <w:lang w:eastAsia="pl-PL"/>
        </w:rPr>
      </w:pPr>
      <w:r>
        <w:rPr>
          <w:rStyle w:val="Pogrubienie"/>
          <w:rFonts w:ascii="Calibri" w:hAnsi="Calibri" w:cs="Calibri"/>
          <w:sz w:val="16"/>
          <w:szCs w:val="20"/>
        </w:rPr>
        <w:t>Numer sprawy:</w:t>
      </w:r>
      <w:r w:rsidR="00E96791">
        <w:rPr>
          <w:rStyle w:val="Pogrubienie"/>
          <w:rFonts w:ascii="Calibri" w:hAnsi="Calibri" w:cs="Calibri"/>
          <w:sz w:val="16"/>
          <w:szCs w:val="20"/>
        </w:rPr>
        <w:t xml:space="preserve"> Or.271.4.2023</w:t>
      </w:r>
    </w:p>
    <w:p w:rsidR="001340A4" w:rsidRPr="001340A4" w:rsidRDefault="001340A4" w:rsidP="0054223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1B1B1B"/>
          <w:sz w:val="23"/>
          <w:szCs w:val="23"/>
          <w:lang w:eastAsia="pl-PL"/>
        </w:rPr>
      </w:pPr>
    </w:p>
    <w:p w:rsidR="0054223E" w:rsidRPr="00E96FB9" w:rsidRDefault="0054223E" w:rsidP="0054223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b/>
          <w:color w:val="1B1B1B"/>
          <w:sz w:val="20"/>
          <w:szCs w:val="20"/>
          <w:lang w:eastAsia="pl-PL"/>
        </w:rPr>
        <w:t>KLAUZULA INFORMACYJNA</w:t>
      </w:r>
    </w:p>
    <w:p w:rsidR="0054223E" w:rsidRPr="00E96FB9" w:rsidRDefault="0054223E" w:rsidP="0054223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b/>
          <w:color w:val="1B1B1B"/>
          <w:sz w:val="20"/>
          <w:szCs w:val="20"/>
          <w:lang w:eastAsia="pl-PL"/>
        </w:rPr>
        <w:t>ZAMÓWIENIA PUBLICZNE</w:t>
      </w:r>
    </w:p>
    <w:p w:rsidR="0054223E" w:rsidRPr="00E96FB9" w:rsidRDefault="0054223E" w:rsidP="005422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</w:p>
    <w:p w:rsidR="0054223E" w:rsidRPr="00E96FB9" w:rsidRDefault="0054223E" w:rsidP="0054223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Zgodnie z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13 ust. 1 i 2 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Rozporządzenia Parlamentu Europejskiego i Rady (UE) 2016/679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), uprzejmie informujemy że: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val="en-US" w:eastAsia="pl-PL"/>
        </w:rPr>
      </w:pP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dministratorem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Pani/Pana danych osobowych jest 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 xml:space="preserve">Gmina Frysztak, ul. 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val="en-US" w:eastAsia="pl-PL"/>
        </w:rPr>
        <w:t xml:space="preserve">Ks. W.Blajera 20, 38-130 Frysztak, e-mail: </w:t>
      </w:r>
      <w:hyperlink r:id="rId8" w:history="1">
        <w:r w:rsidR="0054223E" w:rsidRPr="00E96FB9">
          <w:rPr>
            <w:rStyle w:val="Hipercze"/>
            <w:rFonts w:ascii="Calibri" w:eastAsia="Times New Roman" w:hAnsi="Calibri" w:cs="Calibri"/>
            <w:bCs/>
            <w:sz w:val="20"/>
            <w:szCs w:val="20"/>
            <w:lang w:val="en-US" w:eastAsia="pl-PL"/>
          </w:rPr>
          <w:t>ug@frysztak.pl</w:t>
        </w:r>
      </w:hyperlink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val="en-US" w:eastAsia="pl-PL"/>
        </w:rPr>
        <w:t>, tel: 172777110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W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sprawach związanych z Pani/Pana danymi proszę o kontaktować się z 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Inspektorem Ochrony Danych,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kontakt pisemny za pomocą poczty tradycyjnej na adres 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powyżej a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, pocztą elektroniczną na adres mail: iod@ug.frysztak.pl</w:t>
      </w:r>
    </w:p>
    <w:p w:rsidR="0054223E" w:rsidRPr="00E96FB9" w:rsidRDefault="0054223E" w:rsidP="006D3CC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Pani/Pana dane osobowe przetwarzane będą na podstawie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6 ust. 1 lit. c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w celu prowadzenia przedmiotowego postępowania o udzielenie zamówienia publicznego oraz zawarcia umowy</w:t>
      </w:r>
      <w:r w:rsidR="006A52C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na realizację zamówienia (art. 6 ust. 1 lit. b RODO), 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a podstawą prawną ich przetwarzania jest obowiązek prawny stosowania sformalizowanych procedur udzielania zamówień publicznych spoczywających na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Zamawiającym</w:t>
      </w:r>
      <w:r w:rsidR="006D3CC2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wynikający z Ustawy z dnia 11 września 2019 r. - Prawo zamówień publicznych</w:t>
      </w:r>
      <w:r w:rsidR="006A52C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. 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O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dbiorcami Pani/Pana danych osobowych będą osoby lub podmioty, którym udostępniona zostanie dokumentacja postępowania w oparciu o 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art.18 oraz art. 74 ustawy PZP</w:t>
      </w:r>
      <w:r w:rsidR="001340A4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oraz podmioty z 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którymi Administrator zawarł umowę powierzenia danych – OpenNexus Sp. z o.o. – operator platformy zakupowej do prowadzenia postępowań. </w:t>
      </w:r>
    </w:p>
    <w:p w:rsidR="0054223E" w:rsidRPr="00E96FB9" w:rsidRDefault="0054223E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Pani/Pana dane osobowe będą przechowywane, zgodnie z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78 ust. 1 PZP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, przez okres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4 lat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od dnia zakończenia postępowania o udzielenie zamówienia, a jeżeli czas trwania umowy przekracza 4 lata, okres przechowywania obejmuje cały czas trwania umowy;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O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bowiązek podania przez Panią/Pana danych osobowych bezpośrednio Pani/Pana dotyczących jest wymogiem określonym w przepisach ustawy PZP, związa</w:t>
      </w:r>
      <w:r w:rsidR="001340A4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nym z udziałem w postępowaniu o 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udzielenie zamówienia publicznego; konsekwencje niepodani</w:t>
      </w:r>
      <w:r w:rsidR="001340A4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a określonych danych wynikają z 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ustawy PZP;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W 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odniesieniu do Pani/Pana danych osobowych decyzje nie będą podejmowane w sposób zautomatyzowany, stosownie do </w:t>
      </w:r>
      <w:r w:rsidR="0054223E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22 RODO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;</w:t>
      </w:r>
    </w:p>
    <w:p w:rsidR="0054223E" w:rsidRPr="00E96FB9" w:rsidRDefault="00A54383" w:rsidP="0054223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osiada Pani/Pan:</w:t>
      </w:r>
    </w:p>
    <w:p w:rsidR="0054223E" w:rsidRPr="00E96FB9" w:rsidRDefault="0054223E" w:rsidP="0054223E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na podstawie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15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prawo dostępu do danych osobowych Pani/Pana dotyczących;</w:t>
      </w:r>
    </w:p>
    <w:p w:rsidR="0054223E" w:rsidRPr="00E96FB9" w:rsidRDefault="0054223E" w:rsidP="0054223E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na podstawie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16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54223E" w:rsidRPr="00E96FB9" w:rsidRDefault="0054223E" w:rsidP="0054223E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na podstawie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18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prawo żądania od administratora ograniczenia przetwarzania danych osobowych z zastrzeżeniem przypadków, o których mowa w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18 ust. 2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54223E" w:rsidRPr="00E96FB9" w:rsidRDefault="0054223E" w:rsidP="0054223E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prawo do wniesienia skargi do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Prezesa Urzędu Ochrony Danych Osobowych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, gdy uzna Pani/Pan, że przetwarzanie danych osobowych Pani/Pana dotyczących narusza przepisy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; </w:t>
      </w:r>
    </w:p>
    <w:p w:rsidR="0054223E" w:rsidRPr="00E96FB9" w:rsidRDefault="00A54383" w:rsidP="0054223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</w:t>
      </w:r>
      <w:r w:rsidR="0054223E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ie przysługuje Pani/Panu:</w:t>
      </w:r>
    </w:p>
    <w:p w:rsidR="0054223E" w:rsidRPr="00E96FB9" w:rsidRDefault="0054223E" w:rsidP="0054223E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w związku z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17 ust. 3 lit. b, d lub e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 prawo do usunięcia danych osobowych;</w:t>
      </w:r>
    </w:p>
    <w:p w:rsidR="0054223E" w:rsidRPr="00E96FB9" w:rsidRDefault="0054223E" w:rsidP="0054223E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prawo do przenoszenia danych osobowych, o którym mowa w art. 20 RODO;</w:t>
      </w:r>
    </w:p>
    <w:p w:rsidR="0054223E" w:rsidRPr="00E96FB9" w:rsidRDefault="0054223E" w:rsidP="0054223E">
      <w:pPr>
        <w:numPr>
          <w:ilvl w:val="0"/>
          <w:numId w:val="5"/>
        </w:numPr>
        <w:shd w:val="clear" w:color="auto" w:fill="FFFFFF"/>
        <w:spacing w:after="0" w:line="240" w:lineRule="auto"/>
        <w:ind w:left="1200"/>
        <w:jc w:val="both"/>
        <w:textAlignment w:val="baseline"/>
        <w:rPr>
          <w:rFonts w:ascii="Calibri" w:eastAsia="Times New Roman" w:hAnsi="Calibri" w:cs="Calibri"/>
          <w:color w:val="1B1B1B"/>
          <w:sz w:val="20"/>
          <w:szCs w:val="20"/>
          <w:lang w:eastAsia="pl-PL"/>
        </w:rPr>
      </w:pP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na podstawie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art. 21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 prawo sprzeciwu, wobec </w:t>
      </w:r>
      <w:r w:rsidR="00FD52AB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przetwarzania danych osobowych,</w:t>
      </w:r>
      <w:r w:rsidR="001340A4"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 xml:space="preserve"> 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gdyż podstawą prawną przetwarzania Pani/Pana danych osobowych jest 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a</w:t>
      </w:r>
      <w:r w:rsidR="00FD52AB"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 xml:space="preserve">rt. 6 ust. 1 </w:t>
      </w:r>
      <w:r w:rsidRPr="00E96FB9">
        <w:rPr>
          <w:rFonts w:ascii="Calibri" w:eastAsia="Times New Roman" w:hAnsi="Calibri" w:cs="Calibri"/>
          <w:bCs/>
          <w:color w:val="1B1B1B"/>
          <w:sz w:val="20"/>
          <w:szCs w:val="20"/>
          <w:lang w:eastAsia="pl-PL"/>
        </w:rPr>
        <w:t>lit. c RODO</w:t>
      </w:r>
      <w:r w:rsidRPr="00E96FB9">
        <w:rPr>
          <w:rFonts w:ascii="Calibri" w:eastAsia="Times New Roman" w:hAnsi="Calibri" w:cs="Calibri"/>
          <w:color w:val="1B1B1B"/>
          <w:sz w:val="20"/>
          <w:szCs w:val="20"/>
          <w:lang w:eastAsia="pl-PL"/>
        </w:rPr>
        <w:t>;</w:t>
      </w:r>
    </w:p>
    <w:sectPr w:rsidR="0054223E" w:rsidRPr="00E96FB9" w:rsidSect="001340A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0A4" w:rsidRDefault="001340A4" w:rsidP="001340A4">
      <w:pPr>
        <w:spacing w:after="0" w:line="240" w:lineRule="auto"/>
      </w:pPr>
      <w:r>
        <w:separator/>
      </w:r>
    </w:p>
  </w:endnote>
  <w:endnote w:type="continuationSeparator" w:id="0">
    <w:p w:rsidR="001340A4" w:rsidRDefault="001340A4" w:rsidP="0013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0A4" w:rsidRDefault="001340A4" w:rsidP="001340A4">
      <w:pPr>
        <w:spacing w:after="0" w:line="240" w:lineRule="auto"/>
      </w:pPr>
      <w:r>
        <w:separator/>
      </w:r>
    </w:p>
  </w:footnote>
  <w:footnote w:type="continuationSeparator" w:id="0">
    <w:p w:rsidR="001340A4" w:rsidRDefault="001340A4" w:rsidP="0013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1340A4" w:rsidTr="00C455B2">
      <w:trPr>
        <w:trHeight w:val="1474"/>
      </w:trPr>
      <w:tc>
        <w:tcPr>
          <w:tcW w:w="2461" w:type="dxa"/>
          <w:vAlign w:val="center"/>
        </w:tcPr>
        <w:p w:rsidR="001340A4" w:rsidRDefault="001340A4" w:rsidP="001340A4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5C7776C2" wp14:editId="6E13DC4C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:rsidR="001340A4" w:rsidRDefault="001340A4" w:rsidP="001340A4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0AF73810" wp14:editId="492E7961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:rsidR="001340A4" w:rsidRDefault="001340A4" w:rsidP="001340A4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</w:rPr>
            <w:drawing>
              <wp:inline distT="0" distB="0" distL="0" distR="0" wp14:anchorId="16F36797" wp14:editId="12D9CE2C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340A4" w:rsidRDefault="00134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C8C"/>
    <w:multiLevelType w:val="multilevel"/>
    <w:tmpl w:val="CC521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81EF8"/>
    <w:multiLevelType w:val="multilevel"/>
    <w:tmpl w:val="6E8C5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23D56"/>
    <w:multiLevelType w:val="multilevel"/>
    <w:tmpl w:val="81006E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ECF"/>
    <w:multiLevelType w:val="multilevel"/>
    <w:tmpl w:val="281E6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A6F35"/>
    <w:multiLevelType w:val="multilevel"/>
    <w:tmpl w:val="06F6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04298"/>
    <w:multiLevelType w:val="multilevel"/>
    <w:tmpl w:val="121A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785549">
    <w:abstractNumId w:val="4"/>
  </w:num>
  <w:num w:numId="2" w16cid:durableId="635262351">
    <w:abstractNumId w:val="5"/>
  </w:num>
  <w:num w:numId="3" w16cid:durableId="1391810177">
    <w:abstractNumId w:val="0"/>
  </w:num>
  <w:num w:numId="4" w16cid:durableId="2142917280">
    <w:abstractNumId w:val="2"/>
  </w:num>
  <w:num w:numId="5" w16cid:durableId="1834485859">
    <w:abstractNumId w:val="3"/>
  </w:num>
  <w:num w:numId="6" w16cid:durableId="1975914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37C3A9F-668A-428E-BCC2-F96D3A28B100}"/>
  </w:docVars>
  <w:rsids>
    <w:rsidRoot w:val="0054223E"/>
    <w:rsid w:val="00036BF0"/>
    <w:rsid w:val="001340A4"/>
    <w:rsid w:val="0054223E"/>
    <w:rsid w:val="00644AC2"/>
    <w:rsid w:val="006A52CE"/>
    <w:rsid w:val="006D3CC2"/>
    <w:rsid w:val="00A4704F"/>
    <w:rsid w:val="00A54383"/>
    <w:rsid w:val="00B0238B"/>
    <w:rsid w:val="00E96791"/>
    <w:rsid w:val="00E96FB9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2938"/>
  <w15:docId w15:val="{527A73FB-9597-4FD3-8499-7C11027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23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34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0A4"/>
  </w:style>
  <w:style w:type="paragraph" w:styleId="Stopka">
    <w:name w:val="footer"/>
    <w:basedOn w:val="Normalny"/>
    <w:link w:val="StopkaZnak"/>
    <w:uiPriority w:val="99"/>
    <w:unhideWhenUsed/>
    <w:rsid w:val="00134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0A4"/>
  </w:style>
  <w:style w:type="table" w:styleId="Tabela-Siatka">
    <w:name w:val="Table Grid"/>
    <w:basedOn w:val="Standardowy"/>
    <w:uiPriority w:val="39"/>
    <w:rsid w:val="001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fryszt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7C3A9F-668A-428E-BCC2-F96D3A28B1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Piotr Stefanik</cp:lastModifiedBy>
  <cp:revision>12</cp:revision>
  <cp:lastPrinted>2022-09-01T10:36:00Z</cp:lastPrinted>
  <dcterms:created xsi:type="dcterms:W3CDTF">2021-01-07T13:21:00Z</dcterms:created>
  <dcterms:modified xsi:type="dcterms:W3CDTF">2023-03-30T07:20:00Z</dcterms:modified>
</cp:coreProperties>
</file>