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196" w:type="pct"/>
        <w:jc w:val="center"/>
        <w:tblLook w:val="04A0" w:firstRow="1" w:lastRow="0" w:firstColumn="1" w:lastColumn="0" w:noHBand="0" w:noVBand="1"/>
      </w:tblPr>
      <w:tblGrid>
        <w:gridCol w:w="311"/>
        <w:gridCol w:w="3171"/>
        <w:gridCol w:w="3361"/>
        <w:gridCol w:w="2428"/>
        <w:gridCol w:w="155"/>
      </w:tblGrid>
      <w:tr w:rsidR="00CA69BE" w:rsidRPr="00257FE7" w14:paraId="4504163D" w14:textId="77777777" w:rsidTr="008821AC">
        <w:trPr>
          <w:gridBefore w:val="1"/>
          <w:wBefore w:w="165" w:type="pct"/>
          <w:trHeight w:val="1245"/>
          <w:jc w:val="center"/>
        </w:trPr>
        <w:tc>
          <w:tcPr>
            <w:tcW w:w="4835" w:type="pct"/>
            <w:gridSpan w:val="4"/>
          </w:tcPr>
          <w:p w14:paraId="1FDB8EDA" w14:textId="77777777" w:rsidR="00CA69BE" w:rsidRPr="00257FE7" w:rsidRDefault="00CA69BE" w:rsidP="008821AC">
            <w:pPr>
              <w:pStyle w:val="Bezodstpw"/>
              <w:jc w:val="both"/>
              <w:rPr>
                <w:rFonts w:ascii="Cambria" w:hAnsi="Cambria"/>
                <w:caps/>
              </w:rPr>
            </w:pPr>
            <w:r w:rsidRPr="00257FE7">
              <w:rPr>
                <w:rFonts w:ascii="Arial" w:hAnsi="Arial" w:cs="Arial"/>
                <w:b/>
                <w:noProof/>
                <w:sz w:val="20"/>
                <w:szCs w:val="20"/>
              </w:rPr>
              <w:drawing>
                <wp:inline distT="0" distB="0" distL="0" distR="0" wp14:anchorId="52DE82E2" wp14:editId="3D500486">
                  <wp:extent cx="2143125" cy="466725"/>
                  <wp:effectExtent l="0" t="0" r="9525" b="9525"/>
                  <wp:docPr id="1" name="Obraz 1" descr="cid:image001.jpg@01CB5B28.3A432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1.jpg@01CB5B28.3A4327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3125" cy="466725"/>
                          </a:xfrm>
                          <a:prstGeom prst="rect">
                            <a:avLst/>
                          </a:prstGeom>
                          <a:noFill/>
                          <a:ln>
                            <a:noFill/>
                          </a:ln>
                        </pic:spPr>
                      </pic:pic>
                    </a:graphicData>
                  </a:graphic>
                </wp:inline>
              </w:drawing>
            </w:r>
          </w:p>
        </w:tc>
      </w:tr>
      <w:tr w:rsidR="00CA69BE" w:rsidRPr="00257FE7" w14:paraId="551FF2F0" w14:textId="77777777" w:rsidTr="008821AC">
        <w:trPr>
          <w:gridBefore w:val="1"/>
          <w:wBefore w:w="165" w:type="pct"/>
          <w:trHeight w:val="1143"/>
          <w:jc w:val="center"/>
        </w:trPr>
        <w:tc>
          <w:tcPr>
            <w:tcW w:w="4835" w:type="pct"/>
            <w:gridSpan w:val="4"/>
            <w:vAlign w:val="center"/>
          </w:tcPr>
          <w:p w14:paraId="48D60238" w14:textId="77777777" w:rsidR="00CA69BE" w:rsidRPr="00257FE7" w:rsidRDefault="00CA69BE" w:rsidP="008821AC">
            <w:pPr>
              <w:pStyle w:val="Bezodstpw"/>
              <w:jc w:val="center"/>
              <w:rPr>
                <w:rFonts w:ascii="Cambria" w:hAnsi="Cambria"/>
                <w:sz w:val="80"/>
                <w:szCs w:val="80"/>
              </w:rPr>
            </w:pPr>
            <w:r>
              <w:rPr>
                <w:rFonts w:ascii="Times New Roman" w:eastAsia="Calibri" w:hAnsi="Times New Roman"/>
                <w:b/>
                <w:sz w:val="44"/>
                <w:szCs w:val="44"/>
                <w:lang w:eastAsia="en-US"/>
              </w:rPr>
              <w:t>SPECYFIKACJA WYMAGAŃ UŻYTKOWNIKA</w:t>
            </w:r>
          </w:p>
        </w:tc>
      </w:tr>
      <w:tr w:rsidR="00CA69BE" w:rsidRPr="00660C03" w14:paraId="5590DE53" w14:textId="77777777" w:rsidTr="008821AC">
        <w:trPr>
          <w:gridBefore w:val="1"/>
          <w:wBefore w:w="165" w:type="pct"/>
          <w:trHeight w:val="225"/>
          <w:jc w:val="center"/>
        </w:trPr>
        <w:tc>
          <w:tcPr>
            <w:tcW w:w="4835" w:type="pct"/>
            <w:gridSpan w:val="4"/>
            <w:vAlign w:val="center"/>
          </w:tcPr>
          <w:p w14:paraId="45B7BDCD" w14:textId="77777777" w:rsidR="00CA69BE" w:rsidRDefault="00CA69BE" w:rsidP="008821AC">
            <w:pPr>
              <w:pStyle w:val="Bezodstpw"/>
              <w:jc w:val="both"/>
              <w:rPr>
                <w:rFonts w:ascii="Times New Roman" w:hAnsi="Times New Roman"/>
                <w:sz w:val="20"/>
                <w:szCs w:val="20"/>
              </w:rPr>
            </w:pPr>
          </w:p>
          <w:p w14:paraId="34F9286E" w14:textId="77777777" w:rsidR="00CA69BE" w:rsidRPr="00660C03" w:rsidRDefault="00CA69BE" w:rsidP="008821AC">
            <w:pPr>
              <w:pStyle w:val="Bezodstpw"/>
              <w:jc w:val="both"/>
              <w:rPr>
                <w:rFonts w:ascii="Times New Roman" w:hAnsi="Times New Roman"/>
                <w:sz w:val="20"/>
                <w:szCs w:val="20"/>
              </w:rPr>
            </w:pPr>
          </w:p>
        </w:tc>
      </w:tr>
      <w:tr w:rsidR="00CA69BE" w:rsidRPr="00AE334B" w14:paraId="4B5CC1B8" w14:textId="77777777" w:rsidTr="008821AC">
        <w:trPr>
          <w:gridBefore w:val="1"/>
          <w:wBefore w:w="165" w:type="pct"/>
          <w:trHeight w:val="571"/>
          <w:jc w:val="center"/>
        </w:trPr>
        <w:tc>
          <w:tcPr>
            <w:tcW w:w="4835" w:type="pct"/>
            <w:gridSpan w:val="4"/>
            <w:vAlign w:val="center"/>
          </w:tcPr>
          <w:p w14:paraId="31ADF23E" w14:textId="77777777" w:rsidR="00CA69BE" w:rsidRDefault="00CA69BE" w:rsidP="008821AC">
            <w:pPr>
              <w:pStyle w:val="Bezodstpw"/>
              <w:jc w:val="both"/>
              <w:rPr>
                <w:rFonts w:ascii="Times New Roman" w:hAnsi="Times New Roman"/>
                <w:b/>
                <w:sz w:val="32"/>
                <w:szCs w:val="32"/>
              </w:rPr>
            </w:pPr>
          </w:p>
          <w:p w14:paraId="7932F110" w14:textId="77777777" w:rsidR="00CA69BE" w:rsidRPr="00CA69BE" w:rsidRDefault="0052348E" w:rsidP="008821AC">
            <w:pPr>
              <w:pStyle w:val="Bezodstpw"/>
              <w:jc w:val="both"/>
              <w:rPr>
                <w:rFonts w:ascii="Times New Roman" w:hAnsi="Times New Roman"/>
                <w:b/>
                <w:sz w:val="32"/>
                <w:szCs w:val="32"/>
              </w:rPr>
            </w:pPr>
            <w:r>
              <w:rPr>
                <w:rFonts w:ascii="Times New Roman" w:hAnsi="Times New Roman"/>
                <w:b/>
                <w:sz w:val="32"/>
                <w:szCs w:val="32"/>
              </w:rPr>
              <w:t>Montaż chłodni</w:t>
            </w:r>
            <w:r w:rsidR="000127F6">
              <w:rPr>
                <w:rFonts w:ascii="Times New Roman" w:hAnsi="Times New Roman"/>
                <w:b/>
                <w:sz w:val="32"/>
                <w:szCs w:val="32"/>
              </w:rPr>
              <w:t xml:space="preserve"> </w:t>
            </w:r>
            <w:r>
              <w:rPr>
                <w:rFonts w:ascii="Times New Roman" w:hAnsi="Times New Roman"/>
                <w:b/>
                <w:sz w:val="32"/>
                <w:szCs w:val="32"/>
              </w:rPr>
              <w:t>w pomieszczeniu 115C</w:t>
            </w:r>
            <w:r w:rsidR="000127F6">
              <w:rPr>
                <w:rFonts w:ascii="Times New Roman" w:hAnsi="Times New Roman"/>
                <w:b/>
                <w:sz w:val="32"/>
                <w:szCs w:val="32"/>
              </w:rPr>
              <w:t xml:space="preserve"> </w:t>
            </w:r>
            <w:r>
              <w:rPr>
                <w:rFonts w:ascii="Times New Roman" w:hAnsi="Times New Roman"/>
                <w:b/>
                <w:sz w:val="32"/>
                <w:szCs w:val="32"/>
              </w:rPr>
              <w:t>w</w:t>
            </w:r>
            <w:r w:rsidR="000127F6">
              <w:rPr>
                <w:rFonts w:ascii="Times New Roman" w:hAnsi="Times New Roman"/>
                <w:b/>
                <w:sz w:val="32"/>
                <w:szCs w:val="32"/>
              </w:rPr>
              <w:t xml:space="preserve"> </w:t>
            </w:r>
            <w:r>
              <w:rPr>
                <w:rFonts w:ascii="Times New Roman" w:hAnsi="Times New Roman"/>
                <w:b/>
                <w:sz w:val="32"/>
                <w:szCs w:val="32"/>
              </w:rPr>
              <w:t>budynku 24ABCD</w:t>
            </w:r>
            <w:r w:rsidR="00CA69BE" w:rsidRPr="00CA69BE">
              <w:rPr>
                <w:rFonts w:ascii="Times New Roman" w:hAnsi="Times New Roman"/>
                <w:b/>
                <w:sz w:val="32"/>
                <w:szCs w:val="32"/>
              </w:rPr>
              <w:t xml:space="preserve">. </w:t>
            </w:r>
          </w:p>
          <w:p w14:paraId="3256EA06" w14:textId="77777777" w:rsidR="00CA69BE" w:rsidRPr="00AE334B" w:rsidRDefault="00CA69BE" w:rsidP="008821AC">
            <w:pPr>
              <w:pStyle w:val="Bezodstpw"/>
              <w:jc w:val="both"/>
              <w:rPr>
                <w:rFonts w:ascii="Times New Roman" w:hAnsi="Times New Roman"/>
                <w:b/>
                <w:sz w:val="32"/>
                <w:szCs w:val="32"/>
              </w:rPr>
            </w:pPr>
          </w:p>
        </w:tc>
      </w:tr>
      <w:tr w:rsidR="00CA69BE" w14:paraId="1E87EC3D" w14:textId="77777777" w:rsidTr="008821AC">
        <w:trPr>
          <w:gridBefore w:val="1"/>
          <w:wBefore w:w="165" w:type="pct"/>
          <w:trHeight w:val="571"/>
          <w:jc w:val="center"/>
        </w:trPr>
        <w:tc>
          <w:tcPr>
            <w:tcW w:w="4835" w:type="pct"/>
            <w:gridSpan w:val="4"/>
            <w:vAlign w:val="center"/>
          </w:tcPr>
          <w:p w14:paraId="40808C01" w14:textId="77777777" w:rsidR="00CA69BE" w:rsidRDefault="00CA69BE" w:rsidP="008821AC">
            <w:pPr>
              <w:pStyle w:val="Bezodstpw"/>
              <w:jc w:val="both"/>
              <w:rPr>
                <w:rFonts w:ascii="Times New Roman" w:hAnsi="Times New Roman"/>
                <w:b/>
                <w:sz w:val="32"/>
                <w:szCs w:val="32"/>
              </w:rPr>
            </w:pPr>
          </w:p>
        </w:tc>
      </w:tr>
      <w:tr w:rsidR="00CA69BE" w:rsidRPr="00660C03" w14:paraId="1318F8CC" w14:textId="77777777" w:rsidTr="008821AC">
        <w:trPr>
          <w:gridBefore w:val="1"/>
          <w:wBefore w:w="165" w:type="pct"/>
          <w:trHeight w:val="286"/>
          <w:jc w:val="center"/>
        </w:trPr>
        <w:tc>
          <w:tcPr>
            <w:tcW w:w="4835" w:type="pct"/>
            <w:gridSpan w:val="4"/>
            <w:vAlign w:val="center"/>
          </w:tcPr>
          <w:p w14:paraId="5F7EACE3" w14:textId="77777777" w:rsidR="00CA69BE" w:rsidRDefault="00CA69BE" w:rsidP="008821AC">
            <w:pPr>
              <w:spacing w:after="0" w:line="240" w:lineRule="auto"/>
              <w:jc w:val="both"/>
              <w:rPr>
                <w:rFonts w:ascii="Times New Roman" w:eastAsia="Times New Roman" w:hAnsi="Times New Roman"/>
                <w:sz w:val="24"/>
                <w:szCs w:val="24"/>
                <w:lang w:eastAsia="pl-PL"/>
              </w:rPr>
            </w:pPr>
          </w:p>
          <w:p w14:paraId="19BB5A4E" w14:textId="77777777" w:rsidR="00CA69BE" w:rsidRPr="00CA69BE" w:rsidRDefault="00CA69BE" w:rsidP="008821AC">
            <w:pPr>
              <w:spacing w:after="0" w:line="240" w:lineRule="auto"/>
              <w:jc w:val="both"/>
              <w:rPr>
                <w:rFonts w:ascii="Times New Roman" w:eastAsia="Times New Roman" w:hAnsi="Times New Roman"/>
                <w:sz w:val="24"/>
                <w:szCs w:val="24"/>
                <w:lang w:eastAsia="pl-PL"/>
              </w:rPr>
            </w:pPr>
            <w:r w:rsidRPr="00CA69BE">
              <w:rPr>
                <w:rFonts w:ascii="Times New Roman" w:eastAsia="Times New Roman" w:hAnsi="Times New Roman"/>
                <w:sz w:val="24"/>
                <w:szCs w:val="24"/>
                <w:lang w:eastAsia="pl-PL"/>
              </w:rPr>
              <w:t>Adres obiektu budowlanego:</w:t>
            </w:r>
          </w:p>
          <w:p w14:paraId="43843402" w14:textId="77777777" w:rsidR="00CA69BE" w:rsidRPr="00640DCE" w:rsidRDefault="00CA69BE" w:rsidP="008821AC">
            <w:pPr>
              <w:spacing w:after="0" w:line="240" w:lineRule="auto"/>
              <w:jc w:val="both"/>
              <w:rPr>
                <w:rFonts w:ascii="Times New Roman" w:eastAsia="Times New Roman" w:hAnsi="Times New Roman"/>
                <w:sz w:val="20"/>
                <w:szCs w:val="20"/>
                <w:lang w:eastAsia="pl-PL"/>
              </w:rPr>
            </w:pPr>
          </w:p>
          <w:p w14:paraId="41CC0A1E" w14:textId="77777777" w:rsidR="00CA69BE" w:rsidRPr="00CA69BE" w:rsidRDefault="00CA69BE" w:rsidP="008821AC">
            <w:pPr>
              <w:spacing w:after="0" w:line="240" w:lineRule="auto"/>
              <w:ind w:left="284"/>
              <w:jc w:val="both"/>
              <w:rPr>
                <w:rFonts w:ascii="Times New Roman" w:eastAsia="Times New Roman" w:hAnsi="Times New Roman"/>
                <w:sz w:val="32"/>
                <w:szCs w:val="32"/>
                <w:lang w:eastAsia="pl-PL"/>
              </w:rPr>
            </w:pPr>
            <w:r w:rsidRPr="00CA69BE">
              <w:rPr>
                <w:rFonts w:ascii="Times New Roman" w:eastAsia="Times New Roman" w:hAnsi="Times New Roman"/>
                <w:sz w:val="32"/>
                <w:szCs w:val="32"/>
                <w:lang w:eastAsia="pl-PL"/>
              </w:rPr>
              <w:t xml:space="preserve">05-400 Otwocku </w:t>
            </w:r>
          </w:p>
          <w:p w14:paraId="4BACEF20" w14:textId="77777777" w:rsidR="00CA69BE" w:rsidRPr="00CA69BE" w:rsidRDefault="00CA69BE" w:rsidP="008821AC">
            <w:pPr>
              <w:spacing w:after="0" w:line="240" w:lineRule="auto"/>
              <w:ind w:left="284"/>
              <w:jc w:val="both"/>
              <w:rPr>
                <w:rFonts w:ascii="Times New Roman" w:eastAsia="Times New Roman" w:hAnsi="Times New Roman"/>
                <w:sz w:val="32"/>
                <w:szCs w:val="32"/>
                <w:lang w:eastAsia="pl-PL"/>
              </w:rPr>
            </w:pPr>
            <w:r w:rsidRPr="00CA69BE">
              <w:rPr>
                <w:rFonts w:ascii="Times New Roman" w:eastAsia="Times New Roman" w:hAnsi="Times New Roman"/>
                <w:sz w:val="32"/>
                <w:szCs w:val="32"/>
                <w:lang w:eastAsia="pl-PL"/>
              </w:rPr>
              <w:t xml:space="preserve">ul. Andrzeja </w:t>
            </w:r>
            <w:proofErr w:type="spellStart"/>
            <w:r w:rsidRPr="00CA69BE">
              <w:rPr>
                <w:rFonts w:ascii="Times New Roman" w:eastAsia="Times New Roman" w:hAnsi="Times New Roman"/>
                <w:sz w:val="32"/>
                <w:szCs w:val="32"/>
                <w:lang w:eastAsia="pl-PL"/>
              </w:rPr>
              <w:t>Sołtana</w:t>
            </w:r>
            <w:proofErr w:type="spellEnd"/>
            <w:r w:rsidRPr="00CA69BE">
              <w:rPr>
                <w:rFonts w:ascii="Times New Roman" w:eastAsia="Times New Roman" w:hAnsi="Times New Roman"/>
                <w:sz w:val="32"/>
                <w:szCs w:val="32"/>
                <w:lang w:eastAsia="pl-PL"/>
              </w:rPr>
              <w:t xml:space="preserve"> 7</w:t>
            </w:r>
          </w:p>
          <w:p w14:paraId="445E6A61" w14:textId="77777777" w:rsidR="00CA69BE" w:rsidRDefault="00CA69BE" w:rsidP="008821AC">
            <w:pPr>
              <w:spacing w:after="0" w:line="240" w:lineRule="auto"/>
              <w:jc w:val="both"/>
              <w:rPr>
                <w:rFonts w:ascii="Times New Roman" w:eastAsia="Times New Roman" w:hAnsi="Times New Roman"/>
                <w:sz w:val="24"/>
                <w:szCs w:val="24"/>
                <w:lang w:eastAsia="pl-PL"/>
              </w:rPr>
            </w:pPr>
          </w:p>
          <w:p w14:paraId="7523D736" w14:textId="77777777" w:rsidR="00CA69BE" w:rsidRPr="004D0B9F" w:rsidRDefault="00CA69BE" w:rsidP="008821AC">
            <w:pPr>
              <w:spacing w:after="0" w:line="240" w:lineRule="auto"/>
              <w:jc w:val="both"/>
              <w:rPr>
                <w:rFonts w:ascii="Times New Roman" w:eastAsia="Times New Roman" w:hAnsi="Times New Roman"/>
                <w:sz w:val="24"/>
                <w:szCs w:val="24"/>
                <w:lang w:eastAsia="pl-PL"/>
              </w:rPr>
            </w:pPr>
          </w:p>
          <w:p w14:paraId="7B0439DC" w14:textId="77777777" w:rsidR="00CA69BE" w:rsidRDefault="00CA69BE" w:rsidP="008821AC">
            <w:pPr>
              <w:spacing w:after="0" w:line="240" w:lineRule="auto"/>
              <w:jc w:val="both"/>
              <w:rPr>
                <w:rFonts w:ascii="Times New Roman" w:eastAsia="Times New Roman" w:hAnsi="Times New Roman"/>
                <w:sz w:val="24"/>
                <w:szCs w:val="24"/>
                <w:lang w:eastAsia="pl-PL"/>
              </w:rPr>
            </w:pPr>
          </w:p>
          <w:p w14:paraId="6C2CA7E0" w14:textId="77777777" w:rsidR="00CA69BE" w:rsidRDefault="00CA69BE" w:rsidP="008821AC">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t>
            </w:r>
          </w:p>
          <w:p w14:paraId="08313F6E" w14:textId="77777777" w:rsidR="00CA69BE" w:rsidRDefault="00CA69BE" w:rsidP="008821AC">
            <w:pPr>
              <w:spacing w:after="0" w:line="240" w:lineRule="auto"/>
              <w:jc w:val="both"/>
              <w:rPr>
                <w:rFonts w:ascii="Times New Roman" w:eastAsia="Times New Roman" w:hAnsi="Times New Roman"/>
                <w:sz w:val="24"/>
                <w:szCs w:val="24"/>
                <w:lang w:eastAsia="pl-PL"/>
              </w:rPr>
            </w:pPr>
          </w:p>
          <w:p w14:paraId="645B0699" w14:textId="77777777" w:rsidR="00CA69BE" w:rsidRPr="00660C03" w:rsidRDefault="00CA69BE" w:rsidP="008821AC">
            <w:pPr>
              <w:spacing w:after="0" w:line="240" w:lineRule="auto"/>
              <w:jc w:val="both"/>
              <w:rPr>
                <w:rFonts w:ascii="Times New Roman" w:eastAsia="Times New Roman" w:hAnsi="Times New Roman"/>
                <w:sz w:val="24"/>
                <w:szCs w:val="24"/>
                <w:lang w:eastAsia="pl-PL"/>
              </w:rPr>
            </w:pPr>
          </w:p>
        </w:tc>
      </w:tr>
      <w:tr w:rsidR="00CA69BE" w:rsidRPr="001D6752" w14:paraId="55143CC7" w14:textId="77777777" w:rsidTr="008821A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82" w:type="pct"/>
          <w:trHeight w:val="773"/>
        </w:trPr>
        <w:tc>
          <w:tcPr>
            <w:tcW w:w="1847" w:type="pct"/>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400D5C16" w14:textId="77777777" w:rsidR="00CA69BE" w:rsidRPr="001D6752" w:rsidRDefault="00CA69BE" w:rsidP="008821AC">
            <w:pPr>
              <w:tabs>
                <w:tab w:val="center" w:pos="4536"/>
                <w:tab w:val="right" w:pos="9072"/>
              </w:tabs>
              <w:spacing w:after="0" w:line="240" w:lineRule="auto"/>
              <w:jc w:val="center"/>
              <w:rPr>
                <w:rFonts w:ascii="Century Gothic" w:hAnsi="Century Gothic"/>
                <w:b/>
              </w:rPr>
            </w:pPr>
            <w:r w:rsidRPr="001D6752">
              <w:rPr>
                <w:rFonts w:ascii="Century Gothic" w:hAnsi="Century Gothic"/>
                <w:b/>
              </w:rPr>
              <w:t>Imię i nazwisko</w:t>
            </w:r>
          </w:p>
        </w:tc>
        <w:tc>
          <w:tcPr>
            <w:tcW w:w="1783" w:type="pct"/>
            <w:tcBorders>
              <w:top w:val="single" w:sz="4" w:space="0" w:color="auto"/>
              <w:left w:val="single" w:sz="4" w:space="0" w:color="auto"/>
              <w:bottom w:val="single" w:sz="4" w:space="0" w:color="auto"/>
              <w:right w:val="single" w:sz="4" w:space="0" w:color="auto"/>
            </w:tcBorders>
            <w:shd w:val="clear" w:color="auto" w:fill="E0E0E0"/>
            <w:vAlign w:val="center"/>
          </w:tcPr>
          <w:p w14:paraId="5B9297C0" w14:textId="77777777" w:rsidR="00CA69BE" w:rsidRPr="001D6752" w:rsidRDefault="00CA69BE" w:rsidP="008821AC">
            <w:pPr>
              <w:tabs>
                <w:tab w:val="center" w:pos="4536"/>
                <w:tab w:val="right" w:pos="9072"/>
              </w:tabs>
              <w:spacing w:after="0" w:line="240" w:lineRule="auto"/>
              <w:jc w:val="center"/>
              <w:rPr>
                <w:rFonts w:ascii="Century Gothic" w:hAnsi="Century Gothic"/>
                <w:b/>
              </w:rPr>
            </w:pPr>
            <w:r w:rsidRPr="001D6752">
              <w:rPr>
                <w:rFonts w:ascii="Century Gothic" w:hAnsi="Century Gothic"/>
                <w:b/>
              </w:rPr>
              <w:t>Podpis</w:t>
            </w:r>
          </w:p>
        </w:tc>
        <w:tc>
          <w:tcPr>
            <w:tcW w:w="1288" w:type="pct"/>
            <w:tcBorders>
              <w:top w:val="single" w:sz="4" w:space="0" w:color="auto"/>
              <w:left w:val="single" w:sz="4" w:space="0" w:color="auto"/>
              <w:bottom w:val="single" w:sz="4" w:space="0" w:color="auto"/>
              <w:right w:val="single" w:sz="4" w:space="0" w:color="auto"/>
            </w:tcBorders>
            <w:shd w:val="clear" w:color="auto" w:fill="E0E0E0"/>
          </w:tcPr>
          <w:p w14:paraId="21D47FD6" w14:textId="77777777" w:rsidR="00CA69BE" w:rsidRDefault="00CA69BE" w:rsidP="008821AC">
            <w:pPr>
              <w:tabs>
                <w:tab w:val="center" w:pos="4536"/>
                <w:tab w:val="right" w:pos="9072"/>
              </w:tabs>
              <w:spacing w:after="0" w:line="240" w:lineRule="auto"/>
              <w:jc w:val="center"/>
              <w:rPr>
                <w:rFonts w:ascii="Century Gothic" w:hAnsi="Century Gothic"/>
                <w:b/>
              </w:rPr>
            </w:pPr>
          </w:p>
          <w:p w14:paraId="7038FB79" w14:textId="77777777" w:rsidR="00CA69BE" w:rsidRPr="001D6752" w:rsidRDefault="00CA69BE" w:rsidP="008821AC">
            <w:pPr>
              <w:tabs>
                <w:tab w:val="center" w:pos="4536"/>
                <w:tab w:val="right" w:pos="9072"/>
              </w:tabs>
              <w:spacing w:after="0" w:line="240" w:lineRule="auto"/>
              <w:jc w:val="center"/>
              <w:rPr>
                <w:rFonts w:ascii="Century Gothic" w:hAnsi="Century Gothic"/>
                <w:b/>
              </w:rPr>
            </w:pPr>
            <w:r>
              <w:rPr>
                <w:rFonts w:ascii="Century Gothic" w:hAnsi="Century Gothic"/>
                <w:b/>
              </w:rPr>
              <w:t>Data</w:t>
            </w:r>
          </w:p>
        </w:tc>
      </w:tr>
      <w:tr w:rsidR="00CA69BE" w:rsidRPr="001D6752" w14:paraId="55675E25" w14:textId="77777777" w:rsidTr="008821A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82" w:type="pct"/>
          <w:trHeight w:val="917"/>
        </w:trPr>
        <w:tc>
          <w:tcPr>
            <w:tcW w:w="1847" w:type="pct"/>
            <w:gridSpan w:val="2"/>
            <w:tcBorders>
              <w:top w:val="single" w:sz="4" w:space="0" w:color="auto"/>
              <w:left w:val="single" w:sz="4" w:space="0" w:color="auto"/>
              <w:bottom w:val="single" w:sz="4" w:space="0" w:color="auto"/>
              <w:right w:val="single" w:sz="4" w:space="0" w:color="auto"/>
            </w:tcBorders>
            <w:vAlign w:val="center"/>
          </w:tcPr>
          <w:p w14:paraId="046C86D2" w14:textId="77777777" w:rsidR="00CA69BE" w:rsidRDefault="00CA69BE" w:rsidP="008821AC">
            <w:pPr>
              <w:tabs>
                <w:tab w:val="center" w:pos="4536"/>
                <w:tab w:val="right" w:pos="9072"/>
              </w:tabs>
              <w:spacing w:after="0" w:line="240" w:lineRule="auto"/>
              <w:rPr>
                <w:rFonts w:ascii="Century Gothic" w:hAnsi="Century Gothic"/>
                <w:b/>
              </w:rPr>
            </w:pPr>
            <w:r>
              <w:rPr>
                <w:rFonts w:ascii="Century Gothic" w:hAnsi="Century Gothic"/>
                <w:b/>
              </w:rPr>
              <w:t>Opracował:</w:t>
            </w:r>
          </w:p>
          <w:p w14:paraId="527CE8AD" w14:textId="77777777" w:rsidR="00CA69BE" w:rsidRDefault="00CA69BE" w:rsidP="008821AC">
            <w:pPr>
              <w:tabs>
                <w:tab w:val="center" w:pos="4536"/>
                <w:tab w:val="right" w:pos="9072"/>
              </w:tabs>
              <w:spacing w:after="0" w:line="240" w:lineRule="auto"/>
              <w:rPr>
                <w:rFonts w:ascii="Century Gothic" w:hAnsi="Century Gothic"/>
                <w:b/>
              </w:rPr>
            </w:pPr>
          </w:p>
          <w:p w14:paraId="1CF70C24" w14:textId="77777777" w:rsidR="00CA69BE" w:rsidRPr="001D6752" w:rsidRDefault="00CA69BE" w:rsidP="008821AC">
            <w:pPr>
              <w:tabs>
                <w:tab w:val="center" w:pos="4536"/>
                <w:tab w:val="right" w:pos="9072"/>
              </w:tabs>
              <w:spacing w:after="0" w:line="240" w:lineRule="auto"/>
              <w:rPr>
                <w:rFonts w:ascii="Century Gothic" w:hAnsi="Century Gothic"/>
                <w:b/>
              </w:rPr>
            </w:pPr>
          </w:p>
        </w:tc>
        <w:tc>
          <w:tcPr>
            <w:tcW w:w="1783" w:type="pct"/>
            <w:tcBorders>
              <w:top w:val="single" w:sz="4" w:space="0" w:color="auto"/>
              <w:left w:val="single" w:sz="4" w:space="0" w:color="auto"/>
              <w:bottom w:val="single" w:sz="4" w:space="0" w:color="auto"/>
              <w:right w:val="single" w:sz="4" w:space="0" w:color="auto"/>
            </w:tcBorders>
            <w:vAlign w:val="center"/>
            <w:hideMark/>
          </w:tcPr>
          <w:p w14:paraId="4C998C02" w14:textId="77777777" w:rsidR="00CA69BE" w:rsidRPr="001D6752" w:rsidRDefault="00CA69BE" w:rsidP="008821AC">
            <w:pPr>
              <w:tabs>
                <w:tab w:val="center" w:pos="4536"/>
                <w:tab w:val="right" w:pos="9072"/>
              </w:tabs>
              <w:spacing w:after="0" w:line="240" w:lineRule="auto"/>
              <w:rPr>
                <w:rFonts w:ascii="Century Gothic" w:hAnsi="Century Gothic"/>
                <w:b/>
              </w:rPr>
            </w:pPr>
          </w:p>
        </w:tc>
        <w:tc>
          <w:tcPr>
            <w:tcW w:w="1288" w:type="pct"/>
            <w:tcBorders>
              <w:top w:val="single" w:sz="4" w:space="0" w:color="auto"/>
              <w:left w:val="single" w:sz="4" w:space="0" w:color="auto"/>
              <w:bottom w:val="single" w:sz="4" w:space="0" w:color="auto"/>
              <w:right w:val="single" w:sz="4" w:space="0" w:color="auto"/>
            </w:tcBorders>
          </w:tcPr>
          <w:p w14:paraId="399CF4C8" w14:textId="77777777" w:rsidR="00CA69BE" w:rsidRPr="001D6752" w:rsidRDefault="00CA69BE" w:rsidP="008821AC">
            <w:pPr>
              <w:tabs>
                <w:tab w:val="center" w:pos="4536"/>
                <w:tab w:val="right" w:pos="9072"/>
              </w:tabs>
              <w:spacing w:after="0" w:line="240" w:lineRule="auto"/>
              <w:rPr>
                <w:rFonts w:ascii="Century Gothic" w:hAnsi="Century Gothic"/>
                <w:b/>
              </w:rPr>
            </w:pPr>
          </w:p>
        </w:tc>
      </w:tr>
      <w:tr w:rsidR="00CA69BE" w:rsidRPr="001D6752" w14:paraId="15D7D874" w14:textId="77777777" w:rsidTr="008821A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82" w:type="pct"/>
          <w:trHeight w:val="835"/>
        </w:trPr>
        <w:tc>
          <w:tcPr>
            <w:tcW w:w="1847" w:type="pct"/>
            <w:gridSpan w:val="2"/>
            <w:tcBorders>
              <w:top w:val="single" w:sz="4" w:space="0" w:color="auto"/>
              <w:left w:val="single" w:sz="4" w:space="0" w:color="auto"/>
              <w:bottom w:val="single" w:sz="4" w:space="0" w:color="auto"/>
              <w:right w:val="single" w:sz="4" w:space="0" w:color="auto"/>
            </w:tcBorders>
          </w:tcPr>
          <w:p w14:paraId="799381D6" w14:textId="77777777" w:rsidR="00CA69BE" w:rsidRDefault="00CA69BE" w:rsidP="008821AC">
            <w:pPr>
              <w:tabs>
                <w:tab w:val="center" w:pos="4536"/>
                <w:tab w:val="right" w:pos="9072"/>
              </w:tabs>
              <w:spacing w:after="0" w:line="240" w:lineRule="auto"/>
              <w:rPr>
                <w:rFonts w:ascii="Century Gothic" w:hAnsi="Century Gothic"/>
                <w:b/>
              </w:rPr>
            </w:pPr>
            <w:r>
              <w:rPr>
                <w:rFonts w:ascii="Century Gothic" w:hAnsi="Century Gothic"/>
                <w:b/>
              </w:rPr>
              <w:t>Sprawdził:</w:t>
            </w:r>
          </w:p>
          <w:p w14:paraId="2AE8EB20" w14:textId="77777777" w:rsidR="00CA69BE" w:rsidRDefault="00CA69BE" w:rsidP="008821AC">
            <w:pPr>
              <w:tabs>
                <w:tab w:val="center" w:pos="4536"/>
                <w:tab w:val="right" w:pos="9072"/>
              </w:tabs>
              <w:spacing w:after="0" w:line="240" w:lineRule="auto"/>
              <w:rPr>
                <w:rFonts w:ascii="Century Gothic" w:hAnsi="Century Gothic"/>
                <w:b/>
              </w:rPr>
            </w:pPr>
          </w:p>
          <w:p w14:paraId="4490F22E" w14:textId="77777777" w:rsidR="00CA69BE" w:rsidRDefault="00CA69BE" w:rsidP="008821AC">
            <w:pPr>
              <w:tabs>
                <w:tab w:val="center" w:pos="4536"/>
                <w:tab w:val="right" w:pos="9072"/>
              </w:tabs>
              <w:spacing w:after="0" w:line="240" w:lineRule="auto"/>
              <w:rPr>
                <w:rFonts w:ascii="Century Gothic" w:hAnsi="Century Gothic"/>
                <w:b/>
              </w:rPr>
            </w:pPr>
          </w:p>
        </w:tc>
        <w:tc>
          <w:tcPr>
            <w:tcW w:w="1783" w:type="pct"/>
            <w:tcBorders>
              <w:top w:val="single" w:sz="4" w:space="0" w:color="auto"/>
              <w:left w:val="single" w:sz="4" w:space="0" w:color="auto"/>
              <w:bottom w:val="single" w:sz="4" w:space="0" w:color="auto"/>
              <w:right w:val="single" w:sz="4" w:space="0" w:color="auto"/>
            </w:tcBorders>
            <w:vAlign w:val="center"/>
          </w:tcPr>
          <w:p w14:paraId="07A7BA76" w14:textId="77777777" w:rsidR="00CA69BE" w:rsidRPr="001D6752" w:rsidRDefault="00CA69BE" w:rsidP="008821AC">
            <w:pPr>
              <w:tabs>
                <w:tab w:val="center" w:pos="4536"/>
                <w:tab w:val="right" w:pos="9072"/>
              </w:tabs>
              <w:spacing w:after="0" w:line="240" w:lineRule="auto"/>
              <w:rPr>
                <w:rFonts w:ascii="Century Gothic" w:hAnsi="Century Gothic"/>
                <w:b/>
              </w:rPr>
            </w:pPr>
            <w:r>
              <w:rPr>
                <w:rFonts w:ascii="Century Gothic" w:hAnsi="Century Gothic"/>
                <w:b/>
              </w:rPr>
              <w:t xml:space="preserve"> </w:t>
            </w:r>
          </w:p>
        </w:tc>
        <w:tc>
          <w:tcPr>
            <w:tcW w:w="1288" w:type="pct"/>
            <w:tcBorders>
              <w:top w:val="single" w:sz="4" w:space="0" w:color="auto"/>
              <w:left w:val="single" w:sz="4" w:space="0" w:color="auto"/>
              <w:bottom w:val="single" w:sz="4" w:space="0" w:color="auto"/>
              <w:right w:val="single" w:sz="4" w:space="0" w:color="auto"/>
            </w:tcBorders>
          </w:tcPr>
          <w:p w14:paraId="48A8FBFC" w14:textId="77777777" w:rsidR="00CA69BE" w:rsidRPr="001D6752" w:rsidRDefault="00CA69BE" w:rsidP="008821AC">
            <w:pPr>
              <w:tabs>
                <w:tab w:val="center" w:pos="4536"/>
                <w:tab w:val="right" w:pos="9072"/>
              </w:tabs>
              <w:spacing w:after="0" w:line="240" w:lineRule="auto"/>
              <w:rPr>
                <w:rFonts w:ascii="Century Gothic" w:hAnsi="Century Gothic"/>
                <w:b/>
              </w:rPr>
            </w:pPr>
          </w:p>
        </w:tc>
      </w:tr>
      <w:tr w:rsidR="00CA69BE" w:rsidRPr="001D6752" w14:paraId="1F7246DC" w14:textId="77777777" w:rsidTr="008821A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82" w:type="pct"/>
          <w:trHeight w:val="881"/>
        </w:trPr>
        <w:tc>
          <w:tcPr>
            <w:tcW w:w="1847" w:type="pct"/>
            <w:gridSpan w:val="2"/>
            <w:tcBorders>
              <w:top w:val="single" w:sz="4" w:space="0" w:color="auto"/>
              <w:left w:val="single" w:sz="4" w:space="0" w:color="auto"/>
              <w:bottom w:val="single" w:sz="4" w:space="0" w:color="auto"/>
              <w:right w:val="single" w:sz="4" w:space="0" w:color="auto"/>
            </w:tcBorders>
          </w:tcPr>
          <w:p w14:paraId="14978ED1" w14:textId="77777777" w:rsidR="00CA69BE" w:rsidRDefault="00CA69BE" w:rsidP="008821AC">
            <w:pPr>
              <w:tabs>
                <w:tab w:val="center" w:pos="4536"/>
                <w:tab w:val="right" w:pos="9072"/>
              </w:tabs>
              <w:spacing w:after="0" w:line="240" w:lineRule="auto"/>
              <w:rPr>
                <w:rFonts w:ascii="Century Gothic" w:hAnsi="Century Gothic"/>
                <w:b/>
              </w:rPr>
            </w:pPr>
            <w:r>
              <w:rPr>
                <w:rFonts w:ascii="Century Gothic" w:hAnsi="Century Gothic"/>
                <w:b/>
              </w:rPr>
              <w:t>Zatwierdził:</w:t>
            </w:r>
          </w:p>
          <w:p w14:paraId="154EB601" w14:textId="77777777" w:rsidR="00CA69BE" w:rsidRDefault="00CA69BE" w:rsidP="008821AC">
            <w:pPr>
              <w:tabs>
                <w:tab w:val="center" w:pos="4536"/>
                <w:tab w:val="right" w:pos="9072"/>
              </w:tabs>
              <w:spacing w:after="0" w:line="240" w:lineRule="auto"/>
              <w:rPr>
                <w:rFonts w:ascii="Century Gothic" w:hAnsi="Century Gothic"/>
                <w:b/>
              </w:rPr>
            </w:pPr>
          </w:p>
          <w:p w14:paraId="07A9022F" w14:textId="77777777" w:rsidR="00CA69BE" w:rsidRDefault="00CA69BE" w:rsidP="008821AC">
            <w:pPr>
              <w:tabs>
                <w:tab w:val="center" w:pos="4536"/>
                <w:tab w:val="right" w:pos="9072"/>
              </w:tabs>
              <w:spacing w:after="0" w:line="240" w:lineRule="auto"/>
              <w:rPr>
                <w:rFonts w:ascii="Century Gothic" w:hAnsi="Century Gothic"/>
                <w:b/>
              </w:rPr>
            </w:pPr>
          </w:p>
        </w:tc>
        <w:tc>
          <w:tcPr>
            <w:tcW w:w="1783" w:type="pct"/>
            <w:tcBorders>
              <w:top w:val="single" w:sz="4" w:space="0" w:color="auto"/>
              <w:left w:val="single" w:sz="4" w:space="0" w:color="auto"/>
              <w:bottom w:val="single" w:sz="4" w:space="0" w:color="auto"/>
              <w:right w:val="single" w:sz="4" w:space="0" w:color="auto"/>
            </w:tcBorders>
            <w:vAlign w:val="center"/>
          </w:tcPr>
          <w:p w14:paraId="79C572ED" w14:textId="77777777" w:rsidR="00CA69BE" w:rsidRDefault="00CA69BE" w:rsidP="008821AC">
            <w:pPr>
              <w:tabs>
                <w:tab w:val="center" w:pos="4536"/>
                <w:tab w:val="right" w:pos="9072"/>
              </w:tabs>
              <w:spacing w:after="0" w:line="240" w:lineRule="auto"/>
              <w:rPr>
                <w:rFonts w:ascii="Century Gothic" w:hAnsi="Century Gothic"/>
                <w:b/>
              </w:rPr>
            </w:pPr>
          </w:p>
        </w:tc>
        <w:tc>
          <w:tcPr>
            <w:tcW w:w="1288" w:type="pct"/>
            <w:tcBorders>
              <w:top w:val="single" w:sz="4" w:space="0" w:color="auto"/>
              <w:left w:val="single" w:sz="4" w:space="0" w:color="auto"/>
              <w:bottom w:val="single" w:sz="4" w:space="0" w:color="auto"/>
              <w:right w:val="single" w:sz="4" w:space="0" w:color="auto"/>
            </w:tcBorders>
          </w:tcPr>
          <w:p w14:paraId="26D6F499" w14:textId="77777777" w:rsidR="00CA69BE" w:rsidRPr="001D6752" w:rsidRDefault="00CA69BE" w:rsidP="008821AC">
            <w:pPr>
              <w:tabs>
                <w:tab w:val="center" w:pos="4536"/>
                <w:tab w:val="right" w:pos="9072"/>
              </w:tabs>
              <w:spacing w:after="0" w:line="240" w:lineRule="auto"/>
              <w:rPr>
                <w:rFonts w:ascii="Century Gothic" w:hAnsi="Century Gothic"/>
                <w:b/>
              </w:rPr>
            </w:pPr>
          </w:p>
        </w:tc>
      </w:tr>
    </w:tbl>
    <w:p w14:paraId="7E151F04" w14:textId="77777777" w:rsidR="00CA69BE" w:rsidRDefault="00CA69BE" w:rsidP="00445F6B">
      <w:pPr>
        <w:pStyle w:val="Nagwekspisutreci1"/>
        <w:spacing w:line="360" w:lineRule="auto"/>
      </w:pPr>
    </w:p>
    <w:p w14:paraId="0B53C608" w14:textId="77777777" w:rsidR="00CA69BE" w:rsidRDefault="00CA69BE" w:rsidP="00445F6B">
      <w:pPr>
        <w:pStyle w:val="Nagwekspisutreci1"/>
        <w:spacing w:line="360" w:lineRule="auto"/>
      </w:pPr>
    </w:p>
    <w:p w14:paraId="27E0D1D6" w14:textId="77777777" w:rsidR="00275AB5" w:rsidRDefault="00275AB5" w:rsidP="00445F6B">
      <w:pPr>
        <w:pStyle w:val="Nagwekspisutreci1"/>
        <w:spacing w:line="360" w:lineRule="auto"/>
      </w:pPr>
    </w:p>
    <w:p w14:paraId="76DEC9AB" w14:textId="77777777" w:rsidR="00621272" w:rsidRDefault="00621272" w:rsidP="00445F6B">
      <w:pPr>
        <w:pStyle w:val="Nagwekspisutreci1"/>
        <w:spacing w:line="360" w:lineRule="auto"/>
      </w:pPr>
      <w:r>
        <w:t>Spis treści</w:t>
      </w:r>
      <w:r w:rsidR="00A84628">
        <w:t>:</w:t>
      </w:r>
    </w:p>
    <w:p w14:paraId="5BEB9789" w14:textId="77777777" w:rsidR="007350C3" w:rsidRDefault="007350C3" w:rsidP="00686D4C">
      <w:pPr>
        <w:pStyle w:val="Spistreci1"/>
        <w:spacing w:line="480" w:lineRule="auto"/>
      </w:pPr>
    </w:p>
    <w:p w14:paraId="3201CFDC" w14:textId="34F8F92C" w:rsidR="008230C6" w:rsidRDefault="00621272">
      <w:pPr>
        <w:pStyle w:val="Spistreci1"/>
        <w:rPr>
          <w:rFonts w:asciiTheme="minorHAnsi" w:eastAsiaTheme="minorEastAsia" w:hAnsiTheme="minorHAnsi" w:cstheme="minorBidi"/>
          <w:noProof/>
          <w:kern w:val="0"/>
          <w:sz w:val="22"/>
          <w:szCs w:val="22"/>
          <w:lang w:eastAsia="pl-PL"/>
        </w:rPr>
      </w:pPr>
      <w:r>
        <w:fldChar w:fldCharType="begin"/>
      </w:r>
      <w:r>
        <w:instrText xml:space="preserve"> TOC \f \o "1-9" \o "1-9" </w:instrText>
      </w:r>
      <w:r>
        <w:fldChar w:fldCharType="separate"/>
      </w:r>
      <w:r w:rsidR="008230C6" w:rsidRPr="0057253C">
        <w:rPr>
          <w:rFonts w:ascii="Arial" w:hAnsi="Arial" w:cs="Arial"/>
          <w:noProof/>
        </w:rPr>
        <w:t>1. Wstęp do specyfikacji wymagań użytkownika</w:t>
      </w:r>
      <w:r w:rsidR="008230C6">
        <w:rPr>
          <w:noProof/>
        </w:rPr>
        <w:tab/>
      </w:r>
      <w:r w:rsidR="008230C6">
        <w:rPr>
          <w:noProof/>
        </w:rPr>
        <w:fldChar w:fldCharType="begin"/>
      </w:r>
      <w:r w:rsidR="008230C6">
        <w:rPr>
          <w:noProof/>
        </w:rPr>
        <w:instrText xml:space="preserve"> PAGEREF _Toc114213076 \h </w:instrText>
      </w:r>
      <w:r w:rsidR="008230C6">
        <w:rPr>
          <w:noProof/>
        </w:rPr>
      </w:r>
      <w:r w:rsidR="008230C6">
        <w:rPr>
          <w:noProof/>
        </w:rPr>
        <w:fldChar w:fldCharType="separate"/>
      </w:r>
      <w:r w:rsidR="0060533E">
        <w:rPr>
          <w:noProof/>
        </w:rPr>
        <w:t>1</w:t>
      </w:r>
      <w:r w:rsidR="008230C6">
        <w:rPr>
          <w:noProof/>
        </w:rPr>
        <w:fldChar w:fldCharType="end"/>
      </w:r>
    </w:p>
    <w:p w14:paraId="0A8FF99A" w14:textId="00141832" w:rsidR="008230C6" w:rsidRDefault="008230C6">
      <w:pPr>
        <w:pStyle w:val="Spistreci1"/>
        <w:rPr>
          <w:rFonts w:asciiTheme="minorHAnsi" w:eastAsiaTheme="minorEastAsia" w:hAnsiTheme="minorHAnsi" w:cstheme="minorBidi"/>
          <w:noProof/>
          <w:kern w:val="0"/>
          <w:sz w:val="22"/>
          <w:szCs w:val="22"/>
          <w:lang w:eastAsia="pl-PL"/>
        </w:rPr>
      </w:pPr>
      <w:r w:rsidRPr="0057253C">
        <w:rPr>
          <w:rFonts w:ascii="Arial" w:hAnsi="Arial" w:cs="Arial"/>
          <w:noProof/>
        </w:rPr>
        <w:t>1.1 Cel.</w:t>
      </w:r>
      <w:r>
        <w:rPr>
          <w:noProof/>
        </w:rPr>
        <w:tab/>
      </w:r>
      <w:r>
        <w:rPr>
          <w:noProof/>
        </w:rPr>
        <w:fldChar w:fldCharType="begin"/>
      </w:r>
      <w:r>
        <w:rPr>
          <w:noProof/>
        </w:rPr>
        <w:instrText xml:space="preserve"> PAGEREF _Toc114213077 \h </w:instrText>
      </w:r>
      <w:r>
        <w:rPr>
          <w:noProof/>
        </w:rPr>
      </w:r>
      <w:r>
        <w:rPr>
          <w:noProof/>
        </w:rPr>
        <w:fldChar w:fldCharType="separate"/>
      </w:r>
      <w:r w:rsidR="0060533E">
        <w:rPr>
          <w:noProof/>
        </w:rPr>
        <w:t>1</w:t>
      </w:r>
      <w:r>
        <w:rPr>
          <w:noProof/>
        </w:rPr>
        <w:fldChar w:fldCharType="end"/>
      </w:r>
    </w:p>
    <w:p w14:paraId="506731C8" w14:textId="3B37ED2C" w:rsidR="008230C6" w:rsidRDefault="008230C6">
      <w:pPr>
        <w:pStyle w:val="Spistreci1"/>
        <w:rPr>
          <w:rFonts w:asciiTheme="minorHAnsi" w:eastAsiaTheme="minorEastAsia" w:hAnsiTheme="minorHAnsi" w:cstheme="minorBidi"/>
          <w:noProof/>
          <w:kern w:val="0"/>
          <w:sz w:val="22"/>
          <w:szCs w:val="22"/>
          <w:lang w:eastAsia="pl-PL"/>
        </w:rPr>
      </w:pPr>
      <w:r w:rsidRPr="0057253C">
        <w:rPr>
          <w:rFonts w:ascii="Arial" w:hAnsi="Arial" w:cs="Arial"/>
          <w:noProof/>
        </w:rPr>
        <w:t>1.2 Zakres opracowania</w:t>
      </w:r>
      <w:r>
        <w:rPr>
          <w:noProof/>
        </w:rPr>
        <w:tab/>
      </w:r>
      <w:r>
        <w:rPr>
          <w:noProof/>
        </w:rPr>
        <w:fldChar w:fldCharType="begin"/>
      </w:r>
      <w:r>
        <w:rPr>
          <w:noProof/>
        </w:rPr>
        <w:instrText xml:space="preserve"> PAGEREF _Toc114213078 \h </w:instrText>
      </w:r>
      <w:r>
        <w:rPr>
          <w:noProof/>
        </w:rPr>
      </w:r>
      <w:r>
        <w:rPr>
          <w:noProof/>
        </w:rPr>
        <w:fldChar w:fldCharType="separate"/>
      </w:r>
      <w:r w:rsidR="0060533E">
        <w:rPr>
          <w:noProof/>
        </w:rPr>
        <w:t>1</w:t>
      </w:r>
      <w:r>
        <w:rPr>
          <w:noProof/>
        </w:rPr>
        <w:fldChar w:fldCharType="end"/>
      </w:r>
    </w:p>
    <w:p w14:paraId="21ED9F46" w14:textId="6C247D84" w:rsidR="008230C6" w:rsidRDefault="008230C6">
      <w:pPr>
        <w:pStyle w:val="Spistreci1"/>
        <w:rPr>
          <w:rFonts w:asciiTheme="minorHAnsi" w:eastAsiaTheme="minorEastAsia" w:hAnsiTheme="minorHAnsi" w:cstheme="minorBidi"/>
          <w:noProof/>
          <w:kern w:val="0"/>
          <w:sz w:val="22"/>
          <w:szCs w:val="22"/>
          <w:lang w:eastAsia="pl-PL"/>
        </w:rPr>
      </w:pPr>
      <w:r w:rsidRPr="0057253C">
        <w:rPr>
          <w:rFonts w:ascii="Arial" w:hAnsi="Arial" w:cs="Arial"/>
          <w:noProof/>
        </w:rPr>
        <w:t>1.3 Dokumentacja referencyjna</w:t>
      </w:r>
      <w:r>
        <w:rPr>
          <w:noProof/>
        </w:rPr>
        <w:tab/>
      </w:r>
      <w:r>
        <w:rPr>
          <w:noProof/>
        </w:rPr>
        <w:fldChar w:fldCharType="begin"/>
      </w:r>
      <w:r>
        <w:rPr>
          <w:noProof/>
        </w:rPr>
        <w:instrText xml:space="preserve"> PAGEREF _Toc114213079 \h </w:instrText>
      </w:r>
      <w:r>
        <w:rPr>
          <w:noProof/>
        </w:rPr>
      </w:r>
      <w:r>
        <w:rPr>
          <w:noProof/>
        </w:rPr>
        <w:fldChar w:fldCharType="separate"/>
      </w:r>
      <w:r w:rsidR="0060533E">
        <w:rPr>
          <w:noProof/>
        </w:rPr>
        <w:t>1</w:t>
      </w:r>
      <w:r>
        <w:rPr>
          <w:noProof/>
        </w:rPr>
        <w:fldChar w:fldCharType="end"/>
      </w:r>
    </w:p>
    <w:p w14:paraId="3403FD33" w14:textId="6ED72612" w:rsidR="008230C6" w:rsidRDefault="008230C6">
      <w:pPr>
        <w:pStyle w:val="Spistreci1"/>
        <w:rPr>
          <w:rFonts w:asciiTheme="minorHAnsi" w:eastAsiaTheme="minorEastAsia" w:hAnsiTheme="minorHAnsi" w:cstheme="minorBidi"/>
          <w:noProof/>
          <w:kern w:val="0"/>
          <w:sz w:val="22"/>
          <w:szCs w:val="22"/>
          <w:lang w:eastAsia="pl-PL"/>
        </w:rPr>
      </w:pPr>
      <w:r w:rsidRPr="0057253C">
        <w:rPr>
          <w:rFonts w:ascii="Arial" w:hAnsi="Arial" w:cs="Arial"/>
          <w:noProof/>
        </w:rPr>
        <w:t>2. Właściwości użytkowe i uwarunkowania dla budowy chłodni</w:t>
      </w:r>
      <w:r>
        <w:rPr>
          <w:noProof/>
        </w:rPr>
        <w:tab/>
      </w:r>
      <w:r>
        <w:rPr>
          <w:noProof/>
        </w:rPr>
        <w:fldChar w:fldCharType="begin"/>
      </w:r>
      <w:r>
        <w:rPr>
          <w:noProof/>
        </w:rPr>
        <w:instrText xml:space="preserve"> PAGEREF _Toc114213080 \h </w:instrText>
      </w:r>
      <w:r>
        <w:rPr>
          <w:noProof/>
        </w:rPr>
      </w:r>
      <w:r>
        <w:rPr>
          <w:noProof/>
        </w:rPr>
        <w:fldChar w:fldCharType="separate"/>
      </w:r>
      <w:r w:rsidR="0060533E">
        <w:rPr>
          <w:noProof/>
        </w:rPr>
        <w:t>2</w:t>
      </w:r>
      <w:r>
        <w:rPr>
          <w:noProof/>
        </w:rPr>
        <w:fldChar w:fldCharType="end"/>
      </w:r>
    </w:p>
    <w:p w14:paraId="18154CEB" w14:textId="793E8DA1" w:rsidR="008230C6" w:rsidRDefault="008230C6">
      <w:pPr>
        <w:pStyle w:val="Spistreci1"/>
        <w:rPr>
          <w:rFonts w:asciiTheme="minorHAnsi" w:eastAsiaTheme="minorEastAsia" w:hAnsiTheme="minorHAnsi" w:cstheme="minorBidi"/>
          <w:noProof/>
          <w:kern w:val="0"/>
          <w:sz w:val="22"/>
          <w:szCs w:val="22"/>
          <w:lang w:eastAsia="pl-PL"/>
        </w:rPr>
      </w:pPr>
      <w:r w:rsidRPr="0057253C">
        <w:rPr>
          <w:rFonts w:ascii="Arial" w:hAnsi="Arial" w:cs="Arial"/>
          <w:noProof/>
        </w:rPr>
        <w:t>2.1  Ogólne właściwości funkcjonalno-użytkowe</w:t>
      </w:r>
      <w:r>
        <w:rPr>
          <w:noProof/>
        </w:rPr>
        <w:tab/>
      </w:r>
      <w:r>
        <w:rPr>
          <w:noProof/>
        </w:rPr>
        <w:fldChar w:fldCharType="begin"/>
      </w:r>
      <w:r>
        <w:rPr>
          <w:noProof/>
        </w:rPr>
        <w:instrText xml:space="preserve"> PAGEREF _Toc114213081 \h </w:instrText>
      </w:r>
      <w:r>
        <w:rPr>
          <w:noProof/>
        </w:rPr>
      </w:r>
      <w:r>
        <w:rPr>
          <w:noProof/>
        </w:rPr>
        <w:fldChar w:fldCharType="separate"/>
      </w:r>
      <w:r w:rsidR="0060533E">
        <w:rPr>
          <w:noProof/>
        </w:rPr>
        <w:t>2</w:t>
      </w:r>
      <w:r>
        <w:rPr>
          <w:noProof/>
        </w:rPr>
        <w:fldChar w:fldCharType="end"/>
      </w:r>
    </w:p>
    <w:p w14:paraId="0434A07A" w14:textId="0F06BCB4" w:rsidR="008230C6" w:rsidRDefault="008230C6">
      <w:pPr>
        <w:pStyle w:val="Spistreci1"/>
        <w:rPr>
          <w:rFonts w:asciiTheme="minorHAnsi" w:eastAsiaTheme="minorEastAsia" w:hAnsiTheme="minorHAnsi" w:cstheme="minorBidi"/>
          <w:noProof/>
          <w:kern w:val="0"/>
          <w:sz w:val="22"/>
          <w:szCs w:val="22"/>
          <w:lang w:eastAsia="pl-PL"/>
        </w:rPr>
      </w:pPr>
      <w:r w:rsidRPr="0057253C">
        <w:rPr>
          <w:rFonts w:ascii="Arial" w:hAnsi="Arial" w:cs="Arial"/>
          <w:noProof/>
        </w:rPr>
        <w:t>2.2  Aktualne uwarunkowania wykonania przedmiotu zamówienia.</w:t>
      </w:r>
      <w:r>
        <w:rPr>
          <w:noProof/>
        </w:rPr>
        <w:tab/>
      </w:r>
      <w:r>
        <w:rPr>
          <w:noProof/>
        </w:rPr>
        <w:fldChar w:fldCharType="begin"/>
      </w:r>
      <w:r>
        <w:rPr>
          <w:noProof/>
        </w:rPr>
        <w:instrText xml:space="preserve"> PAGEREF _Toc114213082 \h </w:instrText>
      </w:r>
      <w:r>
        <w:rPr>
          <w:noProof/>
        </w:rPr>
      </w:r>
      <w:r>
        <w:rPr>
          <w:noProof/>
        </w:rPr>
        <w:fldChar w:fldCharType="separate"/>
      </w:r>
      <w:r w:rsidR="0060533E">
        <w:rPr>
          <w:noProof/>
        </w:rPr>
        <w:t>3</w:t>
      </w:r>
      <w:r>
        <w:rPr>
          <w:noProof/>
        </w:rPr>
        <w:fldChar w:fldCharType="end"/>
      </w:r>
    </w:p>
    <w:p w14:paraId="71FD1846" w14:textId="638BC175" w:rsidR="008230C6" w:rsidRDefault="008230C6">
      <w:pPr>
        <w:pStyle w:val="Spistreci1"/>
        <w:rPr>
          <w:rFonts w:asciiTheme="minorHAnsi" w:eastAsiaTheme="minorEastAsia" w:hAnsiTheme="minorHAnsi" w:cstheme="minorBidi"/>
          <w:noProof/>
          <w:kern w:val="0"/>
          <w:sz w:val="22"/>
          <w:szCs w:val="22"/>
          <w:lang w:eastAsia="pl-PL"/>
        </w:rPr>
      </w:pPr>
      <w:r w:rsidRPr="0057253C">
        <w:rPr>
          <w:rFonts w:ascii="Arial" w:hAnsi="Arial" w:cs="Arial"/>
          <w:noProof/>
        </w:rPr>
        <w:t>3. Wymagania Zamawiającego w stosunku do przedmiotu zamówienia.</w:t>
      </w:r>
      <w:r>
        <w:rPr>
          <w:noProof/>
        </w:rPr>
        <w:tab/>
      </w:r>
      <w:r>
        <w:rPr>
          <w:noProof/>
        </w:rPr>
        <w:fldChar w:fldCharType="begin"/>
      </w:r>
      <w:r>
        <w:rPr>
          <w:noProof/>
        </w:rPr>
        <w:instrText xml:space="preserve"> PAGEREF _Toc114213083 \h </w:instrText>
      </w:r>
      <w:r>
        <w:rPr>
          <w:noProof/>
        </w:rPr>
      </w:r>
      <w:r>
        <w:rPr>
          <w:noProof/>
        </w:rPr>
        <w:fldChar w:fldCharType="separate"/>
      </w:r>
      <w:r w:rsidR="0060533E">
        <w:rPr>
          <w:noProof/>
        </w:rPr>
        <w:t>3</w:t>
      </w:r>
      <w:r>
        <w:rPr>
          <w:noProof/>
        </w:rPr>
        <w:fldChar w:fldCharType="end"/>
      </w:r>
    </w:p>
    <w:p w14:paraId="159918DD" w14:textId="520029ED" w:rsidR="008230C6" w:rsidRDefault="008230C6">
      <w:pPr>
        <w:pStyle w:val="Spistreci1"/>
        <w:rPr>
          <w:rFonts w:asciiTheme="minorHAnsi" w:eastAsiaTheme="minorEastAsia" w:hAnsiTheme="minorHAnsi" w:cstheme="minorBidi"/>
          <w:noProof/>
          <w:kern w:val="0"/>
          <w:sz w:val="22"/>
          <w:szCs w:val="22"/>
          <w:lang w:eastAsia="pl-PL"/>
        </w:rPr>
      </w:pPr>
      <w:r w:rsidRPr="0057253C">
        <w:rPr>
          <w:rFonts w:ascii="Arial" w:hAnsi="Arial" w:cs="Arial"/>
          <w:noProof/>
        </w:rPr>
        <w:t>3.1 Wymagania ogólne dotyczące prowadzenia prac i zastosowanych materiałów.</w:t>
      </w:r>
      <w:r>
        <w:rPr>
          <w:noProof/>
        </w:rPr>
        <w:tab/>
      </w:r>
      <w:r>
        <w:rPr>
          <w:noProof/>
        </w:rPr>
        <w:fldChar w:fldCharType="begin"/>
      </w:r>
      <w:r>
        <w:rPr>
          <w:noProof/>
        </w:rPr>
        <w:instrText xml:space="preserve"> PAGEREF _Toc114213084 \h </w:instrText>
      </w:r>
      <w:r>
        <w:rPr>
          <w:noProof/>
        </w:rPr>
      </w:r>
      <w:r>
        <w:rPr>
          <w:noProof/>
        </w:rPr>
        <w:fldChar w:fldCharType="separate"/>
      </w:r>
      <w:r w:rsidR="0060533E">
        <w:rPr>
          <w:noProof/>
        </w:rPr>
        <w:t>3</w:t>
      </w:r>
      <w:r>
        <w:rPr>
          <w:noProof/>
        </w:rPr>
        <w:fldChar w:fldCharType="end"/>
      </w:r>
    </w:p>
    <w:p w14:paraId="2D5B8B43" w14:textId="4237B460" w:rsidR="008230C6" w:rsidRDefault="008230C6">
      <w:pPr>
        <w:pStyle w:val="Spistreci1"/>
        <w:rPr>
          <w:rFonts w:asciiTheme="minorHAnsi" w:eastAsiaTheme="minorEastAsia" w:hAnsiTheme="minorHAnsi" w:cstheme="minorBidi"/>
          <w:noProof/>
          <w:kern w:val="0"/>
          <w:sz w:val="22"/>
          <w:szCs w:val="22"/>
          <w:lang w:eastAsia="pl-PL"/>
        </w:rPr>
      </w:pPr>
      <w:r w:rsidRPr="0057253C">
        <w:rPr>
          <w:rFonts w:ascii="Arial" w:hAnsi="Arial" w:cs="Arial"/>
          <w:noProof/>
        </w:rPr>
        <w:t>3.2 Wymagania dotyczące dokumentacji technicznej.</w:t>
      </w:r>
      <w:r>
        <w:rPr>
          <w:noProof/>
        </w:rPr>
        <w:tab/>
      </w:r>
      <w:r>
        <w:rPr>
          <w:noProof/>
        </w:rPr>
        <w:fldChar w:fldCharType="begin"/>
      </w:r>
      <w:r>
        <w:rPr>
          <w:noProof/>
        </w:rPr>
        <w:instrText xml:space="preserve"> PAGEREF _Toc114213085 \h </w:instrText>
      </w:r>
      <w:r>
        <w:rPr>
          <w:noProof/>
        </w:rPr>
      </w:r>
      <w:r>
        <w:rPr>
          <w:noProof/>
        </w:rPr>
        <w:fldChar w:fldCharType="separate"/>
      </w:r>
      <w:r w:rsidR="0060533E">
        <w:rPr>
          <w:noProof/>
        </w:rPr>
        <w:t>4</w:t>
      </w:r>
      <w:r>
        <w:rPr>
          <w:noProof/>
        </w:rPr>
        <w:fldChar w:fldCharType="end"/>
      </w:r>
    </w:p>
    <w:p w14:paraId="2BFA4CED" w14:textId="685BE0BD" w:rsidR="008230C6" w:rsidRDefault="008230C6">
      <w:pPr>
        <w:pStyle w:val="Spistreci1"/>
        <w:rPr>
          <w:rFonts w:asciiTheme="minorHAnsi" w:eastAsiaTheme="minorEastAsia" w:hAnsiTheme="minorHAnsi" w:cstheme="minorBidi"/>
          <w:noProof/>
          <w:kern w:val="0"/>
          <w:sz w:val="22"/>
          <w:szCs w:val="22"/>
          <w:lang w:eastAsia="pl-PL"/>
        </w:rPr>
      </w:pPr>
      <w:r w:rsidRPr="0057253C">
        <w:rPr>
          <w:rFonts w:ascii="Arial" w:hAnsi="Arial" w:cs="Arial"/>
          <w:noProof/>
        </w:rPr>
        <w:t>3.3 Wymagania szczegółowe.</w:t>
      </w:r>
      <w:r>
        <w:rPr>
          <w:noProof/>
        </w:rPr>
        <w:tab/>
      </w:r>
      <w:r>
        <w:rPr>
          <w:noProof/>
        </w:rPr>
        <w:fldChar w:fldCharType="begin"/>
      </w:r>
      <w:r>
        <w:rPr>
          <w:noProof/>
        </w:rPr>
        <w:instrText xml:space="preserve"> PAGEREF _Toc114213086 \h </w:instrText>
      </w:r>
      <w:r>
        <w:rPr>
          <w:noProof/>
        </w:rPr>
      </w:r>
      <w:r>
        <w:rPr>
          <w:noProof/>
        </w:rPr>
        <w:fldChar w:fldCharType="separate"/>
      </w:r>
      <w:r w:rsidR="0060533E">
        <w:rPr>
          <w:noProof/>
        </w:rPr>
        <w:t>5</w:t>
      </w:r>
      <w:r>
        <w:rPr>
          <w:noProof/>
        </w:rPr>
        <w:fldChar w:fldCharType="end"/>
      </w:r>
    </w:p>
    <w:p w14:paraId="3C65F3CB" w14:textId="7AEED2DB" w:rsidR="008230C6" w:rsidRDefault="008230C6">
      <w:pPr>
        <w:pStyle w:val="Spistreci1"/>
        <w:rPr>
          <w:rFonts w:asciiTheme="minorHAnsi" w:eastAsiaTheme="minorEastAsia" w:hAnsiTheme="minorHAnsi" w:cstheme="minorBidi"/>
          <w:noProof/>
          <w:kern w:val="0"/>
          <w:sz w:val="22"/>
          <w:szCs w:val="22"/>
          <w:lang w:eastAsia="pl-PL"/>
        </w:rPr>
      </w:pPr>
      <w:r w:rsidRPr="0057253C">
        <w:rPr>
          <w:rFonts w:ascii="Arial" w:hAnsi="Arial" w:cs="Arial"/>
          <w:noProof/>
        </w:rPr>
        <w:t>4. Część informacyjna.</w:t>
      </w:r>
      <w:r>
        <w:rPr>
          <w:noProof/>
        </w:rPr>
        <w:tab/>
      </w:r>
      <w:r>
        <w:rPr>
          <w:noProof/>
        </w:rPr>
        <w:fldChar w:fldCharType="begin"/>
      </w:r>
      <w:r>
        <w:rPr>
          <w:noProof/>
        </w:rPr>
        <w:instrText xml:space="preserve"> PAGEREF _Toc114213087 \h </w:instrText>
      </w:r>
      <w:r>
        <w:rPr>
          <w:noProof/>
        </w:rPr>
      </w:r>
      <w:r>
        <w:rPr>
          <w:noProof/>
        </w:rPr>
        <w:fldChar w:fldCharType="separate"/>
      </w:r>
      <w:r w:rsidR="0060533E">
        <w:rPr>
          <w:noProof/>
        </w:rPr>
        <w:t>10</w:t>
      </w:r>
      <w:r>
        <w:rPr>
          <w:noProof/>
        </w:rPr>
        <w:fldChar w:fldCharType="end"/>
      </w:r>
    </w:p>
    <w:p w14:paraId="2E468877" w14:textId="4DD788C6" w:rsidR="008230C6" w:rsidRDefault="008230C6">
      <w:pPr>
        <w:pStyle w:val="Spistreci1"/>
        <w:rPr>
          <w:rFonts w:asciiTheme="minorHAnsi" w:eastAsiaTheme="minorEastAsia" w:hAnsiTheme="minorHAnsi" w:cstheme="minorBidi"/>
          <w:noProof/>
          <w:kern w:val="0"/>
          <w:sz w:val="22"/>
          <w:szCs w:val="22"/>
          <w:lang w:eastAsia="pl-PL"/>
        </w:rPr>
      </w:pPr>
      <w:r w:rsidRPr="0057253C">
        <w:rPr>
          <w:rFonts w:ascii="Arial" w:hAnsi="Arial" w:cs="Arial"/>
          <w:noProof/>
        </w:rPr>
        <w:t>6. Część rysunkowa.</w:t>
      </w:r>
      <w:r>
        <w:rPr>
          <w:noProof/>
        </w:rPr>
        <w:tab/>
      </w:r>
      <w:r>
        <w:rPr>
          <w:noProof/>
        </w:rPr>
        <w:fldChar w:fldCharType="begin"/>
      </w:r>
      <w:r>
        <w:rPr>
          <w:noProof/>
        </w:rPr>
        <w:instrText xml:space="preserve"> PAGEREF _Toc114213088 \h </w:instrText>
      </w:r>
      <w:r>
        <w:rPr>
          <w:noProof/>
        </w:rPr>
      </w:r>
      <w:r>
        <w:rPr>
          <w:noProof/>
        </w:rPr>
        <w:fldChar w:fldCharType="separate"/>
      </w:r>
      <w:r w:rsidR="0060533E">
        <w:rPr>
          <w:noProof/>
        </w:rPr>
        <w:t>11</w:t>
      </w:r>
      <w:r>
        <w:rPr>
          <w:noProof/>
        </w:rPr>
        <w:fldChar w:fldCharType="end"/>
      </w:r>
    </w:p>
    <w:p w14:paraId="7BD6626E" w14:textId="4BA91E72" w:rsidR="007350C3" w:rsidRDefault="00621272" w:rsidP="0077621B">
      <w:pPr>
        <w:spacing w:line="480" w:lineRule="auto"/>
      </w:pPr>
      <w:r>
        <w:fldChar w:fldCharType="end"/>
      </w:r>
    </w:p>
    <w:p w14:paraId="6A8B115E" w14:textId="77777777" w:rsidR="00C34FD7" w:rsidRDefault="00C34FD7" w:rsidP="00445F6B">
      <w:pPr>
        <w:spacing w:line="360" w:lineRule="auto"/>
        <w:sectPr w:rsidR="00C34FD7" w:rsidSect="00DB6E80">
          <w:footerReference w:type="default" r:id="rId8"/>
          <w:pgSz w:w="11906" w:h="16838"/>
          <w:pgMar w:top="1418" w:right="1418" w:bottom="1418" w:left="1418" w:header="709" w:footer="709" w:gutter="0"/>
          <w:pgNumType w:start="1"/>
          <w:cols w:space="708"/>
          <w:docGrid w:linePitch="360"/>
        </w:sectPr>
      </w:pPr>
    </w:p>
    <w:p w14:paraId="74262347" w14:textId="77777777" w:rsidR="007350C3" w:rsidRDefault="007350C3" w:rsidP="00445F6B">
      <w:pPr>
        <w:spacing w:line="360" w:lineRule="auto"/>
      </w:pPr>
      <w:bookmarkStart w:id="0" w:name="__RefHeading___Toc447813713"/>
      <w:bookmarkEnd w:id="0"/>
    </w:p>
    <w:p w14:paraId="76245CB7" w14:textId="77777777" w:rsidR="00456702" w:rsidRDefault="00327DF8" w:rsidP="006567EB">
      <w:pPr>
        <w:pStyle w:val="Nagwek1"/>
        <w:spacing w:line="360" w:lineRule="auto"/>
        <w:rPr>
          <w:rFonts w:ascii="Arial" w:hAnsi="Arial" w:cs="Arial"/>
          <w:sz w:val="24"/>
          <w:szCs w:val="24"/>
        </w:rPr>
      </w:pPr>
      <w:bookmarkStart w:id="1" w:name="_Toc114213076"/>
      <w:r>
        <w:rPr>
          <w:rFonts w:ascii="Arial" w:hAnsi="Arial" w:cs="Arial"/>
          <w:sz w:val="24"/>
          <w:szCs w:val="24"/>
        </w:rPr>
        <w:t>1</w:t>
      </w:r>
      <w:r w:rsidR="00456702" w:rsidRPr="00445F6B">
        <w:rPr>
          <w:rFonts w:ascii="Arial" w:hAnsi="Arial" w:cs="Arial"/>
          <w:sz w:val="24"/>
          <w:szCs w:val="24"/>
        </w:rPr>
        <w:t xml:space="preserve">. </w:t>
      </w:r>
      <w:r w:rsidR="00D601D0">
        <w:rPr>
          <w:rFonts w:ascii="Arial" w:hAnsi="Arial" w:cs="Arial"/>
          <w:sz w:val="24"/>
          <w:szCs w:val="24"/>
        </w:rPr>
        <w:t>Wstęp do specyfikacji wymagań użytkownika</w:t>
      </w:r>
      <w:bookmarkEnd w:id="1"/>
    </w:p>
    <w:p w14:paraId="6C05D77B" w14:textId="77777777" w:rsidR="00BB28F6" w:rsidRPr="00BB28F6" w:rsidRDefault="00D601D0" w:rsidP="00BB28F6">
      <w:pPr>
        <w:pStyle w:val="Nagwek1"/>
        <w:tabs>
          <w:tab w:val="clear" w:pos="0"/>
        </w:tabs>
        <w:spacing w:line="360" w:lineRule="auto"/>
        <w:rPr>
          <w:rFonts w:ascii="Arial" w:hAnsi="Arial" w:cs="Arial"/>
          <w:sz w:val="24"/>
          <w:szCs w:val="24"/>
        </w:rPr>
      </w:pPr>
      <w:bookmarkStart w:id="2" w:name="_Toc114213077"/>
      <w:r>
        <w:rPr>
          <w:rFonts w:ascii="Arial" w:hAnsi="Arial" w:cs="Arial"/>
          <w:sz w:val="24"/>
          <w:szCs w:val="24"/>
        </w:rPr>
        <w:t>1</w:t>
      </w:r>
      <w:r w:rsidRPr="0030560A">
        <w:rPr>
          <w:rFonts w:ascii="Arial" w:hAnsi="Arial" w:cs="Arial"/>
          <w:sz w:val="24"/>
          <w:szCs w:val="24"/>
        </w:rPr>
        <w:t xml:space="preserve">.1 </w:t>
      </w:r>
      <w:r>
        <w:rPr>
          <w:rFonts w:ascii="Arial" w:hAnsi="Arial" w:cs="Arial"/>
          <w:sz w:val="24"/>
          <w:szCs w:val="24"/>
        </w:rPr>
        <w:t>Cel.</w:t>
      </w:r>
      <w:bookmarkEnd w:id="2"/>
    </w:p>
    <w:p w14:paraId="37288564" w14:textId="0229D615" w:rsidR="00FA0257" w:rsidRPr="00D42E1B" w:rsidRDefault="00FA36E5" w:rsidP="00D42E1B">
      <w:pPr>
        <w:spacing w:line="360" w:lineRule="auto"/>
        <w:jc w:val="both"/>
        <w:rPr>
          <w:rFonts w:ascii="Arial" w:eastAsia="Times New Roman" w:hAnsi="Arial" w:cs="Arial"/>
          <w:kern w:val="1"/>
          <w:sz w:val="24"/>
          <w:szCs w:val="24"/>
          <w:lang w:eastAsia="ar-SA"/>
        </w:rPr>
      </w:pPr>
      <w:r w:rsidRPr="00D42E1B">
        <w:rPr>
          <w:rFonts w:ascii="Arial" w:eastAsia="Times New Roman" w:hAnsi="Arial" w:cs="Arial"/>
          <w:kern w:val="1"/>
          <w:sz w:val="24"/>
          <w:szCs w:val="24"/>
          <w:lang w:eastAsia="ar-SA"/>
        </w:rPr>
        <w:t xml:space="preserve">Celem zamówienia jest </w:t>
      </w:r>
      <w:r w:rsidR="004663CF">
        <w:rPr>
          <w:rFonts w:ascii="Arial" w:eastAsia="Times New Roman" w:hAnsi="Arial" w:cs="Arial"/>
          <w:kern w:val="1"/>
          <w:sz w:val="24"/>
          <w:szCs w:val="24"/>
          <w:lang w:eastAsia="ar-SA"/>
        </w:rPr>
        <w:t>zaprojektowanie</w:t>
      </w:r>
      <w:r w:rsidRPr="00D42E1B">
        <w:rPr>
          <w:rFonts w:ascii="Arial" w:eastAsia="Times New Roman" w:hAnsi="Arial" w:cs="Arial"/>
          <w:kern w:val="1"/>
          <w:sz w:val="24"/>
          <w:szCs w:val="24"/>
          <w:lang w:eastAsia="ar-SA"/>
        </w:rPr>
        <w:t xml:space="preserve"> </w:t>
      </w:r>
      <w:r w:rsidR="004663CF">
        <w:rPr>
          <w:rFonts w:ascii="Arial" w:eastAsia="Times New Roman" w:hAnsi="Arial" w:cs="Arial"/>
          <w:kern w:val="1"/>
          <w:sz w:val="24"/>
          <w:szCs w:val="24"/>
          <w:lang w:eastAsia="ar-SA"/>
        </w:rPr>
        <w:t>i wykonanie</w:t>
      </w:r>
      <w:r w:rsidRPr="00D42E1B">
        <w:rPr>
          <w:rFonts w:ascii="Arial" w:eastAsia="Times New Roman" w:hAnsi="Arial" w:cs="Arial"/>
          <w:kern w:val="1"/>
          <w:sz w:val="24"/>
          <w:szCs w:val="24"/>
          <w:lang w:eastAsia="ar-SA"/>
        </w:rPr>
        <w:t xml:space="preserve"> </w:t>
      </w:r>
      <w:r w:rsidR="004663CF">
        <w:rPr>
          <w:rFonts w:ascii="Arial" w:eastAsia="Times New Roman" w:hAnsi="Arial" w:cs="Arial"/>
          <w:kern w:val="1"/>
          <w:sz w:val="24"/>
          <w:szCs w:val="24"/>
          <w:lang w:eastAsia="ar-SA"/>
        </w:rPr>
        <w:t xml:space="preserve">dwóch </w:t>
      </w:r>
      <w:r w:rsidRPr="00D42E1B">
        <w:rPr>
          <w:rFonts w:ascii="Arial" w:eastAsia="Times New Roman" w:hAnsi="Arial" w:cs="Arial"/>
          <w:kern w:val="1"/>
          <w:sz w:val="24"/>
          <w:szCs w:val="24"/>
          <w:lang w:eastAsia="ar-SA"/>
        </w:rPr>
        <w:t xml:space="preserve">komór chłodniczych </w:t>
      </w:r>
      <w:r w:rsidR="004663CF">
        <w:rPr>
          <w:rFonts w:ascii="Arial" w:eastAsia="Times New Roman" w:hAnsi="Arial" w:cs="Arial"/>
          <w:kern w:val="1"/>
          <w:sz w:val="24"/>
          <w:szCs w:val="24"/>
          <w:lang w:eastAsia="ar-SA"/>
        </w:rPr>
        <w:t xml:space="preserve">przeznaczonych na potrzeby działów analiz i produkcji w ośrodku OR </w:t>
      </w:r>
      <w:r w:rsidR="00DF0FE9">
        <w:rPr>
          <w:rFonts w:ascii="Arial" w:eastAsia="Times New Roman" w:hAnsi="Arial" w:cs="Arial"/>
          <w:kern w:val="1"/>
          <w:sz w:val="24"/>
          <w:szCs w:val="24"/>
          <w:lang w:eastAsia="ar-SA"/>
        </w:rPr>
        <w:t>POLATOM</w:t>
      </w:r>
      <w:r w:rsidRPr="00D42E1B">
        <w:rPr>
          <w:rFonts w:ascii="Arial" w:eastAsia="Times New Roman" w:hAnsi="Arial" w:cs="Arial"/>
          <w:kern w:val="1"/>
          <w:sz w:val="24"/>
          <w:szCs w:val="24"/>
          <w:lang w:eastAsia="ar-SA"/>
        </w:rPr>
        <w:t xml:space="preserve">. Zadanie będzie realizowane w Otwocku przy ul. Andrzeja </w:t>
      </w:r>
      <w:proofErr w:type="spellStart"/>
      <w:r w:rsidRPr="00D42E1B">
        <w:rPr>
          <w:rFonts w:ascii="Arial" w:eastAsia="Times New Roman" w:hAnsi="Arial" w:cs="Arial"/>
          <w:kern w:val="1"/>
          <w:sz w:val="24"/>
          <w:szCs w:val="24"/>
          <w:lang w:eastAsia="ar-SA"/>
        </w:rPr>
        <w:t>Sołtana</w:t>
      </w:r>
      <w:proofErr w:type="spellEnd"/>
      <w:r w:rsidRPr="00D42E1B">
        <w:rPr>
          <w:rFonts w:ascii="Arial" w:eastAsia="Times New Roman" w:hAnsi="Arial" w:cs="Arial"/>
          <w:kern w:val="1"/>
          <w:sz w:val="24"/>
          <w:szCs w:val="24"/>
          <w:lang w:eastAsia="ar-SA"/>
        </w:rPr>
        <w:t xml:space="preserve">  7 (budynek 24ABCDW). </w:t>
      </w:r>
    </w:p>
    <w:p w14:paraId="289222F9" w14:textId="77777777" w:rsidR="00D42E1B" w:rsidRPr="00D42E1B" w:rsidRDefault="00B47BC0" w:rsidP="00D42E1B">
      <w:pPr>
        <w:pStyle w:val="Nagwek1"/>
        <w:spacing w:line="360" w:lineRule="auto"/>
        <w:rPr>
          <w:rFonts w:ascii="Arial" w:hAnsi="Arial" w:cs="Arial"/>
          <w:sz w:val="24"/>
          <w:szCs w:val="24"/>
        </w:rPr>
      </w:pPr>
      <w:bookmarkStart w:id="3" w:name="_Toc114213078"/>
      <w:r>
        <w:rPr>
          <w:rFonts w:ascii="Arial" w:hAnsi="Arial" w:cs="Arial"/>
          <w:sz w:val="24"/>
          <w:szCs w:val="24"/>
        </w:rPr>
        <w:t>1.</w:t>
      </w:r>
      <w:r w:rsidR="00327DF8">
        <w:rPr>
          <w:rFonts w:ascii="Arial" w:hAnsi="Arial" w:cs="Arial"/>
          <w:sz w:val="24"/>
          <w:szCs w:val="24"/>
        </w:rPr>
        <w:t>2</w:t>
      </w:r>
      <w:r w:rsidR="0012534F">
        <w:rPr>
          <w:rFonts w:ascii="Arial" w:hAnsi="Arial" w:cs="Arial"/>
          <w:sz w:val="24"/>
          <w:szCs w:val="24"/>
        </w:rPr>
        <w:t xml:space="preserve"> </w:t>
      </w:r>
      <w:r>
        <w:rPr>
          <w:rFonts w:ascii="Arial" w:hAnsi="Arial" w:cs="Arial"/>
          <w:sz w:val="24"/>
          <w:szCs w:val="24"/>
        </w:rPr>
        <w:t>Z</w:t>
      </w:r>
      <w:r w:rsidR="007C7F9B">
        <w:rPr>
          <w:rFonts w:ascii="Arial" w:hAnsi="Arial" w:cs="Arial"/>
          <w:sz w:val="24"/>
          <w:szCs w:val="24"/>
        </w:rPr>
        <w:t xml:space="preserve">akres </w:t>
      </w:r>
      <w:r w:rsidR="0012534F">
        <w:rPr>
          <w:rFonts w:ascii="Arial" w:hAnsi="Arial" w:cs="Arial"/>
          <w:sz w:val="24"/>
          <w:szCs w:val="24"/>
        </w:rPr>
        <w:t>opracowania</w:t>
      </w:r>
      <w:bookmarkEnd w:id="3"/>
    </w:p>
    <w:p w14:paraId="0954758A" w14:textId="77777777" w:rsidR="00D42E1B" w:rsidRPr="00D42E1B" w:rsidRDefault="00D42E1B" w:rsidP="00D42E1B">
      <w:pPr>
        <w:jc w:val="both"/>
        <w:rPr>
          <w:rFonts w:ascii="Arial" w:eastAsia="Times New Roman" w:hAnsi="Arial" w:cs="Arial"/>
          <w:kern w:val="1"/>
          <w:sz w:val="24"/>
          <w:szCs w:val="24"/>
          <w:lang w:eastAsia="ar-SA"/>
        </w:rPr>
      </w:pPr>
      <w:r w:rsidRPr="00D42E1B">
        <w:rPr>
          <w:rFonts w:ascii="Arial" w:eastAsia="Times New Roman" w:hAnsi="Arial" w:cs="Arial"/>
          <w:kern w:val="1"/>
          <w:sz w:val="24"/>
          <w:szCs w:val="24"/>
          <w:lang w:eastAsia="ar-SA"/>
        </w:rPr>
        <w:t>Przybliżony zakres prac to:</w:t>
      </w:r>
    </w:p>
    <w:p w14:paraId="082DE2C3" w14:textId="09FF5710" w:rsidR="00D42E1B" w:rsidRPr="00D42E1B" w:rsidRDefault="00D42E1B" w:rsidP="0006707E">
      <w:pPr>
        <w:pStyle w:val="Akapitzlist"/>
        <w:numPr>
          <w:ilvl w:val="0"/>
          <w:numId w:val="5"/>
        </w:numPr>
        <w:spacing w:after="200" w:line="360" w:lineRule="auto"/>
        <w:jc w:val="both"/>
        <w:rPr>
          <w:rFonts w:ascii="Arial" w:eastAsia="Times New Roman" w:hAnsi="Arial" w:cs="Arial"/>
          <w:kern w:val="1"/>
          <w:sz w:val="24"/>
          <w:szCs w:val="24"/>
          <w:lang w:eastAsia="ar-SA"/>
        </w:rPr>
      </w:pPr>
      <w:r w:rsidRPr="00D42E1B">
        <w:rPr>
          <w:rFonts w:ascii="Arial" w:eastAsia="Times New Roman" w:hAnsi="Arial" w:cs="Arial"/>
          <w:kern w:val="1"/>
          <w:sz w:val="24"/>
          <w:szCs w:val="24"/>
          <w:lang w:eastAsia="ar-SA"/>
        </w:rPr>
        <w:t xml:space="preserve">przygotowanie pomieszczenia przed montażem chłodni wg. opracowania „Przebudowa pomieszczenia nr 115C w zakresie montażu konstrukcji stalowej nad stropem dla montażu urządzenia (chłodni) zlokalizowanego w budynku OR </w:t>
      </w:r>
      <w:r w:rsidR="00DF0FE9" w:rsidRPr="00D42E1B">
        <w:rPr>
          <w:rFonts w:ascii="Arial" w:eastAsia="Times New Roman" w:hAnsi="Arial" w:cs="Arial"/>
          <w:kern w:val="1"/>
          <w:sz w:val="24"/>
          <w:szCs w:val="24"/>
          <w:lang w:eastAsia="ar-SA"/>
        </w:rPr>
        <w:t>POLATOM</w:t>
      </w:r>
      <w:r w:rsidRPr="00D42E1B">
        <w:rPr>
          <w:rFonts w:ascii="Arial" w:eastAsia="Times New Roman" w:hAnsi="Arial" w:cs="Arial"/>
          <w:kern w:val="1"/>
          <w:sz w:val="24"/>
          <w:szCs w:val="24"/>
          <w:lang w:eastAsia="ar-SA"/>
        </w:rPr>
        <w:t xml:space="preserve"> na terenie NCBJ”,</w:t>
      </w:r>
    </w:p>
    <w:p w14:paraId="63610C15" w14:textId="77777777" w:rsidR="00D42E1B" w:rsidRPr="00D42E1B" w:rsidRDefault="00D42E1B" w:rsidP="0006707E">
      <w:pPr>
        <w:pStyle w:val="Akapitzlist"/>
        <w:numPr>
          <w:ilvl w:val="0"/>
          <w:numId w:val="5"/>
        </w:numPr>
        <w:spacing w:after="200" w:line="360" w:lineRule="auto"/>
        <w:jc w:val="both"/>
        <w:rPr>
          <w:rFonts w:ascii="Arial" w:eastAsia="Times New Roman" w:hAnsi="Arial" w:cs="Arial"/>
          <w:kern w:val="1"/>
          <w:sz w:val="24"/>
          <w:szCs w:val="24"/>
          <w:lang w:eastAsia="ar-SA"/>
        </w:rPr>
      </w:pPr>
      <w:r w:rsidRPr="00D42E1B">
        <w:rPr>
          <w:rFonts w:ascii="Arial" w:eastAsia="Times New Roman" w:hAnsi="Arial" w:cs="Arial"/>
          <w:kern w:val="1"/>
          <w:sz w:val="24"/>
          <w:szCs w:val="24"/>
          <w:lang w:eastAsia="ar-SA"/>
        </w:rPr>
        <w:t>przygotowanie dokumentacji technicznej chłodni</w:t>
      </w:r>
      <w:r w:rsidR="004663CF">
        <w:rPr>
          <w:rFonts w:ascii="Arial" w:eastAsia="Times New Roman" w:hAnsi="Arial" w:cs="Arial"/>
          <w:kern w:val="1"/>
          <w:sz w:val="24"/>
          <w:szCs w:val="24"/>
          <w:lang w:eastAsia="ar-SA"/>
        </w:rPr>
        <w:t xml:space="preserve"> tj. kompleksowego projektu </w:t>
      </w:r>
      <w:r w:rsidRPr="00D42E1B">
        <w:rPr>
          <w:rFonts w:ascii="Arial" w:eastAsia="Times New Roman" w:hAnsi="Arial" w:cs="Arial"/>
          <w:kern w:val="1"/>
          <w:sz w:val="24"/>
          <w:szCs w:val="24"/>
          <w:lang w:eastAsia="ar-SA"/>
        </w:rPr>
        <w:t xml:space="preserve"> wg. wytycznych z SWU,</w:t>
      </w:r>
    </w:p>
    <w:p w14:paraId="1D197924" w14:textId="77777777" w:rsidR="00D42E1B" w:rsidRPr="00D42E1B" w:rsidRDefault="00D42E1B" w:rsidP="0006707E">
      <w:pPr>
        <w:pStyle w:val="Akapitzlist"/>
        <w:numPr>
          <w:ilvl w:val="0"/>
          <w:numId w:val="5"/>
        </w:numPr>
        <w:spacing w:after="200" w:line="360" w:lineRule="auto"/>
        <w:jc w:val="both"/>
        <w:rPr>
          <w:rFonts w:ascii="Arial" w:eastAsia="Times New Roman" w:hAnsi="Arial" w:cs="Arial"/>
          <w:kern w:val="1"/>
          <w:sz w:val="24"/>
          <w:szCs w:val="24"/>
          <w:lang w:eastAsia="ar-SA"/>
        </w:rPr>
      </w:pPr>
      <w:r w:rsidRPr="00D42E1B">
        <w:rPr>
          <w:rFonts w:ascii="Arial" w:eastAsia="Times New Roman" w:hAnsi="Arial" w:cs="Arial"/>
          <w:kern w:val="1"/>
          <w:sz w:val="24"/>
          <w:szCs w:val="24"/>
          <w:lang w:eastAsia="ar-SA"/>
        </w:rPr>
        <w:t xml:space="preserve">zamontowanie przegród chłodni wraz z </w:t>
      </w:r>
      <w:r w:rsidR="004663CF">
        <w:rPr>
          <w:rFonts w:ascii="Arial" w:eastAsia="Times New Roman" w:hAnsi="Arial" w:cs="Arial"/>
          <w:kern w:val="1"/>
          <w:sz w:val="24"/>
          <w:szCs w:val="24"/>
          <w:lang w:eastAsia="ar-SA"/>
        </w:rPr>
        <w:t xml:space="preserve">wszystkimi niezbędnymi </w:t>
      </w:r>
      <w:r w:rsidRPr="00D42E1B">
        <w:rPr>
          <w:rFonts w:ascii="Arial" w:eastAsia="Times New Roman" w:hAnsi="Arial" w:cs="Arial"/>
          <w:kern w:val="1"/>
          <w:sz w:val="24"/>
          <w:szCs w:val="24"/>
          <w:lang w:eastAsia="ar-SA"/>
        </w:rPr>
        <w:t>instalacjami, wg. opracowanej przez Wykonawcę</w:t>
      </w:r>
      <w:r w:rsidR="004663CF">
        <w:rPr>
          <w:rFonts w:ascii="Arial" w:eastAsia="Times New Roman" w:hAnsi="Arial" w:cs="Arial"/>
          <w:kern w:val="1"/>
          <w:sz w:val="24"/>
          <w:szCs w:val="24"/>
          <w:lang w:eastAsia="ar-SA"/>
        </w:rPr>
        <w:t xml:space="preserve"> i zatwierdzonej przez Inwestora dokumentacji</w:t>
      </w:r>
      <w:r w:rsidRPr="00D42E1B">
        <w:rPr>
          <w:rFonts w:ascii="Arial" w:eastAsia="Times New Roman" w:hAnsi="Arial" w:cs="Arial"/>
          <w:kern w:val="1"/>
          <w:sz w:val="24"/>
          <w:szCs w:val="24"/>
          <w:lang w:eastAsia="ar-SA"/>
        </w:rPr>
        <w:t xml:space="preserve"> </w:t>
      </w:r>
      <w:r w:rsidR="004663CF">
        <w:rPr>
          <w:rFonts w:ascii="Arial" w:eastAsia="Times New Roman" w:hAnsi="Arial" w:cs="Arial"/>
          <w:kern w:val="1"/>
          <w:sz w:val="24"/>
          <w:szCs w:val="24"/>
          <w:lang w:eastAsia="ar-SA"/>
        </w:rPr>
        <w:t>projektowej</w:t>
      </w:r>
      <w:r w:rsidRPr="00D42E1B">
        <w:rPr>
          <w:rFonts w:ascii="Arial" w:eastAsia="Times New Roman" w:hAnsi="Arial" w:cs="Arial"/>
          <w:kern w:val="1"/>
          <w:sz w:val="24"/>
          <w:szCs w:val="24"/>
          <w:lang w:eastAsia="ar-SA"/>
        </w:rPr>
        <w:t>,</w:t>
      </w:r>
    </w:p>
    <w:p w14:paraId="7549290D" w14:textId="77777777" w:rsidR="00D42E1B" w:rsidRDefault="00D42E1B" w:rsidP="0006707E">
      <w:pPr>
        <w:pStyle w:val="Akapitzlist"/>
        <w:numPr>
          <w:ilvl w:val="0"/>
          <w:numId w:val="5"/>
        </w:numPr>
        <w:spacing w:after="200" w:line="360" w:lineRule="auto"/>
        <w:jc w:val="both"/>
        <w:rPr>
          <w:rFonts w:ascii="Arial" w:eastAsia="Times New Roman" w:hAnsi="Arial" w:cs="Arial"/>
          <w:kern w:val="1"/>
          <w:sz w:val="24"/>
          <w:szCs w:val="24"/>
          <w:lang w:eastAsia="ar-SA"/>
        </w:rPr>
      </w:pPr>
      <w:r w:rsidRPr="00D42E1B">
        <w:rPr>
          <w:rFonts w:ascii="Arial" w:eastAsia="Times New Roman" w:hAnsi="Arial" w:cs="Arial"/>
          <w:kern w:val="1"/>
          <w:sz w:val="24"/>
          <w:szCs w:val="24"/>
          <w:lang w:eastAsia="ar-SA"/>
        </w:rPr>
        <w:t xml:space="preserve">uruchomienia </w:t>
      </w:r>
      <w:r w:rsidR="004663CF">
        <w:rPr>
          <w:rFonts w:ascii="Arial" w:eastAsia="Times New Roman" w:hAnsi="Arial" w:cs="Arial"/>
          <w:kern w:val="1"/>
          <w:sz w:val="24"/>
          <w:szCs w:val="24"/>
          <w:lang w:eastAsia="ar-SA"/>
        </w:rPr>
        <w:t>i szkolenia z obsługi</w:t>
      </w:r>
      <w:r w:rsidRPr="00D42E1B">
        <w:rPr>
          <w:rFonts w:ascii="Arial" w:eastAsia="Times New Roman" w:hAnsi="Arial" w:cs="Arial"/>
          <w:kern w:val="1"/>
          <w:sz w:val="24"/>
          <w:szCs w:val="24"/>
          <w:lang w:eastAsia="ar-SA"/>
        </w:rPr>
        <w:t>,</w:t>
      </w:r>
    </w:p>
    <w:p w14:paraId="12B8C2CC" w14:textId="77777777" w:rsidR="00D42E1B" w:rsidRPr="00D42E1B" w:rsidRDefault="00D42E1B" w:rsidP="0006707E">
      <w:pPr>
        <w:pStyle w:val="Akapitzlist"/>
        <w:numPr>
          <w:ilvl w:val="0"/>
          <w:numId w:val="5"/>
        </w:numPr>
        <w:spacing w:after="20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 xml:space="preserve">przeprowadzenie kwalifikacji DQ, IQ i OQ </w:t>
      </w:r>
      <w:r w:rsidR="004663CF">
        <w:rPr>
          <w:rFonts w:ascii="Arial" w:eastAsia="Times New Roman" w:hAnsi="Arial" w:cs="Arial"/>
          <w:kern w:val="1"/>
          <w:sz w:val="24"/>
          <w:szCs w:val="24"/>
          <w:lang w:eastAsia="ar-SA"/>
        </w:rPr>
        <w:t>/PQ</w:t>
      </w:r>
    </w:p>
    <w:p w14:paraId="5515D550" w14:textId="77777777" w:rsidR="00FA0257" w:rsidRPr="00D42E1B" w:rsidRDefault="00D42E1B" w:rsidP="0006707E">
      <w:pPr>
        <w:pStyle w:val="Akapitzlist"/>
        <w:numPr>
          <w:ilvl w:val="0"/>
          <w:numId w:val="5"/>
        </w:numPr>
        <w:spacing w:after="20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przygotowanie wymaganej dokumentacji odbiorowej wraz</w:t>
      </w:r>
      <w:r w:rsidR="0052348E">
        <w:rPr>
          <w:rFonts w:ascii="Arial" w:eastAsia="Times New Roman" w:hAnsi="Arial" w:cs="Arial"/>
          <w:kern w:val="1"/>
          <w:sz w:val="24"/>
          <w:szCs w:val="24"/>
          <w:lang w:eastAsia="ar-SA"/>
        </w:rPr>
        <w:t xml:space="preserve"> z</w:t>
      </w:r>
      <w:r>
        <w:rPr>
          <w:rFonts w:ascii="Arial" w:eastAsia="Times New Roman" w:hAnsi="Arial" w:cs="Arial"/>
          <w:kern w:val="1"/>
          <w:sz w:val="24"/>
          <w:szCs w:val="24"/>
          <w:lang w:eastAsia="ar-SA"/>
        </w:rPr>
        <w:t xml:space="preserve"> </w:t>
      </w:r>
      <w:r w:rsidRPr="00D42E1B">
        <w:rPr>
          <w:rFonts w:ascii="Arial" w:eastAsia="Times New Roman" w:hAnsi="Arial" w:cs="Arial"/>
          <w:kern w:val="1"/>
          <w:sz w:val="24"/>
          <w:szCs w:val="24"/>
          <w:lang w:eastAsia="ar-SA"/>
        </w:rPr>
        <w:t>odbior</w:t>
      </w:r>
      <w:r>
        <w:rPr>
          <w:rFonts w:ascii="Arial" w:eastAsia="Times New Roman" w:hAnsi="Arial" w:cs="Arial"/>
          <w:kern w:val="1"/>
          <w:sz w:val="24"/>
          <w:szCs w:val="24"/>
          <w:lang w:eastAsia="ar-SA"/>
        </w:rPr>
        <w:t>ami</w:t>
      </w:r>
      <w:r w:rsidRPr="00D42E1B">
        <w:rPr>
          <w:rFonts w:ascii="Arial" w:eastAsia="Times New Roman" w:hAnsi="Arial" w:cs="Arial"/>
          <w:kern w:val="1"/>
          <w:sz w:val="24"/>
          <w:szCs w:val="24"/>
          <w:lang w:eastAsia="ar-SA"/>
        </w:rPr>
        <w:t xml:space="preserve"> prac.</w:t>
      </w:r>
    </w:p>
    <w:p w14:paraId="41A549A9" w14:textId="77777777" w:rsidR="00323069" w:rsidRDefault="00B47BC0" w:rsidP="00323069">
      <w:pPr>
        <w:pStyle w:val="Nagwek1"/>
        <w:tabs>
          <w:tab w:val="clear" w:pos="0"/>
        </w:tabs>
        <w:spacing w:line="360" w:lineRule="auto"/>
        <w:rPr>
          <w:rFonts w:ascii="Arial" w:hAnsi="Arial" w:cs="Arial"/>
          <w:sz w:val="24"/>
          <w:szCs w:val="24"/>
        </w:rPr>
      </w:pPr>
      <w:bookmarkStart w:id="4" w:name="_Toc114213079"/>
      <w:r>
        <w:rPr>
          <w:rFonts w:ascii="Arial" w:hAnsi="Arial" w:cs="Arial"/>
          <w:sz w:val="24"/>
          <w:szCs w:val="24"/>
        </w:rPr>
        <w:t>1.3</w:t>
      </w:r>
      <w:r w:rsidR="0048040F" w:rsidRPr="007C7F9B">
        <w:rPr>
          <w:rFonts w:ascii="Arial" w:hAnsi="Arial" w:cs="Arial"/>
          <w:sz w:val="24"/>
          <w:szCs w:val="24"/>
        </w:rPr>
        <w:t xml:space="preserve"> </w:t>
      </w:r>
      <w:r>
        <w:rPr>
          <w:rFonts w:ascii="Arial" w:hAnsi="Arial" w:cs="Arial"/>
          <w:sz w:val="24"/>
          <w:szCs w:val="24"/>
        </w:rPr>
        <w:t>Dokumentacja referencyjna</w:t>
      </w:r>
      <w:bookmarkEnd w:id="4"/>
      <w:r w:rsidR="00323069" w:rsidRPr="007C7F9B">
        <w:rPr>
          <w:rFonts w:ascii="Arial" w:hAnsi="Arial" w:cs="Arial"/>
          <w:sz w:val="24"/>
          <w:szCs w:val="24"/>
        </w:rPr>
        <w:t xml:space="preserve"> </w:t>
      </w:r>
    </w:p>
    <w:p w14:paraId="7D07ABF0" w14:textId="77777777" w:rsidR="00B47BC0" w:rsidRPr="00805D46" w:rsidRDefault="00323069" w:rsidP="00805D46">
      <w:pPr>
        <w:spacing w:line="360" w:lineRule="auto"/>
        <w:rPr>
          <w:rFonts w:ascii="Arial" w:eastAsia="Times New Roman" w:hAnsi="Arial" w:cs="Arial"/>
          <w:kern w:val="1"/>
          <w:sz w:val="24"/>
          <w:szCs w:val="24"/>
          <w:lang w:eastAsia="ar-SA"/>
        </w:rPr>
      </w:pPr>
      <w:r w:rsidRPr="00805D46">
        <w:rPr>
          <w:rFonts w:ascii="Arial" w:eastAsia="Times New Roman" w:hAnsi="Arial" w:cs="Arial"/>
          <w:kern w:val="1"/>
          <w:sz w:val="24"/>
          <w:szCs w:val="24"/>
          <w:lang w:eastAsia="ar-SA"/>
        </w:rPr>
        <w:t>Pr</w:t>
      </w:r>
      <w:r w:rsidR="00B47BC0" w:rsidRPr="00805D46">
        <w:rPr>
          <w:rFonts w:ascii="Arial" w:eastAsia="Times New Roman" w:hAnsi="Arial" w:cs="Arial"/>
          <w:kern w:val="1"/>
          <w:sz w:val="24"/>
          <w:szCs w:val="24"/>
          <w:lang w:eastAsia="ar-SA"/>
        </w:rPr>
        <w:t>zepisy:</w:t>
      </w:r>
    </w:p>
    <w:p w14:paraId="2A5C0455" w14:textId="77777777" w:rsidR="00B47BC0" w:rsidRPr="00805D46" w:rsidRDefault="00B47BC0" w:rsidP="00DF0FE9">
      <w:pPr>
        <w:pStyle w:val="Akapitzlist"/>
        <w:numPr>
          <w:ilvl w:val="0"/>
          <w:numId w:val="2"/>
        </w:numPr>
        <w:spacing w:line="360" w:lineRule="auto"/>
        <w:jc w:val="both"/>
        <w:rPr>
          <w:rFonts w:ascii="Arial" w:eastAsia="Times New Roman" w:hAnsi="Arial" w:cs="Arial"/>
          <w:kern w:val="1"/>
          <w:sz w:val="24"/>
          <w:szCs w:val="24"/>
          <w:lang w:eastAsia="ar-SA"/>
        </w:rPr>
      </w:pPr>
      <w:r w:rsidRPr="00805D46">
        <w:rPr>
          <w:rFonts w:ascii="Arial" w:eastAsia="Times New Roman" w:hAnsi="Arial" w:cs="Arial"/>
          <w:kern w:val="1"/>
          <w:sz w:val="24"/>
          <w:szCs w:val="24"/>
          <w:lang w:eastAsia="ar-SA"/>
        </w:rPr>
        <w:t>Ustawa Prawo Farmaceutyczne Dz.U.2001.1326.1381 ze zmianami,</w:t>
      </w:r>
    </w:p>
    <w:p w14:paraId="271F0B52" w14:textId="77777777" w:rsidR="00805D46" w:rsidRPr="00805D46" w:rsidRDefault="004663CF" w:rsidP="00DF0FE9">
      <w:pPr>
        <w:pStyle w:val="Akapitzlist"/>
        <w:numPr>
          <w:ilvl w:val="0"/>
          <w:numId w:val="2"/>
        </w:numPr>
        <w:spacing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 xml:space="preserve">Aktualnego </w:t>
      </w:r>
      <w:r w:rsidR="00B47BC0" w:rsidRPr="00805D46">
        <w:rPr>
          <w:rFonts w:ascii="Arial" w:eastAsia="Times New Roman" w:hAnsi="Arial" w:cs="Arial"/>
          <w:kern w:val="1"/>
          <w:sz w:val="24"/>
          <w:szCs w:val="24"/>
          <w:lang w:eastAsia="ar-SA"/>
        </w:rPr>
        <w:t>Rozporządzeni</w:t>
      </w:r>
      <w:r>
        <w:rPr>
          <w:rFonts w:ascii="Arial" w:eastAsia="Times New Roman" w:hAnsi="Arial" w:cs="Arial"/>
          <w:kern w:val="1"/>
          <w:sz w:val="24"/>
          <w:szCs w:val="24"/>
          <w:lang w:eastAsia="ar-SA"/>
        </w:rPr>
        <w:t>a</w:t>
      </w:r>
      <w:r w:rsidR="00B47BC0" w:rsidRPr="00805D46">
        <w:rPr>
          <w:rFonts w:ascii="Arial" w:eastAsia="Times New Roman" w:hAnsi="Arial" w:cs="Arial"/>
          <w:kern w:val="1"/>
          <w:sz w:val="24"/>
          <w:szCs w:val="24"/>
          <w:lang w:eastAsia="ar-SA"/>
        </w:rPr>
        <w:t xml:space="preserve"> Ministra Zdrowia w sprawie Dobrej Praktyki Wytwarzania</w:t>
      </w:r>
      <w:r w:rsidR="00805D46" w:rsidRPr="00805D46">
        <w:rPr>
          <w:rFonts w:ascii="Arial" w:eastAsia="Times New Roman" w:hAnsi="Arial" w:cs="Arial"/>
          <w:kern w:val="1"/>
          <w:sz w:val="24"/>
          <w:szCs w:val="24"/>
          <w:lang w:eastAsia="ar-SA"/>
        </w:rPr>
        <w:t>,</w:t>
      </w:r>
    </w:p>
    <w:p w14:paraId="6D02057B" w14:textId="77777777" w:rsidR="00B47BC0" w:rsidRPr="00805D46" w:rsidRDefault="00805D46" w:rsidP="00DF0FE9">
      <w:pPr>
        <w:pStyle w:val="Akapitzlist"/>
        <w:numPr>
          <w:ilvl w:val="0"/>
          <w:numId w:val="2"/>
        </w:numPr>
        <w:spacing w:line="360" w:lineRule="auto"/>
        <w:jc w:val="both"/>
        <w:rPr>
          <w:rFonts w:ascii="Arial" w:eastAsia="Times New Roman" w:hAnsi="Arial" w:cs="Arial"/>
          <w:kern w:val="1"/>
          <w:sz w:val="24"/>
          <w:szCs w:val="24"/>
          <w:lang w:eastAsia="ar-SA"/>
        </w:rPr>
      </w:pPr>
      <w:r w:rsidRPr="00805D46">
        <w:rPr>
          <w:rFonts w:ascii="Arial" w:eastAsia="Times New Roman" w:hAnsi="Arial" w:cs="Arial"/>
          <w:kern w:val="1"/>
          <w:sz w:val="24"/>
          <w:szCs w:val="24"/>
          <w:lang w:eastAsia="ar-SA"/>
        </w:rPr>
        <w:t>Ustawa  z dnia 7 lipca 1994r. - Prawo budowlane</w:t>
      </w:r>
      <w:r w:rsidR="00B47BC0" w:rsidRPr="00805D46">
        <w:rPr>
          <w:rFonts w:ascii="Arial" w:eastAsia="Times New Roman" w:hAnsi="Arial" w:cs="Arial"/>
          <w:kern w:val="1"/>
          <w:sz w:val="24"/>
          <w:szCs w:val="24"/>
          <w:lang w:eastAsia="ar-SA"/>
        </w:rPr>
        <w:t xml:space="preserve"> </w:t>
      </w:r>
    </w:p>
    <w:p w14:paraId="01991E79" w14:textId="77777777" w:rsidR="008036C9" w:rsidRDefault="00805D46" w:rsidP="00DF0FE9">
      <w:pPr>
        <w:pStyle w:val="Akapitzlist"/>
        <w:numPr>
          <w:ilvl w:val="0"/>
          <w:numId w:val="2"/>
        </w:numPr>
        <w:spacing w:line="360" w:lineRule="auto"/>
        <w:jc w:val="both"/>
        <w:rPr>
          <w:rFonts w:ascii="Arial" w:eastAsia="Times New Roman" w:hAnsi="Arial" w:cs="Arial"/>
          <w:kern w:val="1"/>
          <w:sz w:val="24"/>
          <w:szCs w:val="24"/>
          <w:lang w:eastAsia="ar-SA"/>
        </w:rPr>
      </w:pPr>
      <w:r w:rsidRPr="00805D46">
        <w:rPr>
          <w:rFonts w:ascii="Arial" w:eastAsia="Times New Roman" w:hAnsi="Arial" w:cs="Arial"/>
          <w:kern w:val="1"/>
          <w:sz w:val="24"/>
          <w:szCs w:val="24"/>
          <w:lang w:eastAsia="ar-SA"/>
        </w:rPr>
        <w:t xml:space="preserve">Rozporządzenie Ministra Pracy i Polityki Socjalnej w sprawie ogólnych </w:t>
      </w:r>
    </w:p>
    <w:p w14:paraId="6A32B2E4" w14:textId="77777777" w:rsidR="008036C9" w:rsidRPr="00FA0257" w:rsidRDefault="00805D46" w:rsidP="00DF0FE9">
      <w:pPr>
        <w:pStyle w:val="Akapitzlist"/>
        <w:spacing w:line="360" w:lineRule="auto"/>
        <w:ind w:left="780"/>
        <w:jc w:val="both"/>
        <w:rPr>
          <w:rFonts w:ascii="Arial" w:eastAsia="Times New Roman" w:hAnsi="Arial" w:cs="Arial"/>
          <w:kern w:val="1"/>
          <w:sz w:val="24"/>
          <w:szCs w:val="24"/>
          <w:lang w:eastAsia="ar-SA"/>
        </w:rPr>
      </w:pPr>
      <w:r w:rsidRPr="00805D46">
        <w:rPr>
          <w:rFonts w:ascii="Arial" w:eastAsia="Times New Roman" w:hAnsi="Arial" w:cs="Arial"/>
          <w:kern w:val="1"/>
          <w:sz w:val="24"/>
          <w:szCs w:val="24"/>
          <w:lang w:eastAsia="ar-SA"/>
        </w:rPr>
        <w:t>przepisów bezpieczeństwa i higieny pracy.</w:t>
      </w:r>
    </w:p>
    <w:p w14:paraId="3605B1BE" w14:textId="77777777" w:rsidR="00805D46" w:rsidRPr="00805D46" w:rsidRDefault="00805D46" w:rsidP="00805D46">
      <w:pPr>
        <w:spacing w:line="360" w:lineRule="auto"/>
        <w:rPr>
          <w:rFonts w:ascii="Arial" w:eastAsia="Times New Roman" w:hAnsi="Arial" w:cs="Arial"/>
          <w:kern w:val="1"/>
          <w:sz w:val="24"/>
          <w:szCs w:val="24"/>
          <w:lang w:eastAsia="ar-SA"/>
        </w:rPr>
      </w:pPr>
      <w:r w:rsidRPr="00805D46">
        <w:rPr>
          <w:rFonts w:ascii="Arial" w:eastAsia="Times New Roman" w:hAnsi="Arial" w:cs="Arial"/>
          <w:kern w:val="1"/>
          <w:sz w:val="24"/>
          <w:szCs w:val="24"/>
          <w:lang w:eastAsia="ar-SA"/>
        </w:rPr>
        <w:t>Inne:</w:t>
      </w:r>
    </w:p>
    <w:p w14:paraId="13808DF5" w14:textId="77777777" w:rsidR="00805D46" w:rsidRDefault="00805D46" w:rsidP="0006707E">
      <w:pPr>
        <w:pStyle w:val="Akapitzlist"/>
        <w:numPr>
          <w:ilvl w:val="0"/>
          <w:numId w:val="3"/>
        </w:numPr>
        <w:spacing w:line="360" w:lineRule="auto"/>
        <w:rPr>
          <w:rFonts w:ascii="Arial" w:eastAsia="Times New Roman" w:hAnsi="Arial" w:cs="Arial"/>
          <w:kern w:val="1"/>
          <w:sz w:val="24"/>
          <w:szCs w:val="24"/>
          <w:lang w:eastAsia="ar-SA"/>
        </w:rPr>
      </w:pPr>
      <w:r w:rsidRPr="00805D46">
        <w:rPr>
          <w:rFonts w:ascii="Arial" w:eastAsia="Times New Roman" w:hAnsi="Arial" w:cs="Arial"/>
          <w:kern w:val="1"/>
          <w:sz w:val="24"/>
          <w:szCs w:val="24"/>
          <w:lang w:eastAsia="ar-SA"/>
        </w:rPr>
        <w:lastRenderedPageBreak/>
        <w:t>Podkłady architektoniczno-budowlane,</w:t>
      </w:r>
    </w:p>
    <w:p w14:paraId="45D2B1DE" w14:textId="77777777" w:rsidR="00D42E1B" w:rsidRPr="00D42E1B" w:rsidRDefault="00D42E1B" w:rsidP="0006707E">
      <w:pPr>
        <w:pStyle w:val="Akapitzlist"/>
        <w:numPr>
          <w:ilvl w:val="0"/>
          <w:numId w:val="3"/>
        </w:numPr>
        <w:spacing w:after="200" w:line="276" w:lineRule="auto"/>
        <w:jc w:val="both"/>
        <w:rPr>
          <w:rFonts w:ascii="Arial" w:eastAsia="Times New Roman" w:hAnsi="Arial" w:cs="Arial"/>
          <w:kern w:val="1"/>
          <w:sz w:val="24"/>
          <w:szCs w:val="24"/>
          <w:lang w:eastAsia="ar-SA"/>
        </w:rPr>
      </w:pPr>
      <w:r w:rsidRPr="00D42E1B">
        <w:rPr>
          <w:rFonts w:ascii="Arial" w:eastAsia="Times New Roman" w:hAnsi="Arial" w:cs="Arial"/>
          <w:kern w:val="1"/>
          <w:sz w:val="24"/>
          <w:szCs w:val="24"/>
          <w:lang w:eastAsia="ar-SA"/>
        </w:rPr>
        <w:t>Klasyfikacja usług  wg słownika CPV.</w:t>
      </w:r>
    </w:p>
    <w:p w14:paraId="3EFE5E86" w14:textId="77777777" w:rsidR="00D42E1B" w:rsidRPr="00393D8D" w:rsidRDefault="00D42E1B" w:rsidP="00D42E1B">
      <w:pPr>
        <w:spacing w:after="0" w:line="240" w:lineRule="auto"/>
        <w:ind w:left="708"/>
        <w:jc w:val="both"/>
        <w:rPr>
          <w:rFonts w:ascii="Arial" w:eastAsia="Times New Roman" w:hAnsi="Arial" w:cs="Arial"/>
          <w:kern w:val="1"/>
          <w:sz w:val="24"/>
          <w:szCs w:val="24"/>
          <w:lang w:eastAsia="ar-SA"/>
        </w:rPr>
      </w:pPr>
      <w:r w:rsidRPr="00393D8D">
        <w:rPr>
          <w:rFonts w:ascii="Arial" w:eastAsia="Times New Roman" w:hAnsi="Arial" w:cs="Arial"/>
          <w:kern w:val="1"/>
          <w:sz w:val="24"/>
          <w:szCs w:val="24"/>
          <w:u w:val="single"/>
          <w:lang w:eastAsia="ar-SA"/>
        </w:rPr>
        <w:t>Usługi projektowe</w:t>
      </w:r>
      <w:r w:rsidRPr="00393D8D">
        <w:rPr>
          <w:rFonts w:ascii="Arial" w:eastAsia="Times New Roman" w:hAnsi="Arial" w:cs="Arial"/>
          <w:kern w:val="1"/>
          <w:sz w:val="24"/>
          <w:szCs w:val="24"/>
          <w:lang w:eastAsia="ar-SA"/>
        </w:rPr>
        <w:t>.</w:t>
      </w:r>
    </w:p>
    <w:p w14:paraId="3F7D2275" w14:textId="77777777" w:rsidR="00D42E1B" w:rsidRPr="00D42E1B" w:rsidRDefault="00D42E1B" w:rsidP="00D42E1B">
      <w:pPr>
        <w:spacing w:after="0" w:line="240" w:lineRule="auto"/>
        <w:ind w:left="708"/>
        <w:jc w:val="both"/>
        <w:rPr>
          <w:rFonts w:ascii="Arial" w:eastAsia="Times New Roman" w:hAnsi="Arial" w:cs="Arial"/>
          <w:kern w:val="1"/>
          <w:sz w:val="24"/>
          <w:szCs w:val="24"/>
          <w:lang w:eastAsia="ar-SA"/>
        </w:rPr>
      </w:pPr>
      <w:r w:rsidRPr="00D42E1B">
        <w:rPr>
          <w:rFonts w:ascii="Arial" w:eastAsia="Times New Roman" w:hAnsi="Arial" w:cs="Arial"/>
          <w:kern w:val="1"/>
          <w:sz w:val="24"/>
          <w:szCs w:val="24"/>
          <w:lang w:eastAsia="ar-SA"/>
        </w:rPr>
        <w:t>71220000-6 Usługi projektowania architektonicznego</w:t>
      </w:r>
    </w:p>
    <w:p w14:paraId="3E9FABEF" w14:textId="77777777" w:rsidR="00D42E1B" w:rsidRPr="00D42E1B" w:rsidRDefault="00D42E1B" w:rsidP="00D42E1B">
      <w:pPr>
        <w:spacing w:after="0" w:line="240" w:lineRule="auto"/>
        <w:ind w:left="708"/>
        <w:jc w:val="both"/>
        <w:rPr>
          <w:rFonts w:ascii="Arial" w:eastAsia="Times New Roman" w:hAnsi="Arial" w:cs="Arial"/>
          <w:kern w:val="1"/>
          <w:sz w:val="24"/>
          <w:szCs w:val="24"/>
          <w:lang w:eastAsia="ar-SA"/>
        </w:rPr>
      </w:pPr>
      <w:r w:rsidRPr="00D42E1B">
        <w:rPr>
          <w:rFonts w:ascii="Arial" w:eastAsia="Times New Roman" w:hAnsi="Arial" w:cs="Arial"/>
          <w:kern w:val="1"/>
          <w:sz w:val="24"/>
          <w:szCs w:val="24"/>
          <w:lang w:eastAsia="ar-SA"/>
        </w:rPr>
        <w:t>71320000-7 Usługi inżynierskie w zakresie projektowania.</w:t>
      </w:r>
    </w:p>
    <w:p w14:paraId="0E93C9F7" w14:textId="77777777" w:rsidR="00D42E1B" w:rsidRPr="00D42E1B" w:rsidRDefault="00D42E1B" w:rsidP="00393D8D">
      <w:pPr>
        <w:jc w:val="both"/>
        <w:rPr>
          <w:rFonts w:ascii="Arial" w:eastAsia="Times New Roman" w:hAnsi="Arial" w:cs="Arial"/>
          <w:kern w:val="1"/>
          <w:sz w:val="24"/>
          <w:szCs w:val="24"/>
          <w:lang w:eastAsia="ar-SA"/>
        </w:rPr>
      </w:pPr>
    </w:p>
    <w:p w14:paraId="56B7CFE9" w14:textId="77777777" w:rsidR="00D42E1B" w:rsidRPr="00393D8D" w:rsidRDefault="00D42E1B" w:rsidP="00D42E1B">
      <w:pPr>
        <w:spacing w:after="0" w:line="240" w:lineRule="auto"/>
        <w:ind w:left="708"/>
        <w:jc w:val="both"/>
        <w:rPr>
          <w:rFonts w:ascii="Arial" w:eastAsia="Times New Roman" w:hAnsi="Arial" w:cs="Arial"/>
          <w:kern w:val="1"/>
          <w:sz w:val="24"/>
          <w:szCs w:val="24"/>
          <w:u w:val="single"/>
          <w:lang w:eastAsia="ar-SA"/>
        </w:rPr>
      </w:pPr>
      <w:r w:rsidRPr="00393D8D">
        <w:rPr>
          <w:rFonts w:ascii="Arial" w:eastAsia="Times New Roman" w:hAnsi="Arial" w:cs="Arial"/>
          <w:kern w:val="1"/>
          <w:sz w:val="24"/>
          <w:szCs w:val="24"/>
          <w:u w:val="single"/>
          <w:lang w:eastAsia="ar-SA"/>
        </w:rPr>
        <w:t>Roboty budowlane.</w:t>
      </w:r>
    </w:p>
    <w:p w14:paraId="64B00CE9" w14:textId="77777777" w:rsidR="00D42E1B" w:rsidRPr="00D42E1B" w:rsidRDefault="00D42E1B" w:rsidP="00D42E1B">
      <w:pPr>
        <w:spacing w:after="0" w:line="240" w:lineRule="auto"/>
        <w:ind w:left="708"/>
        <w:jc w:val="both"/>
        <w:rPr>
          <w:rFonts w:ascii="Arial" w:eastAsia="Times New Roman" w:hAnsi="Arial" w:cs="Arial"/>
          <w:kern w:val="1"/>
          <w:sz w:val="24"/>
          <w:szCs w:val="24"/>
          <w:lang w:eastAsia="ar-SA"/>
        </w:rPr>
      </w:pPr>
      <w:r w:rsidRPr="00D42E1B">
        <w:rPr>
          <w:rFonts w:ascii="Arial" w:eastAsia="Times New Roman" w:hAnsi="Arial" w:cs="Arial"/>
          <w:kern w:val="1"/>
          <w:sz w:val="24"/>
          <w:szCs w:val="24"/>
          <w:lang w:eastAsia="ar-SA"/>
        </w:rPr>
        <w:t>45000000-7 Roboty budowlane.</w:t>
      </w:r>
    </w:p>
    <w:p w14:paraId="50EC3CBB" w14:textId="77777777" w:rsidR="00D42E1B" w:rsidRPr="00D42E1B" w:rsidRDefault="00D42E1B" w:rsidP="00D42E1B">
      <w:pPr>
        <w:spacing w:after="0" w:line="240" w:lineRule="auto"/>
        <w:ind w:left="708"/>
        <w:jc w:val="both"/>
        <w:rPr>
          <w:rFonts w:ascii="Arial" w:eastAsia="Times New Roman" w:hAnsi="Arial" w:cs="Arial"/>
          <w:kern w:val="1"/>
          <w:sz w:val="24"/>
          <w:szCs w:val="24"/>
          <w:lang w:eastAsia="ar-SA"/>
        </w:rPr>
      </w:pPr>
      <w:r w:rsidRPr="00D42E1B">
        <w:rPr>
          <w:rFonts w:ascii="Arial" w:eastAsia="Times New Roman" w:hAnsi="Arial" w:cs="Arial"/>
          <w:kern w:val="1"/>
          <w:sz w:val="24"/>
          <w:szCs w:val="24"/>
          <w:lang w:eastAsia="ar-SA"/>
        </w:rPr>
        <w:t>45400000-1 Roboty wykończeniowe w zakresie obiektów budowlanych.</w:t>
      </w:r>
    </w:p>
    <w:p w14:paraId="11E2B5F7" w14:textId="77777777" w:rsidR="00D42E1B" w:rsidRPr="00D42E1B" w:rsidRDefault="00D42E1B" w:rsidP="00D42E1B">
      <w:pPr>
        <w:spacing w:after="0" w:line="240" w:lineRule="auto"/>
        <w:ind w:left="708"/>
        <w:jc w:val="both"/>
        <w:rPr>
          <w:rFonts w:ascii="Arial" w:eastAsia="Times New Roman" w:hAnsi="Arial" w:cs="Arial"/>
          <w:kern w:val="1"/>
          <w:sz w:val="24"/>
          <w:szCs w:val="24"/>
          <w:lang w:eastAsia="ar-SA"/>
        </w:rPr>
      </w:pPr>
      <w:r w:rsidRPr="00D42E1B">
        <w:rPr>
          <w:rFonts w:ascii="Arial" w:eastAsia="Times New Roman" w:hAnsi="Arial" w:cs="Arial"/>
          <w:kern w:val="1"/>
          <w:sz w:val="24"/>
          <w:szCs w:val="24"/>
          <w:lang w:eastAsia="ar-SA"/>
        </w:rPr>
        <w:t>45232460-4 Roboty sanitarne.</w:t>
      </w:r>
    </w:p>
    <w:p w14:paraId="416B8B03" w14:textId="77777777" w:rsidR="00D42E1B" w:rsidRPr="00D42E1B" w:rsidRDefault="00D42E1B" w:rsidP="00D42E1B">
      <w:pPr>
        <w:spacing w:after="0" w:line="240" w:lineRule="auto"/>
        <w:ind w:left="708"/>
        <w:jc w:val="both"/>
        <w:rPr>
          <w:rFonts w:ascii="Arial" w:eastAsia="Times New Roman" w:hAnsi="Arial" w:cs="Arial"/>
          <w:kern w:val="1"/>
          <w:sz w:val="24"/>
          <w:szCs w:val="24"/>
          <w:lang w:eastAsia="ar-SA"/>
        </w:rPr>
      </w:pPr>
      <w:r w:rsidRPr="00D42E1B">
        <w:rPr>
          <w:rFonts w:ascii="Arial" w:eastAsia="Times New Roman" w:hAnsi="Arial" w:cs="Arial"/>
          <w:kern w:val="1"/>
          <w:sz w:val="24"/>
          <w:szCs w:val="24"/>
          <w:lang w:eastAsia="ar-SA"/>
        </w:rPr>
        <w:t>45310000-3 Roboty elektryczne.</w:t>
      </w:r>
    </w:p>
    <w:p w14:paraId="55C0DA77" w14:textId="77777777" w:rsidR="00643145" w:rsidRPr="003A6E9E" w:rsidRDefault="00643145" w:rsidP="003A6E9E">
      <w:pPr>
        <w:rPr>
          <w:lang w:eastAsia="ar-SA"/>
        </w:rPr>
      </w:pPr>
    </w:p>
    <w:p w14:paraId="6289E20B" w14:textId="77777777" w:rsidR="00044C04" w:rsidRPr="00F6456C" w:rsidRDefault="001E1092" w:rsidP="00044C04">
      <w:pPr>
        <w:pStyle w:val="Nagwek1"/>
        <w:tabs>
          <w:tab w:val="clear" w:pos="0"/>
        </w:tabs>
        <w:spacing w:line="360" w:lineRule="auto"/>
        <w:rPr>
          <w:rFonts w:ascii="Arial" w:hAnsi="Arial" w:cs="Arial"/>
          <w:sz w:val="24"/>
          <w:szCs w:val="24"/>
        </w:rPr>
      </w:pPr>
      <w:bookmarkStart w:id="5" w:name="_Toc114213080"/>
      <w:r w:rsidRPr="00F6456C">
        <w:rPr>
          <w:rFonts w:ascii="Arial" w:hAnsi="Arial" w:cs="Arial"/>
          <w:sz w:val="24"/>
          <w:szCs w:val="24"/>
        </w:rPr>
        <w:t>2</w:t>
      </w:r>
      <w:r w:rsidR="00044C04" w:rsidRPr="00F6456C">
        <w:rPr>
          <w:rFonts w:ascii="Arial" w:hAnsi="Arial" w:cs="Arial"/>
          <w:sz w:val="24"/>
          <w:szCs w:val="24"/>
        </w:rPr>
        <w:t xml:space="preserve">. </w:t>
      </w:r>
      <w:r w:rsidR="001B0F50" w:rsidRPr="00F6456C">
        <w:rPr>
          <w:rFonts w:ascii="Arial" w:hAnsi="Arial" w:cs="Arial"/>
          <w:sz w:val="24"/>
          <w:szCs w:val="24"/>
        </w:rPr>
        <w:t xml:space="preserve">Właściwości użytkowe i uwarunkowania </w:t>
      </w:r>
      <w:r w:rsidR="00044C04" w:rsidRPr="00F6456C">
        <w:rPr>
          <w:rFonts w:ascii="Arial" w:hAnsi="Arial" w:cs="Arial"/>
          <w:sz w:val="24"/>
          <w:szCs w:val="24"/>
        </w:rPr>
        <w:t>dla budowy chłodni</w:t>
      </w:r>
      <w:bookmarkEnd w:id="5"/>
      <w:r w:rsidR="00044C04" w:rsidRPr="00F6456C">
        <w:rPr>
          <w:rFonts w:ascii="Arial" w:hAnsi="Arial" w:cs="Arial"/>
          <w:sz w:val="24"/>
          <w:szCs w:val="24"/>
        </w:rPr>
        <w:t xml:space="preserve"> </w:t>
      </w:r>
    </w:p>
    <w:p w14:paraId="5EB19F87" w14:textId="77777777" w:rsidR="00044C04" w:rsidRPr="00F6456C" w:rsidRDefault="001E1092" w:rsidP="00044C04">
      <w:pPr>
        <w:pStyle w:val="Nagwek1"/>
        <w:tabs>
          <w:tab w:val="clear" w:pos="0"/>
        </w:tabs>
        <w:spacing w:line="360" w:lineRule="auto"/>
        <w:rPr>
          <w:rFonts w:ascii="Arial" w:hAnsi="Arial" w:cs="Arial"/>
          <w:sz w:val="24"/>
          <w:szCs w:val="24"/>
        </w:rPr>
      </w:pPr>
      <w:bookmarkStart w:id="6" w:name="_Toc114213081"/>
      <w:r w:rsidRPr="00F6456C">
        <w:rPr>
          <w:rFonts w:ascii="Arial" w:hAnsi="Arial" w:cs="Arial"/>
          <w:sz w:val="24"/>
          <w:szCs w:val="24"/>
        </w:rPr>
        <w:t>2</w:t>
      </w:r>
      <w:r w:rsidR="00044C04" w:rsidRPr="00F6456C">
        <w:rPr>
          <w:rFonts w:ascii="Arial" w:hAnsi="Arial" w:cs="Arial"/>
          <w:sz w:val="24"/>
          <w:szCs w:val="24"/>
        </w:rPr>
        <w:t xml:space="preserve">.1 </w:t>
      </w:r>
      <w:r w:rsidRPr="00F6456C">
        <w:rPr>
          <w:rFonts w:ascii="Arial" w:hAnsi="Arial" w:cs="Arial"/>
          <w:sz w:val="24"/>
          <w:szCs w:val="24"/>
        </w:rPr>
        <w:t xml:space="preserve"> </w:t>
      </w:r>
      <w:r w:rsidR="001B0F50" w:rsidRPr="00F6456C">
        <w:rPr>
          <w:rFonts w:ascii="Arial" w:hAnsi="Arial" w:cs="Arial"/>
          <w:sz w:val="24"/>
          <w:szCs w:val="24"/>
        </w:rPr>
        <w:t>Ogólne właściwości funkcjonalno-użytkowe</w:t>
      </w:r>
      <w:bookmarkEnd w:id="6"/>
    </w:p>
    <w:p w14:paraId="5F41EE95" w14:textId="77777777" w:rsidR="001B0F50" w:rsidRPr="001B0F50" w:rsidRDefault="001B0F50" w:rsidP="001B0F50">
      <w:pPr>
        <w:spacing w:line="360" w:lineRule="auto"/>
        <w:jc w:val="both"/>
        <w:rPr>
          <w:rFonts w:ascii="Arial" w:eastAsia="Times New Roman" w:hAnsi="Arial" w:cs="Arial"/>
          <w:kern w:val="1"/>
          <w:sz w:val="24"/>
          <w:szCs w:val="24"/>
          <w:lang w:eastAsia="ar-SA"/>
        </w:rPr>
      </w:pPr>
      <w:r w:rsidRPr="001B0F50">
        <w:rPr>
          <w:rFonts w:ascii="Arial" w:eastAsia="Times New Roman" w:hAnsi="Arial" w:cs="Arial"/>
          <w:kern w:val="1"/>
          <w:sz w:val="24"/>
          <w:szCs w:val="24"/>
          <w:lang w:eastAsia="ar-SA"/>
        </w:rPr>
        <w:t xml:space="preserve">Pomieszczenia chłodni będą wykorzystywane do przechowywania próbek działu </w:t>
      </w:r>
      <w:r>
        <w:rPr>
          <w:rFonts w:ascii="Arial" w:eastAsia="Times New Roman" w:hAnsi="Arial" w:cs="Arial"/>
          <w:kern w:val="1"/>
          <w:sz w:val="24"/>
          <w:szCs w:val="24"/>
          <w:lang w:eastAsia="ar-SA"/>
        </w:rPr>
        <w:t xml:space="preserve">produkcji </w:t>
      </w:r>
      <w:r w:rsidRPr="001B0F50">
        <w:rPr>
          <w:rFonts w:ascii="Arial" w:eastAsia="Times New Roman" w:hAnsi="Arial" w:cs="Arial"/>
          <w:kern w:val="1"/>
          <w:sz w:val="24"/>
          <w:szCs w:val="24"/>
          <w:lang w:eastAsia="ar-SA"/>
        </w:rPr>
        <w:t>DP</w:t>
      </w:r>
      <w:r>
        <w:rPr>
          <w:rFonts w:ascii="Arial" w:eastAsia="Times New Roman" w:hAnsi="Arial" w:cs="Arial"/>
          <w:kern w:val="1"/>
          <w:sz w:val="24"/>
          <w:szCs w:val="24"/>
          <w:lang w:eastAsia="ar-SA"/>
        </w:rPr>
        <w:t>-1</w:t>
      </w:r>
      <w:r w:rsidRPr="001B0F50">
        <w:rPr>
          <w:rFonts w:ascii="Arial" w:eastAsia="Times New Roman" w:hAnsi="Arial" w:cs="Arial"/>
          <w:kern w:val="1"/>
          <w:sz w:val="24"/>
          <w:szCs w:val="24"/>
          <w:lang w:eastAsia="ar-SA"/>
        </w:rPr>
        <w:t xml:space="preserve"> i </w:t>
      </w:r>
      <w:r>
        <w:rPr>
          <w:rFonts w:ascii="Arial" w:eastAsia="Times New Roman" w:hAnsi="Arial" w:cs="Arial"/>
          <w:kern w:val="1"/>
          <w:sz w:val="24"/>
          <w:szCs w:val="24"/>
          <w:lang w:eastAsia="ar-SA"/>
        </w:rPr>
        <w:t xml:space="preserve">działu analiz </w:t>
      </w:r>
      <w:r w:rsidRPr="001B0F50">
        <w:rPr>
          <w:rFonts w:ascii="Arial" w:eastAsia="Times New Roman" w:hAnsi="Arial" w:cs="Arial"/>
          <w:kern w:val="1"/>
          <w:sz w:val="24"/>
          <w:szCs w:val="24"/>
          <w:lang w:eastAsia="ar-SA"/>
        </w:rPr>
        <w:t>DA (jedno pomieszczenia dla każdego działu). Zakres regulacji temperatury w komorach wynosi 2</w:t>
      </w:r>
      <w:r w:rsidR="009E7ED9">
        <w:rPr>
          <w:rFonts w:ascii="Arial" w:eastAsia="Times New Roman" w:hAnsi="Arial" w:cs="Arial"/>
          <w:kern w:val="1"/>
          <w:sz w:val="24"/>
          <w:szCs w:val="24"/>
          <w:lang w:eastAsia="ar-SA"/>
        </w:rPr>
        <w:t>.0</w:t>
      </w:r>
      <w:r w:rsidRPr="001B0F50">
        <w:rPr>
          <w:rFonts w:ascii="Arial" w:eastAsia="Times New Roman" w:hAnsi="Arial" w:cs="Arial"/>
          <w:kern w:val="1"/>
          <w:sz w:val="24"/>
          <w:szCs w:val="24"/>
          <w:lang w:eastAsia="ar-SA"/>
        </w:rPr>
        <w:t>-8</w:t>
      </w:r>
      <w:r w:rsidR="009E7ED9">
        <w:rPr>
          <w:rFonts w:ascii="Arial" w:eastAsia="Times New Roman" w:hAnsi="Arial" w:cs="Arial"/>
          <w:kern w:val="1"/>
          <w:sz w:val="24"/>
          <w:szCs w:val="24"/>
          <w:lang w:eastAsia="ar-SA"/>
        </w:rPr>
        <w:t>.0</w:t>
      </w:r>
      <w:r>
        <w:rPr>
          <w:rFonts w:ascii="Arial" w:eastAsia="Times New Roman" w:hAnsi="Arial" w:cs="Arial"/>
          <w:kern w:val="1"/>
          <w:sz w:val="24"/>
          <w:szCs w:val="24"/>
          <w:lang w:eastAsia="ar-SA"/>
        </w:rPr>
        <w:t xml:space="preserve"> </w:t>
      </w:r>
      <w:r>
        <w:rPr>
          <w:rFonts w:ascii="Arial" w:eastAsia="Times New Roman" w:hAnsi="Arial" w:cs="Arial"/>
          <w:kern w:val="1"/>
          <w:sz w:val="24"/>
          <w:szCs w:val="24"/>
          <w:vertAlign w:val="superscript"/>
          <w:lang w:eastAsia="ar-SA"/>
        </w:rPr>
        <w:t>0</w:t>
      </w:r>
      <w:r w:rsidRPr="001B0F50">
        <w:rPr>
          <w:rFonts w:ascii="Arial" w:eastAsia="Times New Roman" w:hAnsi="Arial" w:cs="Arial"/>
          <w:kern w:val="1"/>
          <w:sz w:val="24"/>
          <w:szCs w:val="24"/>
          <w:lang w:eastAsia="ar-SA"/>
        </w:rPr>
        <w:t>C (tzw. komory dodatnie)</w:t>
      </w:r>
      <w:r w:rsidR="009E7ED9">
        <w:rPr>
          <w:rFonts w:ascii="Arial" w:eastAsia="Times New Roman" w:hAnsi="Arial" w:cs="Arial"/>
          <w:kern w:val="1"/>
          <w:sz w:val="24"/>
          <w:szCs w:val="24"/>
          <w:lang w:eastAsia="ar-SA"/>
        </w:rPr>
        <w:t xml:space="preserve"> ze stabilnością temperaturową +/- 1 </w:t>
      </w:r>
      <w:r w:rsidR="009E7ED9">
        <w:rPr>
          <w:rFonts w:ascii="Arial" w:eastAsia="Times New Roman" w:hAnsi="Arial" w:cs="Arial"/>
          <w:kern w:val="1"/>
          <w:sz w:val="24"/>
          <w:szCs w:val="24"/>
          <w:vertAlign w:val="superscript"/>
          <w:lang w:eastAsia="ar-SA"/>
        </w:rPr>
        <w:t>0</w:t>
      </w:r>
      <w:r w:rsidR="009E7ED9">
        <w:rPr>
          <w:rFonts w:ascii="Arial" w:eastAsia="Times New Roman" w:hAnsi="Arial" w:cs="Arial"/>
          <w:kern w:val="1"/>
          <w:sz w:val="24"/>
          <w:szCs w:val="24"/>
          <w:lang w:eastAsia="ar-SA"/>
        </w:rPr>
        <w:t>C</w:t>
      </w:r>
      <w:r w:rsidRPr="001B0F50">
        <w:rPr>
          <w:rFonts w:ascii="Arial" w:eastAsia="Times New Roman" w:hAnsi="Arial" w:cs="Arial"/>
          <w:kern w:val="1"/>
          <w:sz w:val="24"/>
          <w:szCs w:val="24"/>
          <w:lang w:eastAsia="ar-SA"/>
        </w:rPr>
        <w:t xml:space="preserve">. </w:t>
      </w:r>
    </w:p>
    <w:p w14:paraId="7F6AC396" w14:textId="77777777" w:rsidR="00DF21D3" w:rsidRPr="001B0F50" w:rsidRDefault="001B0F50" w:rsidP="001B0F50">
      <w:pPr>
        <w:spacing w:line="360" w:lineRule="auto"/>
        <w:jc w:val="both"/>
        <w:rPr>
          <w:rFonts w:ascii="Arial" w:eastAsia="Times New Roman" w:hAnsi="Arial" w:cs="Arial"/>
          <w:kern w:val="1"/>
          <w:sz w:val="24"/>
          <w:szCs w:val="24"/>
          <w:lang w:eastAsia="ar-SA"/>
        </w:rPr>
      </w:pPr>
      <w:r w:rsidRPr="001B0F50">
        <w:rPr>
          <w:rFonts w:ascii="Arial" w:eastAsia="Times New Roman" w:hAnsi="Arial" w:cs="Arial"/>
          <w:kern w:val="1"/>
          <w:sz w:val="24"/>
          <w:szCs w:val="24"/>
          <w:lang w:eastAsia="ar-SA"/>
        </w:rPr>
        <w:t>W chłodni  działu DP</w:t>
      </w:r>
      <w:r>
        <w:rPr>
          <w:rFonts w:ascii="Arial" w:eastAsia="Times New Roman" w:hAnsi="Arial" w:cs="Arial"/>
          <w:kern w:val="1"/>
          <w:sz w:val="24"/>
          <w:szCs w:val="24"/>
          <w:lang w:eastAsia="ar-SA"/>
        </w:rPr>
        <w:t>-1</w:t>
      </w:r>
      <w:r w:rsidRPr="001B0F50">
        <w:rPr>
          <w:rFonts w:ascii="Arial" w:eastAsia="Times New Roman" w:hAnsi="Arial" w:cs="Arial"/>
          <w:kern w:val="1"/>
          <w:sz w:val="24"/>
          <w:szCs w:val="24"/>
          <w:lang w:eastAsia="ar-SA"/>
        </w:rPr>
        <w:t xml:space="preserve"> będzie przechowywanych na stałe około 20 000 sztuk fiolek o pojemności  10ml</w:t>
      </w:r>
      <w:r>
        <w:rPr>
          <w:rFonts w:ascii="Arial" w:eastAsia="Times New Roman" w:hAnsi="Arial" w:cs="Arial"/>
          <w:kern w:val="1"/>
          <w:sz w:val="24"/>
          <w:szCs w:val="24"/>
          <w:lang w:eastAsia="ar-SA"/>
        </w:rPr>
        <w:t xml:space="preserve"> na regalach </w:t>
      </w:r>
      <w:r w:rsidR="00DF21D3">
        <w:rPr>
          <w:rFonts w:ascii="Arial" w:eastAsia="Times New Roman" w:hAnsi="Arial" w:cs="Arial"/>
          <w:kern w:val="1"/>
          <w:sz w:val="24"/>
          <w:szCs w:val="24"/>
          <w:lang w:eastAsia="ar-SA"/>
        </w:rPr>
        <w:t xml:space="preserve">(3 półki każdy regał) </w:t>
      </w:r>
      <w:r>
        <w:rPr>
          <w:rFonts w:ascii="Arial" w:eastAsia="Times New Roman" w:hAnsi="Arial" w:cs="Arial"/>
          <w:kern w:val="1"/>
          <w:sz w:val="24"/>
          <w:szCs w:val="24"/>
          <w:lang w:eastAsia="ar-SA"/>
        </w:rPr>
        <w:t>ustawionych wzdłuż ścian pomieszczenia</w:t>
      </w:r>
      <w:r w:rsidRPr="001B0F50">
        <w:rPr>
          <w:rFonts w:ascii="Arial" w:eastAsia="Times New Roman" w:hAnsi="Arial" w:cs="Arial"/>
          <w:kern w:val="1"/>
          <w:sz w:val="24"/>
          <w:szCs w:val="24"/>
          <w:lang w:eastAsia="ar-SA"/>
        </w:rPr>
        <w:t xml:space="preserve">. W cyklach tygodniowych będzie wywożone około 5000 sztuk fiolek i dostarczanych nowych w tej samej ilości. Wejść/wyjść do chłodni szacuje się na 4-5 razy dziennie. </w:t>
      </w:r>
    </w:p>
    <w:p w14:paraId="3DDE3C31" w14:textId="77777777" w:rsidR="00DF21D3" w:rsidRDefault="001B0F50" w:rsidP="0052348E">
      <w:pPr>
        <w:spacing w:after="0" w:line="360" w:lineRule="auto"/>
        <w:jc w:val="both"/>
      </w:pPr>
      <w:r>
        <w:rPr>
          <w:rFonts w:ascii="Arial" w:eastAsia="Times New Roman" w:hAnsi="Arial" w:cs="Arial"/>
          <w:kern w:val="1"/>
          <w:sz w:val="24"/>
          <w:szCs w:val="24"/>
          <w:lang w:eastAsia="ar-SA"/>
        </w:rPr>
        <w:t>W pomieszczeniu przeznaczonym dla działu DA będą przechowywane:</w:t>
      </w:r>
      <w:r w:rsidRPr="001B0F50">
        <w:t xml:space="preserve"> </w:t>
      </w:r>
    </w:p>
    <w:p w14:paraId="11B7F075" w14:textId="77777777" w:rsidR="001B0F50" w:rsidRDefault="001B0F50" w:rsidP="0006707E">
      <w:pPr>
        <w:pStyle w:val="Akapitzlist"/>
        <w:numPr>
          <w:ilvl w:val="0"/>
          <w:numId w:val="6"/>
        </w:numPr>
        <w:spacing w:after="0" w:line="360" w:lineRule="auto"/>
        <w:jc w:val="both"/>
        <w:rPr>
          <w:rFonts w:ascii="Arial" w:eastAsia="Times New Roman" w:hAnsi="Arial" w:cs="Arial"/>
          <w:kern w:val="1"/>
          <w:sz w:val="24"/>
          <w:szCs w:val="24"/>
          <w:lang w:eastAsia="ar-SA"/>
        </w:rPr>
      </w:pPr>
      <w:r w:rsidRPr="00DF21D3">
        <w:rPr>
          <w:rFonts w:ascii="Arial" w:eastAsia="Times New Roman" w:hAnsi="Arial" w:cs="Arial"/>
          <w:kern w:val="1"/>
          <w:sz w:val="24"/>
          <w:szCs w:val="24"/>
          <w:lang w:eastAsia="ar-SA"/>
        </w:rPr>
        <w:t>zestawy scyntygraficzne do badań stabilności, próby archiwalne (zapełnione regał</w:t>
      </w:r>
      <w:r w:rsidR="00DF21D3">
        <w:rPr>
          <w:rFonts w:ascii="Arial" w:eastAsia="Times New Roman" w:hAnsi="Arial" w:cs="Arial"/>
          <w:kern w:val="1"/>
          <w:sz w:val="24"/>
          <w:szCs w:val="24"/>
          <w:lang w:eastAsia="ar-SA"/>
        </w:rPr>
        <w:t>y</w:t>
      </w:r>
      <w:r w:rsidRPr="00DF21D3">
        <w:rPr>
          <w:rFonts w:ascii="Arial" w:eastAsia="Times New Roman" w:hAnsi="Arial" w:cs="Arial"/>
          <w:kern w:val="1"/>
          <w:sz w:val="24"/>
          <w:szCs w:val="24"/>
          <w:lang w:eastAsia="ar-SA"/>
        </w:rPr>
        <w:t xml:space="preserve"> po 6 półek – </w:t>
      </w:r>
      <w:r w:rsidR="00DF21D3" w:rsidRPr="00DF21D3">
        <w:rPr>
          <w:rFonts w:ascii="Arial" w:eastAsia="Times New Roman" w:hAnsi="Arial" w:cs="Arial"/>
          <w:kern w:val="1"/>
          <w:sz w:val="24"/>
          <w:szCs w:val="24"/>
          <w:lang w:eastAsia="ar-SA"/>
        </w:rPr>
        <w:t>ustawione wzdłuż ściany</w:t>
      </w:r>
      <w:r w:rsidR="00DF21D3">
        <w:rPr>
          <w:rFonts w:ascii="Arial" w:eastAsia="Times New Roman" w:hAnsi="Arial" w:cs="Arial"/>
          <w:kern w:val="1"/>
          <w:sz w:val="24"/>
          <w:szCs w:val="24"/>
          <w:lang w:eastAsia="ar-SA"/>
        </w:rPr>
        <w:t xml:space="preserve"> minimum 7 regałów</w:t>
      </w:r>
      <w:r w:rsidRPr="00DF21D3">
        <w:rPr>
          <w:rFonts w:ascii="Arial" w:eastAsia="Times New Roman" w:hAnsi="Arial" w:cs="Arial"/>
          <w:kern w:val="1"/>
          <w:sz w:val="24"/>
          <w:szCs w:val="24"/>
          <w:lang w:eastAsia="ar-SA"/>
        </w:rPr>
        <w:t>)</w:t>
      </w:r>
    </w:p>
    <w:p w14:paraId="58906503" w14:textId="23BBC3E0" w:rsidR="00DF21D3" w:rsidRPr="00DF21D3" w:rsidRDefault="00DF21D3" w:rsidP="0006707E">
      <w:pPr>
        <w:pStyle w:val="Akapitzlist"/>
        <w:numPr>
          <w:ilvl w:val="0"/>
          <w:numId w:val="6"/>
        </w:numPr>
        <w:spacing w:after="0" w:line="360" w:lineRule="auto"/>
        <w:jc w:val="both"/>
        <w:rPr>
          <w:rFonts w:ascii="Arial" w:eastAsia="Times New Roman" w:hAnsi="Arial" w:cs="Arial"/>
          <w:kern w:val="1"/>
          <w:sz w:val="24"/>
          <w:szCs w:val="24"/>
          <w:lang w:eastAsia="ar-SA"/>
        </w:rPr>
      </w:pPr>
      <w:r w:rsidRPr="00DF21D3">
        <w:rPr>
          <w:rFonts w:ascii="Arial" w:eastAsia="Times New Roman" w:hAnsi="Arial" w:cs="Arial"/>
          <w:kern w:val="1"/>
          <w:sz w:val="24"/>
          <w:szCs w:val="24"/>
          <w:lang w:eastAsia="ar-SA"/>
        </w:rPr>
        <w:t>podłoża mikrobiologiczne – w  kartonach o wadze ok. 1,2 kg każdy. Na jedną półkę wchodzi max. 50 kartonów (1,2kg x 50 = 60 kg).</w:t>
      </w:r>
      <w:r w:rsidR="00DF0FE9">
        <w:rPr>
          <w:rFonts w:ascii="Arial" w:eastAsia="Times New Roman" w:hAnsi="Arial" w:cs="Arial"/>
          <w:kern w:val="1"/>
          <w:sz w:val="24"/>
          <w:szCs w:val="24"/>
          <w:lang w:eastAsia="ar-SA"/>
        </w:rPr>
        <w:t xml:space="preserve"> </w:t>
      </w:r>
      <w:r>
        <w:rPr>
          <w:rFonts w:ascii="Arial" w:eastAsia="Times New Roman" w:hAnsi="Arial" w:cs="Arial"/>
          <w:kern w:val="1"/>
          <w:sz w:val="24"/>
          <w:szCs w:val="24"/>
          <w:lang w:eastAsia="ar-SA"/>
        </w:rPr>
        <w:t>Szacowany poziom załadunku to</w:t>
      </w:r>
      <w:r w:rsidRPr="00DF21D3">
        <w:rPr>
          <w:rFonts w:ascii="Arial" w:eastAsia="Times New Roman" w:hAnsi="Arial" w:cs="Arial"/>
          <w:kern w:val="1"/>
          <w:sz w:val="24"/>
          <w:szCs w:val="24"/>
          <w:lang w:eastAsia="ar-SA"/>
        </w:rPr>
        <w:t>:</w:t>
      </w:r>
    </w:p>
    <w:p w14:paraId="367FF9E2" w14:textId="77777777" w:rsidR="00DF21D3" w:rsidRPr="00DF21D3" w:rsidRDefault="00DF21D3" w:rsidP="0052348E">
      <w:pPr>
        <w:pStyle w:val="Akapitzlist"/>
        <w:spacing w:after="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 xml:space="preserve">- </w:t>
      </w:r>
      <w:r w:rsidRPr="00DF21D3">
        <w:rPr>
          <w:rFonts w:ascii="Arial" w:eastAsia="Times New Roman" w:hAnsi="Arial" w:cs="Arial"/>
          <w:kern w:val="1"/>
          <w:sz w:val="24"/>
          <w:szCs w:val="24"/>
          <w:lang w:eastAsia="ar-SA"/>
        </w:rPr>
        <w:t>5 półek x 30 - 35kg,</w:t>
      </w:r>
      <w:r w:rsidR="001E1092">
        <w:rPr>
          <w:rFonts w:ascii="Arial" w:eastAsia="Times New Roman" w:hAnsi="Arial" w:cs="Arial"/>
          <w:kern w:val="1"/>
          <w:sz w:val="24"/>
          <w:szCs w:val="24"/>
          <w:lang w:eastAsia="ar-SA"/>
        </w:rPr>
        <w:t xml:space="preserve"> - 1 regał </w:t>
      </w:r>
    </w:p>
    <w:p w14:paraId="66A22C1D" w14:textId="77777777" w:rsidR="00DF21D3" w:rsidRPr="00DF21D3" w:rsidRDefault="00DF21D3" w:rsidP="0052348E">
      <w:pPr>
        <w:pStyle w:val="Akapitzlist"/>
        <w:spacing w:after="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 xml:space="preserve">- </w:t>
      </w:r>
      <w:r w:rsidRPr="00DF21D3">
        <w:rPr>
          <w:rFonts w:ascii="Arial" w:eastAsia="Times New Roman" w:hAnsi="Arial" w:cs="Arial"/>
          <w:kern w:val="1"/>
          <w:sz w:val="24"/>
          <w:szCs w:val="24"/>
          <w:lang w:eastAsia="ar-SA"/>
        </w:rPr>
        <w:t>5 półek x 60 kg</w:t>
      </w:r>
      <w:r w:rsidR="001E1092">
        <w:rPr>
          <w:rFonts w:ascii="Arial" w:eastAsia="Times New Roman" w:hAnsi="Arial" w:cs="Arial"/>
          <w:kern w:val="1"/>
          <w:sz w:val="24"/>
          <w:szCs w:val="24"/>
          <w:lang w:eastAsia="ar-SA"/>
        </w:rPr>
        <w:t xml:space="preserve"> – 1 regał </w:t>
      </w:r>
    </w:p>
    <w:p w14:paraId="76834CA4" w14:textId="77777777" w:rsidR="001E1092" w:rsidRDefault="00DF21D3" w:rsidP="0052348E">
      <w:pPr>
        <w:pStyle w:val="Akapitzlist"/>
        <w:spacing w:after="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 xml:space="preserve">- </w:t>
      </w:r>
      <w:r w:rsidRPr="00DF21D3">
        <w:rPr>
          <w:rFonts w:ascii="Arial" w:eastAsia="Times New Roman" w:hAnsi="Arial" w:cs="Arial"/>
          <w:kern w:val="1"/>
          <w:sz w:val="24"/>
          <w:szCs w:val="24"/>
          <w:lang w:eastAsia="ar-SA"/>
        </w:rPr>
        <w:t xml:space="preserve"> reszta półek po ok 10 - 15 kg.</w:t>
      </w:r>
    </w:p>
    <w:p w14:paraId="2620364D" w14:textId="77777777" w:rsidR="001E1092" w:rsidRPr="001E1092" w:rsidRDefault="001E1092" w:rsidP="001E1092">
      <w:pPr>
        <w:spacing w:after="0" w:line="360" w:lineRule="auto"/>
        <w:jc w:val="both"/>
        <w:rPr>
          <w:rFonts w:ascii="Arial" w:eastAsia="Times New Roman" w:hAnsi="Arial" w:cs="Arial"/>
          <w:kern w:val="1"/>
          <w:sz w:val="24"/>
          <w:szCs w:val="24"/>
          <w:lang w:eastAsia="ar-SA"/>
        </w:rPr>
      </w:pPr>
      <w:r w:rsidRPr="001E1092">
        <w:rPr>
          <w:rFonts w:ascii="Arial" w:eastAsia="Times New Roman" w:hAnsi="Arial" w:cs="Arial"/>
          <w:kern w:val="1"/>
          <w:sz w:val="24"/>
          <w:szCs w:val="24"/>
          <w:lang w:eastAsia="ar-SA"/>
        </w:rPr>
        <w:t xml:space="preserve">Wejść/wyjść do chłodni szacuje się na 4-5 razy dziennie. </w:t>
      </w:r>
    </w:p>
    <w:p w14:paraId="3CCFF23A" w14:textId="77777777" w:rsidR="001B0F50" w:rsidRDefault="001B0F50" w:rsidP="00AB5952">
      <w:pPr>
        <w:spacing w:after="200" w:line="360" w:lineRule="auto"/>
        <w:jc w:val="both"/>
      </w:pPr>
    </w:p>
    <w:p w14:paraId="108C7523" w14:textId="77777777" w:rsidR="001E1092" w:rsidRPr="00F6456C" w:rsidRDefault="001E1092" w:rsidP="001E1092">
      <w:pPr>
        <w:pStyle w:val="Nagwek1"/>
        <w:tabs>
          <w:tab w:val="clear" w:pos="0"/>
        </w:tabs>
        <w:spacing w:line="360" w:lineRule="auto"/>
        <w:rPr>
          <w:rFonts w:ascii="Arial" w:hAnsi="Arial" w:cs="Arial"/>
          <w:sz w:val="24"/>
          <w:szCs w:val="24"/>
        </w:rPr>
      </w:pPr>
      <w:bookmarkStart w:id="7" w:name="_Toc114213082"/>
      <w:r w:rsidRPr="00F6456C">
        <w:rPr>
          <w:rFonts w:ascii="Arial" w:hAnsi="Arial" w:cs="Arial"/>
          <w:sz w:val="24"/>
          <w:szCs w:val="24"/>
        </w:rPr>
        <w:lastRenderedPageBreak/>
        <w:t>2.2  Aktualne uwarunkowania wykonania przedmiotu zamówienia.</w:t>
      </w:r>
      <w:bookmarkEnd w:id="7"/>
    </w:p>
    <w:p w14:paraId="77767FED" w14:textId="77777777" w:rsidR="001E1092" w:rsidRPr="001E1092" w:rsidRDefault="001E1092" w:rsidP="0006707E">
      <w:pPr>
        <w:pStyle w:val="Akapitzlist"/>
        <w:numPr>
          <w:ilvl w:val="0"/>
          <w:numId w:val="6"/>
        </w:numPr>
        <w:spacing w:after="200" w:line="360" w:lineRule="auto"/>
        <w:jc w:val="both"/>
        <w:rPr>
          <w:rFonts w:ascii="Arial" w:eastAsia="Times New Roman" w:hAnsi="Arial" w:cs="Arial"/>
          <w:kern w:val="1"/>
          <w:sz w:val="24"/>
          <w:szCs w:val="24"/>
          <w:lang w:eastAsia="ar-SA"/>
        </w:rPr>
      </w:pPr>
      <w:r w:rsidRPr="001E1092">
        <w:rPr>
          <w:rFonts w:ascii="Arial" w:eastAsia="Times New Roman" w:hAnsi="Arial" w:cs="Arial"/>
          <w:kern w:val="1"/>
          <w:sz w:val="24"/>
          <w:szCs w:val="24"/>
          <w:lang w:eastAsia="ar-SA"/>
        </w:rPr>
        <w:t xml:space="preserve">W oparciu o schemat rozmieszczenia pomieszczeń należy opracować dokumentację techniczną dla budowy chłodni. </w:t>
      </w:r>
    </w:p>
    <w:p w14:paraId="18169A7D" w14:textId="77777777" w:rsidR="001E1092" w:rsidRPr="001E1092" w:rsidRDefault="001E1092" w:rsidP="0006707E">
      <w:pPr>
        <w:pStyle w:val="Akapitzlist"/>
        <w:numPr>
          <w:ilvl w:val="0"/>
          <w:numId w:val="6"/>
        </w:numPr>
        <w:spacing w:after="200" w:line="360" w:lineRule="auto"/>
        <w:jc w:val="both"/>
        <w:rPr>
          <w:rFonts w:ascii="Arial" w:eastAsia="Times New Roman" w:hAnsi="Arial" w:cs="Arial"/>
          <w:kern w:val="1"/>
          <w:sz w:val="24"/>
          <w:szCs w:val="24"/>
          <w:lang w:eastAsia="ar-SA"/>
        </w:rPr>
      </w:pPr>
      <w:r w:rsidRPr="001E1092">
        <w:rPr>
          <w:rFonts w:ascii="Arial" w:eastAsia="Times New Roman" w:hAnsi="Arial" w:cs="Arial"/>
          <w:kern w:val="1"/>
          <w:sz w:val="24"/>
          <w:szCs w:val="24"/>
          <w:lang w:eastAsia="ar-SA"/>
        </w:rPr>
        <w:t>Obecnie w miejscu planowanej inwestycji są pomieszczenie w ciągłej  eksploatacji. Wykonawca przed przystąpieniem do remontu wykona na własny koszt niezbędne prace rozbiórkowe. Schemat stanu istniejącego znajduje się w części rysunkowej.</w:t>
      </w:r>
    </w:p>
    <w:p w14:paraId="36317CC3" w14:textId="77777777" w:rsidR="001E1092" w:rsidRPr="001E1092" w:rsidRDefault="001E1092" w:rsidP="0006707E">
      <w:pPr>
        <w:pStyle w:val="Akapitzlist"/>
        <w:numPr>
          <w:ilvl w:val="0"/>
          <w:numId w:val="6"/>
        </w:numPr>
        <w:spacing w:after="200" w:line="360" w:lineRule="auto"/>
        <w:jc w:val="both"/>
        <w:rPr>
          <w:rFonts w:ascii="Arial" w:eastAsia="Times New Roman" w:hAnsi="Arial" w:cs="Arial"/>
          <w:kern w:val="1"/>
          <w:sz w:val="24"/>
          <w:szCs w:val="24"/>
          <w:lang w:eastAsia="ar-SA"/>
        </w:rPr>
      </w:pPr>
      <w:r w:rsidRPr="001E1092">
        <w:rPr>
          <w:rFonts w:ascii="Arial" w:eastAsia="Times New Roman" w:hAnsi="Arial" w:cs="Arial"/>
          <w:kern w:val="1"/>
          <w:sz w:val="24"/>
          <w:szCs w:val="24"/>
          <w:lang w:eastAsia="ar-SA"/>
        </w:rPr>
        <w:t>Praca sprzętu i transport materiałów niezbędnych do wykonania zadania nie mogą stanowić zagrożenia dla użytkowników obiektu. Podczas wykonywania zadania zakład będzie pracował w normalnym trybie, wyłączona będzie tylko remontowana część.</w:t>
      </w:r>
    </w:p>
    <w:p w14:paraId="238C0608" w14:textId="77777777" w:rsidR="001E1092" w:rsidRPr="001E1092" w:rsidRDefault="001E1092" w:rsidP="0006707E">
      <w:pPr>
        <w:pStyle w:val="Akapitzlist"/>
        <w:numPr>
          <w:ilvl w:val="0"/>
          <w:numId w:val="6"/>
        </w:numPr>
        <w:spacing w:after="200" w:line="360" w:lineRule="auto"/>
        <w:jc w:val="both"/>
        <w:rPr>
          <w:rFonts w:ascii="Arial" w:eastAsia="Times New Roman" w:hAnsi="Arial" w:cs="Arial"/>
          <w:kern w:val="1"/>
          <w:sz w:val="24"/>
          <w:szCs w:val="24"/>
          <w:lang w:eastAsia="ar-SA"/>
        </w:rPr>
      </w:pPr>
      <w:r w:rsidRPr="001E1092">
        <w:rPr>
          <w:rFonts w:ascii="Arial" w:eastAsia="Times New Roman" w:hAnsi="Arial" w:cs="Arial"/>
          <w:kern w:val="1"/>
          <w:sz w:val="24"/>
          <w:szCs w:val="24"/>
          <w:lang w:eastAsia="ar-SA"/>
        </w:rPr>
        <w:t xml:space="preserve">Teren prac znajduje się na terenie objętym ochroną dozymetryczną i stanowi tzw. teren kontrolowany. </w:t>
      </w:r>
    </w:p>
    <w:p w14:paraId="4DD0156E" w14:textId="77777777" w:rsidR="001E1092" w:rsidRPr="001E1092" w:rsidRDefault="00744A5E" w:rsidP="001E1092">
      <w:pPr>
        <w:pStyle w:val="Nagwek1"/>
        <w:tabs>
          <w:tab w:val="clear" w:pos="0"/>
        </w:tabs>
        <w:spacing w:line="360" w:lineRule="auto"/>
        <w:rPr>
          <w:rFonts w:ascii="Arial" w:hAnsi="Arial" w:cs="Arial"/>
          <w:sz w:val="24"/>
          <w:szCs w:val="24"/>
        </w:rPr>
      </w:pPr>
      <w:bookmarkStart w:id="8" w:name="_Toc114213083"/>
      <w:r>
        <w:rPr>
          <w:rFonts w:ascii="Arial" w:hAnsi="Arial" w:cs="Arial"/>
          <w:sz w:val="24"/>
          <w:szCs w:val="24"/>
        </w:rPr>
        <w:t>3</w:t>
      </w:r>
      <w:r w:rsidR="001E1092" w:rsidRPr="007C7F9B">
        <w:rPr>
          <w:rFonts w:ascii="Arial" w:hAnsi="Arial" w:cs="Arial"/>
          <w:sz w:val="24"/>
          <w:szCs w:val="24"/>
        </w:rPr>
        <w:t xml:space="preserve">. </w:t>
      </w:r>
      <w:r w:rsidR="001E1092">
        <w:rPr>
          <w:rFonts w:ascii="Arial" w:hAnsi="Arial" w:cs="Arial"/>
          <w:sz w:val="24"/>
          <w:szCs w:val="24"/>
        </w:rPr>
        <w:t>Wymagania Zamawiającego w stosunku do przedmiotu zamówienia.</w:t>
      </w:r>
      <w:bookmarkEnd w:id="8"/>
    </w:p>
    <w:p w14:paraId="42D30377" w14:textId="77777777" w:rsidR="00F6456C" w:rsidRDefault="00744A5E" w:rsidP="00F6456C">
      <w:pPr>
        <w:pStyle w:val="Nagwek1"/>
        <w:tabs>
          <w:tab w:val="clear" w:pos="0"/>
        </w:tabs>
        <w:spacing w:line="360" w:lineRule="auto"/>
        <w:rPr>
          <w:rFonts w:ascii="Arial" w:hAnsi="Arial" w:cs="Arial"/>
          <w:sz w:val="24"/>
          <w:szCs w:val="24"/>
        </w:rPr>
      </w:pPr>
      <w:bookmarkStart w:id="9" w:name="_Toc114213084"/>
      <w:r>
        <w:rPr>
          <w:rFonts w:ascii="Arial" w:hAnsi="Arial" w:cs="Arial"/>
          <w:sz w:val="24"/>
          <w:szCs w:val="24"/>
        </w:rPr>
        <w:t>3</w:t>
      </w:r>
      <w:r w:rsidR="00F6456C" w:rsidRPr="007C7F9B">
        <w:rPr>
          <w:rFonts w:ascii="Arial" w:hAnsi="Arial" w:cs="Arial"/>
          <w:sz w:val="24"/>
          <w:szCs w:val="24"/>
        </w:rPr>
        <w:t>.</w:t>
      </w:r>
      <w:r w:rsidR="00F6456C">
        <w:rPr>
          <w:rFonts w:ascii="Arial" w:hAnsi="Arial" w:cs="Arial"/>
          <w:sz w:val="24"/>
          <w:szCs w:val="24"/>
        </w:rPr>
        <w:t>1</w:t>
      </w:r>
      <w:r w:rsidR="00F6456C" w:rsidRPr="007C7F9B">
        <w:rPr>
          <w:rFonts w:ascii="Arial" w:hAnsi="Arial" w:cs="Arial"/>
          <w:sz w:val="24"/>
          <w:szCs w:val="24"/>
        </w:rPr>
        <w:t xml:space="preserve"> </w:t>
      </w:r>
      <w:r w:rsidR="00F6456C">
        <w:rPr>
          <w:rFonts w:ascii="Arial" w:hAnsi="Arial" w:cs="Arial"/>
          <w:sz w:val="24"/>
          <w:szCs w:val="24"/>
        </w:rPr>
        <w:t>Wymagania ogólne dotyczące prowadzenia prac i zastosowanych materiałów.</w:t>
      </w:r>
      <w:bookmarkEnd w:id="9"/>
    </w:p>
    <w:p w14:paraId="3438B24A" w14:textId="77777777" w:rsidR="00F6456C" w:rsidRPr="00F6456C" w:rsidRDefault="00F6456C" w:rsidP="00F6456C">
      <w:pPr>
        <w:spacing w:line="360" w:lineRule="auto"/>
        <w:jc w:val="both"/>
        <w:rPr>
          <w:rFonts w:ascii="Arial" w:eastAsia="Times New Roman" w:hAnsi="Arial" w:cs="Arial"/>
          <w:kern w:val="1"/>
          <w:sz w:val="24"/>
          <w:szCs w:val="24"/>
          <w:lang w:eastAsia="ar-SA"/>
        </w:rPr>
      </w:pPr>
      <w:r w:rsidRPr="00F6456C">
        <w:rPr>
          <w:rFonts w:ascii="Arial" w:eastAsia="Times New Roman" w:hAnsi="Arial" w:cs="Arial"/>
          <w:kern w:val="1"/>
          <w:sz w:val="24"/>
          <w:szCs w:val="24"/>
          <w:lang w:eastAsia="ar-SA"/>
        </w:rPr>
        <w:t xml:space="preserve">Wykonawca jest odpowiedzialny, za jakość wykonania prac projektowych i wykonawczych.  Ponadto Wykonawca będzie wykonywał roboty budowlane zgodnie z przyjętymi w Polsce normami, instrukcjami i przepisami. Wykonawca przedstawi Zamawiającemu do zaakceptowania projekt, harmonogram robót, wykaz materiałów, urządzeń i technologii stosowanych przy wykonywaniu prac. </w:t>
      </w:r>
    </w:p>
    <w:p w14:paraId="7E1C9459" w14:textId="77777777" w:rsidR="00F6456C" w:rsidRPr="00F6456C" w:rsidRDefault="00F6456C" w:rsidP="00F6456C">
      <w:pPr>
        <w:spacing w:line="360" w:lineRule="auto"/>
        <w:jc w:val="both"/>
        <w:rPr>
          <w:rFonts w:ascii="Arial" w:eastAsia="Times New Roman" w:hAnsi="Arial" w:cs="Arial"/>
          <w:kern w:val="1"/>
          <w:sz w:val="24"/>
          <w:szCs w:val="24"/>
          <w:lang w:eastAsia="ar-SA"/>
        </w:rPr>
      </w:pPr>
      <w:r w:rsidRPr="00F6456C">
        <w:rPr>
          <w:rFonts w:ascii="Arial" w:eastAsia="Times New Roman" w:hAnsi="Arial" w:cs="Arial"/>
          <w:kern w:val="1"/>
          <w:sz w:val="24"/>
          <w:szCs w:val="24"/>
          <w:lang w:eastAsia="ar-SA"/>
        </w:rPr>
        <w:t>Zamawiający przekaże teren robót w terminie określonym w umowie o wykonanie niniejszych prac oraz wskaże wszystkie punkty poboru wody, energii elektrycznej oraz pomieszczenia sanitarne, z których będą mogli korzystać pracownicy</w:t>
      </w:r>
      <w:r>
        <w:rPr>
          <w:rFonts w:ascii="Arial" w:eastAsia="Times New Roman" w:hAnsi="Arial" w:cs="Arial"/>
          <w:kern w:val="1"/>
          <w:sz w:val="24"/>
          <w:szCs w:val="24"/>
          <w:lang w:eastAsia="ar-SA"/>
        </w:rPr>
        <w:t xml:space="preserve"> Wykonawcy</w:t>
      </w:r>
      <w:r w:rsidRPr="00F6456C">
        <w:rPr>
          <w:rFonts w:ascii="Arial" w:eastAsia="Times New Roman" w:hAnsi="Arial" w:cs="Arial"/>
          <w:kern w:val="1"/>
          <w:sz w:val="24"/>
          <w:szCs w:val="24"/>
          <w:lang w:eastAsia="ar-SA"/>
        </w:rPr>
        <w:t xml:space="preserve">. Przed przystąpieniem do prac należy protokolarnie odebrać teren robót od Zamawiającego. Pobór mediów w celu realizacji zadania jest nieodpłatny. Zamawiający nie zapewnia pomieszczeń socjalnych i magazynowych. Wykonawca jest zobowiązany do organizacji placu i zaplecza robót na własny koszt. Zamawiający nie zapewnia dozoru nad mieniem Wykonawcy.  Ponadto na Wykonawcy spoczywa odpowiedzialność za ochronę wykonanych prac do odbioru końcowego. Uszkodzone lub zniszczone podczas prac elementy oraz urządzenia Wykonawca naprawi  lub odtworzy na swój koszt. Powstały wskutek wykonywanych prac gruz i odpady należy </w:t>
      </w:r>
      <w:r w:rsidRPr="00F6456C">
        <w:rPr>
          <w:rFonts w:ascii="Arial" w:eastAsia="Times New Roman" w:hAnsi="Arial" w:cs="Arial"/>
          <w:kern w:val="1"/>
          <w:sz w:val="24"/>
          <w:szCs w:val="24"/>
          <w:lang w:eastAsia="ar-SA"/>
        </w:rPr>
        <w:lastRenderedPageBreak/>
        <w:t xml:space="preserve">składować we wskazanym miejscu. Przed wywozem gruzu i odpadu z terenu budowy należy go poddać pomiarom dozymetrycznym.  </w:t>
      </w:r>
    </w:p>
    <w:p w14:paraId="297427E0" w14:textId="06BBC63D" w:rsidR="00F6456C" w:rsidRPr="00F6456C" w:rsidRDefault="00F6456C" w:rsidP="00F6456C">
      <w:pPr>
        <w:spacing w:line="360" w:lineRule="auto"/>
        <w:jc w:val="both"/>
        <w:rPr>
          <w:rFonts w:ascii="Arial" w:eastAsia="Times New Roman" w:hAnsi="Arial" w:cs="Arial"/>
          <w:kern w:val="1"/>
          <w:sz w:val="24"/>
          <w:szCs w:val="24"/>
          <w:lang w:eastAsia="ar-SA"/>
        </w:rPr>
      </w:pPr>
      <w:r w:rsidRPr="00F6456C">
        <w:rPr>
          <w:rFonts w:ascii="Arial" w:eastAsia="Times New Roman" w:hAnsi="Arial" w:cs="Arial"/>
          <w:kern w:val="1"/>
          <w:sz w:val="24"/>
          <w:szCs w:val="24"/>
          <w:lang w:eastAsia="ar-SA"/>
        </w:rPr>
        <w:t xml:space="preserve">Wykonawca jest zobowiązany do zabezpieczenia terenu objętego pracami w okresie trwania realizacji przedsięwzięcia, aż do zakończenia i odbioru końcowego prac.  Wykonawca dostarczy, zainstaluje i będzie utrzymywał tymczasowe urządzenia zabezpieczające, znaki ostrzegawcze oraz wszelkie inne środki niezbędne do ochrony robót i pracowników (zarówno Wykonawcy jak i OR </w:t>
      </w:r>
      <w:r w:rsidR="00DF0FE9" w:rsidRPr="00F6456C">
        <w:rPr>
          <w:rFonts w:ascii="Arial" w:eastAsia="Times New Roman" w:hAnsi="Arial" w:cs="Arial"/>
          <w:kern w:val="1"/>
          <w:sz w:val="24"/>
          <w:szCs w:val="24"/>
          <w:lang w:eastAsia="ar-SA"/>
        </w:rPr>
        <w:t>POLATOM</w:t>
      </w:r>
      <w:r w:rsidRPr="00F6456C">
        <w:rPr>
          <w:rFonts w:ascii="Arial" w:eastAsia="Times New Roman" w:hAnsi="Arial" w:cs="Arial"/>
          <w:kern w:val="1"/>
          <w:sz w:val="24"/>
          <w:szCs w:val="24"/>
          <w:lang w:eastAsia="ar-SA"/>
        </w:rPr>
        <w:t>). Wykonawca musi przewidzieć i wykonać zabezpieczenie zainstalowanych i funkcjonujących urządzeń i systemów w czasie wykonywanych prac przed uszkodzeniami i zabrudzeniami. Koszt zabezpieczenia terenu nie podlega odrębnej zapłacie i przyjmuje się, że jest wliczony w wynagrodzenie. Transport materiałów i odpadów musi się odbywać po ustalonych trasach. Wykonawca jest odpowiedzialny za utrzymanie czystości w miejscu prowadzenia prac i ich otoczeniu, w których składowane są materiały do zabudowy jak i odpady.</w:t>
      </w:r>
    </w:p>
    <w:p w14:paraId="682A747F" w14:textId="77777777" w:rsidR="00F6456C" w:rsidRPr="00F6456C" w:rsidRDefault="00F6456C" w:rsidP="00F6456C">
      <w:pPr>
        <w:spacing w:line="360" w:lineRule="auto"/>
        <w:jc w:val="both"/>
        <w:rPr>
          <w:rFonts w:ascii="Arial" w:eastAsia="Times New Roman" w:hAnsi="Arial" w:cs="Arial"/>
          <w:kern w:val="1"/>
          <w:sz w:val="24"/>
          <w:szCs w:val="24"/>
          <w:lang w:eastAsia="ar-SA"/>
        </w:rPr>
      </w:pPr>
      <w:r w:rsidRPr="00F6456C">
        <w:rPr>
          <w:rFonts w:ascii="Arial" w:eastAsia="Times New Roman" w:hAnsi="Arial" w:cs="Arial"/>
          <w:kern w:val="1"/>
          <w:sz w:val="24"/>
          <w:szCs w:val="24"/>
          <w:lang w:eastAsia="ar-SA"/>
        </w:rPr>
        <w:t>Wyroby budowlane zastosowane do realizacji zadania muszą spełniać wymagania polskich przepisów a Wykonawca będzie posiadał dokumenty potwierdzające, że zostały one wprowadzone do obrotu zgodnie z regulacjami ustawy o wyrobach budowlanych i posiadają wymagane deklaracje zgodności w tym dopuszczenia do stosowania</w:t>
      </w:r>
      <w:r>
        <w:rPr>
          <w:rFonts w:ascii="Arial" w:eastAsia="Times New Roman" w:hAnsi="Arial" w:cs="Arial"/>
          <w:kern w:val="1"/>
          <w:sz w:val="24"/>
          <w:szCs w:val="24"/>
          <w:lang w:eastAsia="ar-SA"/>
        </w:rPr>
        <w:t xml:space="preserve"> w budownictwie</w:t>
      </w:r>
      <w:r w:rsidRPr="00F6456C">
        <w:rPr>
          <w:rFonts w:ascii="Arial" w:eastAsia="Times New Roman" w:hAnsi="Arial" w:cs="Arial"/>
          <w:kern w:val="1"/>
          <w:sz w:val="24"/>
          <w:szCs w:val="24"/>
          <w:lang w:eastAsia="ar-SA"/>
        </w:rPr>
        <w:t xml:space="preserve">. </w:t>
      </w:r>
    </w:p>
    <w:p w14:paraId="3FC407D9" w14:textId="77777777" w:rsidR="00F6456C" w:rsidRPr="00393D8D" w:rsidRDefault="00F6456C" w:rsidP="00393D8D">
      <w:pPr>
        <w:spacing w:line="360" w:lineRule="auto"/>
        <w:jc w:val="both"/>
        <w:rPr>
          <w:rFonts w:ascii="Arial" w:eastAsia="Times New Roman" w:hAnsi="Arial" w:cs="Arial"/>
          <w:kern w:val="1"/>
          <w:sz w:val="24"/>
          <w:szCs w:val="24"/>
          <w:lang w:eastAsia="ar-SA"/>
        </w:rPr>
      </w:pPr>
      <w:r w:rsidRPr="00F6456C">
        <w:rPr>
          <w:rFonts w:ascii="Arial" w:eastAsia="Times New Roman" w:hAnsi="Arial" w:cs="Arial"/>
          <w:kern w:val="1"/>
          <w:sz w:val="24"/>
          <w:szCs w:val="24"/>
          <w:lang w:eastAsia="ar-SA"/>
        </w:rPr>
        <w:t>Wyroby budowlane wytwarzane wg zasad określonych w dokumentacji projektowej lub specyfikacjach technicznych będą wymagały przedstawienia certyfikatów, że spełniają one oczekiwane parametry.</w:t>
      </w:r>
    </w:p>
    <w:p w14:paraId="5E6DF642" w14:textId="77777777" w:rsidR="001E1092" w:rsidRPr="007C7F9B" w:rsidRDefault="00744A5E" w:rsidP="001E1092">
      <w:pPr>
        <w:pStyle w:val="Nagwek1"/>
        <w:tabs>
          <w:tab w:val="clear" w:pos="0"/>
        </w:tabs>
        <w:spacing w:line="360" w:lineRule="auto"/>
        <w:rPr>
          <w:rFonts w:ascii="Arial" w:hAnsi="Arial" w:cs="Arial"/>
          <w:sz w:val="24"/>
          <w:szCs w:val="24"/>
        </w:rPr>
      </w:pPr>
      <w:bookmarkStart w:id="10" w:name="_Toc114213085"/>
      <w:r>
        <w:rPr>
          <w:rFonts w:ascii="Arial" w:hAnsi="Arial" w:cs="Arial"/>
          <w:sz w:val="24"/>
          <w:szCs w:val="24"/>
        </w:rPr>
        <w:t>3</w:t>
      </w:r>
      <w:r w:rsidR="001E1092" w:rsidRPr="007C7F9B">
        <w:rPr>
          <w:rFonts w:ascii="Arial" w:hAnsi="Arial" w:cs="Arial"/>
          <w:sz w:val="24"/>
          <w:szCs w:val="24"/>
        </w:rPr>
        <w:t>.</w:t>
      </w:r>
      <w:r w:rsidR="00F6456C">
        <w:rPr>
          <w:rFonts w:ascii="Arial" w:hAnsi="Arial" w:cs="Arial"/>
          <w:sz w:val="24"/>
          <w:szCs w:val="24"/>
        </w:rPr>
        <w:t>2</w:t>
      </w:r>
      <w:r w:rsidR="001E1092" w:rsidRPr="007C7F9B">
        <w:rPr>
          <w:rFonts w:ascii="Arial" w:hAnsi="Arial" w:cs="Arial"/>
          <w:sz w:val="24"/>
          <w:szCs w:val="24"/>
        </w:rPr>
        <w:t xml:space="preserve"> </w:t>
      </w:r>
      <w:r w:rsidR="001E1092">
        <w:rPr>
          <w:rFonts w:ascii="Arial" w:hAnsi="Arial" w:cs="Arial"/>
          <w:sz w:val="24"/>
          <w:szCs w:val="24"/>
        </w:rPr>
        <w:t>Wymagania dotyczące dokumentacji technicznej.</w:t>
      </w:r>
      <w:bookmarkEnd w:id="10"/>
    </w:p>
    <w:p w14:paraId="3B8D276E" w14:textId="3FF0541C" w:rsidR="001E1092" w:rsidRPr="003A6E9E" w:rsidRDefault="001E1092" w:rsidP="001E1092">
      <w:pPr>
        <w:pStyle w:val="Akapitzlist"/>
        <w:spacing w:line="360" w:lineRule="auto"/>
        <w:ind w:left="0"/>
        <w:jc w:val="both"/>
        <w:rPr>
          <w:rFonts w:ascii="Arial" w:eastAsia="Times New Roman" w:hAnsi="Arial" w:cs="Arial"/>
          <w:kern w:val="1"/>
          <w:sz w:val="24"/>
          <w:szCs w:val="24"/>
          <w:lang w:eastAsia="ar-SA"/>
        </w:rPr>
      </w:pPr>
      <w:r w:rsidRPr="003A6E9E">
        <w:rPr>
          <w:rFonts w:ascii="Arial" w:eastAsia="Times New Roman" w:hAnsi="Arial" w:cs="Arial"/>
          <w:kern w:val="1"/>
          <w:sz w:val="24"/>
          <w:szCs w:val="24"/>
          <w:lang w:eastAsia="ar-SA"/>
        </w:rPr>
        <w:t>Dokumentacja techniczna</w:t>
      </w:r>
      <w:r w:rsidR="00277D84">
        <w:rPr>
          <w:rFonts w:ascii="Arial" w:eastAsia="Times New Roman" w:hAnsi="Arial" w:cs="Arial"/>
          <w:kern w:val="1"/>
          <w:sz w:val="24"/>
          <w:szCs w:val="24"/>
          <w:lang w:eastAsia="ar-SA"/>
        </w:rPr>
        <w:t xml:space="preserve"> (projektowa) </w:t>
      </w:r>
      <w:r w:rsidRPr="003A6E9E">
        <w:rPr>
          <w:rFonts w:ascii="Arial" w:eastAsia="Times New Roman" w:hAnsi="Arial" w:cs="Arial"/>
          <w:kern w:val="1"/>
          <w:sz w:val="24"/>
          <w:szCs w:val="24"/>
          <w:lang w:eastAsia="ar-SA"/>
        </w:rPr>
        <w:t>powinna zawierać:</w:t>
      </w:r>
    </w:p>
    <w:p w14:paraId="312E7E8E" w14:textId="77777777" w:rsidR="001E1092" w:rsidRPr="003A6E9E" w:rsidRDefault="001E1092" w:rsidP="0006707E">
      <w:pPr>
        <w:pStyle w:val="Akapitzlist"/>
        <w:numPr>
          <w:ilvl w:val="0"/>
          <w:numId w:val="4"/>
        </w:numPr>
        <w:spacing w:after="200" w:line="360" w:lineRule="auto"/>
        <w:jc w:val="both"/>
        <w:rPr>
          <w:rFonts w:ascii="Arial" w:eastAsia="Times New Roman" w:hAnsi="Arial" w:cs="Arial"/>
          <w:kern w:val="1"/>
          <w:sz w:val="24"/>
          <w:szCs w:val="24"/>
          <w:lang w:eastAsia="ar-SA"/>
        </w:rPr>
      </w:pPr>
      <w:r w:rsidRPr="003A6E9E">
        <w:rPr>
          <w:rFonts w:ascii="Arial" w:eastAsia="Times New Roman" w:hAnsi="Arial" w:cs="Arial"/>
          <w:kern w:val="1"/>
          <w:sz w:val="24"/>
          <w:szCs w:val="24"/>
          <w:lang w:eastAsia="ar-SA"/>
        </w:rPr>
        <w:t>Stronę tytułową,</w:t>
      </w:r>
    </w:p>
    <w:p w14:paraId="5FB9CE06" w14:textId="77777777" w:rsidR="001E1092" w:rsidRPr="003A6E9E" w:rsidRDefault="001E1092" w:rsidP="0006707E">
      <w:pPr>
        <w:pStyle w:val="Akapitzlist"/>
        <w:numPr>
          <w:ilvl w:val="0"/>
          <w:numId w:val="4"/>
        </w:numPr>
        <w:spacing w:after="200" w:line="360" w:lineRule="auto"/>
        <w:jc w:val="both"/>
        <w:rPr>
          <w:rFonts w:ascii="Arial" w:eastAsia="Times New Roman" w:hAnsi="Arial" w:cs="Arial"/>
          <w:kern w:val="1"/>
          <w:sz w:val="24"/>
          <w:szCs w:val="24"/>
          <w:lang w:eastAsia="ar-SA"/>
        </w:rPr>
      </w:pPr>
      <w:r w:rsidRPr="003A6E9E">
        <w:rPr>
          <w:rFonts w:ascii="Arial" w:eastAsia="Times New Roman" w:hAnsi="Arial" w:cs="Arial"/>
          <w:kern w:val="1"/>
          <w:sz w:val="24"/>
          <w:szCs w:val="24"/>
          <w:lang w:eastAsia="ar-SA"/>
        </w:rPr>
        <w:t>Opis proponowanego rozwiązania,</w:t>
      </w:r>
    </w:p>
    <w:p w14:paraId="76219E1C" w14:textId="77777777" w:rsidR="00277D84" w:rsidRPr="00277D84" w:rsidRDefault="001E1092" w:rsidP="0006707E">
      <w:pPr>
        <w:pStyle w:val="Akapitzlist"/>
        <w:numPr>
          <w:ilvl w:val="0"/>
          <w:numId w:val="4"/>
        </w:numPr>
        <w:spacing w:after="200" w:line="360" w:lineRule="auto"/>
        <w:jc w:val="both"/>
        <w:rPr>
          <w:rFonts w:ascii="Arial" w:eastAsia="Times New Roman" w:hAnsi="Arial" w:cs="Arial"/>
          <w:kern w:val="1"/>
          <w:sz w:val="24"/>
          <w:szCs w:val="24"/>
          <w:lang w:eastAsia="ar-SA"/>
        </w:rPr>
      </w:pPr>
      <w:r w:rsidRPr="003A6E9E">
        <w:rPr>
          <w:rFonts w:ascii="Arial" w:eastAsia="Times New Roman" w:hAnsi="Arial" w:cs="Arial"/>
          <w:kern w:val="1"/>
          <w:sz w:val="24"/>
          <w:szCs w:val="24"/>
          <w:lang w:eastAsia="ar-SA"/>
        </w:rPr>
        <w:t>Schematy technologiczne,</w:t>
      </w:r>
    </w:p>
    <w:p w14:paraId="02BB8186" w14:textId="77777777" w:rsidR="001E1092" w:rsidRDefault="001E1092" w:rsidP="0006707E">
      <w:pPr>
        <w:pStyle w:val="Akapitzlist"/>
        <w:numPr>
          <w:ilvl w:val="0"/>
          <w:numId w:val="4"/>
        </w:numPr>
        <w:spacing w:after="200" w:line="360" w:lineRule="auto"/>
        <w:jc w:val="both"/>
        <w:rPr>
          <w:rFonts w:ascii="Arial" w:eastAsia="Times New Roman" w:hAnsi="Arial" w:cs="Arial"/>
          <w:kern w:val="1"/>
          <w:sz w:val="24"/>
          <w:szCs w:val="24"/>
          <w:lang w:eastAsia="ar-SA"/>
        </w:rPr>
      </w:pPr>
      <w:r w:rsidRPr="003A6E9E">
        <w:rPr>
          <w:rFonts w:ascii="Arial" w:eastAsia="Times New Roman" w:hAnsi="Arial" w:cs="Arial"/>
          <w:kern w:val="1"/>
          <w:sz w:val="24"/>
          <w:szCs w:val="24"/>
          <w:lang w:eastAsia="ar-SA"/>
        </w:rPr>
        <w:t>Karty techniczne dobranych urządzeń i materiałów</w:t>
      </w:r>
      <w:r w:rsidR="00277D84">
        <w:rPr>
          <w:rFonts w:ascii="Arial" w:eastAsia="Times New Roman" w:hAnsi="Arial" w:cs="Arial"/>
          <w:kern w:val="1"/>
          <w:sz w:val="24"/>
          <w:szCs w:val="24"/>
          <w:lang w:eastAsia="ar-SA"/>
        </w:rPr>
        <w:t>,</w:t>
      </w:r>
    </w:p>
    <w:p w14:paraId="6E64B423" w14:textId="77777777" w:rsidR="00277D84" w:rsidRDefault="00277D84" w:rsidP="00277D84">
      <w:pPr>
        <w:pStyle w:val="Akapitzlist"/>
        <w:spacing w:after="200" w:line="360" w:lineRule="auto"/>
        <w:jc w:val="both"/>
        <w:rPr>
          <w:rFonts w:ascii="Arial" w:eastAsia="Times New Roman" w:hAnsi="Arial" w:cs="Arial"/>
          <w:kern w:val="1"/>
          <w:sz w:val="24"/>
          <w:szCs w:val="24"/>
          <w:lang w:eastAsia="ar-SA"/>
        </w:rPr>
      </w:pPr>
    </w:p>
    <w:p w14:paraId="285FA758" w14:textId="77777777" w:rsidR="00277D84" w:rsidRDefault="001E1092" w:rsidP="001E1092">
      <w:pPr>
        <w:spacing w:after="20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 xml:space="preserve">Zamawiający wymaga na etapie przygotowania dokumentacji przed skierowaniem jej do realizacji przeprowadzenia kwalifikacji projektu. W tym celu Wykonawca sporządzi </w:t>
      </w:r>
      <w:r>
        <w:rPr>
          <w:rFonts w:ascii="Arial" w:eastAsia="Times New Roman" w:hAnsi="Arial" w:cs="Arial"/>
          <w:kern w:val="1"/>
          <w:sz w:val="24"/>
          <w:szCs w:val="24"/>
          <w:lang w:eastAsia="ar-SA"/>
        </w:rPr>
        <w:lastRenderedPageBreak/>
        <w:t>i przedstawi Inwestorowi niezbędną dokumentację dla przeprowadzenia kwalifikacji DQ.</w:t>
      </w:r>
      <w:r w:rsidR="00CC7572">
        <w:rPr>
          <w:rFonts w:ascii="Arial" w:eastAsia="Times New Roman" w:hAnsi="Arial" w:cs="Arial"/>
          <w:kern w:val="1"/>
          <w:sz w:val="24"/>
          <w:szCs w:val="24"/>
          <w:lang w:eastAsia="ar-SA"/>
        </w:rPr>
        <w:t xml:space="preserve"> </w:t>
      </w:r>
    </w:p>
    <w:p w14:paraId="78A3927D" w14:textId="77777777" w:rsidR="00F6456C" w:rsidRPr="007C7F9B" w:rsidRDefault="00744A5E" w:rsidP="00F6456C">
      <w:pPr>
        <w:pStyle w:val="Nagwek1"/>
        <w:tabs>
          <w:tab w:val="clear" w:pos="0"/>
        </w:tabs>
        <w:spacing w:line="360" w:lineRule="auto"/>
        <w:rPr>
          <w:rFonts w:ascii="Arial" w:hAnsi="Arial" w:cs="Arial"/>
          <w:sz w:val="24"/>
          <w:szCs w:val="24"/>
        </w:rPr>
      </w:pPr>
      <w:bookmarkStart w:id="11" w:name="_Toc114213086"/>
      <w:r>
        <w:rPr>
          <w:rFonts w:ascii="Arial" w:hAnsi="Arial" w:cs="Arial"/>
          <w:sz w:val="24"/>
          <w:szCs w:val="24"/>
        </w:rPr>
        <w:t>3</w:t>
      </w:r>
      <w:r w:rsidR="00F6456C" w:rsidRPr="007C7F9B">
        <w:rPr>
          <w:rFonts w:ascii="Arial" w:hAnsi="Arial" w:cs="Arial"/>
          <w:sz w:val="24"/>
          <w:szCs w:val="24"/>
        </w:rPr>
        <w:t>.</w:t>
      </w:r>
      <w:r w:rsidR="00393D8D">
        <w:rPr>
          <w:rFonts w:ascii="Arial" w:hAnsi="Arial" w:cs="Arial"/>
          <w:sz w:val="24"/>
          <w:szCs w:val="24"/>
        </w:rPr>
        <w:t>3</w:t>
      </w:r>
      <w:r w:rsidR="00F6456C" w:rsidRPr="007C7F9B">
        <w:rPr>
          <w:rFonts w:ascii="Arial" w:hAnsi="Arial" w:cs="Arial"/>
          <w:sz w:val="24"/>
          <w:szCs w:val="24"/>
        </w:rPr>
        <w:t xml:space="preserve"> </w:t>
      </w:r>
      <w:r w:rsidR="00F6456C">
        <w:rPr>
          <w:rFonts w:ascii="Arial" w:hAnsi="Arial" w:cs="Arial"/>
          <w:sz w:val="24"/>
          <w:szCs w:val="24"/>
        </w:rPr>
        <w:t>Wymagania szczegółowe.</w:t>
      </w:r>
      <w:bookmarkEnd w:id="11"/>
    </w:p>
    <w:p w14:paraId="3637B61A" w14:textId="77777777" w:rsidR="005F5B92" w:rsidRPr="000D69DE" w:rsidRDefault="005F5B92" w:rsidP="00AB5952">
      <w:pPr>
        <w:spacing w:after="200" w:line="360" w:lineRule="auto"/>
        <w:jc w:val="both"/>
        <w:rPr>
          <w:rFonts w:ascii="Arial" w:eastAsia="Times New Roman" w:hAnsi="Arial" w:cs="Arial"/>
          <w:kern w:val="1"/>
          <w:sz w:val="24"/>
          <w:szCs w:val="24"/>
          <w:u w:val="single"/>
          <w:lang w:eastAsia="ar-SA"/>
        </w:rPr>
      </w:pPr>
      <w:r w:rsidRPr="000D69DE">
        <w:rPr>
          <w:rFonts w:ascii="Arial" w:eastAsia="Times New Roman" w:hAnsi="Arial" w:cs="Arial"/>
          <w:kern w:val="1"/>
          <w:sz w:val="24"/>
          <w:szCs w:val="24"/>
          <w:u w:val="single"/>
          <w:lang w:eastAsia="ar-SA"/>
        </w:rPr>
        <w:t>ARCHITEKTURA</w:t>
      </w:r>
    </w:p>
    <w:p w14:paraId="1251E47B" w14:textId="77777777" w:rsidR="006D07DD" w:rsidRPr="00141A23" w:rsidRDefault="006D07DD" w:rsidP="00AB5952">
      <w:pPr>
        <w:spacing w:after="200" w:line="360" w:lineRule="auto"/>
        <w:jc w:val="both"/>
        <w:rPr>
          <w:rFonts w:ascii="Arial" w:eastAsia="Times New Roman" w:hAnsi="Arial" w:cs="Arial"/>
          <w:i/>
          <w:kern w:val="1"/>
          <w:sz w:val="24"/>
          <w:szCs w:val="24"/>
          <w:u w:val="single"/>
          <w:lang w:eastAsia="ar-SA"/>
        </w:rPr>
      </w:pPr>
      <w:r w:rsidRPr="00141A23">
        <w:rPr>
          <w:rFonts w:ascii="Arial" w:eastAsia="Times New Roman" w:hAnsi="Arial" w:cs="Arial"/>
          <w:i/>
          <w:kern w:val="1"/>
          <w:sz w:val="24"/>
          <w:szCs w:val="24"/>
          <w:u w:val="single"/>
          <w:lang w:eastAsia="ar-SA"/>
        </w:rPr>
        <w:t xml:space="preserve">Ściany </w:t>
      </w:r>
    </w:p>
    <w:p w14:paraId="6AB6FEC6" w14:textId="77777777" w:rsidR="00A51E48" w:rsidRDefault="00761C1C" w:rsidP="001A19ED">
      <w:pPr>
        <w:spacing w:after="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Ściany należy wykonać z płyty warstwo</w:t>
      </w:r>
      <w:r w:rsidR="00A02AE5">
        <w:rPr>
          <w:rFonts w:ascii="Arial" w:eastAsia="Times New Roman" w:hAnsi="Arial" w:cs="Arial"/>
          <w:kern w:val="1"/>
          <w:sz w:val="24"/>
          <w:szCs w:val="24"/>
          <w:lang w:eastAsia="ar-SA"/>
        </w:rPr>
        <w:t>w</w:t>
      </w:r>
      <w:r>
        <w:rPr>
          <w:rFonts w:ascii="Arial" w:eastAsia="Times New Roman" w:hAnsi="Arial" w:cs="Arial"/>
          <w:kern w:val="1"/>
          <w:sz w:val="24"/>
          <w:szCs w:val="24"/>
          <w:lang w:eastAsia="ar-SA"/>
        </w:rPr>
        <w:t>ej</w:t>
      </w:r>
      <w:r w:rsidR="00A02AE5">
        <w:rPr>
          <w:rFonts w:ascii="Arial" w:eastAsia="Times New Roman" w:hAnsi="Arial" w:cs="Arial"/>
          <w:kern w:val="1"/>
          <w:sz w:val="24"/>
          <w:szCs w:val="24"/>
          <w:lang w:eastAsia="ar-SA"/>
        </w:rPr>
        <w:t xml:space="preserve"> przeznaczonej do montażu w chłodniach i mroźniach</w:t>
      </w:r>
      <w:r w:rsidR="00A51E48">
        <w:rPr>
          <w:rFonts w:ascii="Arial" w:eastAsia="Times New Roman" w:hAnsi="Arial" w:cs="Arial"/>
          <w:kern w:val="1"/>
          <w:sz w:val="24"/>
          <w:szCs w:val="24"/>
          <w:lang w:eastAsia="ar-SA"/>
        </w:rPr>
        <w:t>, które spełniają następujące wymagania:</w:t>
      </w:r>
    </w:p>
    <w:p w14:paraId="0958E5B3" w14:textId="77777777" w:rsidR="00A51E48" w:rsidRPr="001A19ED" w:rsidRDefault="0052348E" w:rsidP="0006707E">
      <w:pPr>
        <w:pStyle w:val="Akapitzlist"/>
        <w:numPr>
          <w:ilvl w:val="0"/>
          <w:numId w:val="8"/>
        </w:numPr>
        <w:spacing w:after="0" w:line="360" w:lineRule="auto"/>
        <w:jc w:val="both"/>
        <w:rPr>
          <w:rFonts w:ascii="Arial" w:eastAsia="Times New Roman" w:hAnsi="Arial" w:cs="Arial"/>
          <w:kern w:val="1"/>
          <w:sz w:val="24"/>
          <w:szCs w:val="24"/>
          <w:lang w:eastAsia="ar-SA"/>
        </w:rPr>
      </w:pPr>
      <w:r w:rsidRPr="001A19ED">
        <w:rPr>
          <w:rFonts w:ascii="Arial" w:eastAsia="Times New Roman" w:hAnsi="Arial" w:cs="Arial"/>
          <w:kern w:val="1"/>
          <w:sz w:val="24"/>
          <w:szCs w:val="24"/>
          <w:lang w:eastAsia="ar-SA"/>
        </w:rPr>
        <w:t xml:space="preserve">Płyty </w:t>
      </w:r>
      <w:r w:rsidR="00A51E48" w:rsidRPr="001A19ED">
        <w:rPr>
          <w:rFonts w:ascii="Arial" w:eastAsia="Times New Roman" w:hAnsi="Arial" w:cs="Arial"/>
          <w:kern w:val="1"/>
          <w:sz w:val="24"/>
          <w:szCs w:val="24"/>
          <w:lang w:eastAsia="ar-SA"/>
        </w:rPr>
        <w:t>wykonane</w:t>
      </w:r>
      <w:r w:rsidRPr="001A19ED">
        <w:rPr>
          <w:rFonts w:ascii="Arial" w:eastAsia="Times New Roman" w:hAnsi="Arial" w:cs="Arial"/>
          <w:kern w:val="1"/>
          <w:sz w:val="24"/>
          <w:szCs w:val="24"/>
          <w:lang w:eastAsia="ar-SA"/>
        </w:rPr>
        <w:t xml:space="preserve"> okładzinach metalowych z rdzeniem z</w:t>
      </w:r>
      <w:r w:rsidR="007F4A5A" w:rsidRPr="001A19ED">
        <w:rPr>
          <w:rFonts w:ascii="Arial" w:eastAsia="Times New Roman" w:hAnsi="Arial" w:cs="Arial"/>
          <w:kern w:val="1"/>
          <w:sz w:val="24"/>
          <w:szCs w:val="24"/>
          <w:lang w:eastAsia="ar-SA"/>
        </w:rPr>
        <w:t xml:space="preserve">e sztywnej pianki </w:t>
      </w:r>
      <w:r w:rsidRPr="001A19ED">
        <w:rPr>
          <w:rFonts w:ascii="Arial" w:eastAsia="Times New Roman" w:hAnsi="Arial" w:cs="Arial"/>
          <w:kern w:val="1"/>
          <w:sz w:val="24"/>
          <w:szCs w:val="24"/>
          <w:lang w:eastAsia="ar-SA"/>
        </w:rPr>
        <w:t>poliuretan</w:t>
      </w:r>
      <w:r w:rsidR="00A51E48" w:rsidRPr="001A19ED">
        <w:rPr>
          <w:rFonts w:ascii="Arial" w:eastAsia="Times New Roman" w:hAnsi="Arial" w:cs="Arial"/>
          <w:kern w:val="1"/>
          <w:sz w:val="24"/>
          <w:szCs w:val="24"/>
          <w:lang w:eastAsia="ar-SA"/>
        </w:rPr>
        <w:t>owej o gęstości 40kg/m</w:t>
      </w:r>
      <w:r w:rsidR="00A51E48" w:rsidRPr="001A19ED">
        <w:rPr>
          <w:rFonts w:ascii="Arial" w:eastAsia="Times New Roman" w:hAnsi="Arial" w:cs="Arial"/>
          <w:kern w:val="1"/>
          <w:sz w:val="24"/>
          <w:szCs w:val="24"/>
          <w:vertAlign w:val="superscript"/>
          <w:lang w:eastAsia="ar-SA"/>
        </w:rPr>
        <w:t>3</w:t>
      </w:r>
      <w:r w:rsidRPr="001A19ED">
        <w:rPr>
          <w:rFonts w:ascii="Arial" w:eastAsia="Times New Roman" w:hAnsi="Arial" w:cs="Arial"/>
          <w:kern w:val="1"/>
          <w:sz w:val="24"/>
          <w:szCs w:val="24"/>
          <w:lang w:eastAsia="ar-SA"/>
        </w:rPr>
        <w:t xml:space="preserve">. </w:t>
      </w:r>
      <w:r w:rsidR="001A19ED" w:rsidRPr="001A19ED">
        <w:rPr>
          <w:rFonts w:ascii="Arial" w:eastAsia="Times New Roman" w:hAnsi="Arial" w:cs="Arial"/>
          <w:kern w:val="1"/>
          <w:sz w:val="24"/>
          <w:szCs w:val="24"/>
          <w:lang w:eastAsia="ar-SA"/>
        </w:rPr>
        <w:t>Szerokość ścian musi zawierać się w przedziale 10-20cm (Wykonawca dokona analizy optymalnej grubości ścian dla</w:t>
      </w:r>
      <w:r w:rsidR="0015545B">
        <w:rPr>
          <w:rFonts w:ascii="Arial" w:eastAsia="Times New Roman" w:hAnsi="Arial" w:cs="Arial"/>
          <w:kern w:val="1"/>
          <w:sz w:val="24"/>
          <w:szCs w:val="24"/>
          <w:lang w:eastAsia="ar-SA"/>
        </w:rPr>
        <w:t xml:space="preserve"> </w:t>
      </w:r>
      <w:r w:rsidR="001A19ED" w:rsidRPr="001A19ED">
        <w:rPr>
          <w:rFonts w:ascii="Arial" w:eastAsia="Times New Roman" w:hAnsi="Arial" w:cs="Arial"/>
          <w:kern w:val="1"/>
          <w:sz w:val="24"/>
          <w:szCs w:val="24"/>
          <w:lang w:eastAsia="ar-SA"/>
        </w:rPr>
        <w:t xml:space="preserve"> dobranych urządzeń chłodniczych i idących z tego oszczędności eksploatacyjnych</w:t>
      </w:r>
      <w:r w:rsidR="0015545B">
        <w:rPr>
          <w:rFonts w:ascii="Arial" w:eastAsia="Times New Roman" w:hAnsi="Arial" w:cs="Arial"/>
          <w:kern w:val="1"/>
          <w:sz w:val="24"/>
          <w:szCs w:val="24"/>
          <w:lang w:eastAsia="ar-SA"/>
        </w:rPr>
        <w:t>, warunkiem koniecznym jest brak wykraplania się wilgoci</w:t>
      </w:r>
      <w:r w:rsidR="001A19ED" w:rsidRPr="001A19ED">
        <w:rPr>
          <w:rFonts w:ascii="Arial" w:eastAsia="Times New Roman" w:hAnsi="Arial" w:cs="Arial"/>
          <w:kern w:val="1"/>
          <w:sz w:val="24"/>
          <w:szCs w:val="24"/>
          <w:lang w:eastAsia="ar-SA"/>
        </w:rPr>
        <w:t xml:space="preserve">). </w:t>
      </w:r>
    </w:p>
    <w:p w14:paraId="3270A97E" w14:textId="77777777" w:rsidR="00A51E48" w:rsidRPr="00A51E48" w:rsidRDefault="00A51E48" w:rsidP="0006707E">
      <w:pPr>
        <w:pStyle w:val="Akapitzlist"/>
        <w:numPr>
          <w:ilvl w:val="0"/>
          <w:numId w:val="7"/>
        </w:numPr>
        <w:spacing w:after="0" w:line="360" w:lineRule="auto"/>
        <w:jc w:val="both"/>
        <w:rPr>
          <w:rFonts w:ascii="Arial" w:eastAsia="Times New Roman" w:hAnsi="Arial" w:cs="Arial"/>
          <w:kern w:val="1"/>
          <w:sz w:val="24"/>
          <w:szCs w:val="24"/>
          <w:lang w:eastAsia="ar-SA"/>
        </w:rPr>
      </w:pPr>
      <w:r w:rsidRPr="00A51E48">
        <w:rPr>
          <w:rFonts w:ascii="Arial" w:eastAsia="Times New Roman" w:hAnsi="Arial" w:cs="Arial"/>
          <w:kern w:val="1"/>
          <w:sz w:val="24"/>
          <w:szCs w:val="24"/>
          <w:lang w:eastAsia="ar-SA"/>
        </w:rPr>
        <w:t xml:space="preserve">Całość tj. okładziny stalowe i wypełnienie PIR </w:t>
      </w:r>
      <w:r w:rsidR="001A19ED">
        <w:rPr>
          <w:rFonts w:ascii="Arial" w:eastAsia="Times New Roman" w:hAnsi="Arial" w:cs="Arial"/>
          <w:kern w:val="1"/>
          <w:sz w:val="24"/>
          <w:szCs w:val="24"/>
          <w:lang w:eastAsia="ar-SA"/>
        </w:rPr>
        <w:t>wykonane</w:t>
      </w:r>
      <w:r w:rsidRPr="00A51E48">
        <w:rPr>
          <w:rFonts w:ascii="Arial" w:eastAsia="Times New Roman" w:hAnsi="Arial" w:cs="Arial"/>
          <w:kern w:val="1"/>
          <w:sz w:val="24"/>
          <w:szCs w:val="24"/>
          <w:lang w:eastAsia="ar-SA"/>
        </w:rPr>
        <w:t xml:space="preserve"> w technologii NRO.</w:t>
      </w:r>
    </w:p>
    <w:p w14:paraId="272319B9" w14:textId="77777777" w:rsidR="00666562" w:rsidRDefault="00666562" w:rsidP="0006707E">
      <w:pPr>
        <w:pStyle w:val="Akapitzlist"/>
        <w:numPr>
          <w:ilvl w:val="0"/>
          <w:numId w:val="7"/>
        </w:numPr>
        <w:spacing w:after="20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 xml:space="preserve">Łączenie płyt musi być wykonane w technologii eliminującej </w:t>
      </w:r>
      <w:r w:rsidR="00C17F82">
        <w:rPr>
          <w:rFonts w:ascii="Arial" w:eastAsia="Times New Roman" w:hAnsi="Arial" w:cs="Arial"/>
          <w:kern w:val="1"/>
          <w:sz w:val="24"/>
          <w:szCs w:val="24"/>
          <w:lang w:eastAsia="ar-SA"/>
        </w:rPr>
        <w:t>powstawanie mostków termicznych.</w:t>
      </w:r>
    </w:p>
    <w:p w14:paraId="089E849C" w14:textId="77777777" w:rsidR="00C17F82" w:rsidRDefault="00C17F82" w:rsidP="0006707E">
      <w:pPr>
        <w:pStyle w:val="Akapitzlist"/>
        <w:numPr>
          <w:ilvl w:val="0"/>
          <w:numId w:val="7"/>
        </w:numPr>
        <w:spacing w:after="200" w:line="360" w:lineRule="auto"/>
        <w:jc w:val="both"/>
        <w:rPr>
          <w:rFonts w:ascii="Arial" w:eastAsia="Times New Roman" w:hAnsi="Arial" w:cs="Arial"/>
          <w:kern w:val="1"/>
          <w:sz w:val="24"/>
          <w:szCs w:val="24"/>
          <w:lang w:eastAsia="ar-SA"/>
        </w:rPr>
      </w:pPr>
      <w:r w:rsidRPr="001A19ED">
        <w:rPr>
          <w:rFonts w:ascii="Arial" w:eastAsia="Times New Roman" w:hAnsi="Arial" w:cs="Arial"/>
          <w:kern w:val="1"/>
          <w:sz w:val="24"/>
          <w:szCs w:val="24"/>
          <w:lang w:eastAsia="ar-SA"/>
        </w:rPr>
        <w:t xml:space="preserve">Blacha </w:t>
      </w:r>
      <w:r>
        <w:rPr>
          <w:rFonts w:ascii="Arial" w:eastAsia="Times New Roman" w:hAnsi="Arial" w:cs="Arial"/>
          <w:kern w:val="1"/>
          <w:sz w:val="24"/>
          <w:szCs w:val="24"/>
          <w:lang w:eastAsia="ar-SA"/>
        </w:rPr>
        <w:t>zarówno wewnętrzna jak i zewnętrzna musi być ocynkowana i pokryta odpowiednią powłoką antykorozyjną dopuszczona do tego typu instalacji. Dodatkowo okładzina wykonana jako gładka (po obu stronach) w kolorze białym RAL9010</w:t>
      </w:r>
      <w:r w:rsidR="009E7ED9">
        <w:rPr>
          <w:rFonts w:ascii="Arial" w:eastAsia="Times New Roman" w:hAnsi="Arial" w:cs="Arial"/>
          <w:kern w:val="1"/>
          <w:sz w:val="24"/>
          <w:szCs w:val="24"/>
          <w:lang w:eastAsia="ar-SA"/>
        </w:rPr>
        <w:t xml:space="preserve"> (nie dopuszcza się okładzin typu falistego).</w:t>
      </w:r>
    </w:p>
    <w:p w14:paraId="44520334" w14:textId="77777777" w:rsidR="00C17F82" w:rsidRPr="00C17F82" w:rsidRDefault="00C17F82" w:rsidP="00C17F82">
      <w:pPr>
        <w:spacing w:after="20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Łączenia pomiędzy ścianami a sufitami i podłogą muszą być „</w:t>
      </w:r>
      <w:proofErr w:type="spellStart"/>
      <w:r>
        <w:rPr>
          <w:rFonts w:ascii="Arial" w:eastAsia="Times New Roman" w:hAnsi="Arial" w:cs="Arial"/>
          <w:kern w:val="1"/>
          <w:sz w:val="24"/>
          <w:szCs w:val="24"/>
          <w:lang w:eastAsia="ar-SA"/>
        </w:rPr>
        <w:t>wyoblone</w:t>
      </w:r>
      <w:proofErr w:type="spellEnd"/>
      <w:r>
        <w:rPr>
          <w:rFonts w:ascii="Arial" w:eastAsia="Times New Roman" w:hAnsi="Arial" w:cs="Arial"/>
          <w:kern w:val="1"/>
          <w:sz w:val="24"/>
          <w:szCs w:val="24"/>
          <w:lang w:eastAsia="ar-SA"/>
        </w:rPr>
        <w:t>” umożliwiające</w:t>
      </w:r>
      <w:r w:rsidR="00DD4C21">
        <w:rPr>
          <w:rFonts w:ascii="Arial" w:eastAsia="Times New Roman" w:hAnsi="Arial" w:cs="Arial"/>
          <w:kern w:val="1"/>
          <w:sz w:val="24"/>
          <w:szCs w:val="24"/>
          <w:lang w:eastAsia="ar-SA"/>
        </w:rPr>
        <w:t xml:space="preserve"> łatwe mycie.</w:t>
      </w:r>
      <w:r>
        <w:rPr>
          <w:rFonts w:ascii="Arial" w:eastAsia="Times New Roman" w:hAnsi="Arial" w:cs="Arial"/>
          <w:kern w:val="1"/>
          <w:sz w:val="24"/>
          <w:szCs w:val="24"/>
          <w:lang w:eastAsia="ar-SA"/>
        </w:rPr>
        <w:t xml:space="preserve"> </w:t>
      </w:r>
    </w:p>
    <w:p w14:paraId="1951B404" w14:textId="77777777" w:rsidR="006D07DD" w:rsidRPr="00141A23" w:rsidRDefault="006D07DD" w:rsidP="00AB5952">
      <w:pPr>
        <w:spacing w:after="200" w:line="360" w:lineRule="auto"/>
        <w:jc w:val="both"/>
        <w:rPr>
          <w:rFonts w:ascii="Arial" w:eastAsia="Times New Roman" w:hAnsi="Arial" w:cs="Arial"/>
          <w:i/>
          <w:kern w:val="1"/>
          <w:sz w:val="24"/>
          <w:szCs w:val="24"/>
          <w:u w:val="single"/>
          <w:lang w:eastAsia="ar-SA"/>
        </w:rPr>
      </w:pPr>
      <w:r w:rsidRPr="00141A23">
        <w:rPr>
          <w:rFonts w:ascii="Arial" w:eastAsia="Times New Roman" w:hAnsi="Arial" w:cs="Arial"/>
          <w:i/>
          <w:kern w:val="1"/>
          <w:sz w:val="24"/>
          <w:szCs w:val="24"/>
          <w:u w:val="single"/>
          <w:lang w:eastAsia="ar-SA"/>
        </w:rPr>
        <w:t>Sufity</w:t>
      </w:r>
    </w:p>
    <w:p w14:paraId="6E73B3EC" w14:textId="77777777" w:rsidR="00C17F82" w:rsidRDefault="00DD4C21" w:rsidP="00AB5952">
      <w:pPr>
        <w:spacing w:after="20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 xml:space="preserve">Sufity wykonać </w:t>
      </w:r>
      <w:r w:rsidR="005236FE">
        <w:rPr>
          <w:rFonts w:ascii="Arial" w:eastAsia="Times New Roman" w:hAnsi="Arial" w:cs="Arial"/>
          <w:kern w:val="1"/>
          <w:sz w:val="24"/>
          <w:szCs w:val="24"/>
          <w:lang w:eastAsia="ar-SA"/>
        </w:rPr>
        <w:t>w technologii  identycznej jak ściany i dobrać tak aby mógł przenieść ciężar 120kg/m</w:t>
      </w:r>
      <w:r w:rsidR="005236FE">
        <w:rPr>
          <w:rFonts w:ascii="Arial" w:eastAsia="Times New Roman" w:hAnsi="Arial" w:cs="Arial"/>
          <w:kern w:val="1"/>
          <w:sz w:val="24"/>
          <w:szCs w:val="24"/>
          <w:vertAlign w:val="superscript"/>
          <w:lang w:eastAsia="ar-SA"/>
        </w:rPr>
        <w:t>2</w:t>
      </w:r>
      <w:r w:rsidR="005236FE">
        <w:rPr>
          <w:rFonts w:ascii="Arial" w:eastAsia="Times New Roman" w:hAnsi="Arial" w:cs="Arial"/>
          <w:kern w:val="1"/>
          <w:sz w:val="24"/>
          <w:szCs w:val="24"/>
          <w:lang w:eastAsia="ar-SA"/>
        </w:rPr>
        <w:t xml:space="preserve"> (jest to związane z ewentualnymi pracami serwisowymi, naprawczymi itp.).  </w:t>
      </w:r>
      <w:r w:rsidR="000D69DE">
        <w:rPr>
          <w:rFonts w:ascii="Arial" w:eastAsia="Times New Roman" w:hAnsi="Arial" w:cs="Arial"/>
          <w:kern w:val="1"/>
          <w:sz w:val="24"/>
          <w:szCs w:val="24"/>
          <w:lang w:eastAsia="ar-SA"/>
        </w:rPr>
        <w:t xml:space="preserve">W przypadku kiedy rozpiętość płyt sufitowych ułożonych/opartych na ścianach chłodni nie pozwala na przeniesienie takiego ciężaru należy zamontować podkonstrukcje pomiędzy ścianami zewnętrznymi pomieszczenia, do których można będzie podwiesić sufit chłodni. </w:t>
      </w:r>
      <w:r w:rsidR="005236FE" w:rsidRPr="005236FE">
        <w:rPr>
          <w:rFonts w:ascii="Arial" w:eastAsia="Times New Roman" w:hAnsi="Arial" w:cs="Arial"/>
          <w:kern w:val="1"/>
          <w:sz w:val="24"/>
          <w:szCs w:val="24"/>
          <w:lang w:eastAsia="ar-SA"/>
        </w:rPr>
        <w:t>Inwestor</w:t>
      </w:r>
      <w:r w:rsidR="005236FE">
        <w:rPr>
          <w:rFonts w:ascii="Arial" w:eastAsia="Times New Roman" w:hAnsi="Arial" w:cs="Arial"/>
          <w:kern w:val="1"/>
          <w:sz w:val="24"/>
          <w:szCs w:val="24"/>
          <w:lang w:eastAsia="ar-SA"/>
        </w:rPr>
        <w:t xml:space="preserve"> nie dopuszcza podwieszania sufitu </w:t>
      </w:r>
      <w:r w:rsidR="000D69DE">
        <w:rPr>
          <w:rFonts w:ascii="Arial" w:eastAsia="Times New Roman" w:hAnsi="Arial" w:cs="Arial"/>
          <w:kern w:val="1"/>
          <w:sz w:val="24"/>
          <w:szCs w:val="24"/>
          <w:lang w:eastAsia="ar-SA"/>
        </w:rPr>
        <w:t xml:space="preserve">do </w:t>
      </w:r>
      <w:r w:rsidR="005236FE">
        <w:rPr>
          <w:rFonts w:ascii="Arial" w:eastAsia="Times New Roman" w:hAnsi="Arial" w:cs="Arial"/>
          <w:kern w:val="1"/>
          <w:sz w:val="24"/>
          <w:szCs w:val="24"/>
          <w:lang w:eastAsia="ar-SA"/>
        </w:rPr>
        <w:t>płyty stropowej</w:t>
      </w:r>
      <w:r w:rsidR="000D69DE">
        <w:rPr>
          <w:rFonts w:ascii="Arial" w:eastAsia="Times New Roman" w:hAnsi="Arial" w:cs="Arial"/>
          <w:kern w:val="1"/>
          <w:sz w:val="24"/>
          <w:szCs w:val="24"/>
          <w:lang w:eastAsia="ar-SA"/>
        </w:rPr>
        <w:t xml:space="preserve"> budynku</w:t>
      </w:r>
      <w:r w:rsidR="005236FE">
        <w:rPr>
          <w:rFonts w:ascii="Arial" w:eastAsia="Times New Roman" w:hAnsi="Arial" w:cs="Arial"/>
          <w:kern w:val="1"/>
          <w:sz w:val="24"/>
          <w:szCs w:val="24"/>
          <w:lang w:eastAsia="ar-SA"/>
        </w:rPr>
        <w:t>.</w:t>
      </w:r>
      <w:r w:rsidR="008A030B">
        <w:rPr>
          <w:rFonts w:ascii="Arial" w:eastAsia="Times New Roman" w:hAnsi="Arial" w:cs="Arial"/>
          <w:kern w:val="1"/>
          <w:sz w:val="24"/>
          <w:szCs w:val="24"/>
          <w:lang w:eastAsia="ar-SA"/>
        </w:rPr>
        <w:t xml:space="preserve"> Dodatkowo należy przewidzieć </w:t>
      </w:r>
      <w:r w:rsidR="009E7ED9">
        <w:rPr>
          <w:rFonts w:ascii="Arial" w:eastAsia="Times New Roman" w:hAnsi="Arial" w:cs="Arial"/>
          <w:kern w:val="1"/>
          <w:sz w:val="24"/>
          <w:szCs w:val="24"/>
          <w:lang w:eastAsia="ar-SA"/>
        </w:rPr>
        <w:t xml:space="preserve">do </w:t>
      </w:r>
      <w:r w:rsidR="008A030B">
        <w:rPr>
          <w:rFonts w:ascii="Arial" w:eastAsia="Times New Roman" w:hAnsi="Arial" w:cs="Arial"/>
          <w:kern w:val="1"/>
          <w:sz w:val="24"/>
          <w:szCs w:val="24"/>
          <w:lang w:eastAsia="ar-SA"/>
        </w:rPr>
        <w:t xml:space="preserve">5 szt. otworów o średnicy 1 cm. (dla każdego pomieszczenia chłodni), przez które Inwestor będzie mógł poprowadzić </w:t>
      </w:r>
      <w:r w:rsidR="008A030B">
        <w:rPr>
          <w:rFonts w:ascii="Arial" w:eastAsia="Times New Roman" w:hAnsi="Arial" w:cs="Arial"/>
          <w:kern w:val="1"/>
          <w:sz w:val="24"/>
          <w:szCs w:val="24"/>
          <w:lang w:eastAsia="ar-SA"/>
        </w:rPr>
        <w:lastRenderedPageBreak/>
        <w:t xml:space="preserve">okablowanie dla </w:t>
      </w:r>
      <w:r w:rsidR="009E7ED9">
        <w:rPr>
          <w:rFonts w:ascii="Arial" w:eastAsia="Times New Roman" w:hAnsi="Arial" w:cs="Arial"/>
          <w:kern w:val="1"/>
          <w:sz w:val="24"/>
          <w:szCs w:val="24"/>
          <w:lang w:eastAsia="ar-SA"/>
        </w:rPr>
        <w:t>swoich systemów</w:t>
      </w:r>
      <w:r w:rsidR="008A030B">
        <w:rPr>
          <w:rFonts w:ascii="Arial" w:eastAsia="Times New Roman" w:hAnsi="Arial" w:cs="Arial"/>
          <w:kern w:val="1"/>
          <w:sz w:val="24"/>
          <w:szCs w:val="24"/>
          <w:lang w:eastAsia="ar-SA"/>
        </w:rPr>
        <w:t>.</w:t>
      </w:r>
      <w:r w:rsidR="009E7ED9">
        <w:rPr>
          <w:rFonts w:ascii="Arial" w:eastAsia="Times New Roman" w:hAnsi="Arial" w:cs="Arial"/>
          <w:kern w:val="1"/>
          <w:sz w:val="24"/>
          <w:szCs w:val="24"/>
          <w:lang w:eastAsia="ar-SA"/>
        </w:rPr>
        <w:t xml:space="preserve"> Otworowanie należy wykonać po wybudowaniu chłodni w miejscach wskazanych przez Inwestora.</w:t>
      </w:r>
      <w:r w:rsidR="008A030B">
        <w:rPr>
          <w:rFonts w:ascii="Arial" w:eastAsia="Times New Roman" w:hAnsi="Arial" w:cs="Arial"/>
          <w:kern w:val="1"/>
          <w:sz w:val="24"/>
          <w:szCs w:val="24"/>
          <w:lang w:eastAsia="ar-SA"/>
        </w:rPr>
        <w:t xml:space="preserve">  </w:t>
      </w:r>
    </w:p>
    <w:p w14:paraId="67CA66F5" w14:textId="77777777" w:rsidR="00141A23" w:rsidRPr="00CE7B91" w:rsidRDefault="006D07DD" w:rsidP="00AB5952">
      <w:pPr>
        <w:spacing w:after="200" w:line="360" w:lineRule="auto"/>
        <w:jc w:val="both"/>
        <w:rPr>
          <w:rFonts w:ascii="Arial" w:eastAsia="Times New Roman" w:hAnsi="Arial" w:cs="Arial"/>
          <w:i/>
          <w:kern w:val="1"/>
          <w:sz w:val="24"/>
          <w:szCs w:val="24"/>
          <w:u w:val="single"/>
          <w:lang w:eastAsia="ar-SA"/>
        </w:rPr>
      </w:pPr>
      <w:r w:rsidRPr="00CE7B91">
        <w:rPr>
          <w:rFonts w:ascii="Arial" w:eastAsia="Times New Roman" w:hAnsi="Arial" w:cs="Arial"/>
          <w:i/>
          <w:kern w:val="1"/>
          <w:sz w:val="24"/>
          <w:szCs w:val="24"/>
          <w:u w:val="single"/>
          <w:lang w:eastAsia="ar-SA"/>
        </w:rPr>
        <w:t>Podłoga</w:t>
      </w:r>
    </w:p>
    <w:p w14:paraId="5ADCB984" w14:textId="530E21BC" w:rsidR="00141A23" w:rsidRDefault="00B0655D" w:rsidP="00CE7B91">
      <w:pPr>
        <w:spacing w:after="0" w:line="360" w:lineRule="auto"/>
        <w:jc w:val="both"/>
        <w:rPr>
          <w:rFonts w:ascii="Arial" w:eastAsia="Times New Roman" w:hAnsi="Arial" w:cs="Arial"/>
          <w:kern w:val="1"/>
          <w:sz w:val="24"/>
          <w:szCs w:val="24"/>
          <w:lang w:eastAsia="ar-SA"/>
        </w:rPr>
      </w:pPr>
      <w:r w:rsidRPr="00CA5B25">
        <w:rPr>
          <w:rFonts w:ascii="Arial" w:eastAsia="Times New Roman" w:hAnsi="Arial" w:cs="Arial"/>
          <w:i/>
          <w:kern w:val="1"/>
          <w:sz w:val="24"/>
          <w:szCs w:val="24"/>
          <w:u w:val="single"/>
          <w:lang w:eastAsia="ar-SA"/>
        </w:rPr>
        <w:t xml:space="preserve">Podłoga chłodni będzie posadowiona na </w:t>
      </w:r>
      <w:proofErr w:type="spellStart"/>
      <w:r w:rsidRPr="00CA5B25">
        <w:rPr>
          <w:rFonts w:ascii="Arial" w:eastAsia="Times New Roman" w:hAnsi="Arial" w:cs="Arial"/>
          <w:i/>
          <w:kern w:val="1"/>
          <w:sz w:val="24"/>
          <w:szCs w:val="24"/>
          <w:u w:val="single"/>
          <w:lang w:eastAsia="ar-SA"/>
        </w:rPr>
        <w:t>nowowybudowanej</w:t>
      </w:r>
      <w:proofErr w:type="spellEnd"/>
      <w:r w:rsidRPr="00CA5B25">
        <w:rPr>
          <w:rFonts w:ascii="Arial" w:eastAsia="Times New Roman" w:hAnsi="Arial" w:cs="Arial"/>
          <w:i/>
          <w:kern w:val="1"/>
          <w:sz w:val="24"/>
          <w:szCs w:val="24"/>
          <w:u w:val="single"/>
          <w:lang w:eastAsia="ar-SA"/>
        </w:rPr>
        <w:t xml:space="preserve"> konstrukcji nośnej (wg opracowania</w:t>
      </w:r>
      <w:r w:rsidRPr="00DF0FE9">
        <w:rPr>
          <w:rFonts w:ascii="Arial" w:eastAsia="Times New Roman" w:hAnsi="Arial" w:cs="Arial"/>
          <w:i/>
          <w:kern w:val="1"/>
          <w:sz w:val="24"/>
          <w:szCs w:val="24"/>
          <w:lang w:eastAsia="ar-SA"/>
        </w:rPr>
        <w:t xml:space="preserve"> </w:t>
      </w:r>
      <w:r w:rsidRPr="00CA5B25">
        <w:rPr>
          <w:rFonts w:ascii="Arial" w:eastAsia="Times New Roman" w:hAnsi="Arial" w:cs="Arial"/>
          <w:kern w:val="1"/>
          <w:sz w:val="24"/>
          <w:szCs w:val="24"/>
          <w:lang w:eastAsia="ar-SA"/>
        </w:rPr>
        <w:t xml:space="preserve">„Przebudowa pomieszczenia nr 115C w zakresie montażu konstrukcji stalowej nad stropem dla montażu urządzenia (chłodni) zlokalizowanego w budynku OR </w:t>
      </w:r>
      <w:r w:rsidR="00DF0FE9" w:rsidRPr="00CE7B91">
        <w:rPr>
          <w:rFonts w:ascii="Arial" w:eastAsia="Times New Roman" w:hAnsi="Arial" w:cs="Arial"/>
          <w:kern w:val="1"/>
          <w:sz w:val="24"/>
          <w:szCs w:val="24"/>
          <w:lang w:eastAsia="ar-SA"/>
        </w:rPr>
        <w:t>POLATOM</w:t>
      </w:r>
      <w:r w:rsidRPr="00CE7B91">
        <w:rPr>
          <w:rFonts w:ascii="Arial" w:eastAsia="Times New Roman" w:hAnsi="Arial" w:cs="Arial"/>
          <w:kern w:val="1"/>
          <w:sz w:val="24"/>
          <w:szCs w:val="24"/>
          <w:lang w:eastAsia="ar-SA"/>
        </w:rPr>
        <w:t xml:space="preserve"> na terenie NCBJ”). Zamawiający wymaga aby łączna wysokość podłogi z ww. projektu oraz docelowa podłoga chłodni</w:t>
      </w:r>
      <w:r w:rsidR="00CA5B25" w:rsidRPr="00CE7B91">
        <w:rPr>
          <w:rFonts w:ascii="Arial" w:eastAsia="Times New Roman" w:hAnsi="Arial" w:cs="Arial"/>
          <w:kern w:val="1"/>
          <w:sz w:val="24"/>
          <w:szCs w:val="24"/>
          <w:lang w:eastAsia="ar-SA"/>
        </w:rPr>
        <w:t xml:space="preserve"> </w:t>
      </w:r>
      <w:r w:rsidRPr="00CE7B91">
        <w:rPr>
          <w:rFonts w:ascii="Arial" w:eastAsia="Times New Roman" w:hAnsi="Arial" w:cs="Arial"/>
          <w:kern w:val="1"/>
          <w:sz w:val="24"/>
          <w:szCs w:val="24"/>
          <w:lang w:eastAsia="ar-SA"/>
        </w:rPr>
        <w:t>nie były w</w:t>
      </w:r>
      <w:r w:rsidR="00CA5B25" w:rsidRPr="00CE7B91">
        <w:rPr>
          <w:rFonts w:ascii="Arial" w:eastAsia="Times New Roman" w:hAnsi="Arial" w:cs="Arial"/>
          <w:kern w:val="1"/>
          <w:sz w:val="24"/>
          <w:szCs w:val="24"/>
          <w:lang w:eastAsia="ar-SA"/>
        </w:rPr>
        <w:t>yższe</w:t>
      </w:r>
      <w:r w:rsidRPr="00CE7B91">
        <w:rPr>
          <w:rFonts w:ascii="Arial" w:eastAsia="Times New Roman" w:hAnsi="Arial" w:cs="Arial"/>
          <w:kern w:val="1"/>
          <w:sz w:val="24"/>
          <w:szCs w:val="24"/>
          <w:lang w:eastAsia="ar-SA"/>
        </w:rPr>
        <w:t xml:space="preserve"> niż 20cm – warunek konieczny. Jeżeli taki warunek jest nie możliwy do spełnienia </w:t>
      </w:r>
      <w:r w:rsidR="00CA5B25" w:rsidRPr="00CE7B91">
        <w:rPr>
          <w:rFonts w:ascii="Arial" w:eastAsia="Times New Roman" w:hAnsi="Arial" w:cs="Arial"/>
          <w:kern w:val="1"/>
          <w:sz w:val="24"/>
          <w:szCs w:val="24"/>
          <w:lang w:eastAsia="ar-SA"/>
        </w:rPr>
        <w:t>poprzez zamontowanie systemowej podłogi na zaprojektowanej konstrukcji nośnej</w:t>
      </w:r>
      <w:r w:rsidR="00CE7B91" w:rsidRPr="00CE7B91">
        <w:rPr>
          <w:rFonts w:ascii="Arial" w:eastAsia="Times New Roman" w:hAnsi="Arial" w:cs="Arial"/>
          <w:kern w:val="1"/>
          <w:sz w:val="24"/>
          <w:szCs w:val="24"/>
          <w:lang w:eastAsia="ar-SA"/>
        </w:rPr>
        <w:t xml:space="preserve"> Zamawiający dopuszcza zaprojektowane przez Wykonawcę rozwiązanie zamienne dla rusztu drewnianego warz z płyta wiórowo-cementową opartego na belkach stalowych podkonstrukcji pod chłodnię pokazanego w projekcie budowlanym, przy czym taka zmiana będzie wymagała uprzedniej akceptacji Zamawiającego oraz autora projektu budowlanego.</w:t>
      </w:r>
    </w:p>
    <w:p w14:paraId="60C5E819" w14:textId="77777777" w:rsidR="00CE7B91" w:rsidRDefault="00CE7B91" w:rsidP="00CE7B91">
      <w:pPr>
        <w:spacing w:after="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Powierzchnia podłogi musi być zmywalna i antypoślizgowa w szarym kolorze.</w:t>
      </w:r>
    </w:p>
    <w:p w14:paraId="2365FD8C" w14:textId="77777777" w:rsidR="009E7ED9" w:rsidRPr="00C17F82" w:rsidRDefault="009E7ED9" w:rsidP="009E7ED9">
      <w:pPr>
        <w:spacing w:after="20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Łączenia pomiędzy ścianami i podłogą muszą być „</w:t>
      </w:r>
      <w:proofErr w:type="spellStart"/>
      <w:r>
        <w:rPr>
          <w:rFonts w:ascii="Arial" w:eastAsia="Times New Roman" w:hAnsi="Arial" w:cs="Arial"/>
          <w:kern w:val="1"/>
          <w:sz w:val="24"/>
          <w:szCs w:val="24"/>
          <w:lang w:eastAsia="ar-SA"/>
        </w:rPr>
        <w:t>wyoblone</w:t>
      </w:r>
      <w:proofErr w:type="spellEnd"/>
      <w:r>
        <w:rPr>
          <w:rFonts w:ascii="Arial" w:eastAsia="Times New Roman" w:hAnsi="Arial" w:cs="Arial"/>
          <w:kern w:val="1"/>
          <w:sz w:val="24"/>
          <w:szCs w:val="24"/>
          <w:lang w:eastAsia="ar-SA"/>
        </w:rPr>
        <w:t xml:space="preserve">” umożliwiające łatwe mycie. </w:t>
      </w:r>
    </w:p>
    <w:p w14:paraId="1ABC9E02" w14:textId="77777777" w:rsidR="00CE7B91" w:rsidRPr="00CE7B91" w:rsidRDefault="00CE7B91" w:rsidP="00CE7B91">
      <w:pPr>
        <w:spacing w:after="0" w:line="360" w:lineRule="auto"/>
        <w:jc w:val="both"/>
        <w:rPr>
          <w:rFonts w:ascii="Arial" w:eastAsia="Times New Roman" w:hAnsi="Arial" w:cs="Arial"/>
          <w:kern w:val="1"/>
          <w:sz w:val="24"/>
          <w:szCs w:val="24"/>
          <w:lang w:eastAsia="ar-SA"/>
        </w:rPr>
      </w:pPr>
    </w:p>
    <w:p w14:paraId="51066467" w14:textId="77777777" w:rsidR="00D02A53" w:rsidRPr="00141A23" w:rsidRDefault="009D2613" w:rsidP="009D2613">
      <w:pPr>
        <w:spacing w:after="200" w:line="360" w:lineRule="auto"/>
        <w:jc w:val="both"/>
        <w:rPr>
          <w:rFonts w:ascii="Arial" w:eastAsia="Times New Roman" w:hAnsi="Arial" w:cs="Arial"/>
          <w:i/>
          <w:kern w:val="1"/>
          <w:sz w:val="24"/>
          <w:szCs w:val="24"/>
          <w:u w:val="single"/>
          <w:lang w:eastAsia="ar-SA"/>
        </w:rPr>
      </w:pPr>
      <w:r w:rsidRPr="00141A23">
        <w:rPr>
          <w:rFonts w:ascii="Arial" w:eastAsia="Times New Roman" w:hAnsi="Arial" w:cs="Arial"/>
          <w:i/>
          <w:kern w:val="1"/>
          <w:sz w:val="24"/>
          <w:szCs w:val="24"/>
          <w:u w:val="single"/>
          <w:lang w:eastAsia="ar-SA"/>
        </w:rPr>
        <w:t>Drzwi</w:t>
      </w:r>
    </w:p>
    <w:p w14:paraId="7D46ADAA" w14:textId="77777777" w:rsidR="00FC55FD" w:rsidRDefault="00FC55FD" w:rsidP="00FC55FD">
      <w:pPr>
        <w:spacing w:after="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Drzwi należy wykonać tak aby spełniały następujące wymagania:</w:t>
      </w:r>
    </w:p>
    <w:p w14:paraId="1B814254" w14:textId="77777777" w:rsidR="00FC55FD" w:rsidRPr="00FC55FD" w:rsidRDefault="00FC55FD" w:rsidP="0006707E">
      <w:pPr>
        <w:pStyle w:val="Akapitzlist"/>
        <w:numPr>
          <w:ilvl w:val="0"/>
          <w:numId w:val="9"/>
        </w:numPr>
        <w:spacing w:after="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 xml:space="preserve">Drzwi </w:t>
      </w:r>
      <w:proofErr w:type="spellStart"/>
      <w:r w:rsidR="00D02A53" w:rsidRPr="00FC55FD">
        <w:rPr>
          <w:rFonts w:ascii="Arial" w:eastAsia="Times New Roman" w:hAnsi="Arial" w:cs="Arial"/>
          <w:kern w:val="1"/>
          <w:sz w:val="24"/>
          <w:szCs w:val="24"/>
          <w:lang w:eastAsia="ar-SA"/>
        </w:rPr>
        <w:t>rozwierne</w:t>
      </w:r>
      <w:proofErr w:type="spellEnd"/>
      <w:r w:rsidR="00D02A53" w:rsidRPr="00FC55FD">
        <w:rPr>
          <w:rFonts w:ascii="Arial" w:eastAsia="Times New Roman" w:hAnsi="Arial" w:cs="Arial"/>
          <w:kern w:val="1"/>
          <w:sz w:val="24"/>
          <w:szCs w:val="24"/>
          <w:lang w:eastAsia="ar-SA"/>
        </w:rPr>
        <w:t>, których konstrukcja sprawia, że są one bardzo mocne, trwałe oraz posiadają wysokie właściwości izolacyjne.</w:t>
      </w:r>
    </w:p>
    <w:p w14:paraId="48DA55D3" w14:textId="77777777" w:rsidR="00FC55FD" w:rsidRDefault="00D02A53" w:rsidP="0006707E">
      <w:pPr>
        <w:pStyle w:val="Akapitzlist"/>
        <w:numPr>
          <w:ilvl w:val="0"/>
          <w:numId w:val="9"/>
        </w:numPr>
        <w:spacing w:after="0" w:line="360" w:lineRule="auto"/>
        <w:jc w:val="both"/>
        <w:rPr>
          <w:rFonts w:ascii="Arial" w:eastAsia="Times New Roman" w:hAnsi="Arial" w:cs="Arial"/>
          <w:kern w:val="1"/>
          <w:sz w:val="24"/>
          <w:szCs w:val="24"/>
          <w:lang w:eastAsia="ar-SA"/>
        </w:rPr>
      </w:pPr>
      <w:r w:rsidRPr="00FC55FD">
        <w:rPr>
          <w:rFonts w:ascii="Arial" w:eastAsia="Times New Roman" w:hAnsi="Arial" w:cs="Arial"/>
          <w:kern w:val="1"/>
          <w:sz w:val="24"/>
          <w:szCs w:val="24"/>
          <w:lang w:eastAsia="ar-SA"/>
        </w:rPr>
        <w:t>Płat drzwiowy wykonany z płyty warstwowej z rdzeniem z pianki PIR w obramowaniu</w:t>
      </w:r>
      <w:r w:rsidR="00FC55FD" w:rsidRPr="00FC55FD">
        <w:rPr>
          <w:rFonts w:ascii="Arial" w:eastAsia="Times New Roman" w:hAnsi="Arial" w:cs="Arial"/>
          <w:kern w:val="1"/>
          <w:sz w:val="24"/>
          <w:szCs w:val="24"/>
          <w:lang w:eastAsia="ar-SA"/>
        </w:rPr>
        <w:t xml:space="preserve"> np.. z ceownika</w:t>
      </w:r>
      <w:r w:rsidRPr="00FC55FD">
        <w:rPr>
          <w:rFonts w:ascii="Arial" w:eastAsia="Times New Roman" w:hAnsi="Arial" w:cs="Arial"/>
          <w:kern w:val="1"/>
          <w:sz w:val="24"/>
          <w:szCs w:val="24"/>
          <w:lang w:eastAsia="ar-SA"/>
        </w:rPr>
        <w:t xml:space="preserve">. </w:t>
      </w:r>
    </w:p>
    <w:p w14:paraId="7B1B5A2A" w14:textId="77777777" w:rsidR="000D69DE" w:rsidRDefault="00D02A53" w:rsidP="0006707E">
      <w:pPr>
        <w:pStyle w:val="Akapitzlist"/>
        <w:numPr>
          <w:ilvl w:val="0"/>
          <w:numId w:val="9"/>
        </w:numPr>
        <w:spacing w:after="0" w:line="360" w:lineRule="auto"/>
        <w:jc w:val="both"/>
        <w:rPr>
          <w:rFonts w:ascii="Arial" w:eastAsia="Times New Roman" w:hAnsi="Arial" w:cs="Arial"/>
          <w:kern w:val="1"/>
          <w:sz w:val="24"/>
          <w:szCs w:val="24"/>
          <w:lang w:eastAsia="ar-SA"/>
        </w:rPr>
      </w:pPr>
      <w:r w:rsidRPr="00FC55FD">
        <w:rPr>
          <w:rFonts w:ascii="Arial" w:eastAsia="Times New Roman" w:hAnsi="Arial" w:cs="Arial"/>
          <w:kern w:val="1"/>
          <w:sz w:val="24"/>
          <w:szCs w:val="24"/>
          <w:lang w:eastAsia="ar-SA"/>
        </w:rPr>
        <w:t xml:space="preserve">Ościeżnica </w:t>
      </w:r>
      <w:r w:rsidR="00FC55FD" w:rsidRPr="00FC55FD">
        <w:rPr>
          <w:rFonts w:ascii="Arial" w:eastAsia="Times New Roman" w:hAnsi="Arial" w:cs="Arial"/>
          <w:kern w:val="1"/>
          <w:sz w:val="24"/>
          <w:szCs w:val="24"/>
          <w:lang w:eastAsia="ar-SA"/>
        </w:rPr>
        <w:t>nie zmniejszająca otworu.</w:t>
      </w:r>
    </w:p>
    <w:p w14:paraId="635EE748" w14:textId="77777777" w:rsidR="00FC55FD" w:rsidRDefault="00FC55FD" w:rsidP="0006707E">
      <w:pPr>
        <w:pStyle w:val="Akapitzlist"/>
        <w:numPr>
          <w:ilvl w:val="0"/>
          <w:numId w:val="9"/>
        </w:numPr>
        <w:spacing w:after="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Zamek wyposażony we wkładkę, która umożliwia awaryjne otwarcie drzwi od wewnątrz tzw. zamek bezpieczny.</w:t>
      </w:r>
    </w:p>
    <w:p w14:paraId="4ADB8FE5" w14:textId="77777777" w:rsidR="00FC55FD" w:rsidRDefault="00FC55FD" w:rsidP="0006707E">
      <w:pPr>
        <w:pStyle w:val="Akapitzlist"/>
        <w:numPr>
          <w:ilvl w:val="0"/>
          <w:numId w:val="9"/>
        </w:numPr>
        <w:spacing w:after="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Zawiasy takie, które eliminują tarcie uszczelki.</w:t>
      </w:r>
    </w:p>
    <w:p w14:paraId="642C1CC1" w14:textId="77777777" w:rsidR="00FC55FD" w:rsidRDefault="00FC55FD" w:rsidP="0006707E">
      <w:pPr>
        <w:pStyle w:val="Akapitzlist"/>
        <w:numPr>
          <w:ilvl w:val="0"/>
          <w:numId w:val="9"/>
        </w:numPr>
        <w:spacing w:after="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Kolor drzwi RAL9010.</w:t>
      </w:r>
    </w:p>
    <w:p w14:paraId="0B580CC8" w14:textId="77777777" w:rsidR="00FC55FD" w:rsidRPr="00FC55FD" w:rsidRDefault="00FC55FD" w:rsidP="0006707E">
      <w:pPr>
        <w:pStyle w:val="Akapitzlist"/>
        <w:numPr>
          <w:ilvl w:val="0"/>
          <w:numId w:val="9"/>
        </w:numPr>
        <w:spacing w:after="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Przeszklenie okrągłe standardowe dla danego producenta drzwi.</w:t>
      </w:r>
    </w:p>
    <w:p w14:paraId="3CBFBDF5" w14:textId="77777777" w:rsidR="00221151" w:rsidRDefault="00221151" w:rsidP="00AB5952">
      <w:pPr>
        <w:spacing w:after="200" w:line="360" w:lineRule="auto"/>
        <w:jc w:val="both"/>
        <w:rPr>
          <w:rFonts w:ascii="Arial" w:eastAsia="Times New Roman" w:hAnsi="Arial" w:cs="Arial"/>
          <w:kern w:val="1"/>
          <w:sz w:val="24"/>
          <w:szCs w:val="24"/>
          <w:u w:val="single"/>
          <w:lang w:eastAsia="ar-SA"/>
        </w:rPr>
      </w:pPr>
    </w:p>
    <w:p w14:paraId="22E73101" w14:textId="77777777" w:rsidR="00D82525" w:rsidRDefault="00D82525" w:rsidP="00AB5952">
      <w:pPr>
        <w:spacing w:after="200" w:line="360" w:lineRule="auto"/>
        <w:jc w:val="both"/>
        <w:rPr>
          <w:rFonts w:ascii="Arial" w:eastAsia="Times New Roman" w:hAnsi="Arial" w:cs="Arial"/>
          <w:kern w:val="1"/>
          <w:sz w:val="24"/>
          <w:szCs w:val="24"/>
          <w:u w:val="single"/>
          <w:lang w:eastAsia="ar-SA"/>
        </w:rPr>
      </w:pPr>
      <w:r w:rsidRPr="000D69DE">
        <w:rPr>
          <w:rFonts w:ascii="Arial" w:eastAsia="Times New Roman" w:hAnsi="Arial" w:cs="Arial"/>
          <w:kern w:val="1"/>
          <w:sz w:val="24"/>
          <w:szCs w:val="24"/>
          <w:u w:val="single"/>
          <w:lang w:eastAsia="ar-SA"/>
        </w:rPr>
        <w:lastRenderedPageBreak/>
        <w:t>INSTALACJE CHŁODNICZE</w:t>
      </w:r>
      <w:r w:rsidR="000D69DE">
        <w:rPr>
          <w:rFonts w:ascii="Arial" w:eastAsia="Times New Roman" w:hAnsi="Arial" w:cs="Arial"/>
          <w:kern w:val="1"/>
          <w:sz w:val="24"/>
          <w:szCs w:val="24"/>
          <w:u w:val="single"/>
          <w:lang w:eastAsia="ar-SA"/>
        </w:rPr>
        <w:t>/SANITARNE</w:t>
      </w:r>
    </w:p>
    <w:p w14:paraId="003D2AA7" w14:textId="6030FBF1" w:rsidR="00744A5E" w:rsidRDefault="000D69DE" w:rsidP="00AB5952">
      <w:pPr>
        <w:spacing w:after="20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Instalacja ch</w:t>
      </w:r>
      <w:r w:rsidR="001B6510">
        <w:rPr>
          <w:rFonts w:ascii="Arial" w:eastAsia="Times New Roman" w:hAnsi="Arial" w:cs="Arial"/>
          <w:kern w:val="1"/>
          <w:sz w:val="24"/>
          <w:szCs w:val="24"/>
          <w:lang w:eastAsia="ar-SA"/>
        </w:rPr>
        <w:t>ł</w:t>
      </w:r>
      <w:r>
        <w:rPr>
          <w:rFonts w:ascii="Arial" w:eastAsia="Times New Roman" w:hAnsi="Arial" w:cs="Arial"/>
          <w:kern w:val="1"/>
          <w:sz w:val="24"/>
          <w:szCs w:val="24"/>
          <w:lang w:eastAsia="ar-SA"/>
        </w:rPr>
        <w:t>odnicza</w:t>
      </w:r>
      <w:r w:rsidR="001B6510">
        <w:rPr>
          <w:rFonts w:ascii="Arial" w:eastAsia="Times New Roman" w:hAnsi="Arial" w:cs="Arial"/>
          <w:kern w:val="1"/>
          <w:sz w:val="24"/>
          <w:szCs w:val="24"/>
          <w:lang w:eastAsia="ar-SA"/>
        </w:rPr>
        <w:t xml:space="preserve"> musi być wykonana tak aby zapewnić w obu pomieszczeniach</w:t>
      </w:r>
      <w:r w:rsidR="00622CEB">
        <w:rPr>
          <w:rFonts w:ascii="Arial" w:eastAsia="Times New Roman" w:hAnsi="Arial" w:cs="Arial"/>
          <w:kern w:val="1"/>
          <w:sz w:val="24"/>
          <w:szCs w:val="24"/>
          <w:lang w:eastAsia="ar-SA"/>
        </w:rPr>
        <w:t xml:space="preserve"> we wszystkich miejscach</w:t>
      </w:r>
      <w:r w:rsidR="001B6510">
        <w:rPr>
          <w:rFonts w:ascii="Arial" w:eastAsia="Times New Roman" w:hAnsi="Arial" w:cs="Arial"/>
          <w:kern w:val="1"/>
          <w:sz w:val="24"/>
          <w:szCs w:val="24"/>
          <w:lang w:eastAsia="ar-SA"/>
        </w:rPr>
        <w:t xml:space="preserve"> chłodni </w:t>
      </w:r>
      <w:r w:rsidR="00622CEB">
        <w:rPr>
          <w:rFonts w:ascii="Arial" w:eastAsia="Times New Roman" w:hAnsi="Arial" w:cs="Arial"/>
          <w:kern w:val="1"/>
          <w:sz w:val="24"/>
          <w:szCs w:val="24"/>
          <w:lang w:eastAsia="ar-SA"/>
        </w:rPr>
        <w:t xml:space="preserve">zadaną </w:t>
      </w:r>
      <w:r w:rsidR="001B6510">
        <w:rPr>
          <w:rFonts w:ascii="Arial" w:eastAsia="Times New Roman" w:hAnsi="Arial" w:cs="Arial"/>
          <w:kern w:val="1"/>
          <w:sz w:val="24"/>
          <w:szCs w:val="24"/>
          <w:lang w:eastAsia="ar-SA"/>
        </w:rPr>
        <w:t>temperaturę</w:t>
      </w:r>
      <w:r w:rsidR="00622CEB">
        <w:rPr>
          <w:rFonts w:ascii="Arial" w:eastAsia="Times New Roman" w:hAnsi="Arial" w:cs="Arial"/>
          <w:kern w:val="1"/>
          <w:sz w:val="24"/>
          <w:szCs w:val="24"/>
          <w:lang w:eastAsia="ar-SA"/>
        </w:rPr>
        <w:t xml:space="preserve">. Zakres nastaw temperatury to </w:t>
      </w:r>
      <w:r w:rsidR="001B6510">
        <w:rPr>
          <w:rFonts w:ascii="Arial" w:eastAsia="Times New Roman" w:hAnsi="Arial" w:cs="Arial"/>
          <w:kern w:val="1"/>
          <w:sz w:val="24"/>
          <w:szCs w:val="24"/>
          <w:lang w:eastAsia="ar-SA"/>
        </w:rPr>
        <w:t xml:space="preserve"> 2</w:t>
      </w:r>
      <w:r w:rsidR="00794A0B">
        <w:rPr>
          <w:rFonts w:ascii="Arial" w:eastAsia="Times New Roman" w:hAnsi="Arial" w:cs="Arial"/>
          <w:kern w:val="1"/>
          <w:sz w:val="24"/>
          <w:szCs w:val="24"/>
          <w:lang w:eastAsia="ar-SA"/>
        </w:rPr>
        <w:t>.0</w:t>
      </w:r>
      <w:r w:rsidR="001B6510">
        <w:rPr>
          <w:rFonts w:ascii="Arial" w:eastAsia="Times New Roman" w:hAnsi="Arial" w:cs="Arial"/>
          <w:kern w:val="1"/>
          <w:sz w:val="24"/>
          <w:szCs w:val="24"/>
          <w:lang w:eastAsia="ar-SA"/>
        </w:rPr>
        <w:t>-8</w:t>
      </w:r>
      <w:r w:rsidR="00794A0B">
        <w:rPr>
          <w:rFonts w:ascii="Arial" w:eastAsia="Times New Roman" w:hAnsi="Arial" w:cs="Arial"/>
          <w:kern w:val="1"/>
          <w:sz w:val="24"/>
          <w:szCs w:val="24"/>
          <w:lang w:eastAsia="ar-SA"/>
        </w:rPr>
        <w:t>.0</w:t>
      </w:r>
      <w:r w:rsidR="001B6510">
        <w:rPr>
          <w:rFonts w:ascii="Arial" w:eastAsia="Times New Roman" w:hAnsi="Arial" w:cs="Arial"/>
          <w:kern w:val="1"/>
          <w:sz w:val="24"/>
          <w:szCs w:val="24"/>
          <w:lang w:eastAsia="ar-SA"/>
        </w:rPr>
        <w:t xml:space="preserve"> </w:t>
      </w:r>
      <w:r w:rsidR="001B6510">
        <w:rPr>
          <w:rFonts w:ascii="Arial" w:eastAsia="Times New Roman" w:hAnsi="Arial" w:cs="Arial"/>
          <w:kern w:val="1"/>
          <w:sz w:val="24"/>
          <w:szCs w:val="24"/>
          <w:vertAlign w:val="superscript"/>
          <w:lang w:eastAsia="ar-SA"/>
        </w:rPr>
        <w:t>0</w:t>
      </w:r>
      <w:r w:rsidR="001B6510">
        <w:rPr>
          <w:rFonts w:ascii="Arial" w:eastAsia="Times New Roman" w:hAnsi="Arial" w:cs="Arial"/>
          <w:kern w:val="1"/>
          <w:sz w:val="24"/>
          <w:szCs w:val="24"/>
          <w:lang w:eastAsia="ar-SA"/>
        </w:rPr>
        <w:t>C</w:t>
      </w:r>
      <w:r w:rsidR="009E7ED9">
        <w:rPr>
          <w:rFonts w:ascii="Arial" w:eastAsia="Times New Roman" w:hAnsi="Arial" w:cs="Arial"/>
          <w:kern w:val="1"/>
          <w:sz w:val="24"/>
          <w:szCs w:val="24"/>
          <w:lang w:eastAsia="ar-SA"/>
        </w:rPr>
        <w:t xml:space="preserve"> (jednorodność +/- 1 </w:t>
      </w:r>
      <w:r w:rsidR="009E7ED9">
        <w:rPr>
          <w:rFonts w:ascii="Arial" w:eastAsia="Times New Roman" w:hAnsi="Arial" w:cs="Arial"/>
          <w:kern w:val="1"/>
          <w:sz w:val="24"/>
          <w:szCs w:val="24"/>
          <w:vertAlign w:val="superscript"/>
          <w:lang w:eastAsia="ar-SA"/>
        </w:rPr>
        <w:t>0</w:t>
      </w:r>
      <w:r w:rsidR="009E7ED9">
        <w:rPr>
          <w:rFonts w:ascii="Arial" w:eastAsia="Times New Roman" w:hAnsi="Arial" w:cs="Arial"/>
          <w:kern w:val="1"/>
          <w:sz w:val="24"/>
          <w:szCs w:val="24"/>
          <w:lang w:eastAsia="ar-SA"/>
        </w:rPr>
        <w:t>C</w:t>
      </w:r>
      <w:r w:rsidR="001B6510">
        <w:rPr>
          <w:rFonts w:ascii="Arial" w:eastAsia="Times New Roman" w:hAnsi="Arial" w:cs="Arial"/>
          <w:kern w:val="1"/>
          <w:sz w:val="24"/>
          <w:szCs w:val="24"/>
          <w:lang w:eastAsia="ar-SA"/>
        </w:rPr>
        <w:t xml:space="preserve">. Praca chłodni nie może być przerwana w związku z tym Inwestor przewiduje zdublowanie systemu chłodniczego </w:t>
      </w:r>
      <w:r w:rsidR="004E1FCA">
        <w:rPr>
          <w:rFonts w:ascii="Arial" w:eastAsia="Times New Roman" w:hAnsi="Arial" w:cs="Arial"/>
          <w:kern w:val="1"/>
          <w:sz w:val="24"/>
          <w:szCs w:val="24"/>
          <w:lang w:eastAsia="ar-SA"/>
        </w:rPr>
        <w:t>(</w:t>
      </w:r>
      <w:r w:rsidR="001B6510">
        <w:rPr>
          <w:rFonts w:ascii="Arial" w:eastAsia="Times New Roman" w:hAnsi="Arial" w:cs="Arial"/>
          <w:kern w:val="1"/>
          <w:sz w:val="24"/>
          <w:szCs w:val="24"/>
          <w:lang w:eastAsia="ar-SA"/>
        </w:rPr>
        <w:t>praca układów naprzemienna wg harmonogramu</w:t>
      </w:r>
      <w:r w:rsidR="004E1FCA">
        <w:rPr>
          <w:rFonts w:ascii="Arial" w:eastAsia="Times New Roman" w:hAnsi="Arial" w:cs="Arial"/>
          <w:kern w:val="1"/>
          <w:sz w:val="24"/>
          <w:szCs w:val="24"/>
          <w:lang w:eastAsia="ar-SA"/>
        </w:rPr>
        <w:t xml:space="preserve"> a moc każdego z nich w 100% pokrywa zapotrzebowanie</w:t>
      </w:r>
      <w:r w:rsidR="001B6510">
        <w:rPr>
          <w:rFonts w:ascii="Arial" w:eastAsia="Times New Roman" w:hAnsi="Arial" w:cs="Arial"/>
          <w:kern w:val="1"/>
          <w:sz w:val="24"/>
          <w:szCs w:val="24"/>
          <w:lang w:eastAsia="ar-SA"/>
        </w:rPr>
        <w:t xml:space="preserve">). </w:t>
      </w:r>
      <w:r w:rsidR="004E1FCA">
        <w:rPr>
          <w:rFonts w:ascii="Arial" w:eastAsia="Times New Roman" w:hAnsi="Arial" w:cs="Arial"/>
          <w:kern w:val="1"/>
          <w:sz w:val="24"/>
          <w:szCs w:val="24"/>
          <w:lang w:eastAsia="ar-SA"/>
        </w:rPr>
        <w:t>Dodatkowo instalacja chłodnicza musi być tak zabezpieczona żeby nie wykraplała się wilgoć.</w:t>
      </w:r>
      <w:r w:rsidR="00221151">
        <w:rPr>
          <w:rFonts w:ascii="Arial" w:eastAsia="Times New Roman" w:hAnsi="Arial" w:cs="Arial"/>
          <w:kern w:val="1"/>
          <w:sz w:val="24"/>
          <w:szCs w:val="24"/>
          <w:lang w:eastAsia="ar-SA"/>
        </w:rPr>
        <w:t xml:space="preserve"> Zamawiający wymaga aby jednostki wewnętrzne (parowniki) były zamontowane w suficie komór chłodniczych. </w:t>
      </w:r>
      <w:r w:rsidR="004E1FCA">
        <w:rPr>
          <w:rFonts w:ascii="Arial" w:eastAsia="Times New Roman" w:hAnsi="Arial" w:cs="Arial"/>
          <w:kern w:val="1"/>
          <w:sz w:val="24"/>
          <w:szCs w:val="24"/>
          <w:lang w:eastAsia="ar-SA"/>
        </w:rPr>
        <w:t xml:space="preserve"> Miejsce montaż agregatu</w:t>
      </w:r>
      <w:r w:rsidR="00BD6D0C">
        <w:rPr>
          <w:rFonts w:ascii="Arial" w:eastAsia="Times New Roman" w:hAnsi="Arial" w:cs="Arial"/>
          <w:kern w:val="1"/>
          <w:sz w:val="24"/>
          <w:szCs w:val="24"/>
          <w:lang w:eastAsia="ar-SA"/>
        </w:rPr>
        <w:t xml:space="preserve"> i wszelkich niezbędnych instalacji sanitarnych</w:t>
      </w:r>
      <w:r w:rsidR="004E1FCA">
        <w:rPr>
          <w:rFonts w:ascii="Arial" w:eastAsia="Times New Roman" w:hAnsi="Arial" w:cs="Arial"/>
          <w:kern w:val="1"/>
          <w:sz w:val="24"/>
          <w:szCs w:val="24"/>
          <w:lang w:eastAsia="ar-SA"/>
        </w:rPr>
        <w:t xml:space="preserve"> pokazano w części rysunkowej.</w:t>
      </w:r>
      <w:r w:rsidR="00221151">
        <w:rPr>
          <w:rFonts w:ascii="Arial" w:eastAsia="Times New Roman" w:hAnsi="Arial" w:cs="Arial"/>
          <w:kern w:val="1"/>
          <w:sz w:val="24"/>
          <w:szCs w:val="24"/>
          <w:lang w:eastAsia="ar-SA"/>
        </w:rPr>
        <w:t xml:space="preserve"> </w:t>
      </w:r>
    </w:p>
    <w:p w14:paraId="459A0AD4" w14:textId="546F2F7F" w:rsidR="00D82525" w:rsidRPr="0010131C" w:rsidRDefault="00D82525" w:rsidP="00AB5952">
      <w:pPr>
        <w:spacing w:after="200" w:line="360" w:lineRule="auto"/>
        <w:jc w:val="both"/>
        <w:rPr>
          <w:rFonts w:ascii="Arial" w:eastAsia="Times New Roman" w:hAnsi="Arial" w:cs="Arial"/>
          <w:kern w:val="1"/>
          <w:sz w:val="24"/>
          <w:szCs w:val="24"/>
          <w:u w:val="single"/>
          <w:lang w:eastAsia="ar-SA"/>
        </w:rPr>
      </w:pPr>
      <w:r w:rsidRPr="0010131C">
        <w:rPr>
          <w:rFonts w:ascii="Arial" w:eastAsia="Times New Roman" w:hAnsi="Arial" w:cs="Arial"/>
          <w:kern w:val="1"/>
          <w:sz w:val="24"/>
          <w:szCs w:val="24"/>
          <w:u w:val="single"/>
          <w:lang w:eastAsia="ar-SA"/>
        </w:rPr>
        <w:t>INSTAL</w:t>
      </w:r>
      <w:r w:rsidR="00342BA3">
        <w:rPr>
          <w:rFonts w:ascii="Arial" w:eastAsia="Times New Roman" w:hAnsi="Arial" w:cs="Arial"/>
          <w:kern w:val="1"/>
          <w:sz w:val="24"/>
          <w:szCs w:val="24"/>
          <w:u w:val="single"/>
          <w:lang w:eastAsia="ar-SA"/>
        </w:rPr>
        <w:t>A</w:t>
      </w:r>
      <w:r w:rsidRPr="0010131C">
        <w:rPr>
          <w:rFonts w:ascii="Arial" w:eastAsia="Times New Roman" w:hAnsi="Arial" w:cs="Arial"/>
          <w:kern w:val="1"/>
          <w:sz w:val="24"/>
          <w:szCs w:val="24"/>
          <w:u w:val="single"/>
          <w:lang w:eastAsia="ar-SA"/>
        </w:rPr>
        <w:t>CJE ELEKTRYCZNE</w:t>
      </w:r>
    </w:p>
    <w:p w14:paraId="419E4FC4" w14:textId="77777777" w:rsidR="00622CEB" w:rsidRPr="00393D8D" w:rsidRDefault="00622CEB" w:rsidP="00622CEB">
      <w:pPr>
        <w:jc w:val="both"/>
        <w:rPr>
          <w:rFonts w:ascii="Arial" w:eastAsia="Times New Roman" w:hAnsi="Arial" w:cs="Arial"/>
          <w:i/>
          <w:kern w:val="1"/>
          <w:sz w:val="24"/>
          <w:szCs w:val="24"/>
          <w:u w:val="single"/>
          <w:lang w:eastAsia="ar-SA"/>
        </w:rPr>
      </w:pPr>
      <w:r w:rsidRPr="00393D8D">
        <w:rPr>
          <w:rFonts w:ascii="Arial" w:eastAsia="Times New Roman" w:hAnsi="Arial" w:cs="Arial"/>
          <w:i/>
          <w:kern w:val="1"/>
          <w:sz w:val="24"/>
          <w:szCs w:val="24"/>
          <w:u w:val="single"/>
          <w:lang w:eastAsia="ar-SA"/>
        </w:rPr>
        <w:t>Wymagania ogólne.</w:t>
      </w:r>
    </w:p>
    <w:p w14:paraId="7166F7E1" w14:textId="203E97E2" w:rsidR="007F2471" w:rsidRPr="00622CEB" w:rsidRDefault="00622CEB" w:rsidP="00622CEB">
      <w:pPr>
        <w:spacing w:line="360" w:lineRule="auto"/>
        <w:jc w:val="both"/>
        <w:rPr>
          <w:rFonts w:ascii="Arial" w:eastAsia="Times New Roman" w:hAnsi="Arial" w:cs="Arial"/>
          <w:kern w:val="1"/>
          <w:sz w:val="24"/>
          <w:szCs w:val="24"/>
          <w:lang w:eastAsia="ar-SA"/>
        </w:rPr>
      </w:pPr>
      <w:r w:rsidRPr="00622CEB">
        <w:rPr>
          <w:rFonts w:ascii="Arial" w:eastAsia="Times New Roman" w:hAnsi="Arial" w:cs="Arial"/>
          <w:kern w:val="1"/>
          <w:sz w:val="24"/>
          <w:szCs w:val="24"/>
          <w:lang w:eastAsia="ar-SA"/>
        </w:rPr>
        <w:t>Pomieszczenia powinny być wyposażone we wszystkie niezbędne instalacje pozwalające na ich użytkowanie zgodnie z przedmiotowym programem funkcjonalnym, przy zachowaniu standardów wykonania i jakości materiału nie gorszych niż opisane. Wszystkie instalacje wewnętrzne,  należy zaprojektować jako nowe z wykorzystaniem istniejącej infrastruktury energetycznej.</w:t>
      </w:r>
    </w:p>
    <w:p w14:paraId="16405F3D" w14:textId="77777777" w:rsidR="00622CEB" w:rsidRPr="00393D8D" w:rsidRDefault="00622CEB" w:rsidP="00622CEB">
      <w:pPr>
        <w:jc w:val="both"/>
        <w:rPr>
          <w:rFonts w:ascii="Arial" w:eastAsia="Times New Roman" w:hAnsi="Arial" w:cs="Arial"/>
          <w:i/>
          <w:kern w:val="1"/>
          <w:sz w:val="24"/>
          <w:szCs w:val="24"/>
          <w:u w:val="single"/>
          <w:lang w:eastAsia="ar-SA"/>
        </w:rPr>
      </w:pPr>
      <w:r w:rsidRPr="00393D8D">
        <w:rPr>
          <w:rFonts w:ascii="Arial" w:eastAsia="Times New Roman" w:hAnsi="Arial" w:cs="Arial"/>
          <w:i/>
          <w:kern w:val="1"/>
          <w:sz w:val="24"/>
          <w:szCs w:val="24"/>
          <w:u w:val="single"/>
          <w:lang w:eastAsia="ar-SA"/>
        </w:rPr>
        <w:t>Rozdzielnica główna.</w:t>
      </w:r>
    </w:p>
    <w:p w14:paraId="3E925B3C" w14:textId="77777777" w:rsidR="007F2471" w:rsidRPr="00622CEB" w:rsidRDefault="00622CEB" w:rsidP="00622CEB">
      <w:pPr>
        <w:spacing w:line="360" w:lineRule="auto"/>
        <w:jc w:val="both"/>
        <w:rPr>
          <w:rFonts w:ascii="Arial" w:eastAsia="Times New Roman" w:hAnsi="Arial" w:cs="Arial"/>
          <w:kern w:val="1"/>
          <w:sz w:val="24"/>
          <w:szCs w:val="24"/>
          <w:lang w:eastAsia="ar-SA"/>
        </w:rPr>
      </w:pPr>
      <w:r w:rsidRPr="00622CEB">
        <w:rPr>
          <w:rFonts w:ascii="Arial" w:eastAsia="Times New Roman" w:hAnsi="Arial" w:cs="Arial"/>
          <w:kern w:val="1"/>
          <w:sz w:val="24"/>
          <w:szCs w:val="24"/>
          <w:lang w:eastAsia="ar-SA"/>
        </w:rPr>
        <w:t xml:space="preserve">Lokalizacja rozdzielnicy głównej – istniejąca rozdzielnica w korytarzu w pobliżu pomieszczeń. Rozdzielnice doposażyć (rozbudować) w wyłączniki zasilania, rozłączniki bezpiecznikowe, zabezpieczenie przeciwprzepięciowe we wszystkich fazach i przewodzie neutralnym oraz wszystkie niezbędne urządzenia wymagane dla prawidłowego działania instalacji. </w:t>
      </w:r>
      <w:r w:rsidR="00142DD4">
        <w:rPr>
          <w:rFonts w:ascii="Arial" w:eastAsia="Times New Roman" w:hAnsi="Arial" w:cs="Arial"/>
          <w:kern w:val="1"/>
          <w:sz w:val="24"/>
          <w:szCs w:val="24"/>
          <w:lang w:eastAsia="ar-SA"/>
        </w:rPr>
        <w:t>Dokładne miejsce lokalizacji skrzynki jest pokazane  w części rysunkowej niniejszego PFU.</w:t>
      </w:r>
    </w:p>
    <w:p w14:paraId="167AC130" w14:textId="77777777" w:rsidR="00236347" w:rsidRDefault="00236347" w:rsidP="00142DD4">
      <w:pPr>
        <w:jc w:val="both"/>
        <w:rPr>
          <w:rFonts w:ascii="Arial" w:eastAsia="Times New Roman" w:hAnsi="Arial" w:cs="Arial"/>
          <w:i/>
          <w:kern w:val="1"/>
          <w:sz w:val="24"/>
          <w:szCs w:val="24"/>
          <w:u w:val="single"/>
          <w:lang w:eastAsia="ar-SA"/>
        </w:rPr>
      </w:pPr>
    </w:p>
    <w:p w14:paraId="0FC2EFDB" w14:textId="1C557BCA" w:rsidR="00142DD4" w:rsidRPr="00393D8D" w:rsidRDefault="00142DD4" w:rsidP="00142DD4">
      <w:pPr>
        <w:jc w:val="both"/>
        <w:rPr>
          <w:rFonts w:ascii="Arial" w:eastAsia="Times New Roman" w:hAnsi="Arial" w:cs="Arial"/>
          <w:i/>
          <w:kern w:val="1"/>
          <w:sz w:val="24"/>
          <w:szCs w:val="24"/>
          <w:u w:val="single"/>
          <w:lang w:eastAsia="ar-SA"/>
        </w:rPr>
      </w:pPr>
      <w:r w:rsidRPr="00393D8D">
        <w:rPr>
          <w:rFonts w:ascii="Arial" w:eastAsia="Times New Roman" w:hAnsi="Arial" w:cs="Arial"/>
          <w:i/>
          <w:kern w:val="1"/>
          <w:sz w:val="24"/>
          <w:szCs w:val="24"/>
          <w:u w:val="single"/>
          <w:lang w:eastAsia="ar-SA"/>
        </w:rPr>
        <w:t>Oświetlenie podstawowe.</w:t>
      </w:r>
    </w:p>
    <w:p w14:paraId="44785CFB" w14:textId="77777777" w:rsidR="00142DD4" w:rsidRDefault="00142DD4" w:rsidP="007F2471">
      <w:pPr>
        <w:spacing w:line="360" w:lineRule="auto"/>
        <w:jc w:val="both"/>
        <w:rPr>
          <w:rFonts w:ascii="Arial" w:eastAsia="Times New Roman" w:hAnsi="Arial" w:cs="Arial"/>
          <w:kern w:val="1"/>
          <w:sz w:val="24"/>
          <w:szCs w:val="24"/>
          <w:lang w:eastAsia="ar-SA"/>
        </w:rPr>
      </w:pPr>
      <w:r w:rsidRPr="00142DD4">
        <w:rPr>
          <w:rFonts w:ascii="Arial" w:eastAsia="Times New Roman" w:hAnsi="Arial" w:cs="Arial"/>
          <w:kern w:val="1"/>
          <w:sz w:val="24"/>
          <w:szCs w:val="24"/>
          <w:lang w:eastAsia="ar-SA"/>
        </w:rPr>
        <w:t xml:space="preserve">Oświetlenie podstawowe należy dobrać na etapie projektowania w porozumieniu z Zamawiającym. Stosować oprawy spełniające założenia pomieszczeń </w:t>
      </w:r>
      <w:r>
        <w:rPr>
          <w:rFonts w:ascii="Arial" w:eastAsia="Times New Roman" w:hAnsi="Arial" w:cs="Arial"/>
          <w:kern w:val="1"/>
          <w:sz w:val="24"/>
          <w:szCs w:val="24"/>
          <w:lang w:eastAsia="ar-SA"/>
        </w:rPr>
        <w:t xml:space="preserve">chłodni. </w:t>
      </w:r>
      <w:r w:rsidRPr="00142DD4">
        <w:rPr>
          <w:rFonts w:ascii="Arial" w:eastAsia="Times New Roman" w:hAnsi="Arial" w:cs="Arial"/>
          <w:kern w:val="1"/>
          <w:sz w:val="24"/>
          <w:szCs w:val="24"/>
          <w:lang w:eastAsia="ar-SA"/>
        </w:rPr>
        <w:t xml:space="preserve">Natężenie oświetlenia przyjąć zgodnie z normami i wymaganiami poszczególnych stanowisk. Instalacje wykonać, jako </w:t>
      </w:r>
      <w:r>
        <w:rPr>
          <w:rFonts w:ascii="Arial" w:eastAsia="Times New Roman" w:hAnsi="Arial" w:cs="Arial"/>
          <w:kern w:val="1"/>
          <w:sz w:val="24"/>
          <w:szCs w:val="24"/>
          <w:lang w:eastAsia="ar-SA"/>
        </w:rPr>
        <w:t xml:space="preserve">natynkową i prowadzić w </w:t>
      </w:r>
      <w:proofErr w:type="spellStart"/>
      <w:r>
        <w:rPr>
          <w:rFonts w:ascii="Arial" w:eastAsia="Times New Roman" w:hAnsi="Arial" w:cs="Arial"/>
          <w:kern w:val="1"/>
          <w:sz w:val="24"/>
          <w:szCs w:val="24"/>
          <w:lang w:eastAsia="ar-SA"/>
        </w:rPr>
        <w:t>peszlach</w:t>
      </w:r>
      <w:proofErr w:type="spellEnd"/>
      <w:r>
        <w:rPr>
          <w:rFonts w:ascii="Arial" w:eastAsia="Times New Roman" w:hAnsi="Arial" w:cs="Arial"/>
          <w:kern w:val="1"/>
          <w:sz w:val="24"/>
          <w:szCs w:val="24"/>
          <w:lang w:eastAsia="ar-SA"/>
        </w:rPr>
        <w:t xml:space="preserve">, korytach </w:t>
      </w:r>
      <w:r w:rsidRPr="00142DD4">
        <w:rPr>
          <w:rFonts w:ascii="Arial" w:eastAsia="Times New Roman" w:hAnsi="Arial" w:cs="Arial"/>
          <w:kern w:val="1"/>
          <w:sz w:val="24"/>
          <w:szCs w:val="24"/>
          <w:lang w:eastAsia="ar-SA"/>
        </w:rPr>
        <w:t xml:space="preserve">lub wewnątrz obudowy ścianek przewodami miedzianymi w układzie TN-S. </w:t>
      </w:r>
    </w:p>
    <w:p w14:paraId="5893DA68" w14:textId="77777777" w:rsidR="00D82525" w:rsidRDefault="00142DD4" w:rsidP="00142DD4">
      <w:pPr>
        <w:spacing w:after="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lastRenderedPageBreak/>
        <w:t>UWAGA:</w:t>
      </w:r>
    </w:p>
    <w:p w14:paraId="3B2E9DBA" w14:textId="77777777" w:rsidR="00142DD4" w:rsidRDefault="00142DD4" w:rsidP="00142DD4">
      <w:pPr>
        <w:spacing w:after="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Zamawiający zastrzega sobie prawo wyboru sposobu włączania oświetlenia na etapie realizacji zadania tzn. włączanie włącznikiem lub fotokomórką.</w:t>
      </w:r>
    </w:p>
    <w:p w14:paraId="0665A92A" w14:textId="77777777" w:rsidR="007F2471" w:rsidRDefault="007F2471" w:rsidP="00AB5952">
      <w:pPr>
        <w:spacing w:after="200" w:line="360" w:lineRule="auto"/>
        <w:jc w:val="both"/>
        <w:rPr>
          <w:rFonts w:ascii="Arial" w:eastAsia="Times New Roman" w:hAnsi="Arial" w:cs="Arial"/>
          <w:kern w:val="1"/>
          <w:sz w:val="24"/>
          <w:szCs w:val="24"/>
          <w:lang w:eastAsia="ar-SA"/>
        </w:rPr>
      </w:pPr>
    </w:p>
    <w:p w14:paraId="05175367" w14:textId="77777777" w:rsidR="00142DD4" w:rsidRPr="00393D8D" w:rsidRDefault="00142DD4" w:rsidP="007F2471">
      <w:pPr>
        <w:jc w:val="both"/>
        <w:rPr>
          <w:rFonts w:ascii="Arial" w:eastAsia="Times New Roman" w:hAnsi="Arial" w:cs="Arial"/>
          <w:i/>
          <w:kern w:val="1"/>
          <w:sz w:val="24"/>
          <w:szCs w:val="24"/>
          <w:u w:val="single"/>
          <w:lang w:eastAsia="ar-SA"/>
        </w:rPr>
      </w:pPr>
      <w:r w:rsidRPr="00393D8D">
        <w:rPr>
          <w:rFonts w:ascii="Arial" w:eastAsia="Times New Roman" w:hAnsi="Arial" w:cs="Arial"/>
          <w:i/>
          <w:kern w:val="1"/>
          <w:sz w:val="24"/>
          <w:szCs w:val="24"/>
          <w:u w:val="single"/>
          <w:lang w:eastAsia="ar-SA"/>
        </w:rPr>
        <w:t>Połączenia wyrównawcze</w:t>
      </w:r>
    </w:p>
    <w:p w14:paraId="6AE75129" w14:textId="77777777" w:rsidR="00142DD4" w:rsidRPr="00142DD4" w:rsidRDefault="00142DD4" w:rsidP="00142DD4">
      <w:pPr>
        <w:spacing w:after="0" w:line="360" w:lineRule="auto"/>
        <w:jc w:val="both"/>
        <w:rPr>
          <w:rFonts w:ascii="Arial" w:eastAsia="Times New Roman" w:hAnsi="Arial" w:cs="Arial"/>
          <w:kern w:val="1"/>
          <w:sz w:val="24"/>
          <w:szCs w:val="24"/>
          <w:lang w:eastAsia="ar-SA"/>
        </w:rPr>
      </w:pPr>
      <w:r w:rsidRPr="00142DD4">
        <w:rPr>
          <w:rFonts w:ascii="Arial" w:eastAsia="Times New Roman" w:hAnsi="Arial" w:cs="Arial"/>
          <w:kern w:val="1"/>
          <w:sz w:val="24"/>
          <w:szCs w:val="24"/>
          <w:lang w:eastAsia="ar-SA"/>
        </w:rPr>
        <w:t xml:space="preserve">Zainstalowane urządzenia należy objąć połączeniami wyrównawczymi. </w:t>
      </w:r>
    </w:p>
    <w:p w14:paraId="47217B52" w14:textId="77777777" w:rsidR="007F2471" w:rsidRDefault="007F2471" w:rsidP="007F2471">
      <w:pPr>
        <w:widowControl w:val="0"/>
        <w:overflowPunct w:val="0"/>
        <w:adjustRightInd w:val="0"/>
        <w:spacing w:after="0" w:line="240" w:lineRule="auto"/>
        <w:rPr>
          <w:rFonts w:eastAsia="Times New Roman" w:cs="Calibri"/>
          <w:b/>
          <w:kern w:val="28"/>
          <w:sz w:val="24"/>
          <w:szCs w:val="24"/>
          <w:lang w:eastAsia="pl-PL"/>
        </w:rPr>
      </w:pPr>
    </w:p>
    <w:p w14:paraId="6A84C224" w14:textId="77777777" w:rsidR="00744A5E" w:rsidRDefault="00744A5E" w:rsidP="007F2471">
      <w:pPr>
        <w:spacing w:after="200" w:line="360" w:lineRule="auto"/>
        <w:jc w:val="both"/>
        <w:rPr>
          <w:rFonts w:ascii="Arial" w:eastAsia="Times New Roman" w:hAnsi="Arial" w:cs="Arial"/>
          <w:kern w:val="1"/>
          <w:sz w:val="24"/>
          <w:szCs w:val="24"/>
          <w:u w:val="single"/>
          <w:lang w:eastAsia="ar-SA"/>
        </w:rPr>
      </w:pPr>
    </w:p>
    <w:p w14:paraId="0218D89E" w14:textId="77777777" w:rsidR="007F2471" w:rsidRPr="007F2471" w:rsidRDefault="007F2471" w:rsidP="007F2471">
      <w:pPr>
        <w:spacing w:after="200" w:line="360" w:lineRule="auto"/>
        <w:jc w:val="both"/>
        <w:rPr>
          <w:rFonts w:ascii="Arial" w:eastAsia="Times New Roman" w:hAnsi="Arial" w:cs="Arial"/>
          <w:kern w:val="1"/>
          <w:sz w:val="24"/>
          <w:szCs w:val="24"/>
          <w:u w:val="single"/>
          <w:lang w:eastAsia="ar-SA"/>
        </w:rPr>
      </w:pPr>
      <w:r w:rsidRPr="007F2471">
        <w:rPr>
          <w:rFonts w:ascii="Arial" w:eastAsia="Times New Roman" w:hAnsi="Arial" w:cs="Arial"/>
          <w:kern w:val="1"/>
          <w:sz w:val="24"/>
          <w:szCs w:val="24"/>
          <w:u w:val="single"/>
          <w:lang w:eastAsia="ar-SA"/>
        </w:rPr>
        <w:t>INSTALACJE SPECJALISTYCZNE.</w:t>
      </w:r>
    </w:p>
    <w:p w14:paraId="0E3ACA57" w14:textId="77777777" w:rsidR="007F2471" w:rsidRPr="00571A11" w:rsidRDefault="007F2471" w:rsidP="007F2471">
      <w:pPr>
        <w:widowControl w:val="0"/>
        <w:overflowPunct w:val="0"/>
        <w:adjustRightInd w:val="0"/>
        <w:spacing w:after="0" w:line="240" w:lineRule="auto"/>
        <w:rPr>
          <w:rFonts w:ascii="Arial" w:eastAsia="Times New Roman" w:hAnsi="Arial" w:cs="Arial"/>
          <w:b/>
          <w:kern w:val="28"/>
          <w:sz w:val="24"/>
          <w:szCs w:val="24"/>
          <w:lang w:eastAsia="pl-PL"/>
        </w:rPr>
      </w:pPr>
    </w:p>
    <w:p w14:paraId="00713425" w14:textId="77777777" w:rsidR="007F2471" w:rsidRPr="0023332C" w:rsidRDefault="0061023B" w:rsidP="007F2471">
      <w:pPr>
        <w:jc w:val="both"/>
        <w:rPr>
          <w:rFonts w:ascii="Arial" w:eastAsia="Times New Roman" w:hAnsi="Arial" w:cs="Arial"/>
          <w:i/>
          <w:kern w:val="1"/>
          <w:sz w:val="24"/>
          <w:szCs w:val="24"/>
          <w:u w:val="single"/>
          <w:lang w:eastAsia="ar-SA"/>
        </w:rPr>
      </w:pPr>
      <w:r w:rsidRPr="0023332C">
        <w:rPr>
          <w:rFonts w:ascii="Arial" w:eastAsia="Times New Roman" w:hAnsi="Arial" w:cs="Arial"/>
          <w:i/>
          <w:kern w:val="1"/>
          <w:sz w:val="24"/>
          <w:szCs w:val="24"/>
          <w:u w:val="single"/>
          <w:lang w:eastAsia="ar-SA"/>
        </w:rPr>
        <w:t>Automatyka s</w:t>
      </w:r>
      <w:r w:rsidR="00513570" w:rsidRPr="0023332C">
        <w:rPr>
          <w:rFonts w:ascii="Arial" w:eastAsia="Times New Roman" w:hAnsi="Arial" w:cs="Arial"/>
          <w:i/>
          <w:kern w:val="1"/>
          <w:sz w:val="24"/>
          <w:szCs w:val="24"/>
          <w:u w:val="single"/>
          <w:lang w:eastAsia="ar-SA"/>
        </w:rPr>
        <w:t>terowanie</w:t>
      </w:r>
      <w:r w:rsidR="005455B3" w:rsidRPr="0023332C">
        <w:rPr>
          <w:rFonts w:ascii="Arial" w:eastAsia="Times New Roman" w:hAnsi="Arial" w:cs="Arial"/>
          <w:i/>
          <w:kern w:val="1"/>
          <w:sz w:val="24"/>
          <w:szCs w:val="24"/>
          <w:u w:val="single"/>
          <w:lang w:eastAsia="ar-SA"/>
        </w:rPr>
        <w:t>/</w:t>
      </w:r>
      <w:r w:rsidRPr="0023332C">
        <w:rPr>
          <w:rFonts w:ascii="Arial" w:eastAsia="Times New Roman" w:hAnsi="Arial" w:cs="Arial"/>
          <w:i/>
          <w:kern w:val="1"/>
          <w:sz w:val="24"/>
          <w:szCs w:val="24"/>
          <w:u w:val="single"/>
          <w:lang w:eastAsia="ar-SA"/>
        </w:rPr>
        <w:t>monitorowanie</w:t>
      </w:r>
    </w:p>
    <w:p w14:paraId="11EA0CF7" w14:textId="65265766" w:rsidR="00794A0B" w:rsidRDefault="007751CF" w:rsidP="00794A0B">
      <w:pPr>
        <w:spacing w:line="360" w:lineRule="auto"/>
        <w:jc w:val="both"/>
        <w:rPr>
          <w:rFonts w:ascii="Arial" w:eastAsia="Times New Roman" w:hAnsi="Arial" w:cs="Arial"/>
          <w:kern w:val="1"/>
          <w:sz w:val="24"/>
          <w:szCs w:val="24"/>
          <w:lang w:eastAsia="ar-SA"/>
        </w:rPr>
      </w:pPr>
      <w:r w:rsidRPr="007751CF">
        <w:rPr>
          <w:rFonts w:ascii="Arial" w:eastAsia="Times New Roman" w:hAnsi="Arial" w:cs="Arial"/>
          <w:kern w:val="1"/>
          <w:sz w:val="24"/>
          <w:szCs w:val="24"/>
          <w:lang w:eastAsia="ar-SA"/>
        </w:rPr>
        <w:t xml:space="preserve">Do sterowania chłodnią przewiduje się </w:t>
      </w:r>
      <w:r>
        <w:rPr>
          <w:rFonts w:ascii="Arial" w:eastAsia="Times New Roman" w:hAnsi="Arial" w:cs="Arial"/>
          <w:kern w:val="1"/>
          <w:sz w:val="24"/>
          <w:szCs w:val="24"/>
          <w:lang w:eastAsia="ar-SA"/>
        </w:rPr>
        <w:t>dedykowany sterownik dla tego rodzaju zabudowy</w:t>
      </w:r>
      <w:r w:rsidR="0061023B">
        <w:rPr>
          <w:rFonts w:ascii="Arial" w:eastAsia="Times New Roman" w:hAnsi="Arial" w:cs="Arial"/>
          <w:kern w:val="1"/>
          <w:sz w:val="24"/>
          <w:szCs w:val="24"/>
          <w:lang w:eastAsia="ar-SA"/>
        </w:rPr>
        <w:t xml:space="preserve"> i przeznaczenia tj. </w:t>
      </w:r>
      <w:r w:rsidR="0023332C">
        <w:rPr>
          <w:rFonts w:ascii="Arial" w:eastAsia="Times New Roman" w:hAnsi="Arial" w:cs="Arial"/>
          <w:kern w:val="1"/>
          <w:sz w:val="24"/>
          <w:szCs w:val="24"/>
          <w:lang w:eastAsia="ar-SA"/>
        </w:rPr>
        <w:t xml:space="preserve">w </w:t>
      </w:r>
      <w:r w:rsidR="0061023B">
        <w:rPr>
          <w:rFonts w:ascii="Arial" w:eastAsia="Times New Roman" w:hAnsi="Arial" w:cs="Arial"/>
          <w:kern w:val="1"/>
          <w:sz w:val="24"/>
          <w:szCs w:val="24"/>
          <w:lang w:eastAsia="ar-SA"/>
        </w:rPr>
        <w:t>farmacj</w:t>
      </w:r>
      <w:r w:rsidR="0023332C">
        <w:rPr>
          <w:rFonts w:ascii="Arial" w:eastAsia="Times New Roman" w:hAnsi="Arial" w:cs="Arial"/>
          <w:kern w:val="1"/>
          <w:sz w:val="24"/>
          <w:szCs w:val="24"/>
          <w:lang w:eastAsia="ar-SA"/>
        </w:rPr>
        <w:t>i</w:t>
      </w:r>
      <w:r>
        <w:rPr>
          <w:rFonts w:ascii="Arial" w:eastAsia="Times New Roman" w:hAnsi="Arial" w:cs="Arial"/>
          <w:kern w:val="1"/>
          <w:sz w:val="24"/>
          <w:szCs w:val="24"/>
          <w:lang w:eastAsia="ar-SA"/>
        </w:rPr>
        <w:t>.</w:t>
      </w:r>
      <w:r w:rsidR="0061023B">
        <w:rPr>
          <w:rFonts w:ascii="Arial" w:eastAsia="Times New Roman" w:hAnsi="Arial" w:cs="Arial"/>
          <w:kern w:val="1"/>
          <w:sz w:val="24"/>
          <w:szCs w:val="24"/>
          <w:lang w:eastAsia="ar-SA"/>
        </w:rPr>
        <w:t xml:space="preserve"> Parametrem sterującym jest temperatura w granicach 2</w:t>
      </w:r>
      <w:r w:rsidR="00794A0B">
        <w:rPr>
          <w:rFonts w:ascii="Arial" w:eastAsia="Times New Roman" w:hAnsi="Arial" w:cs="Arial"/>
          <w:kern w:val="1"/>
          <w:sz w:val="24"/>
          <w:szCs w:val="24"/>
          <w:lang w:eastAsia="ar-SA"/>
        </w:rPr>
        <w:t>.0</w:t>
      </w:r>
      <w:r w:rsidR="0061023B">
        <w:rPr>
          <w:rFonts w:ascii="Arial" w:eastAsia="Times New Roman" w:hAnsi="Arial" w:cs="Arial"/>
          <w:kern w:val="1"/>
          <w:sz w:val="24"/>
          <w:szCs w:val="24"/>
          <w:lang w:eastAsia="ar-SA"/>
        </w:rPr>
        <w:t>-8</w:t>
      </w:r>
      <w:r w:rsidR="00794A0B">
        <w:rPr>
          <w:rFonts w:ascii="Arial" w:eastAsia="Times New Roman" w:hAnsi="Arial" w:cs="Arial"/>
          <w:kern w:val="1"/>
          <w:sz w:val="24"/>
          <w:szCs w:val="24"/>
          <w:lang w:eastAsia="ar-SA"/>
        </w:rPr>
        <w:t>.0</w:t>
      </w:r>
      <w:r w:rsidR="0061023B">
        <w:rPr>
          <w:rFonts w:ascii="Arial" w:eastAsia="Times New Roman" w:hAnsi="Arial" w:cs="Arial"/>
          <w:kern w:val="1"/>
          <w:sz w:val="24"/>
          <w:szCs w:val="24"/>
          <w:lang w:eastAsia="ar-SA"/>
        </w:rPr>
        <w:t xml:space="preserve"> </w:t>
      </w:r>
      <w:r w:rsidR="0061023B">
        <w:rPr>
          <w:rFonts w:ascii="Arial" w:eastAsia="Times New Roman" w:hAnsi="Arial" w:cs="Arial"/>
          <w:kern w:val="1"/>
          <w:sz w:val="24"/>
          <w:szCs w:val="24"/>
          <w:vertAlign w:val="superscript"/>
          <w:lang w:eastAsia="ar-SA"/>
        </w:rPr>
        <w:t>0</w:t>
      </w:r>
      <w:r w:rsidR="0061023B">
        <w:rPr>
          <w:rFonts w:ascii="Arial" w:eastAsia="Times New Roman" w:hAnsi="Arial" w:cs="Arial"/>
          <w:kern w:val="1"/>
          <w:sz w:val="24"/>
          <w:szCs w:val="24"/>
          <w:lang w:eastAsia="ar-SA"/>
        </w:rPr>
        <w:t>C. Ilość jak i usytuowanie czujników temperatury musi być tak dobrana żeby w każdym miejscu chłodni</w:t>
      </w:r>
      <w:r w:rsidR="0023332C">
        <w:rPr>
          <w:rFonts w:ascii="Arial" w:eastAsia="Times New Roman" w:hAnsi="Arial" w:cs="Arial"/>
          <w:kern w:val="1"/>
          <w:sz w:val="24"/>
          <w:szCs w:val="24"/>
          <w:lang w:eastAsia="ar-SA"/>
        </w:rPr>
        <w:t xml:space="preserve"> </w:t>
      </w:r>
      <w:r w:rsidR="00794A0B">
        <w:rPr>
          <w:rFonts w:ascii="Arial" w:eastAsia="Times New Roman" w:hAnsi="Arial" w:cs="Arial"/>
          <w:kern w:val="1"/>
          <w:sz w:val="24"/>
          <w:szCs w:val="24"/>
          <w:lang w:eastAsia="ar-SA"/>
        </w:rPr>
        <w:t xml:space="preserve">– (w </w:t>
      </w:r>
      <w:r w:rsidR="0023332C">
        <w:rPr>
          <w:rFonts w:ascii="Arial" w:eastAsia="Times New Roman" w:hAnsi="Arial" w:cs="Arial"/>
          <w:kern w:val="1"/>
          <w:sz w:val="24"/>
          <w:szCs w:val="24"/>
          <w:lang w:eastAsia="ar-SA"/>
        </w:rPr>
        <w:t xml:space="preserve">dwóch komorach) była jednakowa temperatura. </w:t>
      </w:r>
      <w:r w:rsidRPr="0060533E">
        <w:rPr>
          <w:rFonts w:ascii="Arial" w:eastAsia="Times New Roman" w:hAnsi="Arial" w:cs="Arial"/>
          <w:kern w:val="1"/>
          <w:sz w:val="24"/>
          <w:szCs w:val="24"/>
          <w:lang w:eastAsia="ar-SA"/>
        </w:rPr>
        <w:t xml:space="preserve">Oprogramowanie </w:t>
      </w:r>
      <w:r w:rsidR="0061023B" w:rsidRPr="0060533E">
        <w:rPr>
          <w:rFonts w:ascii="Arial" w:eastAsia="Times New Roman" w:hAnsi="Arial" w:cs="Arial"/>
          <w:kern w:val="1"/>
          <w:sz w:val="24"/>
          <w:szCs w:val="24"/>
          <w:lang w:eastAsia="ar-SA"/>
        </w:rPr>
        <w:t>sterujące</w:t>
      </w:r>
      <w:r w:rsidRPr="0060533E">
        <w:rPr>
          <w:rFonts w:ascii="Arial" w:eastAsia="Times New Roman" w:hAnsi="Arial" w:cs="Arial"/>
          <w:kern w:val="1"/>
          <w:sz w:val="24"/>
          <w:szCs w:val="24"/>
          <w:lang w:eastAsia="ar-SA"/>
        </w:rPr>
        <w:t xml:space="preserve"> musi mieć możliwość wizualizacji wszystkich stanów układu oraz możliwość zmiany parametrów (nastaw</w:t>
      </w:r>
      <w:r w:rsidR="00794A0B" w:rsidRPr="0060533E">
        <w:rPr>
          <w:rFonts w:ascii="Arial" w:eastAsia="Times New Roman" w:hAnsi="Arial" w:cs="Arial"/>
          <w:kern w:val="1"/>
          <w:sz w:val="24"/>
          <w:szCs w:val="24"/>
          <w:lang w:eastAsia="ar-SA"/>
        </w:rPr>
        <w:t xml:space="preserve"> i progów alarmowych</w:t>
      </w:r>
      <w:r w:rsidRPr="0060533E">
        <w:rPr>
          <w:rFonts w:ascii="Arial" w:eastAsia="Times New Roman" w:hAnsi="Arial" w:cs="Arial"/>
          <w:kern w:val="1"/>
          <w:sz w:val="24"/>
          <w:szCs w:val="24"/>
          <w:lang w:eastAsia="ar-SA"/>
        </w:rPr>
        <w:t xml:space="preserve">) poprzez przeglądarkę </w:t>
      </w:r>
      <w:r w:rsidR="0060533E" w:rsidRPr="0060533E">
        <w:rPr>
          <w:rFonts w:ascii="Arial" w:eastAsia="Times New Roman" w:hAnsi="Arial" w:cs="Arial"/>
          <w:kern w:val="1"/>
          <w:sz w:val="24"/>
          <w:szCs w:val="24"/>
          <w:lang w:eastAsia="ar-SA"/>
        </w:rPr>
        <w:t>internetowa w sieci lokalnej</w:t>
      </w:r>
      <w:r w:rsidRPr="0061023B">
        <w:rPr>
          <w:rFonts w:ascii="Arial" w:eastAsia="Times New Roman" w:hAnsi="Arial" w:cs="Arial"/>
          <w:kern w:val="1"/>
          <w:sz w:val="24"/>
          <w:szCs w:val="24"/>
          <w:lang w:eastAsia="ar-SA"/>
        </w:rPr>
        <w:t xml:space="preserve">. Dodatkowo poprzez przekaźniki do zewnętrznego systemu sterującego  należy przewidzieć możliwość wystawienia sygnałów podstawowych: praca </w:t>
      </w:r>
      <w:r w:rsidR="0061023B">
        <w:rPr>
          <w:rFonts w:ascii="Arial" w:eastAsia="Times New Roman" w:hAnsi="Arial" w:cs="Arial"/>
          <w:kern w:val="1"/>
          <w:sz w:val="24"/>
          <w:szCs w:val="24"/>
          <w:lang w:eastAsia="ar-SA"/>
        </w:rPr>
        <w:t>chłodni</w:t>
      </w:r>
      <w:r w:rsidRPr="0061023B">
        <w:rPr>
          <w:rFonts w:ascii="Arial" w:eastAsia="Times New Roman" w:hAnsi="Arial" w:cs="Arial"/>
          <w:kern w:val="1"/>
          <w:sz w:val="24"/>
          <w:szCs w:val="24"/>
          <w:lang w:eastAsia="ar-SA"/>
        </w:rPr>
        <w:t xml:space="preserve">, awaria, ostrzeżenie np. </w:t>
      </w:r>
      <w:r w:rsidR="0061023B">
        <w:rPr>
          <w:rFonts w:ascii="Arial" w:eastAsia="Times New Roman" w:hAnsi="Arial" w:cs="Arial"/>
          <w:kern w:val="1"/>
          <w:sz w:val="24"/>
          <w:szCs w:val="24"/>
          <w:lang w:eastAsia="ar-SA"/>
        </w:rPr>
        <w:t>otwarte drzwi</w:t>
      </w:r>
      <w:r w:rsidRPr="0061023B">
        <w:rPr>
          <w:rFonts w:ascii="Arial" w:eastAsia="Times New Roman" w:hAnsi="Arial" w:cs="Arial"/>
          <w:kern w:val="1"/>
          <w:sz w:val="24"/>
          <w:szCs w:val="24"/>
          <w:lang w:eastAsia="ar-SA"/>
        </w:rPr>
        <w:t xml:space="preserve">. Powyższe nie zwalnia z sygnalizacji dźwiękowej czy wizualnej w urządzeniu sterującym. Konieczne jest też aby </w:t>
      </w:r>
      <w:r w:rsidR="0061023B">
        <w:rPr>
          <w:rFonts w:ascii="Arial" w:eastAsia="Times New Roman" w:hAnsi="Arial" w:cs="Arial"/>
          <w:kern w:val="1"/>
          <w:sz w:val="24"/>
          <w:szCs w:val="24"/>
          <w:lang w:eastAsia="ar-SA"/>
        </w:rPr>
        <w:t>chłodnia</w:t>
      </w:r>
      <w:r w:rsidRPr="0061023B">
        <w:rPr>
          <w:rFonts w:ascii="Arial" w:eastAsia="Times New Roman" w:hAnsi="Arial" w:cs="Arial"/>
          <w:kern w:val="1"/>
          <w:sz w:val="24"/>
          <w:szCs w:val="24"/>
          <w:lang w:eastAsia="ar-SA"/>
        </w:rPr>
        <w:t xml:space="preserve"> oprócz lokalnego miała też możliwość zdalnego startu z systemu nadrzędnego. </w:t>
      </w:r>
      <w:r w:rsidR="0061023B">
        <w:rPr>
          <w:rFonts w:ascii="Arial" w:eastAsia="Times New Roman" w:hAnsi="Arial" w:cs="Arial"/>
          <w:kern w:val="1"/>
          <w:sz w:val="24"/>
          <w:szCs w:val="24"/>
          <w:lang w:eastAsia="ar-SA"/>
        </w:rPr>
        <w:t xml:space="preserve"> </w:t>
      </w:r>
      <w:r w:rsidRPr="007751CF">
        <w:rPr>
          <w:rFonts w:ascii="Arial" w:eastAsia="Times New Roman" w:hAnsi="Arial" w:cs="Arial"/>
          <w:kern w:val="1"/>
          <w:sz w:val="24"/>
          <w:szCs w:val="24"/>
          <w:lang w:eastAsia="ar-SA"/>
        </w:rPr>
        <w:t>Po zaniku</w:t>
      </w:r>
      <w:r>
        <w:rPr>
          <w:rFonts w:ascii="Arial" w:eastAsia="Times New Roman" w:hAnsi="Arial" w:cs="Arial"/>
          <w:kern w:val="1"/>
          <w:sz w:val="24"/>
          <w:szCs w:val="24"/>
          <w:lang w:eastAsia="ar-SA"/>
        </w:rPr>
        <w:t xml:space="preserve"> prąd</w:t>
      </w:r>
      <w:r w:rsidR="0061023B">
        <w:rPr>
          <w:rFonts w:ascii="Arial" w:eastAsia="Times New Roman" w:hAnsi="Arial" w:cs="Arial"/>
          <w:kern w:val="1"/>
          <w:sz w:val="24"/>
          <w:szCs w:val="24"/>
          <w:lang w:eastAsia="ar-SA"/>
        </w:rPr>
        <w:t>u</w:t>
      </w:r>
      <w:r w:rsidRPr="007751CF">
        <w:rPr>
          <w:rFonts w:ascii="Arial" w:eastAsia="Times New Roman" w:hAnsi="Arial" w:cs="Arial"/>
          <w:kern w:val="1"/>
          <w:sz w:val="24"/>
          <w:szCs w:val="24"/>
          <w:lang w:eastAsia="ar-SA"/>
        </w:rPr>
        <w:t xml:space="preserve"> powrót do nastaw </w:t>
      </w:r>
      <w:r w:rsidR="0061023B">
        <w:rPr>
          <w:rFonts w:ascii="Arial" w:eastAsia="Times New Roman" w:hAnsi="Arial" w:cs="Arial"/>
          <w:kern w:val="1"/>
          <w:sz w:val="24"/>
          <w:szCs w:val="24"/>
          <w:lang w:eastAsia="ar-SA"/>
        </w:rPr>
        <w:t xml:space="preserve">z przed zaniku </w:t>
      </w:r>
      <w:r w:rsidR="0023332C">
        <w:rPr>
          <w:rFonts w:ascii="Arial" w:eastAsia="Times New Roman" w:hAnsi="Arial" w:cs="Arial"/>
          <w:kern w:val="1"/>
          <w:sz w:val="24"/>
          <w:szCs w:val="24"/>
          <w:lang w:eastAsia="ar-SA"/>
        </w:rPr>
        <w:t>a nie do ustawień fabrycznych</w:t>
      </w:r>
      <w:r w:rsidR="0061023B">
        <w:rPr>
          <w:rFonts w:ascii="Arial" w:eastAsia="Times New Roman" w:hAnsi="Arial" w:cs="Arial"/>
          <w:kern w:val="1"/>
          <w:sz w:val="24"/>
          <w:szCs w:val="24"/>
          <w:lang w:eastAsia="ar-SA"/>
        </w:rPr>
        <w:t>.</w:t>
      </w:r>
      <w:r w:rsidR="00794A0B">
        <w:rPr>
          <w:rFonts w:ascii="Arial" w:eastAsia="Times New Roman" w:hAnsi="Arial" w:cs="Arial"/>
          <w:kern w:val="1"/>
          <w:sz w:val="24"/>
          <w:szCs w:val="24"/>
          <w:lang w:eastAsia="ar-SA"/>
        </w:rPr>
        <w:t xml:space="preserve"> Dodatkowo w systemie sterowania należy przewidzieć możliwość </w:t>
      </w:r>
      <w:r w:rsidR="009E7ED9">
        <w:rPr>
          <w:rFonts w:ascii="Arial" w:eastAsia="Times New Roman" w:hAnsi="Arial" w:cs="Arial"/>
          <w:kern w:val="1"/>
          <w:sz w:val="24"/>
          <w:szCs w:val="24"/>
          <w:lang w:eastAsia="ar-SA"/>
        </w:rPr>
        <w:t>tworzenia trendów i okresowych raportów</w:t>
      </w:r>
      <w:r w:rsidR="00E66624">
        <w:rPr>
          <w:rFonts w:ascii="Arial" w:eastAsia="Times New Roman" w:hAnsi="Arial" w:cs="Arial"/>
          <w:kern w:val="1"/>
          <w:sz w:val="24"/>
          <w:szCs w:val="24"/>
          <w:lang w:eastAsia="ar-SA"/>
        </w:rPr>
        <w:t xml:space="preserve"> oraz archiwizacji</w:t>
      </w:r>
      <w:r w:rsidR="009E7ED9">
        <w:rPr>
          <w:rFonts w:ascii="Arial" w:eastAsia="Times New Roman" w:hAnsi="Arial" w:cs="Arial"/>
          <w:kern w:val="1"/>
          <w:sz w:val="24"/>
          <w:szCs w:val="24"/>
          <w:lang w:eastAsia="ar-SA"/>
        </w:rPr>
        <w:t>.</w:t>
      </w:r>
      <w:r w:rsidR="0060533E">
        <w:rPr>
          <w:rFonts w:ascii="Arial" w:eastAsia="Times New Roman" w:hAnsi="Arial" w:cs="Arial"/>
          <w:kern w:val="1"/>
          <w:sz w:val="24"/>
          <w:szCs w:val="24"/>
          <w:lang w:eastAsia="ar-SA"/>
        </w:rPr>
        <w:t xml:space="preserve"> Zamawiający wymaga ułożenia przewodu komunikacyjnego Cat5e pomiędzy sterownikiem chłodni a najbliższą skrzynką teleinformatyczną znajdującą się w piwnicy (przebicie przez dwa stropy łącznia długość około 25 m kabla).</w:t>
      </w:r>
      <w:r w:rsidR="00794A0B">
        <w:rPr>
          <w:rFonts w:ascii="Arial" w:eastAsia="Times New Roman" w:hAnsi="Arial" w:cs="Arial"/>
          <w:kern w:val="1"/>
          <w:sz w:val="24"/>
          <w:szCs w:val="24"/>
          <w:lang w:eastAsia="ar-SA"/>
        </w:rPr>
        <w:t xml:space="preserve"> </w:t>
      </w:r>
    </w:p>
    <w:p w14:paraId="5887ECB8" w14:textId="4FB70D84" w:rsidR="0023332C" w:rsidRPr="0061023B" w:rsidRDefault="0061023B" w:rsidP="0061023B">
      <w:pPr>
        <w:spacing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 xml:space="preserve"> </w:t>
      </w:r>
      <w:r w:rsidR="000B72F2">
        <w:rPr>
          <w:rFonts w:ascii="Arial" w:eastAsia="Times New Roman" w:hAnsi="Arial" w:cs="Arial"/>
          <w:kern w:val="1"/>
          <w:sz w:val="24"/>
          <w:szCs w:val="24"/>
          <w:lang w:eastAsia="ar-SA"/>
        </w:rPr>
        <w:t xml:space="preserve">Nad wejściem do każdej z komory chłodni lub w jego najbliższym otoczeniu należy zamontować </w:t>
      </w:r>
      <w:r w:rsidR="00E66624">
        <w:rPr>
          <w:rFonts w:ascii="Arial" w:eastAsia="Times New Roman" w:hAnsi="Arial" w:cs="Arial"/>
          <w:kern w:val="1"/>
          <w:sz w:val="24"/>
          <w:szCs w:val="24"/>
          <w:lang w:eastAsia="ar-SA"/>
        </w:rPr>
        <w:t>urządzenie</w:t>
      </w:r>
      <w:r w:rsidR="000B72F2">
        <w:rPr>
          <w:rFonts w:ascii="Arial" w:eastAsia="Times New Roman" w:hAnsi="Arial" w:cs="Arial"/>
          <w:kern w:val="1"/>
          <w:sz w:val="24"/>
          <w:szCs w:val="24"/>
          <w:lang w:eastAsia="ar-SA"/>
        </w:rPr>
        <w:t xml:space="preserve"> wyświetlając</w:t>
      </w:r>
      <w:r w:rsidR="00E66624">
        <w:rPr>
          <w:rFonts w:ascii="Arial" w:eastAsia="Times New Roman" w:hAnsi="Arial" w:cs="Arial"/>
          <w:kern w:val="1"/>
          <w:sz w:val="24"/>
          <w:szCs w:val="24"/>
          <w:lang w:eastAsia="ar-SA"/>
        </w:rPr>
        <w:t>e</w:t>
      </w:r>
      <w:r w:rsidR="000B72F2">
        <w:rPr>
          <w:rFonts w:ascii="Arial" w:eastAsia="Times New Roman" w:hAnsi="Arial" w:cs="Arial"/>
          <w:kern w:val="1"/>
          <w:sz w:val="24"/>
          <w:szCs w:val="24"/>
          <w:lang w:eastAsia="ar-SA"/>
        </w:rPr>
        <w:t xml:space="preserve"> temperaturę wewnątrz </w:t>
      </w:r>
      <w:r w:rsidR="00E66624">
        <w:rPr>
          <w:rFonts w:ascii="Arial" w:eastAsia="Times New Roman" w:hAnsi="Arial" w:cs="Arial"/>
          <w:kern w:val="1"/>
          <w:sz w:val="24"/>
          <w:szCs w:val="24"/>
          <w:lang w:eastAsia="ar-SA"/>
        </w:rPr>
        <w:t xml:space="preserve">danej </w:t>
      </w:r>
      <w:r w:rsidR="000B72F2">
        <w:rPr>
          <w:rFonts w:ascii="Arial" w:eastAsia="Times New Roman" w:hAnsi="Arial" w:cs="Arial"/>
          <w:kern w:val="1"/>
          <w:sz w:val="24"/>
          <w:szCs w:val="24"/>
          <w:lang w:eastAsia="ar-SA"/>
        </w:rPr>
        <w:t>komory.</w:t>
      </w:r>
    </w:p>
    <w:p w14:paraId="71912B27" w14:textId="77777777" w:rsidR="007751CF" w:rsidRPr="00393D8D" w:rsidRDefault="007751CF" w:rsidP="007F2471">
      <w:pPr>
        <w:widowControl w:val="0"/>
        <w:overflowPunct w:val="0"/>
        <w:adjustRightInd w:val="0"/>
        <w:spacing w:after="0" w:line="240" w:lineRule="auto"/>
        <w:rPr>
          <w:rFonts w:ascii="Arial" w:eastAsia="Times New Roman" w:hAnsi="Arial" w:cs="Arial"/>
          <w:b/>
          <w:kern w:val="28"/>
          <w:sz w:val="24"/>
          <w:szCs w:val="24"/>
          <w:u w:val="single"/>
          <w:lang w:eastAsia="pl-PL"/>
        </w:rPr>
      </w:pPr>
    </w:p>
    <w:p w14:paraId="3F4BCC3E" w14:textId="77777777" w:rsidR="005A2CF8" w:rsidRDefault="005A2CF8" w:rsidP="007F2471">
      <w:pPr>
        <w:jc w:val="both"/>
        <w:rPr>
          <w:rFonts w:ascii="Arial" w:eastAsia="Times New Roman" w:hAnsi="Arial" w:cs="Arial"/>
          <w:i/>
          <w:kern w:val="1"/>
          <w:sz w:val="24"/>
          <w:szCs w:val="24"/>
          <w:u w:val="single"/>
          <w:lang w:eastAsia="ar-SA"/>
        </w:rPr>
      </w:pPr>
    </w:p>
    <w:p w14:paraId="69316EFA" w14:textId="3C8E6F2C" w:rsidR="007F2471" w:rsidRPr="00393D8D" w:rsidRDefault="007F2471" w:rsidP="007F2471">
      <w:pPr>
        <w:jc w:val="both"/>
        <w:rPr>
          <w:rFonts w:ascii="Arial" w:eastAsia="Times New Roman" w:hAnsi="Arial" w:cs="Arial"/>
          <w:i/>
          <w:kern w:val="1"/>
          <w:sz w:val="24"/>
          <w:szCs w:val="24"/>
          <w:u w:val="single"/>
          <w:lang w:eastAsia="ar-SA"/>
        </w:rPr>
      </w:pPr>
      <w:bookmarkStart w:id="12" w:name="_GoBack"/>
      <w:bookmarkEnd w:id="12"/>
      <w:r w:rsidRPr="00393D8D">
        <w:rPr>
          <w:rFonts w:ascii="Arial" w:eastAsia="Times New Roman" w:hAnsi="Arial" w:cs="Arial"/>
          <w:i/>
          <w:kern w:val="1"/>
          <w:sz w:val="24"/>
          <w:szCs w:val="24"/>
          <w:u w:val="single"/>
          <w:lang w:eastAsia="ar-SA"/>
        </w:rPr>
        <w:lastRenderedPageBreak/>
        <w:t>System kontroli dostępu</w:t>
      </w:r>
    </w:p>
    <w:p w14:paraId="287B57BF" w14:textId="77777777" w:rsidR="007F2471" w:rsidRPr="007F2471" w:rsidRDefault="007F2471" w:rsidP="007F2471">
      <w:pPr>
        <w:spacing w:line="360" w:lineRule="auto"/>
        <w:jc w:val="both"/>
        <w:rPr>
          <w:rFonts w:ascii="Arial" w:eastAsia="Times New Roman" w:hAnsi="Arial" w:cs="Arial"/>
          <w:kern w:val="1"/>
          <w:sz w:val="24"/>
          <w:szCs w:val="24"/>
          <w:lang w:eastAsia="ar-SA"/>
        </w:rPr>
      </w:pPr>
      <w:r w:rsidRPr="007F2471">
        <w:rPr>
          <w:rFonts w:ascii="Arial" w:eastAsia="Times New Roman" w:hAnsi="Arial" w:cs="Arial"/>
          <w:kern w:val="1"/>
          <w:sz w:val="24"/>
          <w:szCs w:val="24"/>
          <w:lang w:eastAsia="ar-SA"/>
        </w:rPr>
        <w:t xml:space="preserve">W pomieszczeniach </w:t>
      </w:r>
      <w:r w:rsidR="00912D19">
        <w:rPr>
          <w:rFonts w:ascii="Arial" w:eastAsia="Times New Roman" w:hAnsi="Arial" w:cs="Arial"/>
          <w:kern w:val="1"/>
          <w:sz w:val="24"/>
          <w:szCs w:val="24"/>
          <w:lang w:eastAsia="ar-SA"/>
        </w:rPr>
        <w:t>chłodni</w:t>
      </w:r>
      <w:r w:rsidR="000E4F06">
        <w:rPr>
          <w:rFonts w:ascii="Arial" w:eastAsia="Times New Roman" w:hAnsi="Arial" w:cs="Arial"/>
          <w:kern w:val="1"/>
          <w:sz w:val="24"/>
          <w:szCs w:val="24"/>
          <w:lang w:eastAsia="ar-SA"/>
        </w:rPr>
        <w:t xml:space="preserve"> </w:t>
      </w:r>
      <w:r w:rsidRPr="007F2471">
        <w:rPr>
          <w:rFonts w:ascii="Arial" w:eastAsia="Times New Roman" w:hAnsi="Arial" w:cs="Arial"/>
          <w:kern w:val="1"/>
          <w:sz w:val="24"/>
          <w:szCs w:val="24"/>
          <w:lang w:eastAsia="ar-SA"/>
        </w:rPr>
        <w:t>należy zaprojektować i zainstalować system kontroli dostępu (SKD) bazujący na czytnikach kart zbliżeniowych. Czytniki umieszczone będą obok chronionych przejść</w:t>
      </w:r>
      <w:r w:rsidR="000E4F06">
        <w:rPr>
          <w:rFonts w:ascii="Arial" w:eastAsia="Times New Roman" w:hAnsi="Arial" w:cs="Arial"/>
          <w:kern w:val="1"/>
          <w:sz w:val="24"/>
          <w:szCs w:val="24"/>
          <w:lang w:eastAsia="ar-SA"/>
        </w:rPr>
        <w:t xml:space="preserve"> tj. drzwi chłodniczych i drzwi do tzw. przedsionka</w:t>
      </w:r>
      <w:r w:rsidRPr="007F2471">
        <w:rPr>
          <w:rFonts w:ascii="Arial" w:eastAsia="Times New Roman" w:hAnsi="Arial" w:cs="Arial"/>
          <w:kern w:val="1"/>
          <w:sz w:val="24"/>
          <w:szCs w:val="24"/>
          <w:lang w:eastAsia="ar-SA"/>
        </w:rPr>
        <w:t xml:space="preserve">. Otwarcie drzwi możliwe będzie tylko po zbliżeniu karty do czytnika. Wszystkie przejścia kontroli dostępu przewiduje się jako chronione </w:t>
      </w:r>
      <w:r w:rsidR="000E4F06">
        <w:rPr>
          <w:rFonts w:ascii="Arial" w:eastAsia="Times New Roman" w:hAnsi="Arial" w:cs="Arial"/>
          <w:kern w:val="1"/>
          <w:sz w:val="24"/>
          <w:szCs w:val="24"/>
          <w:lang w:eastAsia="ar-SA"/>
        </w:rPr>
        <w:t>dwustronnie</w:t>
      </w:r>
      <w:r w:rsidRPr="007F2471">
        <w:rPr>
          <w:rFonts w:ascii="Arial" w:eastAsia="Times New Roman" w:hAnsi="Arial" w:cs="Arial"/>
          <w:kern w:val="1"/>
          <w:sz w:val="24"/>
          <w:szCs w:val="24"/>
          <w:lang w:eastAsia="ar-SA"/>
        </w:rPr>
        <w:t xml:space="preserve">. W drzwiach zostanie zamontowany kontaktron dający do systemu informację o stanie położenia skrzydła drzwiowego. Pozwoli to na pełną kontrolę przejścia oraz możliwość generowania alarmów o niedomknięciu lub forsowaniu otwarcia drzwi. System ma być systemem </w:t>
      </w:r>
      <w:proofErr w:type="spellStart"/>
      <w:r w:rsidRPr="007F2471">
        <w:rPr>
          <w:rFonts w:ascii="Arial" w:eastAsia="Times New Roman" w:hAnsi="Arial" w:cs="Arial"/>
          <w:kern w:val="1"/>
          <w:sz w:val="24"/>
          <w:szCs w:val="24"/>
          <w:lang w:eastAsia="ar-SA"/>
        </w:rPr>
        <w:t>ogólnobudynkowym</w:t>
      </w:r>
      <w:proofErr w:type="spellEnd"/>
      <w:r w:rsidRPr="007F2471">
        <w:rPr>
          <w:rFonts w:ascii="Arial" w:eastAsia="Times New Roman" w:hAnsi="Arial" w:cs="Arial"/>
          <w:kern w:val="1"/>
          <w:sz w:val="24"/>
          <w:szCs w:val="24"/>
          <w:lang w:eastAsia="ar-SA"/>
        </w:rPr>
        <w:t xml:space="preserve">, obsługiwanym przez Zamawiającego. Należy zamontować wyłączniki awaryjne umożliwiające natychmiastowe odblokowanie urządzeń kontroli dostępu na wypadek zagrożenia. System zakłada także integrację z systemem sygnalizacji pożaru w taki sposób, że wygenerowanie przez system SAP alarmu pożarowego spowoduje odblokowanie wybranych drzwi. System powinien spełniać wymagania Polskich Norm w zakresie systemów alarmowych - systemów kontroli dostępu. </w:t>
      </w:r>
    </w:p>
    <w:p w14:paraId="1EE1F595" w14:textId="77777777" w:rsidR="007F2471" w:rsidRPr="007F2471" w:rsidRDefault="007F2471" w:rsidP="007F2471">
      <w:pPr>
        <w:spacing w:line="360" w:lineRule="auto"/>
        <w:jc w:val="both"/>
        <w:rPr>
          <w:rFonts w:ascii="Arial" w:eastAsia="Times New Roman" w:hAnsi="Arial" w:cs="Arial"/>
          <w:kern w:val="1"/>
          <w:sz w:val="24"/>
          <w:szCs w:val="24"/>
          <w:lang w:eastAsia="ar-SA"/>
        </w:rPr>
      </w:pPr>
      <w:r w:rsidRPr="007F2471">
        <w:rPr>
          <w:rFonts w:ascii="Arial" w:eastAsia="Times New Roman" w:hAnsi="Arial" w:cs="Arial"/>
          <w:kern w:val="1"/>
          <w:sz w:val="24"/>
          <w:szCs w:val="24"/>
          <w:lang w:eastAsia="ar-SA"/>
        </w:rPr>
        <w:t xml:space="preserve">W ramach prac należy rozbudować system SKD o dodatkowe punkty obejmujące kontrolę dostępu wykorzystującą istniejące karty zbliżeniowe pracowników do modernizowanej części. Należy wykorzystać elementy i okablowanie tego samego typu, co w istniejącym w budynku nr 24 systemie SKALFI.net produkcji firmy </w:t>
      </w:r>
      <w:proofErr w:type="spellStart"/>
      <w:r w:rsidRPr="007F2471">
        <w:rPr>
          <w:rFonts w:ascii="Arial" w:eastAsia="Times New Roman" w:hAnsi="Arial" w:cs="Arial"/>
          <w:kern w:val="1"/>
          <w:sz w:val="24"/>
          <w:szCs w:val="24"/>
          <w:lang w:eastAsia="ar-SA"/>
        </w:rPr>
        <w:t>Skalmex</w:t>
      </w:r>
      <w:proofErr w:type="spellEnd"/>
      <w:r w:rsidRPr="007F2471">
        <w:rPr>
          <w:rFonts w:ascii="Arial" w:eastAsia="Times New Roman" w:hAnsi="Arial" w:cs="Arial"/>
          <w:kern w:val="1"/>
          <w:sz w:val="24"/>
          <w:szCs w:val="24"/>
          <w:lang w:eastAsia="ar-SA"/>
        </w:rPr>
        <w:t xml:space="preserve"> Sp. z o.o. Uruchomienie systemu musi zostać przeprowadzone przez autoryzowany serwis producenta.</w:t>
      </w:r>
    </w:p>
    <w:p w14:paraId="4A521221" w14:textId="523E33CD" w:rsidR="008C785C" w:rsidRPr="00DF0FE9" w:rsidRDefault="007F2471" w:rsidP="00DF0FE9">
      <w:pPr>
        <w:spacing w:line="360" w:lineRule="auto"/>
        <w:jc w:val="both"/>
        <w:rPr>
          <w:rFonts w:ascii="Arial" w:eastAsia="Times New Roman" w:hAnsi="Arial" w:cs="Arial"/>
          <w:kern w:val="1"/>
          <w:sz w:val="24"/>
          <w:szCs w:val="24"/>
          <w:lang w:eastAsia="ar-SA"/>
        </w:rPr>
      </w:pPr>
      <w:r w:rsidRPr="007F2471">
        <w:rPr>
          <w:rFonts w:ascii="Arial" w:eastAsia="Times New Roman" w:hAnsi="Arial" w:cs="Arial"/>
          <w:kern w:val="1"/>
          <w:sz w:val="24"/>
          <w:szCs w:val="24"/>
          <w:lang w:eastAsia="ar-SA"/>
        </w:rPr>
        <w:t>Instalacje należy wykonać zgodnie z zaleceniami producenta lub powierzyć tą czynność autoryzowanemu serwisowi.</w:t>
      </w:r>
    </w:p>
    <w:p w14:paraId="498E61F7" w14:textId="77777777" w:rsidR="007F2471" w:rsidRPr="00393D8D" w:rsidRDefault="007F2471" w:rsidP="007F2471">
      <w:pPr>
        <w:jc w:val="both"/>
        <w:rPr>
          <w:rFonts w:ascii="Arial" w:eastAsia="Times New Roman" w:hAnsi="Arial" w:cs="Arial"/>
          <w:i/>
          <w:kern w:val="1"/>
          <w:sz w:val="24"/>
          <w:szCs w:val="24"/>
          <w:u w:val="single"/>
          <w:lang w:eastAsia="ar-SA"/>
        </w:rPr>
      </w:pPr>
      <w:r w:rsidRPr="00393D8D">
        <w:rPr>
          <w:rFonts w:ascii="Arial" w:eastAsia="Times New Roman" w:hAnsi="Arial" w:cs="Arial"/>
          <w:i/>
          <w:kern w:val="1"/>
          <w:sz w:val="24"/>
          <w:szCs w:val="24"/>
          <w:u w:val="single"/>
          <w:lang w:eastAsia="ar-SA"/>
        </w:rPr>
        <w:t>System sygnalizacji pożaru</w:t>
      </w:r>
    </w:p>
    <w:p w14:paraId="67431AE5" w14:textId="375624DA" w:rsidR="00A7094E" w:rsidRPr="00E66624" w:rsidRDefault="007F2471" w:rsidP="00DF0FE9">
      <w:pPr>
        <w:spacing w:line="360" w:lineRule="auto"/>
        <w:jc w:val="both"/>
        <w:rPr>
          <w:rFonts w:ascii="Arial" w:eastAsia="Times New Roman" w:hAnsi="Arial" w:cs="Arial"/>
          <w:kern w:val="1"/>
          <w:sz w:val="24"/>
          <w:szCs w:val="24"/>
          <w:lang w:eastAsia="ar-SA"/>
        </w:rPr>
      </w:pPr>
      <w:r w:rsidRPr="00393D8D">
        <w:rPr>
          <w:rFonts w:ascii="Arial" w:eastAsia="Times New Roman" w:hAnsi="Arial" w:cs="Arial"/>
          <w:kern w:val="1"/>
          <w:sz w:val="24"/>
          <w:szCs w:val="24"/>
          <w:lang w:eastAsia="ar-SA"/>
        </w:rPr>
        <w:t xml:space="preserve">Obecnie znajdują się czujki </w:t>
      </w:r>
      <w:proofErr w:type="spellStart"/>
      <w:r w:rsidRPr="00393D8D">
        <w:rPr>
          <w:rFonts w:ascii="Arial" w:eastAsia="Times New Roman" w:hAnsi="Arial" w:cs="Arial"/>
          <w:kern w:val="1"/>
          <w:sz w:val="24"/>
          <w:szCs w:val="24"/>
          <w:lang w:eastAsia="ar-SA"/>
        </w:rPr>
        <w:t>ppoż</w:t>
      </w:r>
      <w:proofErr w:type="spellEnd"/>
      <w:r w:rsidRPr="00393D8D">
        <w:rPr>
          <w:rFonts w:ascii="Arial" w:eastAsia="Times New Roman" w:hAnsi="Arial" w:cs="Arial"/>
          <w:kern w:val="1"/>
          <w:sz w:val="24"/>
          <w:szCs w:val="24"/>
          <w:lang w:eastAsia="ar-SA"/>
        </w:rPr>
        <w:t xml:space="preserve"> zainstalowane na stropie pomieszcz</w:t>
      </w:r>
      <w:r w:rsidR="00393D8D">
        <w:rPr>
          <w:rFonts w:ascii="Arial" w:eastAsia="Times New Roman" w:hAnsi="Arial" w:cs="Arial"/>
          <w:kern w:val="1"/>
          <w:sz w:val="24"/>
          <w:szCs w:val="24"/>
          <w:lang w:eastAsia="ar-SA"/>
        </w:rPr>
        <w:t>enia, w którym będzie wybudowana chłodnia</w:t>
      </w:r>
      <w:r w:rsidRPr="00393D8D">
        <w:rPr>
          <w:rFonts w:ascii="Arial" w:eastAsia="Times New Roman" w:hAnsi="Arial" w:cs="Arial"/>
          <w:kern w:val="1"/>
          <w:sz w:val="24"/>
          <w:szCs w:val="24"/>
          <w:lang w:eastAsia="ar-SA"/>
        </w:rPr>
        <w:t xml:space="preserve">. Należy przewidzieć rozbudowę instalacji SSP poprzez rozbudowę o czujki zamontowane w sufitach </w:t>
      </w:r>
      <w:r w:rsidR="00393D8D" w:rsidRPr="00393D8D">
        <w:rPr>
          <w:rFonts w:ascii="Arial" w:eastAsia="Times New Roman" w:hAnsi="Arial" w:cs="Arial"/>
          <w:kern w:val="1"/>
          <w:sz w:val="24"/>
          <w:szCs w:val="24"/>
          <w:lang w:eastAsia="ar-SA"/>
        </w:rPr>
        <w:t>chłodni</w:t>
      </w:r>
      <w:r w:rsidR="00393D8D">
        <w:rPr>
          <w:rFonts w:ascii="Arial" w:eastAsia="Times New Roman" w:hAnsi="Arial" w:cs="Arial"/>
          <w:kern w:val="1"/>
          <w:sz w:val="24"/>
          <w:szCs w:val="24"/>
          <w:lang w:eastAsia="ar-SA"/>
        </w:rPr>
        <w:t xml:space="preserve"> </w:t>
      </w:r>
      <w:r w:rsidR="004454F2">
        <w:rPr>
          <w:rFonts w:ascii="Arial" w:eastAsia="Times New Roman" w:hAnsi="Arial" w:cs="Arial"/>
          <w:kern w:val="1"/>
          <w:sz w:val="24"/>
          <w:szCs w:val="24"/>
          <w:lang w:eastAsia="ar-SA"/>
        </w:rPr>
        <w:t>i przedsionka</w:t>
      </w:r>
      <w:r w:rsidR="00E25580">
        <w:rPr>
          <w:rFonts w:ascii="Arial" w:eastAsia="Times New Roman" w:hAnsi="Arial" w:cs="Arial"/>
          <w:kern w:val="1"/>
          <w:sz w:val="24"/>
          <w:szCs w:val="24"/>
          <w:lang w:eastAsia="ar-SA"/>
        </w:rPr>
        <w:t xml:space="preserve"> oraz</w:t>
      </w:r>
      <w:r w:rsidR="00393D8D">
        <w:rPr>
          <w:rFonts w:ascii="Arial" w:eastAsia="Times New Roman" w:hAnsi="Arial" w:cs="Arial"/>
          <w:kern w:val="1"/>
          <w:sz w:val="24"/>
          <w:szCs w:val="24"/>
          <w:lang w:eastAsia="ar-SA"/>
        </w:rPr>
        <w:t xml:space="preserve"> doprowadzić</w:t>
      </w:r>
      <w:r w:rsidR="00E25580">
        <w:rPr>
          <w:rFonts w:ascii="Arial" w:eastAsia="Times New Roman" w:hAnsi="Arial" w:cs="Arial"/>
          <w:kern w:val="1"/>
          <w:sz w:val="24"/>
          <w:szCs w:val="24"/>
          <w:lang w:eastAsia="ar-SA"/>
        </w:rPr>
        <w:t xml:space="preserve"> do </w:t>
      </w:r>
      <w:r w:rsidR="00393D8D">
        <w:rPr>
          <w:rFonts w:ascii="Arial" w:eastAsia="Times New Roman" w:hAnsi="Arial" w:cs="Arial"/>
          <w:kern w:val="1"/>
          <w:sz w:val="24"/>
          <w:szCs w:val="24"/>
          <w:lang w:eastAsia="ar-SA"/>
        </w:rPr>
        <w:t xml:space="preserve"> istniejącej skrzynki UKS zamontowanej w pomieszczeniu. Wpięcie w istniejący system przeciwpożarowy jest po stronie Inwestora.</w:t>
      </w:r>
    </w:p>
    <w:p w14:paraId="146BBBC1" w14:textId="463A4379" w:rsidR="00E9761E" w:rsidRPr="007C7F9B" w:rsidRDefault="008230C6" w:rsidP="00E9761E">
      <w:pPr>
        <w:pStyle w:val="Nagwek1"/>
        <w:tabs>
          <w:tab w:val="clear" w:pos="0"/>
        </w:tabs>
        <w:spacing w:line="360" w:lineRule="auto"/>
        <w:rPr>
          <w:rFonts w:ascii="Arial" w:hAnsi="Arial" w:cs="Arial"/>
          <w:sz w:val="24"/>
          <w:szCs w:val="24"/>
        </w:rPr>
      </w:pPr>
      <w:bookmarkStart w:id="13" w:name="_Toc114213087"/>
      <w:r>
        <w:rPr>
          <w:rFonts w:ascii="Arial" w:hAnsi="Arial" w:cs="Arial"/>
          <w:sz w:val="24"/>
          <w:szCs w:val="24"/>
        </w:rPr>
        <w:lastRenderedPageBreak/>
        <w:t>4</w:t>
      </w:r>
      <w:r w:rsidR="00E9761E" w:rsidRPr="007C7F9B">
        <w:rPr>
          <w:rFonts w:ascii="Arial" w:hAnsi="Arial" w:cs="Arial"/>
          <w:sz w:val="24"/>
          <w:szCs w:val="24"/>
        </w:rPr>
        <w:t xml:space="preserve">. </w:t>
      </w:r>
      <w:r w:rsidR="003101B3">
        <w:rPr>
          <w:rFonts w:ascii="Arial" w:hAnsi="Arial" w:cs="Arial"/>
          <w:sz w:val="24"/>
          <w:szCs w:val="24"/>
        </w:rPr>
        <w:t>Część informacyjna</w:t>
      </w:r>
      <w:r w:rsidR="00E9761E">
        <w:rPr>
          <w:rFonts w:ascii="Arial" w:hAnsi="Arial" w:cs="Arial"/>
          <w:sz w:val="24"/>
          <w:szCs w:val="24"/>
        </w:rPr>
        <w:t>.</w:t>
      </w:r>
      <w:bookmarkEnd w:id="13"/>
    </w:p>
    <w:p w14:paraId="040E988F" w14:textId="77777777" w:rsidR="00744A5E" w:rsidRPr="00744A5E" w:rsidRDefault="003101B3" w:rsidP="00744A5E">
      <w:pPr>
        <w:spacing w:after="0" w:line="360" w:lineRule="auto"/>
        <w:jc w:val="both"/>
        <w:rPr>
          <w:rFonts w:ascii="Arial" w:eastAsia="Times New Roman" w:hAnsi="Arial" w:cs="Arial"/>
          <w:i/>
          <w:kern w:val="1"/>
          <w:sz w:val="24"/>
          <w:szCs w:val="24"/>
          <w:u w:val="single"/>
          <w:lang w:eastAsia="ar-SA"/>
        </w:rPr>
      </w:pPr>
      <w:r w:rsidRPr="00744A5E">
        <w:rPr>
          <w:rFonts w:ascii="Arial" w:eastAsia="Times New Roman" w:hAnsi="Arial" w:cs="Arial"/>
          <w:i/>
          <w:kern w:val="1"/>
          <w:sz w:val="24"/>
          <w:szCs w:val="24"/>
          <w:u w:val="single"/>
          <w:lang w:eastAsia="ar-SA"/>
        </w:rPr>
        <w:t>Prawo do dysponowania nieruchomością na cele budowlane:</w:t>
      </w:r>
    </w:p>
    <w:p w14:paraId="3EFF5754" w14:textId="77777777" w:rsidR="003101B3" w:rsidRDefault="003101B3" w:rsidP="00744A5E">
      <w:pPr>
        <w:spacing w:before="240" w:after="0" w:line="360" w:lineRule="auto"/>
        <w:jc w:val="both"/>
        <w:rPr>
          <w:rFonts w:ascii="Arial" w:eastAsia="Times New Roman" w:hAnsi="Arial" w:cs="Arial"/>
          <w:kern w:val="1"/>
          <w:sz w:val="24"/>
          <w:szCs w:val="24"/>
          <w:lang w:eastAsia="ar-SA"/>
        </w:rPr>
      </w:pPr>
      <w:r w:rsidRPr="00744A5E">
        <w:rPr>
          <w:rFonts w:ascii="Arial" w:eastAsia="Times New Roman" w:hAnsi="Arial" w:cs="Arial"/>
          <w:kern w:val="1"/>
          <w:sz w:val="24"/>
          <w:szCs w:val="24"/>
          <w:lang w:eastAsia="ar-SA"/>
        </w:rPr>
        <w:t xml:space="preserve">Zamawiający oświadcza, ze posiada prawo do dysponowania nieruchomością, na której będzie realizowane zadanie tj. budynek 25 przy ul. Andrzeja </w:t>
      </w:r>
      <w:proofErr w:type="spellStart"/>
      <w:r w:rsidRPr="00744A5E">
        <w:rPr>
          <w:rFonts w:ascii="Arial" w:eastAsia="Times New Roman" w:hAnsi="Arial" w:cs="Arial"/>
          <w:kern w:val="1"/>
          <w:sz w:val="24"/>
          <w:szCs w:val="24"/>
          <w:lang w:eastAsia="ar-SA"/>
        </w:rPr>
        <w:t>Sołtana</w:t>
      </w:r>
      <w:proofErr w:type="spellEnd"/>
      <w:r w:rsidRPr="00744A5E">
        <w:rPr>
          <w:rFonts w:ascii="Arial" w:eastAsia="Times New Roman" w:hAnsi="Arial" w:cs="Arial"/>
          <w:kern w:val="1"/>
          <w:sz w:val="24"/>
          <w:szCs w:val="24"/>
          <w:lang w:eastAsia="ar-SA"/>
        </w:rPr>
        <w:t xml:space="preserve"> 7 w Otwocku.</w:t>
      </w:r>
    </w:p>
    <w:p w14:paraId="64C5FFE4" w14:textId="77777777" w:rsidR="00744A5E" w:rsidRPr="003101B3" w:rsidRDefault="00744A5E" w:rsidP="003101B3">
      <w:pPr>
        <w:spacing w:after="0" w:line="360" w:lineRule="auto"/>
        <w:jc w:val="both"/>
        <w:rPr>
          <w:rFonts w:ascii="Arial" w:eastAsia="Times New Roman" w:hAnsi="Arial" w:cs="Arial"/>
          <w:kern w:val="1"/>
          <w:sz w:val="24"/>
          <w:szCs w:val="24"/>
          <w:lang w:eastAsia="ar-SA"/>
        </w:rPr>
      </w:pPr>
    </w:p>
    <w:p w14:paraId="1AF6A785" w14:textId="77777777" w:rsidR="003101B3" w:rsidRPr="00744A5E" w:rsidRDefault="003101B3" w:rsidP="00744A5E">
      <w:pPr>
        <w:spacing w:after="200" w:line="360" w:lineRule="auto"/>
        <w:jc w:val="both"/>
        <w:rPr>
          <w:rFonts w:ascii="Arial" w:eastAsia="Times New Roman" w:hAnsi="Arial" w:cs="Arial"/>
          <w:i/>
          <w:kern w:val="1"/>
          <w:sz w:val="24"/>
          <w:szCs w:val="24"/>
          <w:u w:val="single"/>
          <w:lang w:eastAsia="ar-SA"/>
        </w:rPr>
      </w:pPr>
      <w:r w:rsidRPr="00744A5E">
        <w:rPr>
          <w:rFonts w:ascii="Arial" w:eastAsia="Times New Roman" w:hAnsi="Arial" w:cs="Arial"/>
          <w:i/>
          <w:kern w:val="1"/>
          <w:sz w:val="24"/>
          <w:szCs w:val="24"/>
          <w:u w:val="single"/>
          <w:lang w:eastAsia="ar-SA"/>
        </w:rPr>
        <w:t>Przepisy prawne związane z projektowaniem i wykonaniem zamówienia.</w:t>
      </w:r>
    </w:p>
    <w:p w14:paraId="03855D0E" w14:textId="77777777" w:rsidR="003101B3" w:rsidRPr="003101B3" w:rsidRDefault="003101B3" w:rsidP="0006707E">
      <w:pPr>
        <w:pStyle w:val="Akapitzlist"/>
        <w:numPr>
          <w:ilvl w:val="0"/>
          <w:numId w:val="10"/>
        </w:numPr>
        <w:spacing w:after="200" w:line="360" w:lineRule="auto"/>
        <w:jc w:val="both"/>
        <w:rPr>
          <w:rFonts w:ascii="Arial" w:eastAsia="Times New Roman" w:hAnsi="Arial" w:cs="Arial"/>
          <w:kern w:val="1"/>
          <w:sz w:val="24"/>
          <w:szCs w:val="24"/>
          <w:lang w:eastAsia="ar-SA"/>
        </w:rPr>
      </w:pPr>
      <w:r w:rsidRPr="003101B3">
        <w:rPr>
          <w:rFonts w:ascii="Arial" w:eastAsia="Times New Roman" w:hAnsi="Arial" w:cs="Arial"/>
          <w:kern w:val="1"/>
          <w:sz w:val="24"/>
          <w:szCs w:val="24"/>
          <w:lang w:eastAsia="ar-SA"/>
        </w:rPr>
        <w:t>Ustawa z dnia 7 lipca 1994 roku Prawo Budowlane (Dz.U. 2013.1409 wraz z późniejszymi zmianami),</w:t>
      </w:r>
    </w:p>
    <w:p w14:paraId="2E4F9D5B" w14:textId="77777777" w:rsidR="003101B3" w:rsidRPr="003101B3" w:rsidRDefault="003101B3" w:rsidP="0006707E">
      <w:pPr>
        <w:pStyle w:val="Akapitzlist"/>
        <w:numPr>
          <w:ilvl w:val="0"/>
          <w:numId w:val="10"/>
        </w:numPr>
        <w:spacing w:after="200" w:line="360" w:lineRule="auto"/>
        <w:jc w:val="both"/>
        <w:rPr>
          <w:rFonts w:ascii="Arial" w:eastAsia="Times New Roman" w:hAnsi="Arial" w:cs="Arial"/>
          <w:kern w:val="1"/>
          <w:sz w:val="24"/>
          <w:szCs w:val="24"/>
          <w:lang w:eastAsia="ar-SA"/>
        </w:rPr>
      </w:pPr>
      <w:r w:rsidRPr="003101B3">
        <w:rPr>
          <w:rFonts w:ascii="Arial" w:eastAsia="Times New Roman" w:hAnsi="Arial" w:cs="Arial"/>
          <w:kern w:val="1"/>
          <w:sz w:val="24"/>
          <w:szCs w:val="24"/>
          <w:lang w:eastAsia="ar-SA"/>
        </w:rPr>
        <w:t>Rozporządzenie Ministra Infrastruktury w sprawie warunków technicznych, jakim powinny odpowiadać budynki i ich usytuowanie z dnia 12 kwietnia 2002 r . (Dz.U. Nr 75, poz. 690) tj. z dnia 17 lipca 2015 r. ( Dz.U. z 2015 r. poz. 1422),</w:t>
      </w:r>
    </w:p>
    <w:p w14:paraId="3F547989" w14:textId="77777777" w:rsidR="003101B3" w:rsidRPr="003101B3" w:rsidRDefault="003101B3" w:rsidP="0006707E">
      <w:pPr>
        <w:pStyle w:val="Akapitzlist"/>
        <w:numPr>
          <w:ilvl w:val="0"/>
          <w:numId w:val="10"/>
        </w:numPr>
        <w:spacing w:after="200" w:line="360" w:lineRule="auto"/>
        <w:jc w:val="both"/>
        <w:rPr>
          <w:rFonts w:ascii="Arial" w:eastAsia="Times New Roman" w:hAnsi="Arial" w:cs="Arial"/>
          <w:kern w:val="1"/>
          <w:sz w:val="24"/>
          <w:szCs w:val="24"/>
          <w:lang w:eastAsia="ar-SA"/>
        </w:rPr>
      </w:pPr>
      <w:r w:rsidRPr="003101B3">
        <w:rPr>
          <w:rFonts w:ascii="Arial" w:eastAsia="Times New Roman" w:hAnsi="Arial" w:cs="Arial"/>
          <w:kern w:val="1"/>
          <w:sz w:val="24"/>
          <w:szCs w:val="24"/>
          <w:lang w:eastAsia="ar-SA"/>
        </w:rPr>
        <w:t>Rozporządzenie Ministra Infrastruktury z dnia 2 września 2004 r. w sprawie szczegółowego zakresu i formy dokumentacji projektowej, specyfikacji technicznych wykonania i odbioru robót budowlanych oraz programu funkcjonalno-użytkowego (</w:t>
      </w:r>
      <w:r w:rsidRPr="003101B3">
        <w:rPr>
          <w:rFonts w:ascii="Arial" w:eastAsia="Times New Roman" w:hAnsi="Arial" w:cs="Arial"/>
          <w:bCs/>
          <w:kern w:val="1"/>
          <w:sz w:val="24"/>
          <w:szCs w:val="24"/>
          <w:lang w:eastAsia="ar-SA"/>
        </w:rPr>
        <w:t>Dz.U. 2004 nr 202 poz. 2072 wraz z późniejszymi zmianami),</w:t>
      </w:r>
    </w:p>
    <w:p w14:paraId="26C74F91" w14:textId="77777777" w:rsidR="003101B3" w:rsidRPr="003101B3" w:rsidRDefault="003101B3" w:rsidP="0006707E">
      <w:pPr>
        <w:pStyle w:val="Akapitzlist"/>
        <w:numPr>
          <w:ilvl w:val="0"/>
          <w:numId w:val="10"/>
        </w:numPr>
        <w:spacing w:after="200" w:line="360" w:lineRule="auto"/>
        <w:jc w:val="both"/>
        <w:rPr>
          <w:rFonts w:ascii="Arial" w:eastAsia="Times New Roman" w:hAnsi="Arial" w:cs="Arial"/>
          <w:kern w:val="1"/>
          <w:sz w:val="24"/>
          <w:szCs w:val="24"/>
          <w:lang w:eastAsia="ar-SA"/>
        </w:rPr>
      </w:pPr>
      <w:r w:rsidRPr="003101B3">
        <w:rPr>
          <w:rFonts w:ascii="Arial" w:eastAsia="Times New Roman" w:hAnsi="Arial" w:cs="Arial"/>
          <w:kern w:val="1"/>
          <w:sz w:val="24"/>
          <w:szCs w:val="24"/>
          <w:lang w:eastAsia="ar-SA"/>
        </w:rPr>
        <w:t>Rozporządzenie Ministra Infrastruktury z dnia 23 czerwca 2003 r. w sprawie informacji dotyczącej bezpieczeństwa i ochrony zdrowia oraz planu bezpieczeństwa i ochrony zdrowia (</w:t>
      </w:r>
      <w:r w:rsidRPr="003101B3">
        <w:rPr>
          <w:rFonts w:ascii="Arial" w:eastAsia="Times New Roman" w:hAnsi="Arial" w:cs="Arial"/>
          <w:bCs/>
          <w:kern w:val="1"/>
          <w:sz w:val="24"/>
          <w:szCs w:val="24"/>
          <w:lang w:eastAsia="ar-SA"/>
        </w:rPr>
        <w:t>Dz.U. 2003 nr 120 poz. 1126 wraz z późniejszymi zmianami),</w:t>
      </w:r>
    </w:p>
    <w:p w14:paraId="47443C80" w14:textId="77777777" w:rsidR="003101B3" w:rsidRPr="003101B3" w:rsidRDefault="003101B3" w:rsidP="0006707E">
      <w:pPr>
        <w:pStyle w:val="Akapitzlist"/>
        <w:numPr>
          <w:ilvl w:val="0"/>
          <w:numId w:val="10"/>
        </w:numPr>
        <w:spacing w:after="200" w:line="360" w:lineRule="auto"/>
        <w:jc w:val="both"/>
        <w:rPr>
          <w:rFonts w:ascii="Arial" w:eastAsia="Times New Roman" w:hAnsi="Arial" w:cs="Arial"/>
          <w:kern w:val="1"/>
          <w:sz w:val="24"/>
          <w:szCs w:val="24"/>
          <w:lang w:eastAsia="ar-SA"/>
        </w:rPr>
      </w:pPr>
      <w:r w:rsidRPr="003101B3">
        <w:rPr>
          <w:rFonts w:ascii="Arial" w:eastAsia="Times New Roman" w:hAnsi="Arial" w:cs="Arial"/>
          <w:kern w:val="1"/>
          <w:sz w:val="24"/>
          <w:szCs w:val="24"/>
          <w:lang w:eastAsia="ar-SA"/>
        </w:rPr>
        <w:t>Rozporządzenie Ministra Zdrowia z dnia 1 października 2008 roku w sprawie wymagań Dobrej Praktyki Wytwarzania (Dz. U. Nr 184, poz. 1143 wraz z późniejszymi zmianami).</w:t>
      </w:r>
    </w:p>
    <w:p w14:paraId="1FD1D7A3" w14:textId="77777777" w:rsidR="003101B3" w:rsidRPr="003101B3" w:rsidRDefault="003101B3" w:rsidP="0006707E">
      <w:pPr>
        <w:pStyle w:val="Akapitzlist"/>
        <w:numPr>
          <w:ilvl w:val="0"/>
          <w:numId w:val="10"/>
        </w:numPr>
        <w:spacing w:after="200" w:line="360" w:lineRule="auto"/>
        <w:jc w:val="both"/>
        <w:rPr>
          <w:rFonts w:ascii="Arial" w:eastAsia="Times New Roman" w:hAnsi="Arial" w:cs="Arial"/>
          <w:kern w:val="1"/>
          <w:sz w:val="24"/>
          <w:szCs w:val="24"/>
          <w:lang w:eastAsia="ar-SA"/>
        </w:rPr>
      </w:pPr>
      <w:r w:rsidRPr="003101B3">
        <w:rPr>
          <w:rFonts w:ascii="Arial" w:eastAsia="Times New Roman" w:hAnsi="Arial" w:cs="Arial"/>
          <w:kern w:val="1"/>
          <w:sz w:val="24"/>
          <w:szCs w:val="24"/>
          <w:lang w:eastAsia="ar-SA"/>
        </w:rPr>
        <w:t>Ustawa z dnia 6 września 2001 roku – Prawo farmaceutyczne (Dz.U.2008 nr 45 poz.271 wraz z późniejszymi zmianami),</w:t>
      </w:r>
    </w:p>
    <w:p w14:paraId="504A5996" w14:textId="77777777" w:rsidR="003101B3" w:rsidRPr="003101B3" w:rsidRDefault="003101B3" w:rsidP="0006707E">
      <w:pPr>
        <w:pStyle w:val="Akapitzlist"/>
        <w:numPr>
          <w:ilvl w:val="0"/>
          <w:numId w:val="10"/>
        </w:numPr>
        <w:spacing w:after="200" w:line="360" w:lineRule="auto"/>
        <w:jc w:val="both"/>
        <w:rPr>
          <w:rFonts w:ascii="Arial" w:eastAsia="Times New Roman" w:hAnsi="Arial" w:cs="Arial"/>
          <w:kern w:val="1"/>
          <w:sz w:val="24"/>
          <w:szCs w:val="24"/>
          <w:lang w:eastAsia="ar-SA"/>
        </w:rPr>
      </w:pPr>
      <w:r w:rsidRPr="003101B3">
        <w:rPr>
          <w:rFonts w:ascii="Arial" w:eastAsia="Times New Roman" w:hAnsi="Arial" w:cs="Arial"/>
          <w:kern w:val="1"/>
          <w:sz w:val="24"/>
          <w:szCs w:val="24"/>
          <w:lang w:eastAsia="ar-SA"/>
        </w:rPr>
        <w:t>Ustawa z dnia 29 listopada 2000 roku – Prawo Atomowe ( Dz.U. 2014 poz. 1512 dla ustawy Dz.U. 2001 Nr 3 poz. 18 wraz z późniejszymi zmianami).</w:t>
      </w:r>
    </w:p>
    <w:p w14:paraId="4F5BB35F" w14:textId="77777777" w:rsidR="003101B3" w:rsidRDefault="003101B3" w:rsidP="003101B3">
      <w:pPr>
        <w:pStyle w:val="Akapitzlist"/>
        <w:jc w:val="both"/>
        <w:rPr>
          <w:bCs/>
        </w:rPr>
      </w:pPr>
    </w:p>
    <w:p w14:paraId="0BFD2239" w14:textId="77777777" w:rsidR="003101B3" w:rsidRDefault="003101B3" w:rsidP="003101B3">
      <w:pPr>
        <w:pStyle w:val="Akapitzlist"/>
        <w:jc w:val="both"/>
        <w:rPr>
          <w:bCs/>
        </w:rPr>
      </w:pPr>
    </w:p>
    <w:p w14:paraId="0916AEF7" w14:textId="77777777" w:rsidR="003101B3" w:rsidRPr="003101B3" w:rsidRDefault="003101B3" w:rsidP="003101B3">
      <w:pPr>
        <w:pStyle w:val="Nagwek1"/>
        <w:tabs>
          <w:tab w:val="clear" w:pos="0"/>
        </w:tabs>
        <w:spacing w:line="360" w:lineRule="auto"/>
        <w:rPr>
          <w:rFonts w:ascii="Arial" w:hAnsi="Arial" w:cs="Arial"/>
          <w:sz w:val="24"/>
          <w:szCs w:val="24"/>
        </w:rPr>
      </w:pPr>
      <w:bookmarkStart w:id="14" w:name="_Toc114213088"/>
      <w:r>
        <w:rPr>
          <w:rFonts w:ascii="Arial" w:hAnsi="Arial" w:cs="Arial"/>
          <w:sz w:val="24"/>
          <w:szCs w:val="24"/>
        </w:rPr>
        <w:lastRenderedPageBreak/>
        <w:t>6</w:t>
      </w:r>
      <w:r w:rsidRPr="007C7F9B">
        <w:rPr>
          <w:rFonts w:ascii="Arial" w:hAnsi="Arial" w:cs="Arial"/>
          <w:sz w:val="24"/>
          <w:szCs w:val="24"/>
        </w:rPr>
        <w:t xml:space="preserve">. </w:t>
      </w:r>
      <w:r>
        <w:rPr>
          <w:rFonts w:ascii="Arial" w:hAnsi="Arial" w:cs="Arial"/>
          <w:sz w:val="24"/>
          <w:szCs w:val="24"/>
        </w:rPr>
        <w:t>Część rysunkowa.</w:t>
      </w:r>
      <w:bookmarkEnd w:id="14"/>
    </w:p>
    <w:p w14:paraId="4642ED6E" w14:textId="77777777" w:rsidR="003101B3" w:rsidRPr="003101B3" w:rsidRDefault="003101B3" w:rsidP="003101B3">
      <w:pPr>
        <w:spacing w:line="360" w:lineRule="auto"/>
        <w:jc w:val="both"/>
        <w:rPr>
          <w:rFonts w:ascii="Arial" w:eastAsia="Times New Roman" w:hAnsi="Arial" w:cs="Arial"/>
          <w:kern w:val="1"/>
          <w:sz w:val="24"/>
          <w:szCs w:val="24"/>
          <w:lang w:eastAsia="ar-SA"/>
        </w:rPr>
      </w:pPr>
      <w:r w:rsidRPr="003101B3">
        <w:rPr>
          <w:rFonts w:ascii="Arial" w:eastAsia="Times New Roman" w:hAnsi="Arial" w:cs="Arial"/>
          <w:kern w:val="1"/>
          <w:sz w:val="24"/>
          <w:szCs w:val="24"/>
          <w:lang w:eastAsia="ar-SA"/>
        </w:rPr>
        <w:t>Spis rysunków.</w:t>
      </w:r>
    </w:p>
    <w:p w14:paraId="109B7B8A" w14:textId="77777777" w:rsidR="003101B3" w:rsidRPr="003101B3" w:rsidRDefault="00C952F1" w:rsidP="0006707E">
      <w:pPr>
        <w:pStyle w:val="Akapitzlist"/>
        <w:numPr>
          <w:ilvl w:val="0"/>
          <w:numId w:val="11"/>
        </w:numPr>
        <w:spacing w:after="20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 xml:space="preserve">Rzut </w:t>
      </w:r>
      <w:r w:rsidR="00FE7D17">
        <w:rPr>
          <w:rFonts w:ascii="Arial" w:eastAsia="Times New Roman" w:hAnsi="Arial" w:cs="Arial"/>
          <w:kern w:val="1"/>
          <w:sz w:val="24"/>
          <w:szCs w:val="24"/>
          <w:lang w:eastAsia="ar-SA"/>
        </w:rPr>
        <w:t>pomieszczenia 115C. Stan istniejący i projektowany. Rys. nr 1.</w:t>
      </w:r>
    </w:p>
    <w:p w14:paraId="37DF2A29" w14:textId="77777777" w:rsidR="00FE7D17" w:rsidRPr="003101B3" w:rsidRDefault="00FE7D17" w:rsidP="00FE7D17">
      <w:pPr>
        <w:pStyle w:val="Akapitzlist"/>
        <w:numPr>
          <w:ilvl w:val="0"/>
          <w:numId w:val="11"/>
        </w:numPr>
        <w:spacing w:after="20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Przekrój przez budynek. Rys. nr 2.</w:t>
      </w:r>
    </w:p>
    <w:p w14:paraId="0761363F" w14:textId="77777777" w:rsidR="00FE7D17" w:rsidRPr="003101B3" w:rsidRDefault="00FE7D17" w:rsidP="00FE7D17">
      <w:pPr>
        <w:pStyle w:val="Akapitzlist"/>
        <w:numPr>
          <w:ilvl w:val="0"/>
          <w:numId w:val="11"/>
        </w:numPr>
        <w:spacing w:after="200" w:line="36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Przekrój przez pomieszczenie 115C. Rys. nr 3.</w:t>
      </w:r>
    </w:p>
    <w:p w14:paraId="376AD013" w14:textId="77777777" w:rsidR="003101B3" w:rsidRPr="000167C5" w:rsidRDefault="003101B3" w:rsidP="003101B3">
      <w:pPr>
        <w:pStyle w:val="Akapitzlist"/>
        <w:ind w:left="1080"/>
        <w:jc w:val="both"/>
      </w:pPr>
    </w:p>
    <w:p w14:paraId="17BD43CB" w14:textId="77777777" w:rsidR="000E6EE2" w:rsidRDefault="000E6EE2" w:rsidP="000E6EE2">
      <w:pPr>
        <w:spacing w:line="360" w:lineRule="auto"/>
      </w:pPr>
    </w:p>
    <w:sectPr w:rsidR="000E6EE2" w:rsidSect="000930A8">
      <w:footerReference w:type="defaul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1F141" w14:textId="77777777" w:rsidR="000168C9" w:rsidRDefault="000168C9" w:rsidP="00621272">
      <w:pPr>
        <w:spacing w:after="0" w:line="240" w:lineRule="auto"/>
      </w:pPr>
      <w:r>
        <w:separator/>
      </w:r>
    </w:p>
  </w:endnote>
  <w:endnote w:type="continuationSeparator" w:id="0">
    <w:p w14:paraId="5FE53E8E" w14:textId="77777777" w:rsidR="000168C9" w:rsidRDefault="000168C9" w:rsidP="00621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Mincho"/>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53DAB" w14:textId="77777777" w:rsidR="005066AA" w:rsidRDefault="005066AA">
    <w:pPr>
      <w:pStyle w:val="Stopka"/>
      <w:jc w:val="right"/>
    </w:pPr>
  </w:p>
  <w:p w14:paraId="7F3B8F7A" w14:textId="77777777" w:rsidR="005066AA" w:rsidRDefault="005066A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9412673"/>
      <w:docPartObj>
        <w:docPartGallery w:val="Page Numbers (Bottom of Page)"/>
        <w:docPartUnique/>
      </w:docPartObj>
    </w:sdtPr>
    <w:sdtEndPr/>
    <w:sdtContent>
      <w:p w14:paraId="26FD929A" w14:textId="77777777" w:rsidR="005066AA" w:rsidRDefault="005066AA">
        <w:pPr>
          <w:pStyle w:val="Stopka"/>
          <w:jc w:val="right"/>
        </w:pPr>
        <w:r>
          <w:fldChar w:fldCharType="begin"/>
        </w:r>
        <w:r>
          <w:instrText>PAGE   \* MERGEFORMAT</w:instrText>
        </w:r>
        <w:r>
          <w:fldChar w:fldCharType="separate"/>
        </w:r>
        <w:r w:rsidR="000B3D71">
          <w:rPr>
            <w:noProof/>
          </w:rPr>
          <w:t>11</w:t>
        </w:r>
        <w:r>
          <w:fldChar w:fldCharType="end"/>
        </w:r>
      </w:p>
    </w:sdtContent>
  </w:sdt>
  <w:p w14:paraId="68EDE56D" w14:textId="77777777" w:rsidR="005066AA" w:rsidRDefault="005066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44F1A" w14:textId="77777777" w:rsidR="000168C9" w:rsidRDefault="000168C9" w:rsidP="00621272">
      <w:pPr>
        <w:spacing w:after="0" w:line="240" w:lineRule="auto"/>
      </w:pPr>
      <w:r>
        <w:separator/>
      </w:r>
    </w:p>
  </w:footnote>
  <w:footnote w:type="continuationSeparator" w:id="0">
    <w:p w14:paraId="7F4BCAC4" w14:textId="77777777" w:rsidR="000168C9" w:rsidRDefault="000168C9" w:rsidP="006212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ascii="Symbol" w:hAnsi="Symbol" w:cs="StarSymbol"/>
        <w:sz w:val="18"/>
        <w:szCs w:val="18"/>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3B0F47"/>
    <w:multiLevelType w:val="hybridMultilevel"/>
    <w:tmpl w:val="8DF43A1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 w15:restartNumberingAfterBreak="0">
    <w:nsid w:val="13060E94"/>
    <w:multiLevelType w:val="hybridMultilevel"/>
    <w:tmpl w:val="E16ED3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4F7E53"/>
    <w:multiLevelType w:val="hybridMultilevel"/>
    <w:tmpl w:val="09BA72CE"/>
    <w:lvl w:ilvl="0" w:tplc="04150003">
      <w:start w:val="1"/>
      <w:numFmt w:val="bullet"/>
      <w:lvlText w:val="o"/>
      <w:lvlJc w:val="left"/>
      <w:pPr>
        <w:ind w:left="862" w:hanging="360"/>
      </w:pPr>
      <w:rPr>
        <w:rFonts w:ascii="Courier New" w:hAnsi="Courier New" w:cs="Courier New"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 w15:restartNumberingAfterBreak="0">
    <w:nsid w:val="147324CB"/>
    <w:multiLevelType w:val="hybridMultilevel"/>
    <w:tmpl w:val="69BCD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CE57FD"/>
    <w:multiLevelType w:val="hybridMultilevel"/>
    <w:tmpl w:val="0DEC62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0C0762"/>
    <w:multiLevelType w:val="hybridMultilevel"/>
    <w:tmpl w:val="B4827BBC"/>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7" w15:restartNumberingAfterBreak="0">
    <w:nsid w:val="20064DFA"/>
    <w:multiLevelType w:val="hybridMultilevel"/>
    <w:tmpl w:val="9AAE7970"/>
    <w:lvl w:ilvl="0" w:tplc="04150003">
      <w:start w:val="1"/>
      <w:numFmt w:val="bullet"/>
      <w:lvlText w:val="o"/>
      <w:lvlJc w:val="left"/>
      <w:pPr>
        <w:ind w:left="862" w:hanging="360"/>
      </w:pPr>
      <w:rPr>
        <w:rFonts w:ascii="Courier New" w:hAnsi="Courier New" w:cs="Courier New"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271F01E1"/>
    <w:multiLevelType w:val="hybridMultilevel"/>
    <w:tmpl w:val="2A8A3A0E"/>
    <w:lvl w:ilvl="0" w:tplc="AD24D04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78710E4"/>
    <w:multiLevelType w:val="hybridMultilevel"/>
    <w:tmpl w:val="122681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8A41FBC"/>
    <w:multiLevelType w:val="hybridMultilevel"/>
    <w:tmpl w:val="1E308058"/>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AA9208A"/>
    <w:multiLevelType w:val="hybridMultilevel"/>
    <w:tmpl w:val="E7900A74"/>
    <w:lvl w:ilvl="0" w:tplc="04150005">
      <w:start w:val="1"/>
      <w:numFmt w:val="bullet"/>
      <w:lvlText w:val=""/>
      <w:lvlJc w:val="left"/>
      <w:pPr>
        <w:tabs>
          <w:tab w:val="num" w:pos="1720"/>
        </w:tabs>
        <w:ind w:left="1720" w:hanging="360"/>
      </w:pPr>
      <w:rPr>
        <w:rFonts w:ascii="Wingdings" w:hAnsi="Wingdings" w:hint="default"/>
      </w:rPr>
    </w:lvl>
    <w:lvl w:ilvl="1" w:tplc="04150003">
      <w:start w:val="1"/>
      <w:numFmt w:val="lowerLetter"/>
      <w:lvlText w:val="%2."/>
      <w:lvlJc w:val="left"/>
      <w:pPr>
        <w:tabs>
          <w:tab w:val="num" w:pos="2440"/>
        </w:tabs>
        <w:ind w:left="2440" w:hanging="360"/>
      </w:pPr>
    </w:lvl>
    <w:lvl w:ilvl="2" w:tplc="04150005" w:tentative="1">
      <w:start w:val="1"/>
      <w:numFmt w:val="lowerRoman"/>
      <w:lvlText w:val="%3."/>
      <w:lvlJc w:val="right"/>
      <w:pPr>
        <w:tabs>
          <w:tab w:val="num" w:pos="3160"/>
        </w:tabs>
        <w:ind w:left="3160" w:hanging="180"/>
      </w:pPr>
    </w:lvl>
    <w:lvl w:ilvl="3" w:tplc="04150001" w:tentative="1">
      <w:start w:val="1"/>
      <w:numFmt w:val="decimal"/>
      <w:lvlText w:val="%4."/>
      <w:lvlJc w:val="left"/>
      <w:pPr>
        <w:tabs>
          <w:tab w:val="num" w:pos="3880"/>
        </w:tabs>
        <w:ind w:left="3880" w:hanging="360"/>
      </w:pPr>
    </w:lvl>
    <w:lvl w:ilvl="4" w:tplc="04150003" w:tentative="1">
      <w:start w:val="1"/>
      <w:numFmt w:val="lowerLetter"/>
      <w:lvlText w:val="%5."/>
      <w:lvlJc w:val="left"/>
      <w:pPr>
        <w:tabs>
          <w:tab w:val="num" w:pos="4600"/>
        </w:tabs>
        <w:ind w:left="4600" w:hanging="360"/>
      </w:pPr>
    </w:lvl>
    <w:lvl w:ilvl="5" w:tplc="04150005" w:tentative="1">
      <w:start w:val="1"/>
      <w:numFmt w:val="lowerRoman"/>
      <w:lvlText w:val="%6."/>
      <w:lvlJc w:val="right"/>
      <w:pPr>
        <w:tabs>
          <w:tab w:val="num" w:pos="5320"/>
        </w:tabs>
        <w:ind w:left="5320" w:hanging="180"/>
      </w:pPr>
    </w:lvl>
    <w:lvl w:ilvl="6" w:tplc="04150001" w:tentative="1">
      <w:start w:val="1"/>
      <w:numFmt w:val="decimal"/>
      <w:lvlText w:val="%7."/>
      <w:lvlJc w:val="left"/>
      <w:pPr>
        <w:tabs>
          <w:tab w:val="num" w:pos="6040"/>
        </w:tabs>
        <w:ind w:left="6040" w:hanging="360"/>
      </w:pPr>
    </w:lvl>
    <w:lvl w:ilvl="7" w:tplc="04150003" w:tentative="1">
      <w:start w:val="1"/>
      <w:numFmt w:val="lowerLetter"/>
      <w:lvlText w:val="%8."/>
      <w:lvlJc w:val="left"/>
      <w:pPr>
        <w:tabs>
          <w:tab w:val="num" w:pos="6760"/>
        </w:tabs>
        <w:ind w:left="6760" w:hanging="360"/>
      </w:pPr>
    </w:lvl>
    <w:lvl w:ilvl="8" w:tplc="04150005" w:tentative="1">
      <w:start w:val="1"/>
      <w:numFmt w:val="lowerRoman"/>
      <w:lvlText w:val="%9."/>
      <w:lvlJc w:val="right"/>
      <w:pPr>
        <w:tabs>
          <w:tab w:val="num" w:pos="7480"/>
        </w:tabs>
        <w:ind w:left="7480" w:hanging="180"/>
      </w:pPr>
    </w:lvl>
  </w:abstractNum>
  <w:abstractNum w:abstractNumId="12" w15:restartNumberingAfterBreak="0">
    <w:nsid w:val="3D354C04"/>
    <w:multiLevelType w:val="hybridMultilevel"/>
    <w:tmpl w:val="E06C2532"/>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3" w15:restartNumberingAfterBreak="0">
    <w:nsid w:val="3F1B34C1"/>
    <w:multiLevelType w:val="hybridMultilevel"/>
    <w:tmpl w:val="FC284884"/>
    <w:lvl w:ilvl="0" w:tplc="04150003">
      <w:start w:val="1"/>
      <w:numFmt w:val="bullet"/>
      <w:pStyle w:val="Listapunktowana4"/>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448524D"/>
    <w:multiLevelType w:val="hybridMultilevel"/>
    <w:tmpl w:val="1B2CB7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8983EE7"/>
    <w:multiLevelType w:val="hybridMultilevel"/>
    <w:tmpl w:val="DEF4DF6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15:restartNumberingAfterBreak="0">
    <w:nsid w:val="56CA5275"/>
    <w:multiLevelType w:val="hybridMultilevel"/>
    <w:tmpl w:val="108E9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A5E1FA8"/>
    <w:multiLevelType w:val="hybridMultilevel"/>
    <w:tmpl w:val="56CA0A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E5231B7"/>
    <w:multiLevelType w:val="hybridMultilevel"/>
    <w:tmpl w:val="CFBE6952"/>
    <w:lvl w:ilvl="0" w:tplc="04150001">
      <w:start w:val="1"/>
      <w:numFmt w:val="bullet"/>
      <w:lvlText w:val=""/>
      <w:lvlJc w:val="left"/>
      <w:pPr>
        <w:tabs>
          <w:tab w:val="num" w:pos="1720"/>
        </w:tabs>
        <w:ind w:left="1720" w:hanging="360"/>
      </w:pPr>
      <w:rPr>
        <w:rFonts w:ascii="Symbol" w:hAnsi="Symbol" w:hint="default"/>
      </w:rPr>
    </w:lvl>
    <w:lvl w:ilvl="1" w:tplc="04150003">
      <w:start w:val="1"/>
      <w:numFmt w:val="lowerLetter"/>
      <w:lvlText w:val="%2."/>
      <w:lvlJc w:val="left"/>
      <w:pPr>
        <w:tabs>
          <w:tab w:val="num" w:pos="2440"/>
        </w:tabs>
        <w:ind w:left="2440" w:hanging="360"/>
      </w:pPr>
    </w:lvl>
    <w:lvl w:ilvl="2" w:tplc="04150005" w:tentative="1">
      <w:start w:val="1"/>
      <w:numFmt w:val="lowerRoman"/>
      <w:lvlText w:val="%3."/>
      <w:lvlJc w:val="right"/>
      <w:pPr>
        <w:tabs>
          <w:tab w:val="num" w:pos="3160"/>
        </w:tabs>
        <w:ind w:left="3160" w:hanging="180"/>
      </w:pPr>
    </w:lvl>
    <w:lvl w:ilvl="3" w:tplc="04150001" w:tentative="1">
      <w:start w:val="1"/>
      <w:numFmt w:val="decimal"/>
      <w:lvlText w:val="%4."/>
      <w:lvlJc w:val="left"/>
      <w:pPr>
        <w:tabs>
          <w:tab w:val="num" w:pos="3880"/>
        </w:tabs>
        <w:ind w:left="3880" w:hanging="360"/>
      </w:pPr>
    </w:lvl>
    <w:lvl w:ilvl="4" w:tplc="04150003" w:tentative="1">
      <w:start w:val="1"/>
      <w:numFmt w:val="lowerLetter"/>
      <w:lvlText w:val="%5."/>
      <w:lvlJc w:val="left"/>
      <w:pPr>
        <w:tabs>
          <w:tab w:val="num" w:pos="4600"/>
        </w:tabs>
        <w:ind w:left="4600" w:hanging="360"/>
      </w:pPr>
    </w:lvl>
    <w:lvl w:ilvl="5" w:tplc="04150005" w:tentative="1">
      <w:start w:val="1"/>
      <w:numFmt w:val="lowerRoman"/>
      <w:lvlText w:val="%6."/>
      <w:lvlJc w:val="right"/>
      <w:pPr>
        <w:tabs>
          <w:tab w:val="num" w:pos="5320"/>
        </w:tabs>
        <w:ind w:left="5320" w:hanging="180"/>
      </w:pPr>
    </w:lvl>
    <w:lvl w:ilvl="6" w:tplc="04150001" w:tentative="1">
      <w:start w:val="1"/>
      <w:numFmt w:val="decimal"/>
      <w:lvlText w:val="%7."/>
      <w:lvlJc w:val="left"/>
      <w:pPr>
        <w:tabs>
          <w:tab w:val="num" w:pos="6040"/>
        </w:tabs>
        <w:ind w:left="6040" w:hanging="360"/>
      </w:pPr>
    </w:lvl>
    <w:lvl w:ilvl="7" w:tplc="04150003" w:tentative="1">
      <w:start w:val="1"/>
      <w:numFmt w:val="lowerLetter"/>
      <w:lvlText w:val="%8."/>
      <w:lvlJc w:val="left"/>
      <w:pPr>
        <w:tabs>
          <w:tab w:val="num" w:pos="6760"/>
        </w:tabs>
        <w:ind w:left="6760" w:hanging="360"/>
      </w:pPr>
    </w:lvl>
    <w:lvl w:ilvl="8" w:tplc="04150005" w:tentative="1">
      <w:start w:val="1"/>
      <w:numFmt w:val="lowerRoman"/>
      <w:lvlText w:val="%9."/>
      <w:lvlJc w:val="right"/>
      <w:pPr>
        <w:tabs>
          <w:tab w:val="num" w:pos="7480"/>
        </w:tabs>
        <w:ind w:left="7480" w:hanging="180"/>
      </w:pPr>
    </w:lvl>
  </w:abstractNum>
  <w:abstractNum w:abstractNumId="19" w15:restartNumberingAfterBreak="0">
    <w:nsid w:val="694E2234"/>
    <w:multiLevelType w:val="hybridMultilevel"/>
    <w:tmpl w:val="875A325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0" w15:restartNumberingAfterBreak="0">
    <w:nsid w:val="7FCF010B"/>
    <w:multiLevelType w:val="hybridMultilevel"/>
    <w:tmpl w:val="812AC14C"/>
    <w:lvl w:ilvl="0" w:tplc="F95E254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1"/>
  </w:num>
  <w:num w:numId="3">
    <w:abstractNumId w:val="9"/>
  </w:num>
  <w:num w:numId="4">
    <w:abstractNumId w:val="14"/>
  </w:num>
  <w:num w:numId="5">
    <w:abstractNumId w:val="15"/>
  </w:num>
  <w:num w:numId="6">
    <w:abstractNumId w:val="16"/>
  </w:num>
  <w:num w:numId="7">
    <w:abstractNumId w:val="19"/>
  </w:num>
  <w:num w:numId="8">
    <w:abstractNumId w:val="17"/>
  </w:num>
  <w:num w:numId="9">
    <w:abstractNumId w:val="5"/>
  </w:num>
  <w:num w:numId="10">
    <w:abstractNumId w:val="10"/>
  </w:num>
  <w:num w:numId="11">
    <w:abstractNumId w:val="8"/>
  </w:num>
  <w:num w:numId="12">
    <w:abstractNumId w:val="20"/>
  </w:num>
  <w:num w:numId="13">
    <w:abstractNumId w:val="11"/>
  </w:num>
  <w:num w:numId="14">
    <w:abstractNumId w:val="13"/>
  </w:num>
  <w:num w:numId="15">
    <w:abstractNumId w:val="7"/>
  </w:num>
  <w:num w:numId="16">
    <w:abstractNumId w:val="3"/>
  </w:num>
  <w:num w:numId="17">
    <w:abstractNumId w:val="4"/>
  </w:num>
  <w:num w:numId="18">
    <w:abstractNumId w:val="6"/>
  </w:num>
  <w:num w:numId="19">
    <w:abstractNumId w:val="12"/>
  </w:num>
  <w:num w:numId="20">
    <w:abstractNumId w:val="18"/>
  </w:num>
  <w:num w:numId="2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72C"/>
    <w:rsid w:val="00000D8A"/>
    <w:rsid w:val="000127F6"/>
    <w:rsid w:val="000168C9"/>
    <w:rsid w:val="00044C04"/>
    <w:rsid w:val="00054678"/>
    <w:rsid w:val="00054B0F"/>
    <w:rsid w:val="00057D21"/>
    <w:rsid w:val="00060D6D"/>
    <w:rsid w:val="00066FAF"/>
    <w:rsid w:val="0006707E"/>
    <w:rsid w:val="000930A8"/>
    <w:rsid w:val="000B3D71"/>
    <w:rsid w:val="000B72F2"/>
    <w:rsid w:val="000D69DE"/>
    <w:rsid w:val="000E4F06"/>
    <w:rsid w:val="000E6EE2"/>
    <w:rsid w:val="0010131C"/>
    <w:rsid w:val="00104E43"/>
    <w:rsid w:val="0011332D"/>
    <w:rsid w:val="00113DAA"/>
    <w:rsid w:val="00124F91"/>
    <w:rsid w:val="0012534F"/>
    <w:rsid w:val="00141A23"/>
    <w:rsid w:val="001421A0"/>
    <w:rsid w:val="00142DD4"/>
    <w:rsid w:val="00152BD5"/>
    <w:rsid w:val="00154490"/>
    <w:rsid w:val="0015545B"/>
    <w:rsid w:val="001653E9"/>
    <w:rsid w:val="001728F2"/>
    <w:rsid w:val="00173957"/>
    <w:rsid w:val="001779AD"/>
    <w:rsid w:val="001877D8"/>
    <w:rsid w:val="001A19ED"/>
    <w:rsid w:val="001A26FC"/>
    <w:rsid w:val="001B0F50"/>
    <w:rsid w:val="001B6510"/>
    <w:rsid w:val="001B7E8D"/>
    <w:rsid w:val="001C5E34"/>
    <w:rsid w:val="001E1092"/>
    <w:rsid w:val="001E2CFC"/>
    <w:rsid w:val="001E3AE4"/>
    <w:rsid w:val="001E455D"/>
    <w:rsid w:val="00203044"/>
    <w:rsid w:val="0020578C"/>
    <w:rsid w:val="00220706"/>
    <w:rsid w:val="00221151"/>
    <w:rsid w:val="0023332C"/>
    <w:rsid w:val="00236347"/>
    <w:rsid w:val="002375CA"/>
    <w:rsid w:val="002664EA"/>
    <w:rsid w:val="00275AB5"/>
    <w:rsid w:val="00277D84"/>
    <w:rsid w:val="0028099E"/>
    <w:rsid w:val="00297643"/>
    <w:rsid w:val="002A2AC3"/>
    <w:rsid w:val="002C5082"/>
    <w:rsid w:val="002C7116"/>
    <w:rsid w:val="002D19A1"/>
    <w:rsid w:val="002D77CD"/>
    <w:rsid w:val="002E38E5"/>
    <w:rsid w:val="002E6537"/>
    <w:rsid w:val="002F37BB"/>
    <w:rsid w:val="0030560A"/>
    <w:rsid w:val="00306F25"/>
    <w:rsid w:val="003101B3"/>
    <w:rsid w:val="00323069"/>
    <w:rsid w:val="00323548"/>
    <w:rsid w:val="0032755C"/>
    <w:rsid w:val="00327DF8"/>
    <w:rsid w:val="00333328"/>
    <w:rsid w:val="00342BA3"/>
    <w:rsid w:val="003456AC"/>
    <w:rsid w:val="00356BE1"/>
    <w:rsid w:val="00356D6B"/>
    <w:rsid w:val="0037582A"/>
    <w:rsid w:val="00377EF6"/>
    <w:rsid w:val="00387090"/>
    <w:rsid w:val="00393D46"/>
    <w:rsid w:val="00393D8D"/>
    <w:rsid w:val="00393DC0"/>
    <w:rsid w:val="00394F43"/>
    <w:rsid w:val="003A373A"/>
    <w:rsid w:val="003A4AF0"/>
    <w:rsid w:val="003A6E9E"/>
    <w:rsid w:val="003A71E2"/>
    <w:rsid w:val="003B6E45"/>
    <w:rsid w:val="003D3806"/>
    <w:rsid w:val="003E1818"/>
    <w:rsid w:val="003E5049"/>
    <w:rsid w:val="003E6AE8"/>
    <w:rsid w:val="003F10E6"/>
    <w:rsid w:val="00403784"/>
    <w:rsid w:val="00413D84"/>
    <w:rsid w:val="004175A7"/>
    <w:rsid w:val="00422BAD"/>
    <w:rsid w:val="00425711"/>
    <w:rsid w:val="00443225"/>
    <w:rsid w:val="004454F2"/>
    <w:rsid w:val="00445F6B"/>
    <w:rsid w:val="00447632"/>
    <w:rsid w:val="00455FC8"/>
    <w:rsid w:val="00456702"/>
    <w:rsid w:val="00464F3C"/>
    <w:rsid w:val="004663CF"/>
    <w:rsid w:val="00476D20"/>
    <w:rsid w:val="0048040F"/>
    <w:rsid w:val="0048515B"/>
    <w:rsid w:val="00491F90"/>
    <w:rsid w:val="004A1BD2"/>
    <w:rsid w:val="004A2551"/>
    <w:rsid w:val="004A74CE"/>
    <w:rsid w:val="004C154D"/>
    <w:rsid w:val="004C7C19"/>
    <w:rsid w:val="004D06F4"/>
    <w:rsid w:val="004D3421"/>
    <w:rsid w:val="004E1FCA"/>
    <w:rsid w:val="0050397C"/>
    <w:rsid w:val="00506376"/>
    <w:rsid w:val="005066AA"/>
    <w:rsid w:val="0051035F"/>
    <w:rsid w:val="00513570"/>
    <w:rsid w:val="0052348E"/>
    <w:rsid w:val="005236FE"/>
    <w:rsid w:val="00542BCF"/>
    <w:rsid w:val="005455B3"/>
    <w:rsid w:val="00545C20"/>
    <w:rsid w:val="005536D4"/>
    <w:rsid w:val="005774C0"/>
    <w:rsid w:val="005921BB"/>
    <w:rsid w:val="005947DA"/>
    <w:rsid w:val="005A2CF8"/>
    <w:rsid w:val="005A6139"/>
    <w:rsid w:val="005C26EA"/>
    <w:rsid w:val="005E0F12"/>
    <w:rsid w:val="005E4384"/>
    <w:rsid w:val="005F5B92"/>
    <w:rsid w:val="0060533E"/>
    <w:rsid w:val="0061023B"/>
    <w:rsid w:val="00621272"/>
    <w:rsid w:val="00622CEB"/>
    <w:rsid w:val="00630156"/>
    <w:rsid w:val="00631B36"/>
    <w:rsid w:val="00632487"/>
    <w:rsid w:val="00633936"/>
    <w:rsid w:val="00643145"/>
    <w:rsid w:val="006549D9"/>
    <w:rsid w:val="00655242"/>
    <w:rsid w:val="006567EB"/>
    <w:rsid w:val="00666562"/>
    <w:rsid w:val="006763BA"/>
    <w:rsid w:val="00682B06"/>
    <w:rsid w:val="006851D1"/>
    <w:rsid w:val="00686D4C"/>
    <w:rsid w:val="00696459"/>
    <w:rsid w:val="00696DBC"/>
    <w:rsid w:val="00697D2E"/>
    <w:rsid w:val="006C669E"/>
    <w:rsid w:val="006D07DD"/>
    <w:rsid w:val="006D3102"/>
    <w:rsid w:val="006D6E5A"/>
    <w:rsid w:val="006D71A0"/>
    <w:rsid w:val="006F09BD"/>
    <w:rsid w:val="006F3969"/>
    <w:rsid w:val="00700B63"/>
    <w:rsid w:val="0070676C"/>
    <w:rsid w:val="007350C3"/>
    <w:rsid w:val="00744A5E"/>
    <w:rsid w:val="007458C4"/>
    <w:rsid w:val="00746D18"/>
    <w:rsid w:val="00761C1C"/>
    <w:rsid w:val="00762EBF"/>
    <w:rsid w:val="007751CF"/>
    <w:rsid w:val="0077621B"/>
    <w:rsid w:val="00776D7A"/>
    <w:rsid w:val="00785942"/>
    <w:rsid w:val="007926EE"/>
    <w:rsid w:val="00794A0B"/>
    <w:rsid w:val="007B573C"/>
    <w:rsid w:val="007B5DC8"/>
    <w:rsid w:val="007C7F9B"/>
    <w:rsid w:val="007E283A"/>
    <w:rsid w:val="007F159E"/>
    <w:rsid w:val="007F2471"/>
    <w:rsid w:val="007F4A5A"/>
    <w:rsid w:val="008036C9"/>
    <w:rsid w:val="00804840"/>
    <w:rsid w:val="00805D46"/>
    <w:rsid w:val="00820209"/>
    <w:rsid w:val="00822F1C"/>
    <w:rsid w:val="008230C6"/>
    <w:rsid w:val="00830A6B"/>
    <w:rsid w:val="0083439F"/>
    <w:rsid w:val="0086744B"/>
    <w:rsid w:val="00871591"/>
    <w:rsid w:val="008728ED"/>
    <w:rsid w:val="00883244"/>
    <w:rsid w:val="008A030B"/>
    <w:rsid w:val="008A1284"/>
    <w:rsid w:val="008B172C"/>
    <w:rsid w:val="008C4C77"/>
    <w:rsid w:val="008C785C"/>
    <w:rsid w:val="008D058B"/>
    <w:rsid w:val="008F1EF8"/>
    <w:rsid w:val="00902E24"/>
    <w:rsid w:val="009074E1"/>
    <w:rsid w:val="00912D19"/>
    <w:rsid w:val="009133D0"/>
    <w:rsid w:val="009159BC"/>
    <w:rsid w:val="009261FC"/>
    <w:rsid w:val="00926703"/>
    <w:rsid w:val="0093337C"/>
    <w:rsid w:val="00952A4F"/>
    <w:rsid w:val="00983BA3"/>
    <w:rsid w:val="009B1E11"/>
    <w:rsid w:val="009B3120"/>
    <w:rsid w:val="009D2613"/>
    <w:rsid w:val="009E7ED9"/>
    <w:rsid w:val="009F4F51"/>
    <w:rsid w:val="00A02AE5"/>
    <w:rsid w:val="00A16E04"/>
    <w:rsid w:val="00A17114"/>
    <w:rsid w:val="00A22E40"/>
    <w:rsid w:val="00A32B91"/>
    <w:rsid w:val="00A35B7D"/>
    <w:rsid w:val="00A36261"/>
    <w:rsid w:val="00A51908"/>
    <w:rsid w:val="00A51E48"/>
    <w:rsid w:val="00A55815"/>
    <w:rsid w:val="00A66188"/>
    <w:rsid w:val="00A7094E"/>
    <w:rsid w:val="00A82AF4"/>
    <w:rsid w:val="00A84628"/>
    <w:rsid w:val="00A94FAC"/>
    <w:rsid w:val="00A96203"/>
    <w:rsid w:val="00A97683"/>
    <w:rsid w:val="00AA7850"/>
    <w:rsid w:val="00AB5952"/>
    <w:rsid w:val="00AC1708"/>
    <w:rsid w:val="00AC4549"/>
    <w:rsid w:val="00AC6264"/>
    <w:rsid w:val="00AD3023"/>
    <w:rsid w:val="00AE376C"/>
    <w:rsid w:val="00AF5C20"/>
    <w:rsid w:val="00B0090D"/>
    <w:rsid w:val="00B0655D"/>
    <w:rsid w:val="00B3669A"/>
    <w:rsid w:val="00B40193"/>
    <w:rsid w:val="00B43606"/>
    <w:rsid w:val="00B47BC0"/>
    <w:rsid w:val="00B54227"/>
    <w:rsid w:val="00B6028D"/>
    <w:rsid w:val="00B60FBB"/>
    <w:rsid w:val="00B66889"/>
    <w:rsid w:val="00B91B38"/>
    <w:rsid w:val="00BA0FF5"/>
    <w:rsid w:val="00BA4A9E"/>
    <w:rsid w:val="00BB28F6"/>
    <w:rsid w:val="00BB480D"/>
    <w:rsid w:val="00BC2FD0"/>
    <w:rsid w:val="00BC47DE"/>
    <w:rsid w:val="00BD5740"/>
    <w:rsid w:val="00BD6D0C"/>
    <w:rsid w:val="00BE6478"/>
    <w:rsid w:val="00BF7F23"/>
    <w:rsid w:val="00C043A9"/>
    <w:rsid w:val="00C11345"/>
    <w:rsid w:val="00C17F82"/>
    <w:rsid w:val="00C21430"/>
    <w:rsid w:val="00C2285D"/>
    <w:rsid w:val="00C24477"/>
    <w:rsid w:val="00C2708A"/>
    <w:rsid w:val="00C32F2C"/>
    <w:rsid w:val="00C34FD7"/>
    <w:rsid w:val="00C35893"/>
    <w:rsid w:val="00C43B8B"/>
    <w:rsid w:val="00C43F62"/>
    <w:rsid w:val="00C46AA2"/>
    <w:rsid w:val="00C5687D"/>
    <w:rsid w:val="00C57295"/>
    <w:rsid w:val="00C755DA"/>
    <w:rsid w:val="00C952F1"/>
    <w:rsid w:val="00CA2F36"/>
    <w:rsid w:val="00CA5B25"/>
    <w:rsid w:val="00CA6496"/>
    <w:rsid w:val="00CA69BE"/>
    <w:rsid w:val="00CB10C1"/>
    <w:rsid w:val="00CC4216"/>
    <w:rsid w:val="00CC7572"/>
    <w:rsid w:val="00CE7B91"/>
    <w:rsid w:val="00CF1A45"/>
    <w:rsid w:val="00D0072C"/>
    <w:rsid w:val="00D02A53"/>
    <w:rsid w:val="00D30F64"/>
    <w:rsid w:val="00D35A21"/>
    <w:rsid w:val="00D42E1B"/>
    <w:rsid w:val="00D46DEC"/>
    <w:rsid w:val="00D601D0"/>
    <w:rsid w:val="00D63A8A"/>
    <w:rsid w:val="00D81E9D"/>
    <w:rsid w:val="00D82525"/>
    <w:rsid w:val="00D82590"/>
    <w:rsid w:val="00DA06B7"/>
    <w:rsid w:val="00DB5653"/>
    <w:rsid w:val="00DB6C15"/>
    <w:rsid w:val="00DB6E80"/>
    <w:rsid w:val="00DC2F4C"/>
    <w:rsid w:val="00DC3EC9"/>
    <w:rsid w:val="00DD4C21"/>
    <w:rsid w:val="00DE1CF5"/>
    <w:rsid w:val="00DF0FE9"/>
    <w:rsid w:val="00DF21D3"/>
    <w:rsid w:val="00DF7200"/>
    <w:rsid w:val="00E13A43"/>
    <w:rsid w:val="00E15FC6"/>
    <w:rsid w:val="00E215E2"/>
    <w:rsid w:val="00E25580"/>
    <w:rsid w:val="00E257CE"/>
    <w:rsid w:val="00E27596"/>
    <w:rsid w:val="00E4002B"/>
    <w:rsid w:val="00E66624"/>
    <w:rsid w:val="00E75D66"/>
    <w:rsid w:val="00E9356D"/>
    <w:rsid w:val="00E94B18"/>
    <w:rsid w:val="00E95D41"/>
    <w:rsid w:val="00E9761E"/>
    <w:rsid w:val="00EA2BE0"/>
    <w:rsid w:val="00EB4FE9"/>
    <w:rsid w:val="00ED4F52"/>
    <w:rsid w:val="00EF72D9"/>
    <w:rsid w:val="00F0019F"/>
    <w:rsid w:val="00F119FD"/>
    <w:rsid w:val="00F12E70"/>
    <w:rsid w:val="00F15F25"/>
    <w:rsid w:val="00F32C2F"/>
    <w:rsid w:val="00F47F0C"/>
    <w:rsid w:val="00F64518"/>
    <w:rsid w:val="00F6456C"/>
    <w:rsid w:val="00F72F85"/>
    <w:rsid w:val="00F90C63"/>
    <w:rsid w:val="00FA0257"/>
    <w:rsid w:val="00FA36E5"/>
    <w:rsid w:val="00FC55FD"/>
    <w:rsid w:val="00FD72CF"/>
    <w:rsid w:val="00FE7D17"/>
    <w:rsid w:val="00FF0E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C09BC"/>
  <w15:chartTrackingRefBased/>
  <w15:docId w15:val="{71B892FE-25D4-42FE-BF72-60CBE78F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qFormat/>
    <w:rsid w:val="007350C3"/>
    <w:pPr>
      <w:keepNext/>
      <w:numPr>
        <w:numId w:val="1"/>
      </w:numPr>
      <w:spacing w:before="240" w:after="60" w:line="276" w:lineRule="auto"/>
      <w:outlineLvl w:val="0"/>
    </w:pPr>
    <w:rPr>
      <w:rFonts w:ascii="Cambria" w:eastAsia="Times New Roman" w:hAnsi="Cambria" w:cs="Cambria"/>
      <w:b/>
      <w:bCs/>
      <w:kern w:val="1"/>
      <w:sz w:val="32"/>
      <w:szCs w:val="32"/>
      <w:lang w:eastAsia="ar-SA"/>
    </w:rPr>
  </w:style>
  <w:style w:type="paragraph" w:styleId="Nagwek2">
    <w:name w:val="heading 2"/>
    <w:basedOn w:val="Normalny"/>
    <w:next w:val="Normalny"/>
    <w:link w:val="Nagwek2Znak"/>
    <w:unhideWhenUsed/>
    <w:qFormat/>
    <w:rsid w:val="0032306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nhideWhenUsed/>
    <w:qFormat/>
    <w:rsid w:val="0032306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D0072C"/>
    <w:pPr>
      <w:widowControl w:val="0"/>
      <w:suppressAutoHyphens/>
      <w:spacing w:after="120" w:line="240" w:lineRule="auto"/>
    </w:pPr>
    <w:rPr>
      <w:rFonts w:ascii="Times New Roman" w:eastAsia="Arial Unicode MS" w:hAnsi="Times New Roman" w:cs="Times New Roman"/>
      <w:kern w:val="1"/>
      <w:sz w:val="24"/>
      <w:szCs w:val="24"/>
      <w:lang w:eastAsia="ar-SA"/>
    </w:rPr>
  </w:style>
  <w:style w:type="character" w:customStyle="1" w:styleId="TekstpodstawowyZnak">
    <w:name w:val="Tekst podstawowy Znak"/>
    <w:basedOn w:val="Domylnaczcionkaakapitu"/>
    <w:link w:val="Tekstpodstawowy"/>
    <w:rsid w:val="00D0072C"/>
    <w:rPr>
      <w:rFonts w:ascii="Times New Roman" w:eastAsia="Arial Unicode MS" w:hAnsi="Times New Roman" w:cs="Times New Roman"/>
      <w:kern w:val="1"/>
      <w:sz w:val="24"/>
      <w:szCs w:val="24"/>
      <w:lang w:eastAsia="ar-SA"/>
    </w:rPr>
  </w:style>
  <w:style w:type="paragraph" w:styleId="Nagwek">
    <w:name w:val="header"/>
    <w:basedOn w:val="Normalny"/>
    <w:link w:val="NagwekZnak"/>
    <w:uiPriority w:val="99"/>
    <w:unhideWhenUsed/>
    <w:rsid w:val="006212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21272"/>
  </w:style>
  <w:style w:type="paragraph" w:styleId="Stopka">
    <w:name w:val="footer"/>
    <w:basedOn w:val="Normalny"/>
    <w:link w:val="StopkaZnak"/>
    <w:uiPriority w:val="99"/>
    <w:unhideWhenUsed/>
    <w:rsid w:val="006212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1272"/>
  </w:style>
  <w:style w:type="paragraph" w:customStyle="1" w:styleId="Nagwekspisutreci1">
    <w:name w:val="Nagłówek spisu treści1"/>
    <w:basedOn w:val="Normalny"/>
    <w:rsid w:val="00621272"/>
    <w:pPr>
      <w:keepNext/>
      <w:widowControl w:val="0"/>
      <w:suppressLineNumbers/>
      <w:suppressAutoHyphens/>
      <w:spacing w:before="240" w:after="120" w:line="240" w:lineRule="auto"/>
    </w:pPr>
    <w:rPr>
      <w:rFonts w:ascii="Arial" w:eastAsia="Microsoft YaHei" w:hAnsi="Arial" w:cs="Mangal"/>
      <w:b/>
      <w:bCs/>
      <w:kern w:val="1"/>
      <w:sz w:val="32"/>
      <w:szCs w:val="32"/>
      <w:lang w:eastAsia="ar-SA"/>
    </w:rPr>
  </w:style>
  <w:style w:type="paragraph" w:styleId="Spistreci1">
    <w:name w:val="toc 1"/>
    <w:basedOn w:val="Normalny"/>
    <w:uiPriority w:val="39"/>
    <w:rsid w:val="00621272"/>
    <w:pPr>
      <w:widowControl w:val="0"/>
      <w:suppressLineNumbers/>
      <w:tabs>
        <w:tab w:val="right" w:leader="dot" w:pos="9638"/>
      </w:tabs>
      <w:suppressAutoHyphens/>
      <w:spacing w:after="0" w:line="240" w:lineRule="auto"/>
    </w:pPr>
    <w:rPr>
      <w:rFonts w:ascii="Times New Roman" w:eastAsia="Arial Unicode MS" w:hAnsi="Times New Roman" w:cs="Tahoma"/>
      <w:kern w:val="1"/>
      <w:sz w:val="24"/>
      <w:szCs w:val="24"/>
      <w:lang w:eastAsia="ar-SA"/>
    </w:rPr>
  </w:style>
  <w:style w:type="character" w:customStyle="1" w:styleId="Nagwek1Znak">
    <w:name w:val="Nagłówek 1 Znak"/>
    <w:basedOn w:val="Domylnaczcionkaakapitu"/>
    <w:link w:val="Nagwek1"/>
    <w:rsid w:val="007350C3"/>
    <w:rPr>
      <w:rFonts w:ascii="Cambria" w:eastAsia="Times New Roman" w:hAnsi="Cambria" w:cs="Cambria"/>
      <w:b/>
      <w:bCs/>
      <w:kern w:val="1"/>
      <w:sz w:val="32"/>
      <w:szCs w:val="32"/>
      <w:lang w:eastAsia="ar-SA"/>
    </w:rPr>
  </w:style>
  <w:style w:type="paragraph" w:styleId="NormalnyWeb">
    <w:name w:val="Normal (Web)"/>
    <w:basedOn w:val="Normalny"/>
    <w:rsid w:val="007350C3"/>
    <w:pPr>
      <w:spacing w:before="100" w:after="119" w:line="240" w:lineRule="auto"/>
    </w:pPr>
    <w:rPr>
      <w:rFonts w:ascii="Times New Roman" w:eastAsia="Times New Roman" w:hAnsi="Times New Roman" w:cs="Times New Roman"/>
      <w:kern w:val="1"/>
      <w:sz w:val="24"/>
      <w:szCs w:val="24"/>
      <w:lang w:eastAsia="ar-SA"/>
    </w:rPr>
  </w:style>
  <w:style w:type="table" w:customStyle="1" w:styleId="TableGrid">
    <w:name w:val="TableGrid"/>
    <w:rsid w:val="001B7E8D"/>
    <w:pPr>
      <w:spacing w:after="0" w:line="240" w:lineRule="auto"/>
    </w:pPr>
    <w:rPr>
      <w:rFonts w:eastAsiaTheme="minorEastAsia"/>
      <w:lang w:eastAsia="pl-PL"/>
    </w:r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104E4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04E43"/>
    <w:rPr>
      <w:rFonts w:ascii="Segoe UI" w:hAnsi="Segoe UI" w:cs="Segoe UI"/>
      <w:sz w:val="18"/>
      <w:szCs w:val="18"/>
    </w:rPr>
  </w:style>
  <w:style w:type="character" w:styleId="Uwydatnienie">
    <w:name w:val="Emphasis"/>
    <w:basedOn w:val="Domylnaczcionkaakapitu"/>
    <w:uiPriority w:val="20"/>
    <w:qFormat/>
    <w:rsid w:val="00B60FBB"/>
    <w:rPr>
      <w:i/>
      <w:iCs/>
    </w:rPr>
  </w:style>
  <w:style w:type="character" w:customStyle="1" w:styleId="Nagwek2Znak">
    <w:name w:val="Nagłówek 2 Znak"/>
    <w:basedOn w:val="Domylnaczcionkaakapitu"/>
    <w:link w:val="Nagwek2"/>
    <w:rsid w:val="00323069"/>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rsid w:val="00323069"/>
    <w:rPr>
      <w:rFonts w:asciiTheme="majorHAnsi" w:eastAsiaTheme="majorEastAsia" w:hAnsiTheme="majorHAnsi" w:cstheme="majorBidi"/>
      <w:color w:val="1F4D78" w:themeColor="accent1" w:themeShade="7F"/>
      <w:sz w:val="24"/>
      <w:szCs w:val="24"/>
    </w:rPr>
  </w:style>
  <w:style w:type="table" w:customStyle="1" w:styleId="Tabela-Siatka1">
    <w:name w:val="Tabela - Siatka1"/>
    <w:basedOn w:val="Standardowy"/>
    <w:next w:val="Tabela-Siatka"/>
    <w:uiPriority w:val="59"/>
    <w:rsid w:val="0030560A"/>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3056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696459"/>
    <w:rPr>
      <w:sz w:val="16"/>
      <w:szCs w:val="16"/>
    </w:rPr>
  </w:style>
  <w:style w:type="paragraph" w:styleId="Tekstkomentarza">
    <w:name w:val="annotation text"/>
    <w:basedOn w:val="Normalny"/>
    <w:link w:val="TekstkomentarzaZnak"/>
    <w:uiPriority w:val="99"/>
    <w:semiHidden/>
    <w:unhideWhenUsed/>
    <w:rsid w:val="0069645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96459"/>
    <w:rPr>
      <w:sz w:val="20"/>
      <w:szCs w:val="20"/>
    </w:rPr>
  </w:style>
  <w:style w:type="paragraph" w:styleId="Tematkomentarza">
    <w:name w:val="annotation subject"/>
    <w:basedOn w:val="Tekstkomentarza"/>
    <w:next w:val="Tekstkomentarza"/>
    <w:link w:val="TematkomentarzaZnak"/>
    <w:uiPriority w:val="99"/>
    <w:semiHidden/>
    <w:unhideWhenUsed/>
    <w:rsid w:val="00696459"/>
    <w:rPr>
      <w:b/>
      <w:bCs/>
    </w:rPr>
  </w:style>
  <w:style w:type="character" w:customStyle="1" w:styleId="TematkomentarzaZnak">
    <w:name w:val="Temat komentarza Znak"/>
    <w:basedOn w:val="TekstkomentarzaZnak"/>
    <w:link w:val="Tematkomentarza"/>
    <w:uiPriority w:val="99"/>
    <w:semiHidden/>
    <w:rsid w:val="00696459"/>
    <w:rPr>
      <w:b/>
      <w:bCs/>
      <w:sz w:val="20"/>
      <w:szCs w:val="20"/>
    </w:rPr>
  </w:style>
  <w:style w:type="paragraph" w:styleId="Akapitzlist">
    <w:name w:val="List Paragraph"/>
    <w:basedOn w:val="Normalny"/>
    <w:uiPriority w:val="34"/>
    <w:qFormat/>
    <w:rsid w:val="000E6EE2"/>
    <w:pPr>
      <w:ind w:left="720"/>
      <w:contextualSpacing/>
    </w:pPr>
  </w:style>
  <w:style w:type="paragraph" w:styleId="Bezodstpw">
    <w:name w:val="No Spacing"/>
    <w:link w:val="BezodstpwZnak"/>
    <w:uiPriority w:val="1"/>
    <w:qFormat/>
    <w:rsid w:val="00CA69BE"/>
    <w:pPr>
      <w:spacing w:after="0" w:line="240" w:lineRule="auto"/>
    </w:pPr>
    <w:rPr>
      <w:rFonts w:ascii="Calibri" w:eastAsia="Times New Roman" w:hAnsi="Calibri" w:cs="Times New Roman"/>
      <w:lang w:eastAsia="pl-PL"/>
    </w:rPr>
  </w:style>
  <w:style w:type="character" w:customStyle="1" w:styleId="BezodstpwZnak">
    <w:name w:val="Bez odstępów Znak"/>
    <w:link w:val="Bezodstpw"/>
    <w:uiPriority w:val="1"/>
    <w:rsid w:val="00CA69BE"/>
    <w:rPr>
      <w:rFonts w:ascii="Calibri" w:eastAsia="Times New Roman" w:hAnsi="Calibri" w:cs="Times New Roman"/>
      <w:lang w:eastAsia="pl-PL"/>
    </w:rPr>
  </w:style>
  <w:style w:type="character" w:customStyle="1" w:styleId="h11">
    <w:name w:val="h11"/>
    <w:rsid w:val="003101B3"/>
    <w:rPr>
      <w:rFonts w:ascii="Verdana" w:hAnsi="Verdana" w:hint="default"/>
      <w:b/>
      <w:bCs/>
      <w:i w:val="0"/>
      <w:iCs w:val="0"/>
      <w:sz w:val="23"/>
      <w:szCs w:val="23"/>
    </w:rPr>
  </w:style>
  <w:style w:type="paragraph" w:styleId="Tekstpodstawowywcity">
    <w:name w:val="Body Text Indent"/>
    <w:basedOn w:val="Normalny"/>
    <w:link w:val="TekstpodstawowywcityZnak"/>
    <w:uiPriority w:val="99"/>
    <w:semiHidden/>
    <w:unhideWhenUsed/>
    <w:rsid w:val="00E66624"/>
    <w:pPr>
      <w:spacing w:after="120"/>
      <w:ind w:left="283"/>
    </w:pPr>
  </w:style>
  <w:style w:type="character" w:customStyle="1" w:styleId="TekstpodstawowywcityZnak">
    <w:name w:val="Tekst podstawowy wcięty Znak"/>
    <w:basedOn w:val="Domylnaczcionkaakapitu"/>
    <w:link w:val="Tekstpodstawowywcity"/>
    <w:uiPriority w:val="99"/>
    <w:semiHidden/>
    <w:rsid w:val="00E66624"/>
  </w:style>
  <w:style w:type="paragraph" w:styleId="Listapunktowana4">
    <w:name w:val="List Bullet 4"/>
    <w:basedOn w:val="Normalny"/>
    <w:rsid w:val="00E66624"/>
    <w:pPr>
      <w:numPr>
        <w:numId w:val="14"/>
      </w:numPr>
      <w:spacing w:after="0" w:line="240" w:lineRule="auto"/>
    </w:pPr>
    <w:rPr>
      <w:rFonts w:ascii="Times" w:eastAsia="Times New Roman" w:hAnsi="Times" w:cs="Times New Roman"/>
      <w:sz w:val="20"/>
      <w:szCs w:val="20"/>
      <w:lang w:val="de-DE"/>
    </w:rPr>
  </w:style>
  <w:style w:type="paragraph" w:styleId="Spistreci3">
    <w:name w:val="toc 3"/>
    <w:basedOn w:val="Normalny"/>
    <w:next w:val="Normalny"/>
    <w:autoRedefine/>
    <w:uiPriority w:val="39"/>
    <w:unhideWhenUsed/>
    <w:rsid w:val="008A1284"/>
    <w:pPr>
      <w:spacing w:after="100"/>
      <w:ind w:left="440"/>
    </w:pPr>
  </w:style>
  <w:style w:type="paragraph" w:styleId="Spistreci2">
    <w:name w:val="toc 2"/>
    <w:basedOn w:val="Normalny"/>
    <w:next w:val="Normalny"/>
    <w:autoRedefine/>
    <w:uiPriority w:val="39"/>
    <w:unhideWhenUsed/>
    <w:rsid w:val="008A128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64563">
      <w:bodyDiv w:val="1"/>
      <w:marLeft w:val="0"/>
      <w:marRight w:val="0"/>
      <w:marTop w:val="0"/>
      <w:marBottom w:val="0"/>
      <w:divBdr>
        <w:top w:val="none" w:sz="0" w:space="0" w:color="auto"/>
        <w:left w:val="none" w:sz="0" w:space="0" w:color="auto"/>
        <w:bottom w:val="none" w:sz="0" w:space="0" w:color="auto"/>
        <w:right w:val="none" w:sz="0" w:space="0" w:color="auto"/>
      </w:divBdr>
    </w:div>
    <w:div w:id="89393107">
      <w:bodyDiv w:val="1"/>
      <w:marLeft w:val="0"/>
      <w:marRight w:val="0"/>
      <w:marTop w:val="0"/>
      <w:marBottom w:val="0"/>
      <w:divBdr>
        <w:top w:val="none" w:sz="0" w:space="0" w:color="auto"/>
        <w:left w:val="none" w:sz="0" w:space="0" w:color="auto"/>
        <w:bottom w:val="none" w:sz="0" w:space="0" w:color="auto"/>
        <w:right w:val="none" w:sz="0" w:space="0" w:color="auto"/>
      </w:divBdr>
    </w:div>
    <w:div w:id="91782607">
      <w:bodyDiv w:val="1"/>
      <w:marLeft w:val="0"/>
      <w:marRight w:val="0"/>
      <w:marTop w:val="0"/>
      <w:marBottom w:val="0"/>
      <w:divBdr>
        <w:top w:val="none" w:sz="0" w:space="0" w:color="auto"/>
        <w:left w:val="none" w:sz="0" w:space="0" w:color="auto"/>
        <w:bottom w:val="none" w:sz="0" w:space="0" w:color="auto"/>
        <w:right w:val="none" w:sz="0" w:space="0" w:color="auto"/>
      </w:divBdr>
    </w:div>
    <w:div w:id="428281047">
      <w:bodyDiv w:val="1"/>
      <w:marLeft w:val="0"/>
      <w:marRight w:val="0"/>
      <w:marTop w:val="0"/>
      <w:marBottom w:val="0"/>
      <w:divBdr>
        <w:top w:val="none" w:sz="0" w:space="0" w:color="auto"/>
        <w:left w:val="none" w:sz="0" w:space="0" w:color="auto"/>
        <w:bottom w:val="none" w:sz="0" w:space="0" w:color="auto"/>
        <w:right w:val="none" w:sz="0" w:space="0" w:color="auto"/>
      </w:divBdr>
    </w:div>
    <w:div w:id="841552154">
      <w:bodyDiv w:val="1"/>
      <w:marLeft w:val="0"/>
      <w:marRight w:val="0"/>
      <w:marTop w:val="0"/>
      <w:marBottom w:val="0"/>
      <w:divBdr>
        <w:top w:val="none" w:sz="0" w:space="0" w:color="auto"/>
        <w:left w:val="none" w:sz="0" w:space="0" w:color="auto"/>
        <w:bottom w:val="none" w:sz="0" w:space="0" w:color="auto"/>
        <w:right w:val="none" w:sz="0" w:space="0" w:color="auto"/>
      </w:divBdr>
    </w:div>
    <w:div w:id="862671386">
      <w:bodyDiv w:val="1"/>
      <w:marLeft w:val="0"/>
      <w:marRight w:val="0"/>
      <w:marTop w:val="0"/>
      <w:marBottom w:val="0"/>
      <w:divBdr>
        <w:top w:val="none" w:sz="0" w:space="0" w:color="auto"/>
        <w:left w:val="none" w:sz="0" w:space="0" w:color="auto"/>
        <w:bottom w:val="none" w:sz="0" w:space="0" w:color="auto"/>
        <w:right w:val="none" w:sz="0" w:space="0" w:color="auto"/>
      </w:divBdr>
    </w:div>
    <w:div w:id="1055082514">
      <w:bodyDiv w:val="1"/>
      <w:marLeft w:val="0"/>
      <w:marRight w:val="0"/>
      <w:marTop w:val="0"/>
      <w:marBottom w:val="0"/>
      <w:divBdr>
        <w:top w:val="none" w:sz="0" w:space="0" w:color="auto"/>
        <w:left w:val="none" w:sz="0" w:space="0" w:color="auto"/>
        <w:bottom w:val="none" w:sz="0" w:space="0" w:color="auto"/>
        <w:right w:val="none" w:sz="0" w:space="0" w:color="auto"/>
      </w:divBdr>
    </w:div>
    <w:div w:id="1216894626">
      <w:bodyDiv w:val="1"/>
      <w:marLeft w:val="0"/>
      <w:marRight w:val="0"/>
      <w:marTop w:val="0"/>
      <w:marBottom w:val="0"/>
      <w:divBdr>
        <w:top w:val="none" w:sz="0" w:space="0" w:color="auto"/>
        <w:left w:val="none" w:sz="0" w:space="0" w:color="auto"/>
        <w:bottom w:val="none" w:sz="0" w:space="0" w:color="auto"/>
        <w:right w:val="none" w:sz="0" w:space="0" w:color="auto"/>
      </w:divBdr>
    </w:div>
    <w:div w:id="1342010659">
      <w:bodyDiv w:val="1"/>
      <w:marLeft w:val="0"/>
      <w:marRight w:val="0"/>
      <w:marTop w:val="0"/>
      <w:marBottom w:val="0"/>
      <w:divBdr>
        <w:top w:val="none" w:sz="0" w:space="0" w:color="auto"/>
        <w:left w:val="none" w:sz="0" w:space="0" w:color="auto"/>
        <w:bottom w:val="none" w:sz="0" w:space="0" w:color="auto"/>
        <w:right w:val="none" w:sz="0" w:space="0" w:color="auto"/>
      </w:divBdr>
    </w:div>
    <w:div w:id="1663310838">
      <w:bodyDiv w:val="1"/>
      <w:marLeft w:val="0"/>
      <w:marRight w:val="0"/>
      <w:marTop w:val="0"/>
      <w:marBottom w:val="0"/>
      <w:divBdr>
        <w:top w:val="none" w:sz="0" w:space="0" w:color="auto"/>
        <w:left w:val="none" w:sz="0" w:space="0" w:color="auto"/>
        <w:bottom w:val="none" w:sz="0" w:space="0" w:color="auto"/>
        <w:right w:val="none" w:sz="0" w:space="0" w:color="auto"/>
      </w:divBdr>
    </w:div>
    <w:div w:id="1762989850">
      <w:bodyDiv w:val="1"/>
      <w:marLeft w:val="0"/>
      <w:marRight w:val="0"/>
      <w:marTop w:val="0"/>
      <w:marBottom w:val="0"/>
      <w:divBdr>
        <w:top w:val="none" w:sz="0" w:space="0" w:color="auto"/>
        <w:left w:val="none" w:sz="0" w:space="0" w:color="auto"/>
        <w:bottom w:val="none" w:sz="0" w:space="0" w:color="auto"/>
        <w:right w:val="none" w:sz="0" w:space="0" w:color="auto"/>
      </w:divBdr>
    </w:div>
    <w:div w:id="1882740558">
      <w:bodyDiv w:val="1"/>
      <w:marLeft w:val="0"/>
      <w:marRight w:val="0"/>
      <w:marTop w:val="0"/>
      <w:marBottom w:val="0"/>
      <w:divBdr>
        <w:top w:val="none" w:sz="0" w:space="0" w:color="auto"/>
        <w:left w:val="none" w:sz="0" w:space="0" w:color="auto"/>
        <w:bottom w:val="none" w:sz="0" w:space="0" w:color="auto"/>
        <w:right w:val="none" w:sz="0" w:space="0" w:color="auto"/>
      </w:divBdr>
    </w:div>
    <w:div w:id="209736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13</Pages>
  <Words>2764</Words>
  <Characters>16588</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dc:creator>
  <cp:keywords/>
  <dc:description/>
  <cp:lastModifiedBy>Magdalena Popińska</cp:lastModifiedBy>
  <cp:revision>8</cp:revision>
  <cp:lastPrinted>2022-03-23T13:09:00Z</cp:lastPrinted>
  <dcterms:created xsi:type="dcterms:W3CDTF">2022-09-16T07:43:00Z</dcterms:created>
  <dcterms:modified xsi:type="dcterms:W3CDTF">2022-09-23T08:02:00Z</dcterms:modified>
</cp:coreProperties>
</file>