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8A" w:rsidRPr="00F411F4" w:rsidRDefault="00890DAF" w:rsidP="00890DAF">
      <w:pPr>
        <w:tabs>
          <w:tab w:val="left" w:pos="-7655"/>
        </w:tabs>
        <w:spacing w:before="0" w:after="0" w:line="240" w:lineRule="auto"/>
        <w:jc w:val="right"/>
        <w:rPr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0C6367" w:rsidRPr="00F411F4">
        <w:rPr>
          <w:b/>
          <w:bCs/>
          <w:sz w:val="22"/>
          <w:szCs w:val="22"/>
        </w:rPr>
        <w:t>Z</w:t>
      </w:r>
      <w:r w:rsidR="00974B8A" w:rsidRPr="00F411F4">
        <w:rPr>
          <w:b/>
          <w:bCs/>
          <w:sz w:val="22"/>
          <w:szCs w:val="22"/>
        </w:rPr>
        <w:t>ałącznik nr 1 do SIWZ</w:t>
      </w:r>
      <w:r w:rsidR="00974B8A" w:rsidRPr="00F411F4">
        <w:rPr>
          <w:b/>
          <w:bCs/>
          <w:sz w:val="22"/>
          <w:szCs w:val="22"/>
        </w:rPr>
        <w:br/>
      </w:r>
      <w:r w:rsidR="00974B8A" w:rsidRPr="00F411F4">
        <w:rPr>
          <w:b/>
          <w:sz w:val="22"/>
          <w:szCs w:val="22"/>
        </w:rPr>
        <w:t xml:space="preserve">Nr postępowania: </w:t>
      </w:r>
      <w:r w:rsidR="00D27B5C">
        <w:rPr>
          <w:b/>
          <w:sz w:val="22"/>
          <w:szCs w:val="22"/>
        </w:rPr>
        <w:t>80</w:t>
      </w:r>
      <w:r w:rsidR="0000130B" w:rsidRPr="00F411F4">
        <w:rPr>
          <w:b/>
          <w:sz w:val="22"/>
          <w:szCs w:val="22"/>
        </w:rPr>
        <w:t>/202</w:t>
      </w:r>
      <w:r w:rsidR="0053543A">
        <w:rPr>
          <w:b/>
          <w:sz w:val="22"/>
          <w:szCs w:val="22"/>
        </w:rPr>
        <w:t>2</w:t>
      </w:r>
      <w:r w:rsidR="00974B8A" w:rsidRPr="00F411F4">
        <w:rPr>
          <w:b/>
          <w:sz w:val="22"/>
          <w:szCs w:val="22"/>
        </w:rPr>
        <w:t xml:space="preserve">/PN/DZP  </w:t>
      </w:r>
    </w:p>
    <w:p w:rsidR="00974B8A" w:rsidRPr="00F411F4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</w:p>
    <w:p w:rsidR="00974B8A" w:rsidRPr="00F411F4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  <w:r w:rsidRPr="00F411F4">
        <w:rPr>
          <w:b/>
          <w:bCs/>
          <w:sz w:val="22"/>
          <w:szCs w:val="22"/>
        </w:rPr>
        <w:t>FORMULARZ OPIS PRZEDMIOTU ZAMÓWIENIA</w:t>
      </w:r>
    </w:p>
    <w:p w:rsidR="00974B8A" w:rsidRPr="00F411F4" w:rsidRDefault="00974B8A" w:rsidP="00974B8A">
      <w:pPr>
        <w:spacing w:before="0" w:after="0" w:line="240" w:lineRule="auto"/>
        <w:rPr>
          <w:sz w:val="22"/>
          <w:szCs w:val="22"/>
        </w:rPr>
      </w:pPr>
    </w:p>
    <w:p w:rsidR="003A5B0F" w:rsidRPr="0053543A" w:rsidRDefault="00D27B5C" w:rsidP="00192616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Dostawa fabrycznie nowego </w:t>
      </w:r>
      <w:r w:rsidR="0053543A" w:rsidRPr="0053543A">
        <w:rPr>
          <w:b/>
          <w:sz w:val="24"/>
          <w:szCs w:val="24"/>
        </w:rPr>
        <w:t xml:space="preserve">tomografu komputerowego i </w:t>
      </w:r>
      <w:r>
        <w:rPr>
          <w:b/>
          <w:sz w:val="24"/>
          <w:szCs w:val="24"/>
        </w:rPr>
        <w:t xml:space="preserve">nowego </w:t>
      </w:r>
      <w:r w:rsidR="0053543A" w:rsidRPr="0053543A">
        <w:rPr>
          <w:b/>
          <w:sz w:val="24"/>
          <w:szCs w:val="24"/>
        </w:rPr>
        <w:t xml:space="preserve">stołu do tomografu dla dużych zwierząt wraz adaptacją pomieszczeń, instalacją urządzeń i szkoleniem pracowników dla potrzeb Pracowni Tomografii Komputerowej Wydziału Medycyny Weterynaryjnej Uniwersytetu Warmińsko-Mazurskiego w Olsztynie w ramach projektu nr RPWM.01.01.00-28-0001/18-00 pt. „Konsorcjum Badań Środowiska i Innowacyjnych Technologii dla Jakości Życia </w:t>
      </w:r>
      <w:proofErr w:type="spellStart"/>
      <w:r w:rsidR="0053543A" w:rsidRPr="0053543A">
        <w:rPr>
          <w:b/>
          <w:sz w:val="24"/>
          <w:szCs w:val="24"/>
        </w:rPr>
        <w:t>EnFoodLife</w:t>
      </w:r>
      <w:proofErr w:type="spellEnd"/>
      <w:r w:rsidR="0053543A" w:rsidRPr="0053543A">
        <w:rPr>
          <w:b/>
          <w:sz w:val="24"/>
          <w:szCs w:val="24"/>
        </w:rPr>
        <w:t xml:space="preserve">” współfinansowanego ze środków </w:t>
      </w:r>
      <w:proofErr w:type="spellStart"/>
      <w:r w:rsidR="0053543A" w:rsidRPr="0053543A">
        <w:rPr>
          <w:b/>
          <w:sz w:val="24"/>
          <w:szCs w:val="24"/>
        </w:rPr>
        <w:t>Unii</w:t>
      </w:r>
      <w:proofErr w:type="spellEnd"/>
      <w:r w:rsidR="0053543A" w:rsidRPr="0053543A">
        <w:rPr>
          <w:b/>
          <w:sz w:val="24"/>
          <w:szCs w:val="24"/>
        </w:rPr>
        <w:t xml:space="preserve"> Europejskiej RPO </w:t>
      </w:r>
      <w:proofErr w:type="spellStart"/>
      <w:r w:rsidR="0053543A" w:rsidRPr="0053543A">
        <w:rPr>
          <w:b/>
          <w:sz w:val="24"/>
          <w:szCs w:val="24"/>
        </w:rPr>
        <w:t>WiM</w:t>
      </w:r>
      <w:proofErr w:type="spellEnd"/>
      <w:r w:rsidR="0053543A" w:rsidRPr="0053543A">
        <w:rPr>
          <w:b/>
          <w:sz w:val="24"/>
          <w:szCs w:val="24"/>
        </w:rPr>
        <w:t xml:space="preserve"> 2014-2020.</w:t>
      </w:r>
    </w:p>
    <w:p w:rsidR="00BC3ABE" w:rsidRDefault="004F22CC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5173"/>
        <w:gridCol w:w="4277"/>
        <w:gridCol w:w="2173"/>
        <w:gridCol w:w="1690"/>
        <w:gridCol w:w="1690"/>
      </w:tblGrid>
      <w:tr w:rsidR="003913AB" w:rsidRPr="003913AB" w:rsidTr="0053543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AB" w:rsidRPr="003913AB" w:rsidRDefault="003913AB" w:rsidP="003913AB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AB" w:rsidRPr="003913AB" w:rsidRDefault="003913AB" w:rsidP="003913AB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</w:t>
            </w:r>
            <w:r w:rsidRPr="003913AB">
              <w:rPr>
                <w:rFonts w:eastAsia="Calibri" w:cs="Calibri"/>
                <w:b/>
                <w:color w:val="000000" w:themeColor="text1"/>
                <w:sz w:val="22"/>
                <w:szCs w:val="22"/>
                <w:lang w:eastAsia="en-US"/>
              </w:rPr>
              <w:t>oferowane</w:t>
            </w:r>
            <w:r w:rsidRPr="003913A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913A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w przedmiocie zamówienia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AB" w:rsidRPr="003913AB" w:rsidRDefault="0053543A" w:rsidP="0053543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Liczba sztuk / usług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AB" w:rsidRPr="003913AB" w:rsidRDefault="003913AB" w:rsidP="0053543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53543A" w:rsidRPr="003913AB" w:rsidTr="00F76552">
        <w:trPr>
          <w:trHeight w:val="567"/>
          <w:jc w:val="center"/>
        </w:trPr>
        <w:tc>
          <w:tcPr>
            <w:tcW w:w="15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Default="0053543A" w:rsidP="0053543A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Tomograf komputerowy</w:t>
            </w:r>
          </w:p>
        </w:tc>
      </w:tr>
      <w:tr w:rsidR="003913AB" w:rsidRPr="003913AB" w:rsidTr="0053543A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AB" w:rsidRPr="003913AB" w:rsidRDefault="003913AB" w:rsidP="003913AB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AB" w:rsidRPr="003913AB" w:rsidRDefault="003913AB" w:rsidP="003913AB">
            <w:pPr>
              <w:spacing w:before="0" w:after="12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Urządzenie przeznaczone do badania zwierząt</w:t>
            </w:r>
          </w:p>
          <w:p w:rsidR="003913AB" w:rsidRPr="003913AB" w:rsidRDefault="003913AB" w:rsidP="003913AB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ogólne: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tomograf komputerowy umożliwiający akwizycję </w:t>
            </w:r>
            <w:r w:rsidR="003B125A">
              <w:rPr>
                <w:rFonts w:eastAsia="Calibri"/>
                <w:sz w:val="22"/>
                <w:szCs w:val="22"/>
                <w:lang w:eastAsia="en-US"/>
              </w:rPr>
              <w:t xml:space="preserve">min.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16 warstw oraz umożliwiający uzyskanie min. 32 warstw w czasie jednego pełnego obrotu układu/układów lampa-detektor.</w:t>
            </w:r>
          </w:p>
          <w:p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Wymagania dotyczące detektora, </w:t>
            </w:r>
            <w:proofErr w:type="spellStart"/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, stołu pacjenta: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pokrycie anatomiczne detektora w osi Z ≥ 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mm;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ilość fizycznych elementów w jednym rzędzie detektora w osi XY ≥ 670;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rzeczywista ilość rzędów detektora w osi Z ≥ 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średnica otworu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≥ 70 cm;</w:t>
            </w:r>
          </w:p>
          <w:p w:rsid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automatyczne pozycjonowanie pacjenta do zaprogramowanego punktu referencyjnego wybieranego na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(min. dwie pozycje);</w:t>
            </w:r>
          </w:p>
          <w:p w:rsidR="00BF596F" w:rsidRPr="00BF596F" w:rsidRDefault="00BF596F" w:rsidP="00BF596F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03E52">
              <w:rPr>
                <w:rFonts w:eastAsia="Calibri"/>
                <w:sz w:val="22"/>
                <w:szCs w:val="22"/>
                <w:lang w:eastAsia="en-US"/>
              </w:rPr>
              <w:lastRenderedPageBreak/>
              <w:t>maksymalny zakres przesuwu stołu, bez elementów metalowych, umożliwiający skanowanie ≥ 140 cm;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maksymalne obciążenie blatu stołu ≥ 200 kg;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wyposażenie stołu:</w:t>
            </w:r>
          </w:p>
          <w:p w:rsidR="003913AB" w:rsidRPr="003913AB" w:rsidRDefault="003913AB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materac,</w:t>
            </w:r>
          </w:p>
          <w:p w:rsidR="003913AB" w:rsidRPr="003913AB" w:rsidRDefault="003913AB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podgłówek do badania głowy,</w:t>
            </w:r>
          </w:p>
          <w:p w:rsidR="003913AB" w:rsidRPr="003913AB" w:rsidRDefault="003913AB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pasy stabilizujące,</w:t>
            </w:r>
          </w:p>
          <w:p w:rsidR="003913AB" w:rsidRPr="003913AB" w:rsidRDefault="003913AB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tacka i uchwyt na kroplówkę;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sterowanie stołu za pomocą m.in. pedałów przy stole, przycisków na obudowie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, umieszczonych z przodu 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lub rozwiązanie bezprzewodowe (np. pilot lub tablet)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lampy RTG i generatora wysokiego napięcia: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rzeczywista pojemność cieplna anody lampy RTG ≥ 3,5 MHU;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maksymalna szybkość chłodzenia anody lampy ≥ 800 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kHU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/min;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maksymalna rzeczywista moc generatora używana w protokole klinicznym ≥ 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kW;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minimalne napięcie anodowe do zastosowania w protokołach klinicznych ≤ 80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maksymalne napięcie anodowe do zastosowania w protokołach klinicznych ≥ 13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maksymalny prąd anodowy wykorzystywany w protokole badania dla napięcia min. 120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≥ 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0 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mA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parametrów skanowania: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maksymalne diagnostyczne pole skanowania i obrazowania ≥ 50 cm;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maksymalna szybkość badania w trybie spiralnym mierzona szybkością przesuwu stołu podczas skanu spiralnego ≥ 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mm/s;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najkrótszy czas pełnego obrotu (360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) układu lampa- detektor dostępny dla badań ogólnych i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kardiologicznych ≤ 0,8 s;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tryb badań nagłych umożliwiający wybór protokołu badania bezpośrednio na panelu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oraz uruchomienia badania z pokoju badań;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maksymalna wartość współczynnika skoku spirali (</w:t>
            </w:r>
            <w:proofErr w:type="spellStart"/>
            <w:r w:rsidRPr="003913A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pitch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 możliwego do ustawienia w protokole badania spiralnego ≥ 1,50.</w:t>
            </w:r>
          </w:p>
          <w:p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parametrów jakościowych: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rozdzielczość przestrzenna dla całego zakresu skanowania i akwizycji min.16 nienakładających się warstw ≤ 0,35 mm;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grubość najcieńszej warstwy akwizycyjnej w akwizycji wielowarstwowej ≤ 0,65 mm;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maksymalna rozdzielczość wysokokontrastowa w osi XY przy jednoczesnej akwizycji min 16 warstw, w matrycy 512x512, w punkcie 50% krzywej MTF ≥ 8,0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pl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cm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funkcji obniżającej dawkę promieniowania: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odległość ogniska lampy od detektora ≤ 9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cm;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niskodawkowy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iteracyjny algorytm rekonstrukcji z wielokrotnym przetwarzaniem w obszarze danych surowych, umożliwiający redukcję dawki w relacji do standardowej metody rekonstrukcji FBP;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modulowanie promieniowania RTG w zależności od rzeczywistej pochłanialności badanej struktury; modulacja we wszystkich trzech osiach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x,y,z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specjalny tryb akwizycji zmniejszający dawkę powierzchniową promieniowania nad szczególnie wrażliwymi organami.</w:t>
            </w:r>
          </w:p>
          <w:p w:rsidR="003913AB" w:rsidRPr="003913AB" w:rsidRDefault="003913AB" w:rsidP="003913AB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konsoli operatorskiej: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dwumonitorowe stanowisko operatorskie z kolorowymi monitorami o przekątnej nie mniejszej niż </w:t>
            </w:r>
            <w:smartTag w:uri="urn:schemas-microsoft-com:office:smarttags" w:element="metricconverter">
              <w:smartTagPr>
                <w:attr w:name="ProductID" w:val="21”"/>
              </w:smartTagPr>
              <w:r w:rsidRPr="003913AB">
                <w:rPr>
                  <w:rFonts w:eastAsia="Calibri"/>
                  <w:sz w:val="22"/>
                  <w:szCs w:val="22"/>
                  <w:lang w:eastAsia="en-US"/>
                </w:rPr>
                <w:t>19”</w:t>
              </w:r>
            </w:smartTag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pojemność dysku twardego dla obrazów (512 x 512)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bez kompresji wyrażona ilością obrazów ≥ 250 000 obrazów;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szybkość rekonstrukcji obrazów w czasie rzeczywistym, w rozdzielczości 512 x 512 ≥ 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obrazów/s;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liczba możliwych do zaprogramowania (prospektywnie) współbieżnych zadań rekonstrukcyjnych dla jednego protokołu skanowania ≥ 8;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przeznaczony do urządzenia algorytm rekonstrukcji obrazów redukujący artefakty pochodzące od elementów metalowych i umożliwiający obrazowanie otaczających je tkanek miękkich;</w:t>
            </w:r>
          </w:p>
          <w:p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oprogramowania konsoli operatorskiej: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pomiary geometryczne;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rekonstrukcje MIP, VRT, 3D, MPR, SSD;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rekonstrukcje wielopłaszczyznowe (MPR), rekonstrukcje wzdłuż dowolnej prostej lub krzywej;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do synchronizacji automatycznego startu badania spiralnego na podstawie automatycznej analizy napływy środka cieniującego w zadanej warstwie.</w:t>
            </w:r>
          </w:p>
          <w:p w:rsidR="003913AB" w:rsidRPr="003913AB" w:rsidRDefault="003913AB" w:rsidP="003913AB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konsoli lekarskiej: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konsola lekarska, niezależna od konsoli operatorskiej (o rozdzielnej bazie danych obrazowych, umożliwiająca pracę lekarza diagnosty przy wyłączonej konsoli operatorskiej tomografu) połączona z tomografem poprzez sieć komputerową i otrzymującą obrazy z tomografu w standardzie DICOM;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konsola dwumonitorowa z monitorami o przekątnych ≥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3913AB">
                <w:rPr>
                  <w:rFonts w:eastAsia="Calibri"/>
                  <w:sz w:val="22"/>
                  <w:szCs w:val="22"/>
                  <w:lang w:eastAsia="en-US"/>
                </w:rPr>
                <w:t>19”</w:t>
              </w:r>
            </w:smartTag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pojemność dysku twardego dla obrazów (512 x 512) bez kompresji wyrażona liczbą obrazów ≥ 1 750 000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obrazów;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UPS do konsoli lekarskiej celu bezpiecznego jej wyłączenia w przypadku zaniku zasilania;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automatyczne przetwarzanie otrzymanych danych w oparciu o kontekst kliniczny badania z możliwością automatycznego przypisywania procedur obrazowych do obrazów na podstawie informacji zawartych w nagłówkach DICOM;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jednoczesna prezentacja i odczyt, z synchronizacją przestrzenną danych obrazowych TK;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jednoczesne ładowanie min. dwóch zestawów danych tego samego pacjenta;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funkcjonalność 2D, 3D dla obrazów w standardzie DICOM 3.0;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pomiary geometryczne (odległości, kąty);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rekonstrukcje MIP, VRT, 3D, MPR;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predefiniowana paleta ustawień dla rekonstrukcji VRT uwzględniająca typy badań, obszary anatomiczne;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automatyczna synchronizacja wyświetlanych serii badania; możliwość synchronicznego wyświetlania min. 4 serii badania;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do wirtualnej endoskopii dróg powietrznych – bronchoskopii, z przekrojami w trzech głównych płaszczyznach (wraz z interaktywną synchronizacją położenia kursora);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do wirtualnej endoskopii naczyń – z przekrojami w trzech głównych płaszczyznach (wraz z interaktywną synchronizacją położenia kursora);</w:t>
            </w:r>
          </w:p>
          <w:p w:rsid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automatyczne usuwanie obrazu stołu z obrazów TK;</w:t>
            </w:r>
          </w:p>
          <w:p w:rsidR="00357BDD" w:rsidRPr="00357BDD" w:rsidRDefault="00357BDD" w:rsidP="00357BDD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03E52">
              <w:rPr>
                <w:rFonts w:eastAsia="Calibri"/>
                <w:sz w:val="22"/>
                <w:szCs w:val="22"/>
                <w:lang w:eastAsia="en-US"/>
              </w:rPr>
              <w:t>segmentacja zmian ogniskowych w narządach miąższowych;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automatyczne usuwanie struktur kostnych z pozostawieniem wyłącznie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zakontrastowanego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drzewa naczyniowego;</w:t>
            </w:r>
          </w:p>
          <w:p w:rsidR="003913AB" w:rsidRDefault="003913AB" w:rsidP="0053543A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oprogramowanie do oceny tętnic obwodowych (rozwinięcie wzdłuż linii centralnej naczynia, </w:t>
            </w:r>
            <w:r w:rsidR="00357BDD">
              <w:rPr>
                <w:rFonts w:eastAsia="Calibri"/>
                <w:sz w:val="22"/>
                <w:szCs w:val="22"/>
                <w:lang w:eastAsia="en-US"/>
              </w:rPr>
              <w:t xml:space="preserve">z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pomiar</w:t>
            </w:r>
            <w:r w:rsidR="00357BDD">
              <w:rPr>
                <w:rFonts w:eastAsia="Calibri"/>
                <w:sz w:val="22"/>
                <w:szCs w:val="22"/>
                <w:lang w:eastAsia="en-US"/>
              </w:rPr>
              <w:t>em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średnicy, </w:t>
            </w:r>
            <w:r w:rsidR="00357BDD">
              <w:rPr>
                <w:rFonts w:eastAsia="Calibri"/>
                <w:sz w:val="22"/>
                <w:szCs w:val="22"/>
                <w:lang w:eastAsia="en-US"/>
              </w:rPr>
              <w:t>rekonstrukcje MPR krzywoliniowe oraz poprzeczne analizowanego naczynia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357BDD" w:rsidRDefault="00357BDD" w:rsidP="00357BDD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57BDD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pozostałe:</w:t>
            </w:r>
          </w:p>
          <w:p w:rsidR="00357BDD" w:rsidRPr="00603E52" w:rsidRDefault="00357BDD" w:rsidP="00357BDD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03E52">
              <w:rPr>
                <w:rFonts w:eastAsia="Calibri"/>
                <w:sz w:val="22"/>
                <w:szCs w:val="22"/>
                <w:lang w:eastAsia="en-US"/>
              </w:rPr>
              <w:t>zestaw fantomów do kalibracji i kontroli jakości;</w:t>
            </w:r>
          </w:p>
          <w:p w:rsidR="00357BDD" w:rsidRPr="00603E52" w:rsidRDefault="00357BDD" w:rsidP="00357BDD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03E52">
              <w:rPr>
                <w:rFonts w:eastAsia="Calibri"/>
                <w:sz w:val="22"/>
                <w:szCs w:val="22"/>
                <w:lang w:eastAsia="en-US"/>
              </w:rPr>
              <w:t>zdalna diagnostyka serwisowa tomografu komputerowego z możliwością oceny technicznej poszczególnych modułów;</w:t>
            </w:r>
          </w:p>
          <w:p w:rsidR="00357BDD" w:rsidRDefault="00357BDD" w:rsidP="00357BDD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03E52">
              <w:rPr>
                <w:rFonts w:eastAsia="Calibri"/>
                <w:sz w:val="22"/>
                <w:szCs w:val="22"/>
                <w:lang w:eastAsia="en-US"/>
              </w:rPr>
              <w:t xml:space="preserve">pełna gwarancja na wszystkie elementy systemu włącznie z lampą RTG (bez żadnych ograniczeń i limitu skanów) </w:t>
            </w:r>
            <w:r w:rsidRPr="00357BDD">
              <w:rPr>
                <w:rFonts w:eastAsia="Calibri"/>
                <w:sz w:val="22"/>
                <w:szCs w:val="22"/>
                <w:lang w:eastAsia="en-US"/>
              </w:rPr>
              <w:t>min. 24 miesiące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874ED" w:rsidRPr="00080C7A" w:rsidRDefault="00C7123D" w:rsidP="00A874ED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80C7A">
              <w:rPr>
                <w:rFonts w:eastAsia="Calibri"/>
                <w:sz w:val="22"/>
                <w:szCs w:val="22"/>
                <w:lang w:eastAsia="en-US"/>
              </w:rPr>
              <w:t xml:space="preserve">przeprowadzenie szkolenia </w:t>
            </w:r>
            <w:r w:rsidR="00A874ED" w:rsidRPr="00080C7A">
              <w:rPr>
                <w:rFonts w:eastAsia="Calibri"/>
                <w:sz w:val="22"/>
                <w:szCs w:val="22"/>
                <w:lang w:eastAsia="en-US"/>
              </w:rPr>
              <w:t xml:space="preserve"> personelu w zakresie skutecznego i bezpiecznego użytkowania urządzenia:</w:t>
            </w:r>
          </w:p>
          <w:p w:rsidR="00A874ED" w:rsidRPr="00080C7A" w:rsidRDefault="00A874ED" w:rsidP="00A874ED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80C7A">
              <w:rPr>
                <w:rFonts w:eastAsia="Calibri"/>
                <w:sz w:val="22"/>
                <w:szCs w:val="22"/>
                <w:lang w:eastAsia="en-US"/>
              </w:rPr>
              <w:t>szkolenie w nieprzekraczalnym terminie 5 dni od zakończenia instalacji, dla lekarzy i techników (6 osób), w wymiarze 4 dni x 7 godzin - w miejscu instalacji aparatu;</w:t>
            </w:r>
          </w:p>
          <w:p w:rsidR="00C7123D" w:rsidRPr="00A874ED" w:rsidRDefault="00A874ED" w:rsidP="00A874ED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80C7A">
              <w:rPr>
                <w:rFonts w:eastAsia="Calibri"/>
                <w:sz w:val="22"/>
                <w:szCs w:val="22"/>
                <w:lang w:eastAsia="en-US"/>
              </w:rPr>
              <w:t>szkolenie dla radiologii w terminie uzgodnionym z Zamawiającym, dla lekarzy i techników (6 osób), w wymiarze 4 dni x 7 godzin - w miejscu instalacji aparatu.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1</w:t>
            </w:r>
            <w:r w:rsidR="0053543A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 sztuka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53543A" w:rsidRPr="003913AB" w:rsidTr="0053543A">
        <w:trPr>
          <w:trHeight w:val="563"/>
          <w:jc w:val="center"/>
        </w:trPr>
        <w:tc>
          <w:tcPr>
            <w:tcW w:w="15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53543A" w:rsidRDefault="0053543A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53543A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lastRenderedPageBreak/>
              <w:t>Stół do tomografu dla dużych zwierząt</w:t>
            </w:r>
          </w:p>
        </w:tc>
      </w:tr>
      <w:tr w:rsidR="0053543A" w:rsidRPr="003913AB" w:rsidTr="0053543A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3913AB" w:rsidRDefault="0053543A" w:rsidP="003913AB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3A" w:rsidRPr="003913AB" w:rsidRDefault="0053543A" w:rsidP="0053543A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stołu:</w:t>
            </w:r>
          </w:p>
          <w:p w:rsidR="0053543A" w:rsidRPr="003913AB" w:rsidRDefault="0053543A" w:rsidP="0053543A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nośność minimum 950 kg;</w:t>
            </w:r>
          </w:p>
          <w:p w:rsidR="0053543A" w:rsidRDefault="0053543A" w:rsidP="0053543A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obrotu o 360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3543A" w:rsidRDefault="0053543A" w:rsidP="0053543A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53543A">
              <w:rPr>
                <w:rFonts w:eastAsia="Calibri"/>
                <w:sz w:val="22"/>
                <w:szCs w:val="22"/>
                <w:lang w:eastAsia="en-US"/>
              </w:rPr>
              <w:t>utomatyczna synchronizacją ze stołem CT, bez użycia połączenia mechanicznego lub elektrycznego.</w:t>
            </w:r>
          </w:p>
          <w:p w:rsidR="00A874ED" w:rsidRPr="0053543A" w:rsidRDefault="00A874ED" w:rsidP="0053543A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80C7A">
              <w:rPr>
                <w:rFonts w:eastAsia="Calibri"/>
                <w:sz w:val="22"/>
                <w:szCs w:val="22"/>
                <w:lang w:eastAsia="en-US"/>
              </w:rPr>
              <w:t>przeprowadzenie szkolenia z użytkowania urządzenia.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3913AB" w:rsidRDefault="0053543A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3913AB" w:rsidRDefault="0053543A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3913AB" w:rsidRDefault="0053543A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1 sztuka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3913AB" w:rsidRDefault="0053543A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9438C4" w:rsidRPr="003913AB" w:rsidTr="00491564">
        <w:trPr>
          <w:trHeight w:val="848"/>
          <w:jc w:val="center"/>
        </w:trPr>
        <w:tc>
          <w:tcPr>
            <w:tcW w:w="15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C4" w:rsidRPr="003913AB" w:rsidRDefault="009438C4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3543A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lastRenderedPageBreak/>
              <w:t>Adaptacja pomieszczeń do instalacji tomografu komputerowego w budynku przy ul. Oczapowskiego 14 w Olsztynie</w:t>
            </w:r>
          </w:p>
        </w:tc>
      </w:tr>
      <w:tr w:rsidR="00191096" w:rsidRPr="003913AB" w:rsidTr="00BA3739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6" w:rsidRPr="008D197A" w:rsidRDefault="00191096" w:rsidP="003913AB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96" w:rsidRPr="008D197A" w:rsidRDefault="00191096" w:rsidP="00604517">
            <w:pPr>
              <w:tabs>
                <w:tab w:val="left" w:pos="7680"/>
              </w:tabs>
              <w:spacing w:before="0" w:after="120" w:line="240" w:lineRule="auto"/>
              <w:rPr>
                <w:rFonts w:eastAsia="Calibri" w:cs="Calibri"/>
                <w:bCs/>
                <w:sz w:val="22"/>
                <w:szCs w:val="22"/>
                <w:u w:val="single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u w:val="single"/>
                <w:lang w:eastAsia="en-US"/>
              </w:rPr>
              <w:t>Zakres robót:</w:t>
            </w:r>
          </w:p>
          <w:p w:rsidR="00191096" w:rsidRPr="008D197A" w:rsidRDefault="00191096" w:rsidP="00604517">
            <w:pPr>
              <w:pStyle w:val="Akapitzlist"/>
              <w:numPr>
                <w:ilvl w:val="0"/>
                <w:numId w:val="16"/>
              </w:numPr>
              <w:tabs>
                <w:tab w:val="left" w:pos="7680"/>
              </w:tabs>
              <w:spacing w:before="0" w:after="0" w:line="240" w:lineRule="auto"/>
              <w:ind w:left="312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Sporządzenie dokumentacji projektowej wraz z uzyskaniem niezbędnych decyzji, pozwoleń i uzgodnień: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projektu technologii i wyposażenia;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niezbędnych projektów wykonawczych, w tym opinia techniczna konstrukcyjna;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projektu osłon stałych RTG i dokumentacji z zakresu ochrony radiologicznej;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wszystkich niezbędnych pomiarów , sprawdzenie oraz próby instalacji;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dokumentacji powykonawczej;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uzyskanie niezbędnych decyzji, pozwoleń i uzgodnień na użytkowanie aparatu i pracowni.</w:t>
            </w:r>
          </w:p>
          <w:p w:rsidR="00191096" w:rsidRPr="008D197A" w:rsidRDefault="00191096" w:rsidP="00604517">
            <w:pPr>
              <w:pStyle w:val="Akapitzlist"/>
              <w:numPr>
                <w:ilvl w:val="0"/>
                <w:numId w:val="16"/>
              </w:numPr>
              <w:tabs>
                <w:tab w:val="left" w:pos="7680"/>
              </w:tabs>
              <w:spacing w:before="0" w:after="0" w:line="240" w:lineRule="auto"/>
              <w:ind w:left="312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Wymagania dotyczące </w:t>
            </w:r>
            <w:r>
              <w:rPr>
                <w:rFonts w:eastAsia="Calibri" w:cs="Calibri"/>
                <w:bCs/>
                <w:sz w:val="22"/>
                <w:szCs w:val="22"/>
                <w:lang w:eastAsia="en-US"/>
              </w:rPr>
              <w:t>adaptacji pomieszczeń</w:t>
            </w: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 m.in.: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zabezpieczenie obszaru prac;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demontaże zbędnych urządzeń, wyposażenia i osprzętu;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wyburzenia ścianek działowych, rozbiórka murowanej obudowy kanałów instalacyjnych;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skucie zbędnych betonowych fundamentów po nieczynnych urządzeniach;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rozbiórka posadzki betonowej;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odbicie skorodowanych tynków ścian wewnętrznych oraz sufitów;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oczyszczenie obszaru prac, wywóz i utylizacja odpadów budowlanych;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oczyszczanie i odgrzybianie wewnętrznych powierzchni murów ścian zewnętrznych;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oczyszczanie i odgrzybianie powierzchni stropu;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ułożenie nowej izolacji posadzkowej cieplnej i przeciwwilgociowej;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nowej posadzki cementowej/betonowej;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fundamentu – wzmocnienia posadzki pod aparat TK;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kanałów instalacyjnych podłogowych dla aparatu TK;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nowych ścianek działowych murowanych;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nadproży dla nowych drzwi w ścianach wewnętrznych/ zewnętrznych;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poszerzenia otworów drzwiowych, zamurowanie istniejących otworów drzwiowych;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niezbędnych przebić instalacyjnych;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zabudowy pionów i instalacji systemowo z płyt g-k;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nowych tynków renowacyjnych wewnętrznych ścian od strony gruntu ( w przypadku stwierdzenia zawilgocenia ścian);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nowych tynków cementowo-wapiennych/ gipsowych;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osłon stałych RTG – ścian wg obliczeń projektu ochrony radiologicznej;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stolarki ochronnej RTG:</w:t>
            </w:r>
          </w:p>
          <w:p w:rsidR="00191096" w:rsidRPr="008D197A" w:rsidRDefault="00191096" w:rsidP="00604517">
            <w:pPr>
              <w:numPr>
                <w:ilvl w:val="1"/>
                <w:numId w:val="13"/>
              </w:numPr>
              <w:spacing w:before="0" w:after="0" w:line="240" w:lineRule="auto"/>
              <w:ind w:left="7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lastRenderedPageBreak/>
              <w:t>drzwi 90x200 mm,</w:t>
            </w:r>
          </w:p>
          <w:p w:rsidR="00191096" w:rsidRPr="008D197A" w:rsidRDefault="00191096" w:rsidP="00604517">
            <w:pPr>
              <w:numPr>
                <w:ilvl w:val="1"/>
                <w:numId w:val="13"/>
              </w:numPr>
              <w:spacing w:before="0" w:after="0" w:line="240" w:lineRule="auto"/>
              <w:ind w:left="7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drzwi dwuskrzydłowe 200x 250 cm,</w:t>
            </w:r>
          </w:p>
          <w:p w:rsidR="00191096" w:rsidRPr="008D197A" w:rsidRDefault="00191096" w:rsidP="00604517">
            <w:pPr>
              <w:numPr>
                <w:ilvl w:val="1"/>
                <w:numId w:val="13"/>
              </w:numPr>
              <w:spacing w:before="0" w:after="0" w:line="240" w:lineRule="auto"/>
              <w:ind w:left="7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okno do sterowni o wymiarach 100x80 cm;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drzwi wewnętrznych płycinowych wzmocnionych lub PCV do nowych pomieszczeń;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drzwi dwuskrzydłowych aluminiowych zewnętrznych 200x250 cm;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drzwi dwuskrzydłowych zewnętrznych 90x200 cm;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wykładziny podłogowej elektroprzewodzącej do pomieszczeń badań i sterowni;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wykładziny podłogowej zwykłej do pozostałych pomieszczeń;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niezbędnych fartuchów ściennych z okładziny ściennej PVC pod umywalki, zlew itp.;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sufitów podwieszanych kasetonowych 60x60 cm;</w:t>
            </w:r>
          </w:p>
          <w:p w:rsidR="00191096" w:rsidRPr="008D197A" w:rsidRDefault="00191096" w:rsidP="007C10BA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malowanie ścian farbą emulsyjną odporną na wielokrotne szorowanie;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niezbędnych narożników i taśm ochronnych z tworzywa sztucznego na ścianach;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podłogi z mat gumowych w boksie anestezjologicznym końskim;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stalowej szyny pod stropem dla montowania systemu zawieszenia – podnośnik dla dużych zwierząt;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dostawa i montaż podnośnika dla dużych zwierząt (nośność minimum 1000 kg);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montaż stalowych uchwytów ściennych dla podtrzymania dużych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zwierząt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– 3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kpl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>.;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niezbędnego wyposażania sanitarno-higienicznego.</w:t>
            </w:r>
          </w:p>
          <w:p w:rsidR="00191096" w:rsidRPr="008D197A" w:rsidRDefault="00191096" w:rsidP="00604517">
            <w:pPr>
              <w:pStyle w:val="Akapitzlist"/>
              <w:numPr>
                <w:ilvl w:val="0"/>
                <w:numId w:val="16"/>
              </w:numPr>
              <w:tabs>
                <w:tab w:val="left" w:pos="7680"/>
              </w:tabs>
              <w:spacing w:before="0" w:after="0" w:line="240" w:lineRule="auto"/>
              <w:ind w:left="312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Wymagania dotyczące branży elektrycznej i teletechnicznej m.in.: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prace demontażowe instalacji, opraw, osprzętu;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instalacji elektrycznej, gniazd i oświetlenia ogólnego;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instalacji elektrycznej oświetlenia ewakuacyjnego i awaryjnego;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instalacji dla wyłączników bezpieczeństwa i oświetlenia ostrzegającego dla aparatu TK;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ułożenie kabla zasilającego tomograf komputerowy – odcinek do rozdzielni ok. 250 m;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ułożenie kabla zasilającego urządzenia wentylacyjno-klimatyzacyjne;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podłączenia kabla zasilającego w rozdzielni budynku i montaż niezbędnych zabezpieczeń;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przebudowa lub wymiana tablicy elektrycznej ogólnej;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tablicy elektrycznej dla urządzeń wentylacyjno-klimatyzacyjnych;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opraw oświetleniowych ogólnych typu LED, opraw ewakuacyjnych, awaryjnych;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wyłączników bezpieczeństwa i opraw ostrzegawczych dla aparatu TK;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osprzętu elektrycznego;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instalacji komputerowej i telefonicznej;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włączenie nowej instalacji komputerowej do istniejącego lokalnego punktu dystrybucyjnego oddalonego od pracowni o ok. 30 m;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niezbędnego wyposażenia aktywnego sieci komputerowej (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switch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patchpanel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itp.) dla rozbudowanej instalacji sieci komputerowej;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systemu monitoringu – pomieszczenie badań (2 kamery, monitor, rejestrator);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montaż systemu monitoringu –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box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dla dużych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zwierząt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( 1 kamera, monitor).</w:t>
            </w:r>
          </w:p>
          <w:p w:rsidR="00191096" w:rsidRPr="008D197A" w:rsidRDefault="00191096" w:rsidP="00604517">
            <w:pPr>
              <w:pStyle w:val="Akapitzlist"/>
              <w:numPr>
                <w:ilvl w:val="0"/>
                <w:numId w:val="16"/>
              </w:numPr>
              <w:tabs>
                <w:tab w:val="left" w:pos="7680"/>
              </w:tabs>
              <w:spacing w:before="0" w:after="0" w:line="240" w:lineRule="auto"/>
              <w:ind w:left="312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Wymagania dotyczące branży sanitarnej m.in.: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prac demontażowych, rozbiórkowych zbędnych instalacji wodno-kanalizacyjnych, wentylacji, armatury itp.;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nowej instalacji wentylacji mechanicznej, w tym czerpni i wyrzutni przez ścianę zewnętrzną budynku, rozprowadzenie kanałów, montaż anemostatów itp.;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dostawa i montaż centrali wentylacyjnej wyposażonej w nagrzewnicę elektryczną;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montaż klimatyzatorów ściennych typu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split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dla pomieszczeń badań i sterowni;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instalacji skroplin;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dostosowanie, przebudowa instalacji wod.-kan. w adaptowanych pomieszczeniach;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przeniesienie lub dostosowanie instalacji grzejników do nowego programu użytkowego;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umywalki/ zlewu z baterią sztorcową w pomieszczeniach.</w:t>
            </w:r>
          </w:p>
          <w:p w:rsidR="00191096" w:rsidRPr="008D197A" w:rsidRDefault="00191096" w:rsidP="00604517">
            <w:pPr>
              <w:pStyle w:val="Akapitzlist"/>
              <w:numPr>
                <w:ilvl w:val="0"/>
                <w:numId w:val="16"/>
              </w:numPr>
              <w:tabs>
                <w:tab w:val="left" w:pos="7680"/>
              </w:tabs>
              <w:spacing w:before="0" w:after="0" w:line="240" w:lineRule="auto"/>
              <w:ind w:left="312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Wymagania dotyczące zabudowy meblowej: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dostawa i montaż blatu roboczego w sterowni (2 sztuki), szafki stojącej pod umywalki w wymaganych pomieszczeniach.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Zamawiający dopuszcza możliwość zaoferowania materiałów i urządzeń równoważnych w stosunku do określonych przez inwestora, przez wskazanie znaków towarowych, patentów lub pochodzenia, źródła lub szczególnego procesu, który charakteryzują się produkty lub usługi dostarczone przez konkretnego wykonawcę, pod warunkiem: zastosowania wyrobów budowlanych, urządzeń, materiałów i elementów wyposażenia o parametrach technicznych i jakościowych nie gorszych niż wyroby budowlane i urządzenia wskazane w dokumentacji projektowej i specyfikacji technicznej wykonania i odbioru robót, wykazania, że zastosowane wyroby budowlane i urządzenia spełniają wymagania określone w dokumentacji projektowej i specyfikacji technicznej wykonania i odbioru robót (zgodnie z art. 99 ust. 5 </w:t>
            </w:r>
            <w:proofErr w:type="spellStart"/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Pzp</w:t>
            </w:r>
            <w:proofErr w:type="spellEnd"/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,).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Zgodnie z art. 99 ust. 5 </w:t>
            </w:r>
            <w:proofErr w:type="spellStart"/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Pzp</w:t>
            </w:r>
            <w:proofErr w:type="spellEnd"/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, Zamawiający dopuszcza zastosowanie przez Wykonawców rozwiązań równoważnych w stosunku do rozwiązań opisanych w niniejszej SWZ. Wykonawca, który w ofercie powoła się na zastosowanie rozwiązań równoważnych, jest obowiązany wykazać, że oferowane przez niego rozwiązania spełniają wymagania określone przez Zamawiającego.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u w:val="single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u w:val="single"/>
                <w:lang w:eastAsia="en-US"/>
              </w:rPr>
              <w:t>Wymagania dotyczące robót:</w:t>
            </w:r>
          </w:p>
          <w:p w:rsidR="00191096" w:rsidRPr="008D197A" w:rsidRDefault="00191096" w:rsidP="00316045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wszystkie prace winny być zrealizowane zgodnie z przepisami, obowiązującymi normami, warunkami technicznymi i sztuką budowlaną</w:t>
            </w:r>
            <w:r w:rsidRPr="008D197A">
              <w:rPr>
                <w:rFonts w:eastAsia="Calibri"/>
                <w:strike/>
                <w:sz w:val="22"/>
                <w:szCs w:val="22"/>
                <w:lang w:eastAsia="en-US"/>
              </w:rPr>
              <w:t>,</w:t>
            </w: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przepisami bhp, ppoż. zgodnie z poleceniami inspektora nadzoru;</w:t>
            </w:r>
          </w:p>
          <w:p w:rsidR="00191096" w:rsidRPr="008D197A" w:rsidRDefault="00191096" w:rsidP="00316045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roboty należy prowadzić zgodnie z wymogami dokumentacji określającej przedmiot zamówienia,;</w:t>
            </w:r>
          </w:p>
          <w:p w:rsidR="00191096" w:rsidRPr="008D197A" w:rsidRDefault="00191096" w:rsidP="00316045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użyte materiały i urządzenia powinny być w I gatunku jakościowym i wymiarowym, powinny posiadać odpowiednie dopuszczenia do stosowania.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u w:val="single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u w:val="single"/>
                <w:lang w:eastAsia="en-US"/>
              </w:rPr>
              <w:t>Ustalenia organizacyjne związane z wykonaniem zamówienia:</w:t>
            </w:r>
          </w:p>
          <w:p w:rsidR="00191096" w:rsidRPr="008D197A" w:rsidRDefault="00191096" w:rsidP="00316045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dojazd na teren realizacji prac będących przedmiotem zamówienia zapewniony  będzie poprzez ul.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Obitza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91096" w:rsidRPr="008D197A" w:rsidRDefault="00191096" w:rsidP="00316045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lastRenderedPageBreak/>
              <w:t>Wykonawca jest zobowiązany każdorazowo (każdego dnia) po zakończeniu prac doprowadzić teren wykonywania robót oraz jego okolice do stanu czystości,</w:t>
            </w:r>
          </w:p>
          <w:p w:rsidR="00191096" w:rsidRPr="008D197A" w:rsidRDefault="00191096" w:rsidP="00316045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zakres rzeczowy zadania i składanej oferty, musi być zgodny z zakresem określonym w SWZ i powinien obejmować również wszystkie prace (w tym również sprzątanie po wykonanych robotach) i obowiązki Wykonawcy niezbędne do prawidłowej realizacji przedmiotu zamówienia w zakresie umożliwiającym prawidłowe jego użytkowanie zgodnie z przeznaczeniem,</w:t>
            </w:r>
          </w:p>
          <w:p w:rsidR="00191096" w:rsidRPr="008D197A" w:rsidRDefault="00191096" w:rsidP="00316045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Zakres rzeczowy zadania i składanej oferty musi obejmować również załatwienie wszystkich formalności wymaganych przepisami prawa od Wykonawcy związanych z rozpoczęciem robót i zgłoszeniem ich zakończenia. Uporządkowanie </w:t>
            </w:r>
            <w:r>
              <w:rPr>
                <w:rFonts w:eastAsia="Calibri"/>
                <w:sz w:val="22"/>
                <w:szCs w:val="22"/>
                <w:lang w:eastAsia="en-US"/>
              </w:rPr>
              <w:t>miejsca wykonywanych prac ,</w:t>
            </w: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wszystkie koszty związane z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realizacją zamówienia </w:t>
            </w:r>
            <w:r w:rsidRPr="008D197A">
              <w:rPr>
                <w:rFonts w:eastAsia="Calibri"/>
                <w:sz w:val="22"/>
                <w:szCs w:val="22"/>
                <w:lang w:eastAsia="en-US"/>
              </w:rPr>
              <w:t>znajdują się po stronie Wykonawcy.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Wymagania stawiane Wykonawcy:</w:t>
            </w:r>
          </w:p>
          <w:p w:rsidR="00191096" w:rsidRPr="008D197A" w:rsidRDefault="00191096" w:rsidP="00531403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Wykonawca odpowiedzialny będzie za całokształt, w tym za przebieg oraz terminowe wykonanie zamówienia, za jakość, zgodność z warunkami technicznymi i jakościowymi określonymi dla przedmiotu zamówienia;</w:t>
            </w:r>
          </w:p>
          <w:p w:rsidR="00191096" w:rsidRPr="008D197A" w:rsidRDefault="00191096" w:rsidP="00531403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Wymagana jest należyta staranność przy realizacji zamówienia, rozumiana jako staranność profesjonalisty w działalności objętej przedmiotem niniejszego zamówienia.</w:t>
            </w:r>
          </w:p>
          <w:p w:rsidR="00191096" w:rsidRPr="008D197A" w:rsidRDefault="00191096" w:rsidP="00531403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Sporządzenie planu bezpieczeństwa i ochrony zdrowia.</w:t>
            </w:r>
          </w:p>
          <w:p w:rsidR="00191096" w:rsidRPr="008D197A" w:rsidRDefault="00191096" w:rsidP="00BA174B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Dostarczenia niezbędnych instrukcji w zakresie utrzymania obiektu</w:t>
            </w:r>
            <w:r w:rsidRPr="008D197A">
              <w:rPr>
                <w:rFonts w:eastAsia="Calibri"/>
                <w:strike/>
                <w:sz w:val="22"/>
                <w:szCs w:val="22"/>
                <w:lang w:eastAsia="en-US"/>
              </w:rPr>
              <w:t>.</w:t>
            </w:r>
          </w:p>
          <w:p w:rsidR="00191096" w:rsidRPr="008D197A" w:rsidRDefault="00191096" w:rsidP="00C5036E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Spełnienie innych wymagań określonych we wzorze umowy oraz wynikających z obowiązujących przepisów prawa.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Wykonawca zobowiązany jest do takiego zorganizowania dostaw materiałów, urządzeń i sprzętu niezbędnych do realizacji przedmiotu zamówienia, aby zapewnić nieprzerwane prowadzenie robót, w tym terminową realizację zadania. W związku z powyższym wszelkie zakłócenia w prowadzeniu robót, w tym brak możliwości realizacji zadania w umownym terminie, wynikające z zakłóceń w dostawie  materiałów, urządzeń lub sprzętu, nie będą stanowiły podstawy do zmiany (przedłużenia) terminu realizacji umowy.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Wykonawca dla wypełnienia swoich zobowiązań powinien zapewnić doświadczone i wykwalifikowane osoby zdolne do prowadzenia wszelkich powierzonych zadań, uprawnione do kierowania robotami, zgodnie z obowiązującymi przepisami prawa i w zgodzie z postanowieniami odpowiednich decyzji, uzgodnieniami i opiniami, warunkującymi prawidłową realizację zamówienia.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Wykonawca powinien, o ile uzna to za konieczne, zapewnić swoim specjalistom niezbędne wsparcie i pomoc techniczną ze strony innych specjalistów, którzy mogą być niezbędni do właściwego wykonania umowy. W ofercie należy uwzględnić ewentualną uzupełnienia zespołu specjalistów wynikającą z przepisów prawa, decyzji, uzgodnień i porozumień, które są niezbędne do kompleksowej realizacji zamówienia. Kompletne wynagrodzenie całego personelu oraz wszelkie koszty związane z obsługą muszą być zawarte w cenie oferty Wykonawcy.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FD3709" w:rsidRDefault="00191096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trike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6" w:rsidRPr="00FD3709" w:rsidRDefault="00191096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trike/>
                <w:sz w:val="22"/>
                <w:szCs w:val="22"/>
                <w:lang w:eastAsia="en-US"/>
              </w:rPr>
            </w:pPr>
          </w:p>
        </w:tc>
      </w:tr>
      <w:tr w:rsidR="00D27B5C" w:rsidRPr="003913AB" w:rsidTr="00D554BD">
        <w:trPr>
          <w:trHeight w:val="848"/>
          <w:jc w:val="center"/>
        </w:trPr>
        <w:tc>
          <w:tcPr>
            <w:tcW w:w="1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5C" w:rsidRPr="008D197A" w:rsidRDefault="00D27B5C" w:rsidP="00D27B5C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lastRenderedPageBreak/>
              <w:t>Ogółem wartość brutto w PLN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5C" w:rsidRPr="003913AB" w:rsidRDefault="00D27B5C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:rsidR="0053543A" w:rsidRPr="003913AB" w:rsidRDefault="0053543A" w:rsidP="0053543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:rsidR="0053543A" w:rsidRPr="003913AB" w:rsidRDefault="0053543A" w:rsidP="0053543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:rsidR="0053543A" w:rsidRDefault="0053543A" w:rsidP="0053543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:rsidR="0053543A" w:rsidRDefault="0053543A" w:rsidP="0053543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sectPr w:rsidR="003913AB" w:rsidRPr="003913AB" w:rsidSect="00253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851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E129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E12905" w16cid:durableId="25D5BEA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B5" w:rsidRDefault="00AA1AB5" w:rsidP="009321FF">
      <w:pPr>
        <w:spacing w:after="0" w:line="240" w:lineRule="auto"/>
      </w:pPr>
      <w:r>
        <w:separator/>
      </w:r>
    </w:p>
  </w:endnote>
  <w:endnote w:type="continuationSeparator" w:id="0">
    <w:p w:rsidR="00AA1AB5" w:rsidRDefault="00AA1AB5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5C" w:rsidRDefault="00D27B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55" w:rsidRDefault="00397155" w:rsidP="003C240C">
    <w:pPr>
      <w:pStyle w:val="Tekstpodstawowy"/>
      <w:rPr>
        <w:rFonts w:ascii="Times New Roman" w:hAnsi="Times New Roman"/>
        <w:i/>
        <w:iCs/>
      </w:rPr>
    </w:pPr>
  </w:p>
  <w:p w:rsidR="00397155" w:rsidRPr="00EC09C5" w:rsidRDefault="003A3A89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="00397155"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 w:rsidR="00191096">
      <w:rPr>
        <w:rFonts w:ascii="Times New Roman" w:hAnsi="Times New Roman"/>
        <w:i/>
        <w:noProof/>
        <w:sz w:val="18"/>
        <w:szCs w:val="18"/>
      </w:rPr>
      <w:t>9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:rsidR="00397155" w:rsidRPr="00EC09C5" w:rsidRDefault="00397155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5C" w:rsidRDefault="00D27B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B5" w:rsidRDefault="00AA1AB5" w:rsidP="009321FF">
      <w:pPr>
        <w:spacing w:after="0" w:line="240" w:lineRule="auto"/>
      </w:pPr>
      <w:r>
        <w:separator/>
      </w:r>
    </w:p>
  </w:footnote>
  <w:footnote w:type="continuationSeparator" w:id="0">
    <w:p w:rsidR="00AA1AB5" w:rsidRDefault="00AA1AB5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5C" w:rsidRDefault="00D27B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55" w:rsidRPr="00890DAF" w:rsidRDefault="00397155" w:rsidP="00890DAF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sz w:val="24"/>
        <w:szCs w:val="24"/>
      </w:rPr>
    </w:pPr>
    <w:bookmarkStart w:id="0" w:name="_Hlk513549589"/>
    <w:bookmarkStart w:id="1" w:name="_Hlk513549590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1261110</wp:posOffset>
          </wp:positionH>
          <wp:positionV relativeFrom="paragraph">
            <wp:posOffset>-9525</wp:posOffset>
          </wp:positionV>
          <wp:extent cx="7467600" cy="571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bookmarkEnd w:id="1"/>
  <w:p w:rsidR="00397155" w:rsidRPr="00890DAF" w:rsidRDefault="00397155" w:rsidP="00890D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5C" w:rsidRDefault="00D27B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9978FC9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7586F29"/>
    <w:multiLevelType w:val="hybridMultilevel"/>
    <w:tmpl w:val="96FEFF96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1B1161"/>
    <w:multiLevelType w:val="hybridMultilevel"/>
    <w:tmpl w:val="F0581B18"/>
    <w:lvl w:ilvl="0" w:tplc="4D0E69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345EF"/>
    <w:multiLevelType w:val="multilevel"/>
    <w:tmpl w:val="35C07CBC"/>
    <w:styleLink w:val="WW8Num4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2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5B34EFC"/>
    <w:multiLevelType w:val="hybridMultilevel"/>
    <w:tmpl w:val="ED68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91A35"/>
    <w:multiLevelType w:val="hybridMultilevel"/>
    <w:tmpl w:val="16FC0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30E64"/>
    <w:multiLevelType w:val="hybridMultilevel"/>
    <w:tmpl w:val="76F4FB1A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C4606"/>
    <w:multiLevelType w:val="hybridMultilevel"/>
    <w:tmpl w:val="373C850E"/>
    <w:lvl w:ilvl="0" w:tplc="DF2C4A94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59FA1078"/>
    <w:multiLevelType w:val="multilevel"/>
    <w:tmpl w:val="E69A31C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07A9A"/>
    <w:multiLevelType w:val="multilevel"/>
    <w:tmpl w:val="954C03B8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18"/>
  </w:num>
  <w:num w:numId="9">
    <w:abstractNumId w:val="20"/>
  </w:num>
  <w:num w:numId="10">
    <w:abstractNumId w:val="22"/>
  </w:num>
  <w:num w:numId="11">
    <w:abstractNumId w:val="19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D411F"/>
    <w:rsid w:val="00000882"/>
    <w:rsid w:val="00000ECB"/>
    <w:rsid w:val="0000130B"/>
    <w:rsid w:val="00001D42"/>
    <w:rsid w:val="0000341D"/>
    <w:rsid w:val="0000364C"/>
    <w:rsid w:val="00004562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DA3"/>
    <w:rsid w:val="00013C5B"/>
    <w:rsid w:val="000143F7"/>
    <w:rsid w:val="00014F0B"/>
    <w:rsid w:val="000150C3"/>
    <w:rsid w:val="00016AF2"/>
    <w:rsid w:val="00016B43"/>
    <w:rsid w:val="000176C6"/>
    <w:rsid w:val="00017D9A"/>
    <w:rsid w:val="00022068"/>
    <w:rsid w:val="000234A9"/>
    <w:rsid w:val="00023E50"/>
    <w:rsid w:val="00023F79"/>
    <w:rsid w:val="00027E09"/>
    <w:rsid w:val="00030A1D"/>
    <w:rsid w:val="00031132"/>
    <w:rsid w:val="00031218"/>
    <w:rsid w:val="00031571"/>
    <w:rsid w:val="00031963"/>
    <w:rsid w:val="00031B4C"/>
    <w:rsid w:val="00031E99"/>
    <w:rsid w:val="00032185"/>
    <w:rsid w:val="000332C5"/>
    <w:rsid w:val="0003370E"/>
    <w:rsid w:val="00035227"/>
    <w:rsid w:val="000356E4"/>
    <w:rsid w:val="00035A94"/>
    <w:rsid w:val="00036916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4188"/>
    <w:rsid w:val="00046014"/>
    <w:rsid w:val="00047CD7"/>
    <w:rsid w:val="000505FA"/>
    <w:rsid w:val="00051311"/>
    <w:rsid w:val="0005186B"/>
    <w:rsid w:val="0005235B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5720B"/>
    <w:rsid w:val="00060F90"/>
    <w:rsid w:val="000617E6"/>
    <w:rsid w:val="00062351"/>
    <w:rsid w:val="000623B5"/>
    <w:rsid w:val="00062887"/>
    <w:rsid w:val="000640A3"/>
    <w:rsid w:val="00064564"/>
    <w:rsid w:val="00064894"/>
    <w:rsid w:val="000658C1"/>
    <w:rsid w:val="00065B84"/>
    <w:rsid w:val="00071800"/>
    <w:rsid w:val="0007233A"/>
    <w:rsid w:val="00072CD3"/>
    <w:rsid w:val="00073077"/>
    <w:rsid w:val="00073187"/>
    <w:rsid w:val="0007351D"/>
    <w:rsid w:val="0007528D"/>
    <w:rsid w:val="00075ACA"/>
    <w:rsid w:val="00077125"/>
    <w:rsid w:val="00077B05"/>
    <w:rsid w:val="00080C5B"/>
    <w:rsid w:val="00080C7A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9051E"/>
    <w:rsid w:val="00090A7A"/>
    <w:rsid w:val="0009107F"/>
    <w:rsid w:val="00091C2C"/>
    <w:rsid w:val="00091CE6"/>
    <w:rsid w:val="000921A0"/>
    <w:rsid w:val="00092805"/>
    <w:rsid w:val="00093229"/>
    <w:rsid w:val="00095744"/>
    <w:rsid w:val="00095D61"/>
    <w:rsid w:val="00095E3A"/>
    <w:rsid w:val="00097017"/>
    <w:rsid w:val="000A1EBD"/>
    <w:rsid w:val="000A2C77"/>
    <w:rsid w:val="000A3BD0"/>
    <w:rsid w:val="000A3CD9"/>
    <w:rsid w:val="000A403A"/>
    <w:rsid w:val="000A4A35"/>
    <w:rsid w:val="000A5698"/>
    <w:rsid w:val="000A6A99"/>
    <w:rsid w:val="000B1C00"/>
    <w:rsid w:val="000B1E1D"/>
    <w:rsid w:val="000B3B08"/>
    <w:rsid w:val="000B3BC7"/>
    <w:rsid w:val="000B4572"/>
    <w:rsid w:val="000B46C9"/>
    <w:rsid w:val="000B4DBF"/>
    <w:rsid w:val="000B7EB5"/>
    <w:rsid w:val="000C03C7"/>
    <w:rsid w:val="000C1976"/>
    <w:rsid w:val="000C199E"/>
    <w:rsid w:val="000C1A89"/>
    <w:rsid w:val="000C1FC0"/>
    <w:rsid w:val="000C20FD"/>
    <w:rsid w:val="000C31ED"/>
    <w:rsid w:val="000C3B66"/>
    <w:rsid w:val="000C45DD"/>
    <w:rsid w:val="000C5520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5800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0A4E"/>
    <w:rsid w:val="000F132B"/>
    <w:rsid w:val="000F1A4B"/>
    <w:rsid w:val="000F233C"/>
    <w:rsid w:val="000F2784"/>
    <w:rsid w:val="000F3083"/>
    <w:rsid w:val="000F33B2"/>
    <w:rsid w:val="000F443C"/>
    <w:rsid w:val="000F4574"/>
    <w:rsid w:val="000F560B"/>
    <w:rsid w:val="000F6647"/>
    <w:rsid w:val="0010013A"/>
    <w:rsid w:val="00102783"/>
    <w:rsid w:val="001035E9"/>
    <w:rsid w:val="001037F5"/>
    <w:rsid w:val="00104BA4"/>
    <w:rsid w:val="00104F70"/>
    <w:rsid w:val="00105967"/>
    <w:rsid w:val="001064F9"/>
    <w:rsid w:val="0010759C"/>
    <w:rsid w:val="001113D6"/>
    <w:rsid w:val="001113F5"/>
    <w:rsid w:val="001119CA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6097"/>
    <w:rsid w:val="00116981"/>
    <w:rsid w:val="001174BB"/>
    <w:rsid w:val="00117692"/>
    <w:rsid w:val="00117F6F"/>
    <w:rsid w:val="00121497"/>
    <w:rsid w:val="0012261A"/>
    <w:rsid w:val="00122819"/>
    <w:rsid w:val="001228E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6B13"/>
    <w:rsid w:val="00136B73"/>
    <w:rsid w:val="00137546"/>
    <w:rsid w:val="00140890"/>
    <w:rsid w:val="00140C8C"/>
    <w:rsid w:val="0014182D"/>
    <w:rsid w:val="00141A09"/>
    <w:rsid w:val="001422AB"/>
    <w:rsid w:val="001437C8"/>
    <w:rsid w:val="001443B6"/>
    <w:rsid w:val="00144980"/>
    <w:rsid w:val="00144B13"/>
    <w:rsid w:val="00144C7E"/>
    <w:rsid w:val="001454C6"/>
    <w:rsid w:val="0014569F"/>
    <w:rsid w:val="001458DE"/>
    <w:rsid w:val="00146281"/>
    <w:rsid w:val="00146C34"/>
    <w:rsid w:val="0014760A"/>
    <w:rsid w:val="00150144"/>
    <w:rsid w:val="001503C3"/>
    <w:rsid w:val="00151BE5"/>
    <w:rsid w:val="00153910"/>
    <w:rsid w:val="00154748"/>
    <w:rsid w:val="00154C76"/>
    <w:rsid w:val="00155402"/>
    <w:rsid w:val="00155555"/>
    <w:rsid w:val="00155787"/>
    <w:rsid w:val="00155D70"/>
    <w:rsid w:val="00155F5E"/>
    <w:rsid w:val="001568BE"/>
    <w:rsid w:val="00161929"/>
    <w:rsid w:val="00161EEA"/>
    <w:rsid w:val="00162634"/>
    <w:rsid w:val="00162A05"/>
    <w:rsid w:val="00163C27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724"/>
    <w:rsid w:val="00174DED"/>
    <w:rsid w:val="00174F13"/>
    <w:rsid w:val="001755AE"/>
    <w:rsid w:val="00175729"/>
    <w:rsid w:val="00176378"/>
    <w:rsid w:val="0017670F"/>
    <w:rsid w:val="0017678A"/>
    <w:rsid w:val="00180DDD"/>
    <w:rsid w:val="001816A7"/>
    <w:rsid w:val="00181BA1"/>
    <w:rsid w:val="001824BD"/>
    <w:rsid w:val="00182969"/>
    <w:rsid w:val="00182BC2"/>
    <w:rsid w:val="00182BD7"/>
    <w:rsid w:val="00183001"/>
    <w:rsid w:val="0018372A"/>
    <w:rsid w:val="0018404A"/>
    <w:rsid w:val="001846BF"/>
    <w:rsid w:val="001846EE"/>
    <w:rsid w:val="001849AD"/>
    <w:rsid w:val="00184E82"/>
    <w:rsid w:val="00186431"/>
    <w:rsid w:val="00190EA9"/>
    <w:rsid w:val="00191096"/>
    <w:rsid w:val="00191BA2"/>
    <w:rsid w:val="00191FBD"/>
    <w:rsid w:val="00192616"/>
    <w:rsid w:val="0019275F"/>
    <w:rsid w:val="001934C7"/>
    <w:rsid w:val="00194112"/>
    <w:rsid w:val="00194842"/>
    <w:rsid w:val="00195AD5"/>
    <w:rsid w:val="00196131"/>
    <w:rsid w:val="00196562"/>
    <w:rsid w:val="00197569"/>
    <w:rsid w:val="001A0A36"/>
    <w:rsid w:val="001A1CB4"/>
    <w:rsid w:val="001A2592"/>
    <w:rsid w:val="001A3407"/>
    <w:rsid w:val="001A431F"/>
    <w:rsid w:val="001A5B5A"/>
    <w:rsid w:val="001A75C5"/>
    <w:rsid w:val="001A772C"/>
    <w:rsid w:val="001B0908"/>
    <w:rsid w:val="001B1E58"/>
    <w:rsid w:val="001B2AF6"/>
    <w:rsid w:val="001B3203"/>
    <w:rsid w:val="001B436F"/>
    <w:rsid w:val="001B522B"/>
    <w:rsid w:val="001B67FB"/>
    <w:rsid w:val="001C07B0"/>
    <w:rsid w:val="001C0BE8"/>
    <w:rsid w:val="001C1295"/>
    <w:rsid w:val="001C1DB1"/>
    <w:rsid w:val="001C2A17"/>
    <w:rsid w:val="001C2C00"/>
    <w:rsid w:val="001C3B49"/>
    <w:rsid w:val="001C43BB"/>
    <w:rsid w:val="001C4C43"/>
    <w:rsid w:val="001C5FDD"/>
    <w:rsid w:val="001D0480"/>
    <w:rsid w:val="001D0D2A"/>
    <w:rsid w:val="001D1A0E"/>
    <w:rsid w:val="001D1CD7"/>
    <w:rsid w:val="001D20D7"/>
    <w:rsid w:val="001D2374"/>
    <w:rsid w:val="001D27E6"/>
    <w:rsid w:val="001D2D01"/>
    <w:rsid w:val="001D4457"/>
    <w:rsid w:val="001D45E2"/>
    <w:rsid w:val="001D5243"/>
    <w:rsid w:val="001D5694"/>
    <w:rsid w:val="001D5CA1"/>
    <w:rsid w:val="001D62FB"/>
    <w:rsid w:val="001D6309"/>
    <w:rsid w:val="001D6679"/>
    <w:rsid w:val="001D68F4"/>
    <w:rsid w:val="001D748D"/>
    <w:rsid w:val="001D7A70"/>
    <w:rsid w:val="001D7C77"/>
    <w:rsid w:val="001E0361"/>
    <w:rsid w:val="001E0837"/>
    <w:rsid w:val="001E083E"/>
    <w:rsid w:val="001E0FBA"/>
    <w:rsid w:val="001E2062"/>
    <w:rsid w:val="001E310E"/>
    <w:rsid w:val="001E3F17"/>
    <w:rsid w:val="001E40B7"/>
    <w:rsid w:val="001F064A"/>
    <w:rsid w:val="001F171C"/>
    <w:rsid w:val="001F3A6A"/>
    <w:rsid w:val="001F3B65"/>
    <w:rsid w:val="001F51A1"/>
    <w:rsid w:val="001F52F3"/>
    <w:rsid w:val="001F53F3"/>
    <w:rsid w:val="001F66D8"/>
    <w:rsid w:val="001F6C69"/>
    <w:rsid w:val="001F7B2F"/>
    <w:rsid w:val="001F7C52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E8B"/>
    <w:rsid w:val="002071F9"/>
    <w:rsid w:val="00207506"/>
    <w:rsid w:val="0021273A"/>
    <w:rsid w:val="00213035"/>
    <w:rsid w:val="00214796"/>
    <w:rsid w:val="00215164"/>
    <w:rsid w:val="0021525A"/>
    <w:rsid w:val="00215418"/>
    <w:rsid w:val="00215FEB"/>
    <w:rsid w:val="0021665C"/>
    <w:rsid w:val="0021668F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C61"/>
    <w:rsid w:val="00230B5D"/>
    <w:rsid w:val="00230CC6"/>
    <w:rsid w:val="00231B4E"/>
    <w:rsid w:val="00231B51"/>
    <w:rsid w:val="002327FD"/>
    <w:rsid w:val="0023333E"/>
    <w:rsid w:val="002335DF"/>
    <w:rsid w:val="0023398E"/>
    <w:rsid w:val="00234579"/>
    <w:rsid w:val="002349E5"/>
    <w:rsid w:val="00236557"/>
    <w:rsid w:val="00236F1F"/>
    <w:rsid w:val="00236FA7"/>
    <w:rsid w:val="00237358"/>
    <w:rsid w:val="002415A6"/>
    <w:rsid w:val="00242620"/>
    <w:rsid w:val="00243FF4"/>
    <w:rsid w:val="0024534D"/>
    <w:rsid w:val="00245A44"/>
    <w:rsid w:val="00246B86"/>
    <w:rsid w:val="00247419"/>
    <w:rsid w:val="00247466"/>
    <w:rsid w:val="00247732"/>
    <w:rsid w:val="00250B88"/>
    <w:rsid w:val="00251432"/>
    <w:rsid w:val="00253A6D"/>
    <w:rsid w:val="00254857"/>
    <w:rsid w:val="00255BEB"/>
    <w:rsid w:val="00256613"/>
    <w:rsid w:val="002568C3"/>
    <w:rsid w:val="00257425"/>
    <w:rsid w:val="002600EE"/>
    <w:rsid w:val="002607A6"/>
    <w:rsid w:val="00260BCF"/>
    <w:rsid w:val="002615CB"/>
    <w:rsid w:val="002615F0"/>
    <w:rsid w:val="0026247E"/>
    <w:rsid w:val="002631BA"/>
    <w:rsid w:val="00263394"/>
    <w:rsid w:val="00264DA0"/>
    <w:rsid w:val="00265E94"/>
    <w:rsid w:val="002661FE"/>
    <w:rsid w:val="002671B3"/>
    <w:rsid w:val="00267F2C"/>
    <w:rsid w:val="00270631"/>
    <w:rsid w:val="002707FC"/>
    <w:rsid w:val="00270A64"/>
    <w:rsid w:val="00270AB6"/>
    <w:rsid w:val="0027112F"/>
    <w:rsid w:val="00271F96"/>
    <w:rsid w:val="00273187"/>
    <w:rsid w:val="002733D8"/>
    <w:rsid w:val="00273C55"/>
    <w:rsid w:val="00281AF1"/>
    <w:rsid w:val="002820FF"/>
    <w:rsid w:val="00283311"/>
    <w:rsid w:val="00284F44"/>
    <w:rsid w:val="0028617E"/>
    <w:rsid w:val="0028622D"/>
    <w:rsid w:val="00286DF6"/>
    <w:rsid w:val="002870A3"/>
    <w:rsid w:val="00287C09"/>
    <w:rsid w:val="002904BD"/>
    <w:rsid w:val="00290527"/>
    <w:rsid w:val="00290833"/>
    <w:rsid w:val="00290B17"/>
    <w:rsid w:val="00291B40"/>
    <w:rsid w:val="00291F6E"/>
    <w:rsid w:val="00293C85"/>
    <w:rsid w:val="00293D75"/>
    <w:rsid w:val="0029440B"/>
    <w:rsid w:val="00294B72"/>
    <w:rsid w:val="00295A73"/>
    <w:rsid w:val="00295F38"/>
    <w:rsid w:val="00296A90"/>
    <w:rsid w:val="00296E1D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255"/>
    <w:rsid w:val="002A6B58"/>
    <w:rsid w:val="002A7D54"/>
    <w:rsid w:val="002B11F6"/>
    <w:rsid w:val="002B18A3"/>
    <w:rsid w:val="002B2493"/>
    <w:rsid w:val="002B43A0"/>
    <w:rsid w:val="002B5B1D"/>
    <w:rsid w:val="002B5CEE"/>
    <w:rsid w:val="002B6449"/>
    <w:rsid w:val="002B6956"/>
    <w:rsid w:val="002B725F"/>
    <w:rsid w:val="002B7339"/>
    <w:rsid w:val="002C016B"/>
    <w:rsid w:val="002C0958"/>
    <w:rsid w:val="002C0DE9"/>
    <w:rsid w:val="002C126F"/>
    <w:rsid w:val="002C130F"/>
    <w:rsid w:val="002C3521"/>
    <w:rsid w:val="002C3F57"/>
    <w:rsid w:val="002C4CD6"/>
    <w:rsid w:val="002C4EB7"/>
    <w:rsid w:val="002C5C0E"/>
    <w:rsid w:val="002C6984"/>
    <w:rsid w:val="002D1471"/>
    <w:rsid w:val="002D1815"/>
    <w:rsid w:val="002D1827"/>
    <w:rsid w:val="002D1F84"/>
    <w:rsid w:val="002D2203"/>
    <w:rsid w:val="002D3B05"/>
    <w:rsid w:val="002D5B0B"/>
    <w:rsid w:val="002D61CC"/>
    <w:rsid w:val="002D6690"/>
    <w:rsid w:val="002D7DCC"/>
    <w:rsid w:val="002D7FE0"/>
    <w:rsid w:val="002E0032"/>
    <w:rsid w:val="002E04B9"/>
    <w:rsid w:val="002E0A27"/>
    <w:rsid w:val="002E0AC4"/>
    <w:rsid w:val="002E1948"/>
    <w:rsid w:val="002E1D57"/>
    <w:rsid w:val="002E25AD"/>
    <w:rsid w:val="002E40E6"/>
    <w:rsid w:val="002E52F2"/>
    <w:rsid w:val="002E5631"/>
    <w:rsid w:val="002E5891"/>
    <w:rsid w:val="002E5A2B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4F1"/>
    <w:rsid w:val="00300C3F"/>
    <w:rsid w:val="00301352"/>
    <w:rsid w:val="0030228B"/>
    <w:rsid w:val="0030321C"/>
    <w:rsid w:val="003035EE"/>
    <w:rsid w:val="003039A9"/>
    <w:rsid w:val="00303FBA"/>
    <w:rsid w:val="00304752"/>
    <w:rsid w:val="00305945"/>
    <w:rsid w:val="00305B21"/>
    <w:rsid w:val="00306663"/>
    <w:rsid w:val="0030672C"/>
    <w:rsid w:val="00306766"/>
    <w:rsid w:val="003072E6"/>
    <w:rsid w:val="00311D9E"/>
    <w:rsid w:val="00311DA3"/>
    <w:rsid w:val="00313B83"/>
    <w:rsid w:val="00314A09"/>
    <w:rsid w:val="0031558A"/>
    <w:rsid w:val="00316045"/>
    <w:rsid w:val="0031678A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F1C"/>
    <w:rsid w:val="00327F4A"/>
    <w:rsid w:val="003303DD"/>
    <w:rsid w:val="003304F6"/>
    <w:rsid w:val="003308A5"/>
    <w:rsid w:val="00330FDD"/>
    <w:rsid w:val="00333485"/>
    <w:rsid w:val="0033484F"/>
    <w:rsid w:val="00334FD5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2506"/>
    <w:rsid w:val="003528C9"/>
    <w:rsid w:val="0035367B"/>
    <w:rsid w:val="0035382D"/>
    <w:rsid w:val="0035389E"/>
    <w:rsid w:val="00355EC8"/>
    <w:rsid w:val="00357BDD"/>
    <w:rsid w:val="00360D78"/>
    <w:rsid w:val="0036491A"/>
    <w:rsid w:val="003654FE"/>
    <w:rsid w:val="0036553D"/>
    <w:rsid w:val="00365856"/>
    <w:rsid w:val="00366DF3"/>
    <w:rsid w:val="00366F1B"/>
    <w:rsid w:val="00366FAF"/>
    <w:rsid w:val="00367C47"/>
    <w:rsid w:val="00371472"/>
    <w:rsid w:val="00371610"/>
    <w:rsid w:val="003717B5"/>
    <w:rsid w:val="00371A89"/>
    <w:rsid w:val="00372C01"/>
    <w:rsid w:val="0037423B"/>
    <w:rsid w:val="003761E1"/>
    <w:rsid w:val="00376D8A"/>
    <w:rsid w:val="00377C01"/>
    <w:rsid w:val="00377D50"/>
    <w:rsid w:val="00377EFD"/>
    <w:rsid w:val="003800F6"/>
    <w:rsid w:val="003801EC"/>
    <w:rsid w:val="00380ABA"/>
    <w:rsid w:val="00380D14"/>
    <w:rsid w:val="003811D2"/>
    <w:rsid w:val="0038120E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13AB"/>
    <w:rsid w:val="003923E8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97155"/>
    <w:rsid w:val="003A0194"/>
    <w:rsid w:val="003A37BB"/>
    <w:rsid w:val="003A39CE"/>
    <w:rsid w:val="003A3A89"/>
    <w:rsid w:val="003A3DF4"/>
    <w:rsid w:val="003A40B0"/>
    <w:rsid w:val="003A49AE"/>
    <w:rsid w:val="003A4EBC"/>
    <w:rsid w:val="003A4EEF"/>
    <w:rsid w:val="003A5B0F"/>
    <w:rsid w:val="003A63CB"/>
    <w:rsid w:val="003A640B"/>
    <w:rsid w:val="003A68D9"/>
    <w:rsid w:val="003A6A40"/>
    <w:rsid w:val="003A76F6"/>
    <w:rsid w:val="003A77FD"/>
    <w:rsid w:val="003B125A"/>
    <w:rsid w:val="003B1D9C"/>
    <w:rsid w:val="003B31DB"/>
    <w:rsid w:val="003B32E6"/>
    <w:rsid w:val="003B3337"/>
    <w:rsid w:val="003B339E"/>
    <w:rsid w:val="003B3447"/>
    <w:rsid w:val="003B3F70"/>
    <w:rsid w:val="003B4A3D"/>
    <w:rsid w:val="003B53C2"/>
    <w:rsid w:val="003B619D"/>
    <w:rsid w:val="003B61B2"/>
    <w:rsid w:val="003B70C9"/>
    <w:rsid w:val="003C0168"/>
    <w:rsid w:val="003C06C3"/>
    <w:rsid w:val="003C0726"/>
    <w:rsid w:val="003C07F0"/>
    <w:rsid w:val="003C0F2F"/>
    <w:rsid w:val="003C0F4F"/>
    <w:rsid w:val="003C0FF9"/>
    <w:rsid w:val="003C1D2D"/>
    <w:rsid w:val="003C1EB3"/>
    <w:rsid w:val="003C240C"/>
    <w:rsid w:val="003C2A77"/>
    <w:rsid w:val="003C589E"/>
    <w:rsid w:val="003C6161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4091"/>
    <w:rsid w:val="003D4687"/>
    <w:rsid w:val="003D4A7A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FB4"/>
    <w:rsid w:val="003E4CFA"/>
    <w:rsid w:val="003E5196"/>
    <w:rsid w:val="003E52C1"/>
    <w:rsid w:val="003E592D"/>
    <w:rsid w:val="003E610C"/>
    <w:rsid w:val="003E6FA0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3118"/>
    <w:rsid w:val="00404564"/>
    <w:rsid w:val="00404A42"/>
    <w:rsid w:val="004051CF"/>
    <w:rsid w:val="00405868"/>
    <w:rsid w:val="004061AF"/>
    <w:rsid w:val="00406F49"/>
    <w:rsid w:val="00410652"/>
    <w:rsid w:val="00410880"/>
    <w:rsid w:val="00410A5A"/>
    <w:rsid w:val="00410FD1"/>
    <w:rsid w:val="00411B72"/>
    <w:rsid w:val="00411D90"/>
    <w:rsid w:val="00412F81"/>
    <w:rsid w:val="004139AE"/>
    <w:rsid w:val="00414D4B"/>
    <w:rsid w:val="00414DA2"/>
    <w:rsid w:val="00414EBA"/>
    <w:rsid w:val="0041702F"/>
    <w:rsid w:val="00417416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3072"/>
    <w:rsid w:val="004336E1"/>
    <w:rsid w:val="0043427B"/>
    <w:rsid w:val="00434CDC"/>
    <w:rsid w:val="00434DAB"/>
    <w:rsid w:val="00435136"/>
    <w:rsid w:val="004353B6"/>
    <w:rsid w:val="00435A98"/>
    <w:rsid w:val="00436C81"/>
    <w:rsid w:val="00436DD9"/>
    <w:rsid w:val="004402CD"/>
    <w:rsid w:val="00442226"/>
    <w:rsid w:val="00442AA9"/>
    <w:rsid w:val="00442B9E"/>
    <w:rsid w:val="00442F17"/>
    <w:rsid w:val="00443BE8"/>
    <w:rsid w:val="00444020"/>
    <w:rsid w:val="00444BD9"/>
    <w:rsid w:val="00444C62"/>
    <w:rsid w:val="00444EC1"/>
    <w:rsid w:val="00445513"/>
    <w:rsid w:val="004457BE"/>
    <w:rsid w:val="00445882"/>
    <w:rsid w:val="00445C67"/>
    <w:rsid w:val="0044615A"/>
    <w:rsid w:val="00446797"/>
    <w:rsid w:val="00446F83"/>
    <w:rsid w:val="0044709B"/>
    <w:rsid w:val="00447DD0"/>
    <w:rsid w:val="00450C07"/>
    <w:rsid w:val="00450C99"/>
    <w:rsid w:val="00451A91"/>
    <w:rsid w:val="00451DF7"/>
    <w:rsid w:val="00453566"/>
    <w:rsid w:val="00453578"/>
    <w:rsid w:val="004536AE"/>
    <w:rsid w:val="004549BA"/>
    <w:rsid w:val="00455AF5"/>
    <w:rsid w:val="00455C81"/>
    <w:rsid w:val="0046126D"/>
    <w:rsid w:val="004616A9"/>
    <w:rsid w:val="004654EA"/>
    <w:rsid w:val="004656F5"/>
    <w:rsid w:val="00465B03"/>
    <w:rsid w:val="00466C8C"/>
    <w:rsid w:val="00470A3D"/>
    <w:rsid w:val="004718E4"/>
    <w:rsid w:val="00473261"/>
    <w:rsid w:val="0047355A"/>
    <w:rsid w:val="00473F8B"/>
    <w:rsid w:val="00474BC7"/>
    <w:rsid w:val="00475308"/>
    <w:rsid w:val="00476412"/>
    <w:rsid w:val="00477003"/>
    <w:rsid w:val="004772A0"/>
    <w:rsid w:val="004800B0"/>
    <w:rsid w:val="00480201"/>
    <w:rsid w:val="00480720"/>
    <w:rsid w:val="00480A2B"/>
    <w:rsid w:val="00480D27"/>
    <w:rsid w:val="004818BC"/>
    <w:rsid w:val="00482716"/>
    <w:rsid w:val="00484CDA"/>
    <w:rsid w:val="00484D0B"/>
    <w:rsid w:val="00485E63"/>
    <w:rsid w:val="004879CB"/>
    <w:rsid w:val="00490634"/>
    <w:rsid w:val="00491E70"/>
    <w:rsid w:val="004921C7"/>
    <w:rsid w:val="004940DC"/>
    <w:rsid w:val="00494229"/>
    <w:rsid w:val="004945EC"/>
    <w:rsid w:val="004947D6"/>
    <w:rsid w:val="00496348"/>
    <w:rsid w:val="004A0142"/>
    <w:rsid w:val="004A053C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A24"/>
    <w:rsid w:val="004B00BA"/>
    <w:rsid w:val="004B03EF"/>
    <w:rsid w:val="004B06C0"/>
    <w:rsid w:val="004B0775"/>
    <w:rsid w:val="004B0D3F"/>
    <w:rsid w:val="004B1E09"/>
    <w:rsid w:val="004B24EB"/>
    <w:rsid w:val="004B29AA"/>
    <w:rsid w:val="004B3508"/>
    <w:rsid w:val="004B3930"/>
    <w:rsid w:val="004B3950"/>
    <w:rsid w:val="004B53D3"/>
    <w:rsid w:val="004B669C"/>
    <w:rsid w:val="004C03C7"/>
    <w:rsid w:val="004C0636"/>
    <w:rsid w:val="004C0E35"/>
    <w:rsid w:val="004C10E6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D0409"/>
    <w:rsid w:val="004D05C2"/>
    <w:rsid w:val="004D1498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25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20A"/>
    <w:rsid w:val="004F4C7B"/>
    <w:rsid w:val="004F5599"/>
    <w:rsid w:val="004F5D8D"/>
    <w:rsid w:val="004F60CE"/>
    <w:rsid w:val="004F6955"/>
    <w:rsid w:val="00501063"/>
    <w:rsid w:val="005012B2"/>
    <w:rsid w:val="005039BD"/>
    <w:rsid w:val="005039D9"/>
    <w:rsid w:val="00504B31"/>
    <w:rsid w:val="00504D6A"/>
    <w:rsid w:val="00504D98"/>
    <w:rsid w:val="00506449"/>
    <w:rsid w:val="00506544"/>
    <w:rsid w:val="005113C2"/>
    <w:rsid w:val="005131AB"/>
    <w:rsid w:val="005138E2"/>
    <w:rsid w:val="00513C8C"/>
    <w:rsid w:val="005146B9"/>
    <w:rsid w:val="005149AA"/>
    <w:rsid w:val="00514CC4"/>
    <w:rsid w:val="00514DAC"/>
    <w:rsid w:val="00514F86"/>
    <w:rsid w:val="00515485"/>
    <w:rsid w:val="00515BDF"/>
    <w:rsid w:val="00517556"/>
    <w:rsid w:val="005179C6"/>
    <w:rsid w:val="005206CF"/>
    <w:rsid w:val="005209CA"/>
    <w:rsid w:val="00520D20"/>
    <w:rsid w:val="005228BB"/>
    <w:rsid w:val="00523781"/>
    <w:rsid w:val="00523D0A"/>
    <w:rsid w:val="005240A4"/>
    <w:rsid w:val="00524D10"/>
    <w:rsid w:val="00525949"/>
    <w:rsid w:val="0052596D"/>
    <w:rsid w:val="00530312"/>
    <w:rsid w:val="00531403"/>
    <w:rsid w:val="00531422"/>
    <w:rsid w:val="005314D8"/>
    <w:rsid w:val="005324CA"/>
    <w:rsid w:val="00532B1C"/>
    <w:rsid w:val="005333D2"/>
    <w:rsid w:val="0053396D"/>
    <w:rsid w:val="00534D49"/>
    <w:rsid w:val="0053543A"/>
    <w:rsid w:val="005354B7"/>
    <w:rsid w:val="00535AFD"/>
    <w:rsid w:val="00535EFC"/>
    <w:rsid w:val="00536655"/>
    <w:rsid w:val="00536FDE"/>
    <w:rsid w:val="005373AD"/>
    <w:rsid w:val="00537FF1"/>
    <w:rsid w:val="00540D0E"/>
    <w:rsid w:val="00541A75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C87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86A"/>
    <w:rsid w:val="005563AC"/>
    <w:rsid w:val="00557DBD"/>
    <w:rsid w:val="0056057C"/>
    <w:rsid w:val="00560702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749D"/>
    <w:rsid w:val="00570550"/>
    <w:rsid w:val="00570FC8"/>
    <w:rsid w:val="00571017"/>
    <w:rsid w:val="00571138"/>
    <w:rsid w:val="005717D3"/>
    <w:rsid w:val="00571ABE"/>
    <w:rsid w:val="00571CAB"/>
    <w:rsid w:val="00571E55"/>
    <w:rsid w:val="005726ED"/>
    <w:rsid w:val="00572DB6"/>
    <w:rsid w:val="00574297"/>
    <w:rsid w:val="005755A7"/>
    <w:rsid w:val="0057564C"/>
    <w:rsid w:val="005759EF"/>
    <w:rsid w:val="00575CD8"/>
    <w:rsid w:val="00576F7F"/>
    <w:rsid w:val="005777C4"/>
    <w:rsid w:val="005779EE"/>
    <w:rsid w:val="00577C85"/>
    <w:rsid w:val="005803CD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417E"/>
    <w:rsid w:val="0059447D"/>
    <w:rsid w:val="00594DF7"/>
    <w:rsid w:val="005952D0"/>
    <w:rsid w:val="00595802"/>
    <w:rsid w:val="0059658A"/>
    <w:rsid w:val="00596E84"/>
    <w:rsid w:val="0059716A"/>
    <w:rsid w:val="00597340"/>
    <w:rsid w:val="00597B9B"/>
    <w:rsid w:val="005A0FE1"/>
    <w:rsid w:val="005A110D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2F53"/>
    <w:rsid w:val="005C4012"/>
    <w:rsid w:val="005C4A39"/>
    <w:rsid w:val="005C4DFE"/>
    <w:rsid w:val="005C58AA"/>
    <w:rsid w:val="005D0AD1"/>
    <w:rsid w:val="005D2124"/>
    <w:rsid w:val="005D298B"/>
    <w:rsid w:val="005D3798"/>
    <w:rsid w:val="005D5160"/>
    <w:rsid w:val="005D584A"/>
    <w:rsid w:val="005D6001"/>
    <w:rsid w:val="005D62DD"/>
    <w:rsid w:val="005D672B"/>
    <w:rsid w:val="005D6C90"/>
    <w:rsid w:val="005D7C3A"/>
    <w:rsid w:val="005E08B9"/>
    <w:rsid w:val="005E12DE"/>
    <w:rsid w:val="005E1587"/>
    <w:rsid w:val="005E1D79"/>
    <w:rsid w:val="005E244C"/>
    <w:rsid w:val="005E27E7"/>
    <w:rsid w:val="005E2CB5"/>
    <w:rsid w:val="005E2E88"/>
    <w:rsid w:val="005E3251"/>
    <w:rsid w:val="005E465D"/>
    <w:rsid w:val="005E4AB5"/>
    <w:rsid w:val="005E5025"/>
    <w:rsid w:val="005E55F2"/>
    <w:rsid w:val="005E6BAC"/>
    <w:rsid w:val="005E728A"/>
    <w:rsid w:val="005E7489"/>
    <w:rsid w:val="005E7513"/>
    <w:rsid w:val="005F01A6"/>
    <w:rsid w:val="005F0296"/>
    <w:rsid w:val="005F0922"/>
    <w:rsid w:val="005F0C78"/>
    <w:rsid w:val="005F1668"/>
    <w:rsid w:val="005F1C39"/>
    <w:rsid w:val="005F23C4"/>
    <w:rsid w:val="005F26A2"/>
    <w:rsid w:val="005F298F"/>
    <w:rsid w:val="005F2EA0"/>
    <w:rsid w:val="005F38D8"/>
    <w:rsid w:val="005F4A39"/>
    <w:rsid w:val="005F4A91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517"/>
    <w:rsid w:val="00604A8C"/>
    <w:rsid w:val="00604C2D"/>
    <w:rsid w:val="00604C39"/>
    <w:rsid w:val="00604D0E"/>
    <w:rsid w:val="00606B5F"/>
    <w:rsid w:val="00606E3C"/>
    <w:rsid w:val="006073CC"/>
    <w:rsid w:val="00607591"/>
    <w:rsid w:val="006107A2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41B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773"/>
    <w:rsid w:val="00622DB4"/>
    <w:rsid w:val="00623087"/>
    <w:rsid w:val="0062354E"/>
    <w:rsid w:val="0062556B"/>
    <w:rsid w:val="00625E01"/>
    <w:rsid w:val="00625E2C"/>
    <w:rsid w:val="00626419"/>
    <w:rsid w:val="00627345"/>
    <w:rsid w:val="00630975"/>
    <w:rsid w:val="00631609"/>
    <w:rsid w:val="0063269F"/>
    <w:rsid w:val="00632C10"/>
    <w:rsid w:val="006344AC"/>
    <w:rsid w:val="006353EA"/>
    <w:rsid w:val="00636E63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1982"/>
    <w:rsid w:val="00652B19"/>
    <w:rsid w:val="00652BC0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1C40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BC0"/>
    <w:rsid w:val="006800D5"/>
    <w:rsid w:val="006803AE"/>
    <w:rsid w:val="006808CE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5920"/>
    <w:rsid w:val="00686736"/>
    <w:rsid w:val="00687CF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4E70"/>
    <w:rsid w:val="00695385"/>
    <w:rsid w:val="006955CA"/>
    <w:rsid w:val="00695EF6"/>
    <w:rsid w:val="00696BC2"/>
    <w:rsid w:val="00696EE8"/>
    <w:rsid w:val="006A00E3"/>
    <w:rsid w:val="006A0FDE"/>
    <w:rsid w:val="006A1EB9"/>
    <w:rsid w:val="006A2B7D"/>
    <w:rsid w:val="006A2E1C"/>
    <w:rsid w:val="006A44F0"/>
    <w:rsid w:val="006A625B"/>
    <w:rsid w:val="006A66C5"/>
    <w:rsid w:val="006A6B1A"/>
    <w:rsid w:val="006A7118"/>
    <w:rsid w:val="006A7427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2349"/>
    <w:rsid w:val="006C2411"/>
    <w:rsid w:val="006C4680"/>
    <w:rsid w:val="006C57D8"/>
    <w:rsid w:val="006C6E6D"/>
    <w:rsid w:val="006C7285"/>
    <w:rsid w:val="006C7B04"/>
    <w:rsid w:val="006C7B13"/>
    <w:rsid w:val="006D0C80"/>
    <w:rsid w:val="006D2302"/>
    <w:rsid w:val="006D3FA8"/>
    <w:rsid w:val="006D472E"/>
    <w:rsid w:val="006D57C6"/>
    <w:rsid w:val="006D5D63"/>
    <w:rsid w:val="006D63AF"/>
    <w:rsid w:val="006D662A"/>
    <w:rsid w:val="006D6FA7"/>
    <w:rsid w:val="006D78F2"/>
    <w:rsid w:val="006E01A5"/>
    <w:rsid w:val="006E0262"/>
    <w:rsid w:val="006E0928"/>
    <w:rsid w:val="006E13B8"/>
    <w:rsid w:val="006E1621"/>
    <w:rsid w:val="006E1944"/>
    <w:rsid w:val="006E2024"/>
    <w:rsid w:val="006E248B"/>
    <w:rsid w:val="006E279C"/>
    <w:rsid w:val="006E4358"/>
    <w:rsid w:val="006E4B84"/>
    <w:rsid w:val="006E56A5"/>
    <w:rsid w:val="006E5AA3"/>
    <w:rsid w:val="006E6CF2"/>
    <w:rsid w:val="006E6DF0"/>
    <w:rsid w:val="006E7838"/>
    <w:rsid w:val="006F04E7"/>
    <w:rsid w:val="006F139B"/>
    <w:rsid w:val="006F198C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61BF"/>
    <w:rsid w:val="0070760C"/>
    <w:rsid w:val="00707783"/>
    <w:rsid w:val="0071062E"/>
    <w:rsid w:val="00711F3C"/>
    <w:rsid w:val="007127BC"/>
    <w:rsid w:val="0071417C"/>
    <w:rsid w:val="00714628"/>
    <w:rsid w:val="00714659"/>
    <w:rsid w:val="00714EC9"/>
    <w:rsid w:val="0071514F"/>
    <w:rsid w:val="00716107"/>
    <w:rsid w:val="00716787"/>
    <w:rsid w:val="00716A04"/>
    <w:rsid w:val="0072025F"/>
    <w:rsid w:val="00720C2A"/>
    <w:rsid w:val="0072138F"/>
    <w:rsid w:val="00722514"/>
    <w:rsid w:val="00722C13"/>
    <w:rsid w:val="00722E56"/>
    <w:rsid w:val="0072339F"/>
    <w:rsid w:val="007239C2"/>
    <w:rsid w:val="00723C07"/>
    <w:rsid w:val="007249A2"/>
    <w:rsid w:val="007250E3"/>
    <w:rsid w:val="00725656"/>
    <w:rsid w:val="007258EF"/>
    <w:rsid w:val="007265AB"/>
    <w:rsid w:val="0073021D"/>
    <w:rsid w:val="0073140C"/>
    <w:rsid w:val="0073226D"/>
    <w:rsid w:val="00732B03"/>
    <w:rsid w:val="007338F7"/>
    <w:rsid w:val="00733CA3"/>
    <w:rsid w:val="00733FB9"/>
    <w:rsid w:val="0073658F"/>
    <w:rsid w:val="00736777"/>
    <w:rsid w:val="00736D4E"/>
    <w:rsid w:val="00736D9D"/>
    <w:rsid w:val="00736E55"/>
    <w:rsid w:val="0073708C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8B7"/>
    <w:rsid w:val="00746DAE"/>
    <w:rsid w:val="00750509"/>
    <w:rsid w:val="007505DA"/>
    <w:rsid w:val="00751947"/>
    <w:rsid w:val="00751F90"/>
    <w:rsid w:val="00752AD3"/>
    <w:rsid w:val="00752B56"/>
    <w:rsid w:val="00753A4A"/>
    <w:rsid w:val="00753D9D"/>
    <w:rsid w:val="0075468D"/>
    <w:rsid w:val="007547C3"/>
    <w:rsid w:val="007555C9"/>
    <w:rsid w:val="0075615B"/>
    <w:rsid w:val="00757AE2"/>
    <w:rsid w:val="00760DAE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A3A"/>
    <w:rsid w:val="00766EC4"/>
    <w:rsid w:val="007671A3"/>
    <w:rsid w:val="00767BE6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6C2E"/>
    <w:rsid w:val="00790E31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1C5"/>
    <w:rsid w:val="007B69B7"/>
    <w:rsid w:val="007B6F4B"/>
    <w:rsid w:val="007B71AC"/>
    <w:rsid w:val="007B735E"/>
    <w:rsid w:val="007C0793"/>
    <w:rsid w:val="007C10BA"/>
    <w:rsid w:val="007C399C"/>
    <w:rsid w:val="007C47CD"/>
    <w:rsid w:val="007C4EDD"/>
    <w:rsid w:val="007C53C4"/>
    <w:rsid w:val="007C7818"/>
    <w:rsid w:val="007C7AC8"/>
    <w:rsid w:val="007D061B"/>
    <w:rsid w:val="007D0A7B"/>
    <w:rsid w:val="007D171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5CE7"/>
    <w:rsid w:val="007E664C"/>
    <w:rsid w:val="007E7D62"/>
    <w:rsid w:val="007F0701"/>
    <w:rsid w:val="007F09A3"/>
    <w:rsid w:val="007F0FF9"/>
    <w:rsid w:val="007F14B8"/>
    <w:rsid w:val="007F238E"/>
    <w:rsid w:val="007F2631"/>
    <w:rsid w:val="007F28D1"/>
    <w:rsid w:val="007F32AD"/>
    <w:rsid w:val="007F3854"/>
    <w:rsid w:val="007F3CA1"/>
    <w:rsid w:val="007F3CEE"/>
    <w:rsid w:val="007F4BEB"/>
    <w:rsid w:val="007F4E24"/>
    <w:rsid w:val="007F5439"/>
    <w:rsid w:val="007F666C"/>
    <w:rsid w:val="007F6750"/>
    <w:rsid w:val="007F7948"/>
    <w:rsid w:val="007F7BB3"/>
    <w:rsid w:val="00801D20"/>
    <w:rsid w:val="00801D49"/>
    <w:rsid w:val="00801DBA"/>
    <w:rsid w:val="00802204"/>
    <w:rsid w:val="0080257B"/>
    <w:rsid w:val="00803683"/>
    <w:rsid w:val="00803FA8"/>
    <w:rsid w:val="00804520"/>
    <w:rsid w:val="0080457F"/>
    <w:rsid w:val="008045C0"/>
    <w:rsid w:val="00804A87"/>
    <w:rsid w:val="00804BC2"/>
    <w:rsid w:val="00804D00"/>
    <w:rsid w:val="00805129"/>
    <w:rsid w:val="0080621B"/>
    <w:rsid w:val="00806762"/>
    <w:rsid w:val="008078C4"/>
    <w:rsid w:val="00807F2E"/>
    <w:rsid w:val="00810303"/>
    <w:rsid w:val="00810946"/>
    <w:rsid w:val="00810C06"/>
    <w:rsid w:val="00810CF5"/>
    <w:rsid w:val="00811ABB"/>
    <w:rsid w:val="00811ADB"/>
    <w:rsid w:val="00811E21"/>
    <w:rsid w:val="0081271B"/>
    <w:rsid w:val="008127E9"/>
    <w:rsid w:val="00813834"/>
    <w:rsid w:val="008156BB"/>
    <w:rsid w:val="00816018"/>
    <w:rsid w:val="00816537"/>
    <w:rsid w:val="0081740C"/>
    <w:rsid w:val="008177D0"/>
    <w:rsid w:val="00820867"/>
    <w:rsid w:val="00821273"/>
    <w:rsid w:val="0082210C"/>
    <w:rsid w:val="00822269"/>
    <w:rsid w:val="0082374D"/>
    <w:rsid w:val="00823D2B"/>
    <w:rsid w:val="0082405C"/>
    <w:rsid w:val="00824EF6"/>
    <w:rsid w:val="00826ACE"/>
    <w:rsid w:val="00826D13"/>
    <w:rsid w:val="00830214"/>
    <w:rsid w:val="0083093F"/>
    <w:rsid w:val="008319B8"/>
    <w:rsid w:val="008327E5"/>
    <w:rsid w:val="00832B2B"/>
    <w:rsid w:val="00833067"/>
    <w:rsid w:val="00833BE3"/>
    <w:rsid w:val="00835A1C"/>
    <w:rsid w:val="00835FAF"/>
    <w:rsid w:val="00836217"/>
    <w:rsid w:val="0083708D"/>
    <w:rsid w:val="008377E6"/>
    <w:rsid w:val="008419CE"/>
    <w:rsid w:val="00843F52"/>
    <w:rsid w:val="00843F82"/>
    <w:rsid w:val="00845421"/>
    <w:rsid w:val="00845FA5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60A"/>
    <w:rsid w:val="00861835"/>
    <w:rsid w:val="0086250B"/>
    <w:rsid w:val="00862A50"/>
    <w:rsid w:val="0086449F"/>
    <w:rsid w:val="00864506"/>
    <w:rsid w:val="00864DA1"/>
    <w:rsid w:val="00865755"/>
    <w:rsid w:val="00865775"/>
    <w:rsid w:val="00865AFA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FFE"/>
    <w:rsid w:val="00874A38"/>
    <w:rsid w:val="00874EA8"/>
    <w:rsid w:val="008756F1"/>
    <w:rsid w:val="008758A9"/>
    <w:rsid w:val="008764E8"/>
    <w:rsid w:val="00876B9C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2164"/>
    <w:rsid w:val="008A3275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7107"/>
    <w:rsid w:val="008B7C30"/>
    <w:rsid w:val="008C16B9"/>
    <w:rsid w:val="008C19A9"/>
    <w:rsid w:val="008C31B1"/>
    <w:rsid w:val="008C3B33"/>
    <w:rsid w:val="008C5142"/>
    <w:rsid w:val="008C6326"/>
    <w:rsid w:val="008C7C15"/>
    <w:rsid w:val="008C7DB1"/>
    <w:rsid w:val="008D197A"/>
    <w:rsid w:val="008D26D0"/>
    <w:rsid w:val="008D3767"/>
    <w:rsid w:val="008D4CEA"/>
    <w:rsid w:val="008D50A2"/>
    <w:rsid w:val="008D5517"/>
    <w:rsid w:val="008D5B06"/>
    <w:rsid w:val="008D5F3E"/>
    <w:rsid w:val="008D6991"/>
    <w:rsid w:val="008D72CA"/>
    <w:rsid w:val="008E07FF"/>
    <w:rsid w:val="008E0D99"/>
    <w:rsid w:val="008E13BD"/>
    <w:rsid w:val="008E148D"/>
    <w:rsid w:val="008E1541"/>
    <w:rsid w:val="008E15AC"/>
    <w:rsid w:val="008E1889"/>
    <w:rsid w:val="008E2407"/>
    <w:rsid w:val="008E2D82"/>
    <w:rsid w:val="008E4198"/>
    <w:rsid w:val="008E436D"/>
    <w:rsid w:val="008E56AF"/>
    <w:rsid w:val="008E574B"/>
    <w:rsid w:val="008E7098"/>
    <w:rsid w:val="008F04DC"/>
    <w:rsid w:val="008F052E"/>
    <w:rsid w:val="008F1698"/>
    <w:rsid w:val="008F4B47"/>
    <w:rsid w:val="008F50AD"/>
    <w:rsid w:val="008F5916"/>
    <w:rsid w:val="008F59E1"/>
    <w:rsid w:val="008F5C83"/>
    <w:rsid w:val="008F5D85"/>
    <w:rsid w:val="008F67B2"/>
    <w:rsid w:val="008F6FEC"/>
    <w:rsid w:val="008F7B8E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95F"/>
    <w:rsid w:val="00910013"/>
    <w:rsid w:val="00914126"/>
    <w:rsid w:val="00914AB6"/>
    <w:rsid w:val="0091507A"/>
    <w:rsid w:val="009156F9"/>
    <w:rsid w:val="00916B8A"/>
    <w:rsid w:val="00920A4D"/>
    <w:rsid w:val="00920EE5"/>
    <w:rsid w:val="00922F7D"/>
    <w:rsid w:val="00923461"/>
    <w:rsid w:val="00923803"/>
    <w:rsid w:val="009240A3"/>
    <w:rsid w:val="00924F32"/>
    <w:rsid w:val="009251CF"/>
    <w:rsid w:val="00925C67"/>
    <w:rsid w:val="00926C98"/>
    <w:rsid w:val="009279FA"/>
    <w:rsid w:val="00927B2E"/>
    <w:rsid w:val="00927C3B"/>
    <w:rsid w:val="00927D23"/>
    <w:rsid w:val="00930033"/>
    <w:rsid w:val="00931A0D"/>
    <w:rsid w:val="009321FF"/>
    <w:rsid w:val="009335C4"/>
    <w:rsid w:val="009336D4"/>
    <w:rsid w:val="0093487E"/>
    <w:rsid w:val="00934EBB"/>
    <w:rsid w:val="00936449"/>
    <w:rsid w:val="00936B91"/>
    <w:rsid w:val="00936D11"/>
    <w:rsid w:val="009376D2"/>
    <w:rsid w:val="00940236"/>
    <w:rsid w:val="00940C92"/>
    <w:rsid w:val="00941E2C"/>
    <w:rsid w:val="00941EF1"/>
    <w:rsid w:val="00942C0A"/>
    <w:rsid w:val="009438C4"/>
    <w:rsid w:val="009439D9"/>
    <w:rsid w:val="00943DB4"/>
    <w:rsid w:val="00944085"/>
    <w:rsid w:val="009446E4"/>
    <w:rsid w:val="0094492E"/>
    <w:rsid w:val="00945D8C"/>
    <w:rsid w:val="00946D59"/>
    <w:rsid w:val="00946FEB"/>
    <w:rsid w:val="009473BE"/>
    <w:rsid w:val="009475F3"/>
    <w:rsid w:val="009477C7"/>
    <w:rsid w:val="009504FF"/>
    <w:rsid w:val="009516B3"/>
    <w:rsid w:val="00951790"/>
    <w:rsid w:val="00951C35"/>
    <w:rsid w:val="009525D1"/>
    <w:rsid w:val="0095262F"/>
    <w:rsid w:val="00952C2D"/>
    <w:rsid w:val="00953D92"/>
    <w:rsid w:val="009546F2"/>
    <w:rsid w:val="00956761"/>
    <w:rsid w:val="00956BF7"/>
    <w:rsid w:val="00956CF5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487"/>
    <w:rsid w:val="00965F86"/>
    <w:rsid w:val="0096608A"/>
    <w:rsid w:val="009669E2"/>
    <w:rsid w:val="00967027"/>
    <w:rsid w:val="00970B02"/>
    <w:rsid w:val="00970D1D"/>
    <w:rsid w:val="009716AD"/>
    <w:rsid w:val="00972A13"/>
    <w:rsid w:val="00973EDB"/>
    <w:rsid w:val="00974387"/>
    <w:rsid w:val="00974B8A"/>
    <w:rsid w:val="00975731"/>
    <w:rsid w:val="009757F0"/>
    <w:rsid w:val="009762EC"/>
    <w:rsid w:val="00980900"/>
    <w:rsid w:val="00981C7E"/>
    <w:rsid w:val="00982584"/>
    <w:rsid w:val="00983D3C"/>
    <w:rsid w:val="00986227"/>
    <w:rsid w:val="00986378"/>
    <w:rsid w:val="00987340"/>
    <w:rsid w:val="00987C06"/>
    <w:rsid w:val="009905D4"/>
    <w:rsid w:val="009908B8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96FAD"/>
    <w:rsid w:val="009A02D7"/>
    <w:rsid w:val="009A0931"/>
    <w:rsid w:val="009A1BD0"/>
    <w:rsid w:val="009A1DE0"/>
    <w:rsid w:val="009A2C35"/>
    <w:rsid w:val="009A2E24"/>
    <w:rsid w:val="009A350B"/>
    <w:rsid w:val="009A37D8"/>
    <w:rsid w:val="009A41BC"/>
    <w:rsid w:val="009A48F1"/>
    <w:rsid w:val="009A5423"/>
    <w:rsid w:val="009A5456"/>
    <w:rsid w:val="009A5C0D"/>
    <w:rsid w:val="009A6353"/>
    <w:rsid w:val="009A6357"/>
    <w:rsid w:val="009A6690"/>
    <w:rsid w:val="009A6D09"/>
    <w:rsid w:val="009B047D"/>
    <w:rsid w:val="009B0FD6"/>
    <w:rsid w:val="009B1828"/>
    <w:rsid w:val="009B1C1B"/>
    <w:rsid w:val="009B2FB0"/>
    <w:rsid w:val="009B313D"/>
    <w:rsid w:val="009B39D2"/>
    <w:rsid w:val="009B3B19"/>
    <w:rsid w:val="009B3B46"/>
    <w:rsid w:val="009B4F64"/>
    <w:rsid w:val="009B599B"/>
    <w:rsid w:val="009B5AD7"/>
    <w:rsid w:val="009B6E71"/>
    <w:rsid w:val="009B71A9"/>
    <w:rsid w:val="009B7477"/>
    <w:rsid w:val="009C06F1"/>
    <w:rsid w:val="009C0EA6"/>
    <w:rsid w:val="009C2088"/>
    <w:rsid w:val="009C2411"/>
    <w:rsid w:val="009C3835"/>
    <w:rsid w:val="009C408B"/>
    <w:rsid w:val="009C50B6"/>
    <w:rsid w:val="009C66E3"/>
    <w:rsid w:val="009C78F2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4A6"/>
    <w:rsid w:val="009E0AA9"/>
    <w:rsid w:val="009E1948"/>
    <w:rsid w:val="009E25E6"/>
    <w:rsid w:val="009E2746"/>
    <w:rsid w:val="009E2779"/>
    <w:rsid w:val="009E30BA"/>
    <w:rsid w:val="009E3356"/>
    <w:rsid w:val="009E3ED7"/>
    <w:rsid w:val="009E428D"/>
    <w:rsid w:val="009E57CC"/>
    <w:rsid w:val="009E6769"/>
    <w:rsid w:val="009E6845"/>
    <w:rsid w:val="009F057A"/>
    <w:rsid w:val="009F05AD"/>
    <w:rsid w:val="009F0F05"/>
    <w:rsid w:val="009F2B50"/>
    <w:rsid w:val="009F310B"/>
    <w:rsid w:val="009F317E"/>
    <w:rsid w:val="009F340B"/>
    <w:rsid w:val="009F3F73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697"/>
    <w:rsid w:val="00A05491"/>
    <w:rsid w:val="00A0561B"/>
    <w:rsid w:val="00A05F0C"/>
    <w:rsid w:val="00A05FF4"/>
    <w:rsid w:val="00A0669E"/>
    <w:rsid w:val="00A1021E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C23"/>
    <w:rsid w:val="00A17D34"/>
    <w:rsid w:val="00A20F00"/>
    <w:rsid w:val="00A2100A"/>
    <w:rsid w:val="00A212CD"/>
    <w:rsid w:val="00A218C6"/>
    <w:rsid w:val="00A219B9"/>
    <w:rsid w:val="00A22DF7"/>
    <w:rsid w:val="00A22F95"/>
    <w:rsid w:val="00A2398A"/>
    <w:rsid w:val="00A23BA5"/>
    <w:rsid w:val="00A23BEB"/>
    <w:rsid w:val="00A24716"/>
    <w:rsid w:val="00A26A8F"/>
    <w:rsid w:val="00A26A90"/>
    <w:rsid w:val="00A30573"/>
    <w:rsid w:val="00A30B8C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69D6"/>
    <w:rsid w:val="00A37B3A"/>
    <w:rsid w:val="00A37C27"/>
    <w:rsid w:val="00A40D9C"/>
    <w:rsid w:val="00A42C62"/>
    <w:rsid w:val="00A42E23"/>
    <w:rsid w:val="00A461B9"/>
    <w:rsid w:val="00A4632A"/>
    <w:rsid w:val="00A47106"/>
    <w:rsid w:val="00A4748A"/>
    <w:rsid w:val="00A475B3"/>
    <w:rsid w:val="00A4785F"/>
    <w:rsid w:val="00A50792"/>
    <w:rsid w:val="00A509CB"/>
    <w:rsid w:val="00A53023"/>
    <w:rsid w:val="00A532F3"/>
    <w:rsid w:val="00A534A8"/>
    <w:rsid w:val="00A535F1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FEF"/>
    <w:rsid w:val="00A63119"/>
    <w:rsid w:val="00A634C2"/>
    <w:rsid w:val="00A64082"/>
    <w:rsid w:val="00A66450"/>
    <w:rsid w:val="00A66AAF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36D"/>
    <w:rsid w:val="00A81953"/>
    <w:rsid w:val="00A83604"/>
    <w:rsid w:val="00A83D4C"/>
    <w:rsid w:val="00A847E8"/>
    <w:rsid w:val="00A8612B"/>
    <w:rsid w:val="00A874B8"/>
    <w:rsid w:val="00A874ED"/>
    <w:rsid w:val="00A90BF8"/>
    <w:rsid w:val="00A918E1"/>
    <w:rsid w:val="00A919B1"/>
    <w:rsid w:val="00A925DB"/>
    <w:rsid w:val="00A9287E"/>
    <w:rsid w:val="00A92DBA"/>
    <w:rsid w:val="00A938D5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1AB5"/>
    <w:rsid w:val="00AA427F"/>
    <w:rsid w:val="00AA44E7"/>
    <w:rsid w:val="00AA49D7"/>
    <w:rsid w:val="00AA6A99"/>
    <w:rsid w:val="00AA6F79"/>
    <w:rsid w:val="00AA73C6"/>
    <w:rsid w:val="00AA73E2"/>
    <w:rsid w:val="00AB05B5"/>
    <w:rsid w:val="00AB080B"/>
    <w:rsid w:val="00AB0B07"/>
    <w:rsid w:val="00AB1344"/>
    <w:rsid w:val="00AB2C86"/>
    <w:rsid w:val="00AB36D1"/>
    <w:rsid w:val="00AB4155"/>
    <w:rsid w:val="00AC0626"/>
    <w:rsid w:val="00AC0C1D"/>
    <w:rsid w:val="00AC0E97"/>
    <w:rsid w:val="00AC1115"/>
    <w:rsid w:val="00AC1801"/>
    <w:rsid w:val="00AC21B1"/>
    <w:rsid w:val="00AC26D9"/>
    <w:rsid w:val="00AC34CC"/>
    <w:rsid w:val="00AC3F86"/>
    <w:rsid w:val="00AC439D"/>
    <w:rsid w:val="00AC4864"/>
    <w:rsid w:val="00AC50E1"/>
    <w:rsid w:val="00AC58A4"/>
    <w:rsid w:val="00AC59FC"/>
    <w:rsid w:val="00AC63AD"/>
    <w:rsid w:val="00AC677F"/>
    <w:rsid w:val="00AC70BB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6110"/>
    <w:rsid w:val="00AD71EE"/>
    <w:rsid w:val="00AD7C24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5BF1"/>
    <w:rsid w:val="00AE6630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CA3"/>
    <w:rsid w:val="00B00619"/>
    <w:rsid w:val="00B01124"/>
    <w:rsid w:val="00B01C75"/>
    <w:rsid w:val="00B021C4"/>
    <w:rsid w:val="00B02EB8"/>
    <w:rsid w:val="00B03152"/>
    <w:rsid w:val="00B0352D"/>
    <w:rsid w:val="00B035B9"/>
    <w:rsid w:val="00B03BA6"/>
    <w:rsid w:val="00B03DF8"/>
    <w:rsid w:val="00B040E7"/>
    <w:rsid w:val="00B0519F"/>
    <w:rsid w:val="00B05815"/>
    <w:rsid w:val="00B0689D"/>
    <w:rsid w:val="00B06B73"/>
    <w:rsid w:val="00B07431"/>
    <w:rsid w:val="00B07C67"/>
    <w:rsid w:val="00B10397"/>
    <w:rsid w:val="00B11527"/>
    <w:rsid w:val="00B1198C"/>
    <w:rsid w:val="00B119F2"/>
    <w:rsid w:val="00B12B7F"/>
    <w:rsid w:val="00B14F30"/>
    <w:rsid w:val="00B15EFE"/>
    <w:rsid w:val="00B1603D"/>
    <w:rsid w:val="00B16EE1"/>
    <w:rsid w:val="00B17480"/>
    <w:rsid w:val="00B17BBA"/>
    <w:rsid w:val="00B17F4C"/>
    <w:rsid w:val="00B20055"/>
    <w:rsid w:val="00B20869"/>
    <w:rsid w:val="00B20BFB"/>
    <w:rsid w:val="00B21E31"/>
    <w:rsid w:val="00B22181"/>
    <w:rsid w:val="00B2265A"/>
    <w:rsid w:val="00B22A3F"/>
    <w:rsid w:val="00B240FA"/>
    <w:rsid w:val="00B24F56"/>
    <w:rsid w:val="00B25910"/>
    <w:rsid w:val="00B259A0"/>
    <w:rsid w:val="00B25A30"/>
    <w:rsid w:val="00B25C68"/>
    <w:rsid w:val="00B26086"/>
    <w:rsid w:val="00B261DD"/>
    <w:rsid w:val="00B26644"/>
    <w:rsid w:val="00B2799D"/>
    <w:rsid w:val="00B27A7E"/>
    <w:rsid w:val="00B303B4"/>
    <w:rsid w:val="00B32405"/>
    <w:rsid w:val="00B33348"/>
    <w:rsid w:val="00B3358C"/>
    <w:rsid w:val="00B3487C"/>
    <w:rsid w:val="00B3526E"/>
    <w:rsid w:val="00B36271"/>
    <w:rsid w:val="00B37720"/>
    <w:rsid w:val="00B403B1"/>
    <w:rsid w:val="00B4102D"/>
    <w:rsid w:val="00B4133F"/>
    <w:rsid w:val="00B41E4A"/>
    <w:rsid w:val="00B42238"/>
    <w:rsid w:val="00B4355B"/>
    <w:rsid w:val="00B43AA9"/>
    <w:rsid w:val="00B43B79"/>
    <w:rsid w:val="00B44B55"/>
    <w:rsid w:val="00B45176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5023"/>
    <w:rsid w:val="00B55735"/>
    <w:rsid w:val="00B558EC"/>
    <w:rsid w:val="00B55FB6"/>
    <w:rsid w:val="00B57228"/>
    <w:rsid w:val="00B574DD"/>
    <w:rsid w:val="00B579B0"/>
    <w:rsid w:val="00B60863"/>
    <w:rsid w:val="00B60997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9BC"/>
    <w:rsid w:val="00B75BF9"/>
    <w:rsid w:val="00B769C6"/>
    <w:rsid w:val="00B77083"/>
    <w:rsid w:val="00B7775C"/>
    <w:rsid w:val="00B8177D"/>
    <w:rsid w:val="00B82A8C"/>
    <w:rsid w:val="00B82DC8"/>
    <w:rsid w:val="00B83A19"/>
    <w:rsid w:val="00B846D9"/>
    <w:rsid w:val="00B857D6"/>
    <w:rsid w:val="00B90C06"/>
    <w:rsid w:val="00B91184"/>
    <w:rsid w:val="00B91FA5"/>
    <w:rsid w:val="00B922A8"/>
    <w:rsid w:val="00B9255E"/>
    <w:rsid w:val="00B92D38"/>
    <w:rsid w:val="00B9412C"/>
    <w:rsid w:val="00B9530D"/>
    <w:rsid w:val="00B95A1B"/>
    <w:rsid w:val="00B95B5A"/>
    <w:rsid w:val="00B96A98"/>
    <w:rsid w:val="00B975C9"/>
    <w:rsid w:val="00B97C66"/>
    <w:rsid w:val="00B97CF5"/>
    <w:rsid w:val="00BA12BF"/>
    <w:rsid w:val="00BA2484"/>
    <w:rsid w:val="00BA2684"/>
    <w:rsid w:val="00BA2C72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51DC"/>
    <w:rsid w:val="00BB5D73"/>
    <w:rsid w:val="00BB5E57"/>
    <w:rsid w:val="00BB600A"/>
    <w:rsid w:val="00BB669F"/>
    <w:rsid w:val="00BB7218"/>
    <w:rsid w:val="00BB765A"/>
    <w:rsid w:val="00BB7F69"/>
    <w:rsid w:val="00BC19C2"/>
    <w:rsid w:val="00BC2478"/>
    <w:rsid w:val="00BC3ABE"/>
    <w:rsid w:val="00BC3E08"/>
    <w:rsid w:val="00BC4159"/>
    <w:rsid w:val="00BC536E"/>
    <w:rsid w:val="00BC7AC0"/>
    <w:rsid w:val="00BC7D0C"/>
    <w:rsid w:val="00BD0D26"/>
    <w:rsid w:val="00BD181C"/>
    <w:rsid w:val="00BD1DFE"/>
    <w:rsid w:val="00BD1E48"/>
    <w:rsid w:val="00BD20E1"/>
    <w:rsid w:val="00BD2379"/>
    <w:rsid w:val="00BD4E29"/>
    <w:rsid w:val="00BD539A"/>
    <w:rsid w:val="00BD79AE"/>
    <w:rsid w:val="00BE0063"/>
    <w:rsid w:val="00BE2BC3"/>
    <w:rsid w:val="00BE3AB8"/>
    <w:rsid w:val="00BE502D"/>
    <w:rsid w:val="00BE5878"/>
    <w:rsid w:val="00BE73EB"/>
    <w:rsid w:val="00BE77FE"/>
    <w:rsid w:val="00BF0561"/>
    <w:rsid w:val="00BF094A"/>
    <w:rsid w:val="00BF15FF"/>
    <w:rsid w:val="00BF1F98"/>
    <w:rsid w:val="00BF3238"/>
    <w:rsid w:val="00BF4296"/>
    <w:rsid w:val="00BF4BEA"/>
    <w:rsid w:val="00BF596F"/>
    <w:rsid w:val="00BF7B0E"/>
    <w:rsid w:val="00C012EB"/>
    <w:rsid w:val="00C03213"/>
    <w:rsid w:val="00C03520"/>
    <w:rsid w:val="00C03D89"/>
    <w:rsid w:val="00C05059"/>
    <w:rsid w:val="00C05914"/>
    <w:rsid w:val="00C05C95"/>
    <w:rsid w:val="00C0679F"/>
    <w:rsid w:val="00C071FD"/>
    <w:rsid w:val="00C07867"/>
    <w:rsid w:val="00C11756"/>
    <w:rsid w:val="00C12229"/>
    <w:rsid w:val="00C12697"/>
    <w:rsid w:val="00C13717"/>
    <w:rsid w:val="00C15C16"/>
    <w:rsid w:val="00C16058"/>
    <w:rsid w:val="00C2062E"/>
    <w:rsid w:val="00C20A7A"/>
    <w:rsid w:val="00C20ECE"/>
    <w:rsid w:val="00C24484"/>
    <w:rsid w:val="00C24A17"/>
    <w:rsid w:val="00C24F33"/>
    <w:rsid w:val="00C2524A"/>
    <w:rsid w:val="00C25E65"/>
    <w:rsid w:val="00C26DFA"/>
    <w:rsid w:val="00C27538"/>
    <w:rsid w:val="00C2786C"/>
    <w:rsid w:val="00C27D12"/>
    <w:rsid w:val="00C27E09"/>
    <w:rsid w:val="00C30AF3"/>
    <w:rsid w:val="00C31B51"/>
    <w:rsid w:val="00C31D12"/>
    <w:rsid w:val="00C34EED"/>
    <w:rsid w:val="00C357FB"/>
    <w:rsid w:val="00C3589C"/>
    <w:rsid w:val="00C361EA"/>
    <w:rsid w:val="00C36CE7"/>
    <w:rsid w:val="00C37584"/>
    <w:rsid w:val="00C406FB"/>
    <w:rsid w:val="00C4157A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505CB"/>
    <w:rsid w:val="00C5081D"/>
    <w:rsid w:val="00C50B58"/>
    <w:rsid w:val="00C50D84"/>
    <w:rsid w:val="00C51362"/>
    <w:rsid w:val="00C51688"/>
    <w:rsid w:val="00C5293F"/>
    <w:rsid w:val="00C53425"/>
    <w:rsid w:val="00C537DE"/>
    <w:rsid w:val="00C5382D"/>
    <w:rsid w:val="00C53ED7"/>
    <w:rsid w:val="00C5566F"/>
    <w:rsid w:val="00C55D51"/>
    <w:rsid w:val="00C56E7E"/>
    <w:rsid w:val="00C57215"/>
    <w:rsid w:val="00C57D91"/>
    <w:rsid w:val="00C57E8B"/>
    <w:rsid w:val="00C60372"/>
    <w:rsid w:val="00C607C5"/>
    <w:rsid w:val="00C61062"/>
    <w:rsid w:val="00C61617"/>
    <w:rsid w:val="00C62633"/>
    <w:rsid w:val="00C626F4"/>
    <w:rsid w:val="00C6337C"/>
    <w:rsid w:val="00C63E9B"/>
    <w:rsid w:val="00C64A9E"/>
    <w:rsid w:val="00C64C4E"/>
    <w:rsid w:val="00C654F7"/>
    <w:rsid w:val="00C655C6"/>
    <w:rsid w:val="00C657C7"/>
    <w:rsid w:val="00C65CC7"/>
    <w:rsid w:val="00C662C1"/>
    <w:rsid w:val="00C67123"/>
    <w:rsid w:val="00C6784D"/>
    <w:rsid w:val="00C7123D"/>
    <w:rsid w:val="00C72182"/>
    <w:rsid w:val="00C7391D"/>
    <w:rsid w:val="00C73935"/>
    <w:rsid w:val="00C73DBC"/>
    <w:rsid w:val="00C7406C"/>
    <w:rsid w:val="00C74128"/>
    <w:rsid w:val="00C7445D"/>
    <w:rsid w:val="00C7577B"/>
    <w:rsid w:val="00C75E7D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5125"/>
    <w:rsid w:val="00C85211"/>
    <w:rsid w:val="00C855D5"/>
    <w:rsid w:val="00C85BE9"/>
    <w:rsid w:val="00C860CB"/>
    <w:rsid w:val="00C8717E"/>
    <w:rsid w:val="00C87729"/>
    <w:rsid w:val="00C879E3"/>
    <w:rsid w:val="00C87E94"/>
    <w:rsid w:val="00C91694"/>
    <w:rsid w:val="00C91B46"/>
    <w:rsid w:val="00C91CCA"/>
    <w:rsid w:val="00C920FD"/>
    <w:rsid w:val="00C92C79"/>
    <w:rsid w:val="00C931E8"/>
    <w:rsid w:val="00C93903"/>
    <w:rsid w:val="00C93AEA"/>
    <w:rsid w:val="00C9460B"/>
    <w:rsid w:val="00C94AD4"/>
    <w:rsid w:val="00C97AF6"/>
    <w:rsid w:val="00CA0848"/>
    <w:rsid w:val="00CA0FD3"/>
    <w:rsid w:val="00CA10FD"/>
    <w:rsid w:val="00CA136F"/>
    <w:rsid w:val="00CA196B"/>
    <w:rsid w:val="00CA1E84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78A3"/>
    <w:rsid w:val="00CA7F24"/>
    <w:rsid w:val="00CB11A1"/>
    <w:rsid w:val="00CB20F6"/>
    <w:rsid w:val="00CB2101"/>
    <w:rsid w:val="00CB22F0"/>
    <w:rsid w:val="00CB25B6"/>
    <w:rsid w:val="00CB2628"/>
    <w:rsid w:val="00CB2D59"/>
    <w:rsid w:val="00CB36FA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EE6"/>
    <w:rsid w:val="00CC2299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DE8"/>
    <w:rsid w:val="00CD6F47"/>
    <w:rsid w:val="00CD7DB4"/>
    <w:rsid w:val="00CE0C04"/>
    <w:rsid w:val="00CE2C79"/>
    <w:rsid w:val="00CE332D"/>
    <w:rsid w:val="00CE3397"/>
    <w:rsid w:val="00CE35E2"/>
    <w:rsid w:val="00CE466B"/>
    <w:rsid w:val="00CE5E83"/>
    <w:rsid w:val="00CE5FBD"/>
    <w:rsid w:val="00CE6297"/>
    <w:rsid w:val="00CF0685"/>
    <w:rsid w:val="00CF0D33"/>
    <w:rsid w:val="00CF24CA"/>
    <w:rsid w:val="00CF2708"/>
    <w:rsid w:val="00CF2EF0"/>
    <w:rsid w:val="00CF2FCD"/>
    <w:rsid w:val="00CF4EB2"/>
    <w:rsid w:val="00CF59EC"/>
    <w:rsid w:val="00CF5ACE"/>
    <w:rsid w:val="00CF5C88"/>
    <w:rsid w:val="00CF5E13"/>
    <w:rsid w:val="00CF7EB1"/>
    <w:rsid w:val="00D01E26"/>
    <w:rsid w:val="00D02D31"/>
    <w:rsid w:val="00D03426"/>
    <w:rsid w:val="00D0342E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20620"/>
    <w:rsid w:val="00D22C8E"/>
    <w:rsid w:val="00D2473F"/>
    <w:rsid w:val="00D259B8"/>
    <w:rsid w:val="00D261E2"/>
    <w:rsid w:val="00D26B01"/>
    <w:rsid w:val="00D27188"/>
    <w:rsid w:val="00D278EC"/>
    <w:rsid w:val="00D27B5C"/>
    <w:rsid w:val="00D27B78"/>
    <w:rsid w:val="00D31295"/>
    <w:rsid w:val="00D32F35"/>
    <w:rsid w:val="00D33477"/>
    <w:rsid w:val="00D33C0D"/>
    <w:rsid w:val="00D352A5"/>
    <w:rsid w:val="00D35BF4"/>
    <w:rsid w:val="00D37F61"/>
    <w:rsid w:val="00D41510"/>
    <w:rsid w:val="00D4169A"/>
    <w:rsid w:val="00D41904"/>
    <w:rsid w:val="00D44E64"/>
    <w:rsid w:val="00D453F7"/>
    <w:rsid w:val="00D45BE2"/>
    <w:rsid w:val="00D45D16"/>
    <w:rsid w:val="00D462D4"/>
    <w:rsid w:val="00D4633D"/>
    <w:rsid w:val="00D478DA"/>
    <w:rsid w:val="00D51824"/>
    <w:rsid w:val="00D51D79"/>
    <w:rsid w:val="00D52305"/>
    <w:rsid w:val="00D530CA"/>
    <w:rsid w:val="00D54009"/>
    <w:rsid w:val="00D543C1"/>
    <w:rsid w:val="00D544FE"/>
    <w:rsid w:val="00D5478D"/>
    <w:rsid w:val="00D556B1"/>
    <w:rsid w:val="00D56A44"/>
    <w:rsid w:val="00D56E40"/>
    <w:rsid w:val="00D571C3"/>
    <w:rsid w:val="00D572E6"/>
    <w:rsid w:val="00D579C9"/>
    <w:rsid w:val="00D57A11"/>
    <w:rsid w:val="00D57B3C"/>
    <w:rsid w:val="00D6018C"/>
    <w:rsid w:val="00D60AD0"/>
    <w:rsid w:val="00D6137B"/>
    <w:rsid w:val="00D622AE"/>
    <w:rsid w:val="00D632A7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86D"/>
    <w:rsid w:val="00D70B59"/>
    <w:rsid w:val="00D762CC"/>
    <w:rsid w:val="00D762E7"/>
    <w:rsid w:val="00D76646"/>
    <w:rsid w:val="00D767B2"/>
    <w:rsid w:val="00D76A53"/>
    <w:rsid w:val="00D76DEE"/>
    <w:rsid w:val="00D77DFC"/>
    <w:rsid w:val="00D80A63"/>
    <w:rsid w:val="00D80CDF"/>
    <w:rsid w:val="00D8115D"/>
    <w:rsid w:val="00D819FB"/>
    <w:rsid w:val="00D81BC9"/>
    <w:rsid w:val="00D8216F"/>
    <w:rsid w:val="00D8258D"/>
    <w:rsid w:val="00D836BA"/>
    <w:rsid w:val="00D83C8D"/>
    <w:rsid w:val="00D844B4"/>
    <w:rsid w:val="00D8472B"/>
    <w:rsid w:val="00D84E07"/>
    <w:rsid w:val="00D854E5"/>
    <w:rsid w:val="00D863B0"/>
    <w:rsid w:val="00D8671E"/>
    <w:rsid w:val="00D86C37"/>
    <w:rsid w:val="00D903FF"/>
    <w:rsid w:val="00D90D88"/>
    <w:rsid w:val="00D90EC2"/>
    <w:rsid w:val="00D91A80"/>
    <w:rsid w:val="00D927FF"/>
    <w:rsid w:val="00D93ECF"/>
    <w:rsid w:val="00D94649"/>
    <w:rsid w:val="00D95490"/>
    <w:rsid w:val="00D95851"/>
    <w:rsid w:val="00D95882"/>
    <w:rsid w:val="00D9693C"/>
    <w:rsid w:val="00D96CE1"/>
    <w:rsid w:val="00DA0DF8"/>
    <w:rsid w:val="00DA2839"/>
    <w:rsid w:val="00DA312F"/>
    <w:rsid w:val="00DA32F2"/>
    <w:rsid w:val="00DA3537"/>
    <w:rsid w:val="00DA37B1"/>
    <w:rsid w:val="00DA3E45"/>
    <w:rsid w:val="00DA72AE"/>
    <w:rsid w:val="00DB3387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1F6D"/>
    <w:rsid w:val="00DC21B5"/>
    <w:rsid w:val="00DC31F4"/>
    <w:rsid w:val="00DC3B8E"/>
    <w:rsid w:val="00DC4356"/>
    <w:rsid w:val="00DC43C2"/>
    <w:rsid w:val="00DC47A5"/>
    <w:rsid w:val="00DC50CE"/>
    <w:rsid w:val="00DC55EC"/>
    <w:rsid w:val="00DC6003"/>
    <w:rsid w:val="00DC6E78"/>
    <w:rsid w:val="00DC7364"/>
    <w:rsid w:val="00DC7E2F"/>
    <w:rsid w:val="00DD0B97"/>
    <w:rsid w:val="00DD110B"/>
    <w:rsid w:val="00DD248E"/>
    <w:rsid w:val="00DD398C"/>
    <w:rsid w:val="00DD3DBA"/>
    <w:rsid w:val="00DD48F8"/>
    <w:rsid w:val="00DD5958"/>
    <w:rsid w:val="00DD609F"/>
    <w:rsid w:val="00DD6298"/>
    <w:rsid w:val="00DD69A3"/>
    <w:rsid w:val="00DD6A04"/>
    <w:rsid w:val="00DD6F06"/>
    <w:rsid w:val="00DD7D01"/>
    <w:rsid w:val="00DE05BF"/>
    <w:rsid w:val="00DE09E5"/>
    <w:rsid w:val="00DE10DF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3E8"/>
    <w:rsid w:val="00DE773C"/>
    <w:rsid w:val="00DE77FF"/>
    <w:rsid w:val="00DE7C94"/>
    <w:rsid w:val="00DF0552"/>
    <w:rsid w:val="00DF0865"/>
    <w:rsid w:val="00DF0950"/>
    <w:rsid w:val="00DF0B32"/>
    <w:rsid w:val="00DF2A7C"/>
    <w:rsid w:val="00DF2AFC"/>
    <w:rsid w:val="00DF2FF4"/>
    <w:rsid w:val="00DF3434"/>
    <w:rsid w:val="00DF34D7"/>
    <w:rsid w:val="00DF4336"/>
    <w:rsid w:val="00DF50F0"/>
    <w:rsid w:val="00DF518A"/>
    <w:rsid w:val="00DF5209"/>
    <w:rsid w:val="00DF5A14"/>
    <w:rsid w:val="00DF6587"/>
    <w:rsid w:val="00DF68EB"/>
    <w:rsid w:val="00DF6A92"/>
    <w:rsid w:val="00E00F7A"/>
    <w:rsid w:val="00E01470"/>
    <w:rsid w:val="00E017D9"/>
    <w:rsid w:val="00E01EF2"/>
    <w:rsid w:val="00E02D7D"/>
    <w:rsid w:val="00E032EB"/>
    <w:rsid w:val="00E0336B"/>
    <w:rsid w:val="00E040F8"/>
    <w:rsid w:val="00E04A03"/>
    <w:rsid w:val="00E05181"/>
    <w:rsid w:val="00E07140"/>
    <w:rsid w:val="00E075CD"/>
    <w:rsid w:val="00E1004C"/>
    <w:rsid w:val="00E11469"/>
    <w:rsid w:val="00E11AD5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AA"/>
    <w:rsid w:val="00E22F01"/>
    <w:rsid w:val="00E23F24"/>
    <w:rsid w:val="00E246DE"/>
    <w:rsid w:val="00E26170"/>
    <w:rsid w:val="00E30A5D"/>
    <w:rsid w:val="00E30B3D"/>
    <w:rsid w:val="00E32630"/>
    <w:rsid w:val="00E33DE7"/>
    <w:rsid w:val="00E33E1F"/>
    <w:rsid w:val="00E34141"/>
    <w:rsid w:val="00E360E1"/>
    <w:rsid w:val="00E36274"/>
    <w:rsid w:val="00E36B6F"/>
    <w:rsid w:val="00E374F9"/>
    <w:rsid w:val="00E3771B"/>
    <w:rsid w:val="00E40B1A"/>
    <w:rsid w:val="00E412E3"/>
    <w:rsid w:val="00E425EC"/>
    <w:rsid w:val="00E428F3"/>
    <w:rsid w:val="00E42F47"/>
    <w:rsid w:val="00E443D5"/>
    <w:rsid w:val="00E444A4"/>
    <w:rsid w:val="00E464C7"/>
    <w:rsid w:val="00E467A3"/>
    <w:rsid w:val="00E47417"/>
    <w:rsid w:val="00E5026F"/>
    <w:rsid w:val="00E50B54"/>
    <w:rsid w:val="00E5180B"/>
    <w:rsid w:val="00E522FC"/>
    <w:rsid w:val="00E526D0"/>
    <w:rsid w:val="00E52705"/>
    <w:rsid w:val="00E52CA0"/>
    <w:rsid w:val="00E52ECC"/>
    <w:rsid w:val="00E5332E"/>
    <w:rsid w:val="00E54486"/>
    <w:rsid w:val="00E566D4"/>
    <w:rsid w:val="00E569AF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E36"/>
    <w:rsid w:val="00E708CF"/>
    <w:rsid w:val="00E71649"/>
    <w:rsid w:val="00E72E1A"/>
    <w:rsid w:val="00E73931"/>
    <w:rsid w:val="00E7552B"/>
    <w:rsid w:val="00E75662"/>
    <w:rsid w:val="00E765A9"/>
    <w:rsid w:val="00E76A2F"/>
    <w:rsid w:val="00E76FE9"/>
    <w:rsid w:val="00E77F7E"/>
    <w:rsid w:val="00E80606"/>
    <w:rsid w:val="00E8094E"/>
    <w:rsid w:val="00E8218C"/>
    <w:rsid w:val="00E82688"/>
    <w:rsid w:val="00E82B6A"/>
    <w:rsid w:val="00E82F3A"/>
    <w:rsid w:val="00E83A5A"/>
    <w:rsid w:val="00E84EE3"/>
    <w:rsid w:val="00E85923"/>
    <w:rsid w:val="00E87910"/>
    <w:rsid w:val="00E916A7"/>
    <w:rsid w:val="00E92B01"/>
    <w:rsid w:val="00E94052"/>
    <w:rsid w:val="00E94417"/>
    <w:rsid w:val="00E94A0C"/>
    <w:rsid w:val="00E9568B"/>
    <w:rsid w:val="00E9788C"/>
    <w:rsid w:val="00E97A07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1193"/>
    <w:rsid w:val="00EB164E"/>
    <w:rsid w:val="00EB18D0"/>
    <w:rsid w:val="00EB1F9F"/>
    <w:rsid w:val="00EB2002"/>
    <w:rsid w:val="00EB4897"/>
    <w:rsid w:val="00EB4AE8"/>
    <w:rsid w:val="00EB4EB0"/>
    <w:rsid w:val="00EB51A9"/>
    <w:rsid w:val="00EB54AC"/>
    <w:rsid w:val="00EB5B44"/>
    <w:rsid w:val="00EB5C61"/>
    <w:rsid w:val="00EB6199"/>
    <w:rsid w:val="00EC0350"/>
    <w:rsid w:val="00EC09C5"/>
    <w:rsid w:val="00EC1695"/>
    <w:rsid w:val="00EC1CF4"/>
    <w:rsid w:val="00EC1E10"/>
    <w:rsid w:val="00EC1E72"/>
    <w:rsid w:val="00EC230F"/>
    <w:rsid w:val="00EC2460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6F01"/>
    <w:rsid w:val="00EC72B0"/>
    <w:rsid w:val="00EC7D5B"/>
    <w:rsid w:val="00ED0261"/>
    <w:rsid w:val="00ED077F"/>
    <w:rsid w:val="00ED0888"/>
    <w:rsid w:val="00ED3994"/>
    <w:rsid w:val="00ED42AA"/>
    <w:rsid w:val="00ED4BD0"/>
    <w:rsid w:val="00ED4CE8"/>
    <w:rsid w:val="00ED5E51"/>
    <w:rsid w:val="00ED6C40"/>
    <w:rsid w:val="00ED6DA3"/>
    <w:rsid w:val="00EE06DE"/>
    <w:rsid w:val="00EE08A7"/>
    <w:rsid w:val="00EE106D"/>
    <w:rsid w:val="00EE10AD"/>
    <w:rsid w:val="00EE13D2"/>
    <w:rsid w:val="00EE2991"/>
    <w:rsid w:val="00EE2DEF"/>
    <w:rsid w:val="00EE3094"/>
    <w:rsid w:val="00EE33E5"/>
    <w:rsid w:val="00EE49DF"/>
    <w:rsid w:val="00EE4E83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37E"/>
    <w:rsid w:val="00EF3426"/>
    <w:rsid w:val="00EF3C4B"/>
    <w:rsid w:val="00EF4898"/>
    <w:rsid w:val="00EF584C"/>
    <w:rsid w:val="00EF609C"/>
    <w:rsid w:val="00EF7CE2"/>
    <w:rsid w:val="00F010D2"/>
    <w:rsid w:val="00F01233"/>
    <w:rsid w:val="00F018AA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342F"/>
    <w:rsid w:val="00F13F44"/>
    <w:rsid w:val="00F14351"/>
    <w:rsid w:val="00F15AB1"/>
    <w:rsid w:val="00F16F39"/>
    <w:rsid w:val="00F17A28"/>
    <w:rsid w:val="00F20317"/>
    <w:rsid w:val="00F20440"/>
    <w:rsid w:val="00F2250E"/>
    <w:rsid w:val="00F22BDF"/>
    <w:rsid w:val="00F2327A"/>
    <w:rsid w:val="00F2362B"/>
    <w:rsid w:val="00F23668"/>
    <w:rsid w:val="00F240C4"/>
    <w:rsid w:val="00F25AF3"/>
    <w:rsid w:val="00F26203"/>
    <w:rsid w:val="00F2691D"/>
    <w:rsid w:val="00F276AA"/>
    <w:rsid w:val="00F277B5"/>
    <w:rsid w:val="00F27FE3"/>
    <w:rsid w:val="00F30F3C"/>
    <w:rsid w:val="00F31276"/>
    <w:rsid w:val="00F31AEE"/>
    <w:rsid w:val="00F31DE8"/>
    <w:rsid w:val="00F32343"/>
    <w:rsid w:val="00F327A2"/>
    <w:rsid w:val="00F3348E"/>
    <w:rsid w:val="00F33FF2"/>
    <w:rsid w:val="00F34A34"/>
    <w:rsid w:val="00F35071"/>
    <w:rsid w:val="00F35465"/>
    <w:rsid w:val="00F3549F"/>
    <w:rsid w:val="00F35C6A"/>
    <w:rsid w:val="00F35CA2"/>
    <w:rsid w:val="00F36BD0"/>
    <w:rsid w:val="00F37D4C"/>
    <w:rsid w:val="00F4006F"/>
    <w:rsid w:val="00F40802"/>
    <w:rsid w:val="00F411F4"/>
    <w:rsid w:val="00F41A7D"/>
    <w:rsid w:val="00F41FAF"/>
    <w:rsid w:val="00F43958"/>
    <w:rsid w:val="00F439A3"/>
    <w:rsid w:val="00F44F48"/>
    <w:rsid w:val="00F45302"/>
    <w:rsid w:val="00F4547C"/>
    <w:rsid w:val="00F45493"/>
    <w:rsid w:val="00F46242"/>
    <w:rsid w:val="00F4636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408A"/>
    <w:rsid w:val="00F54DA9"/>
    <w:rsid w:val="00F56353"/>
    <w:rsid w:val="00F57A08"/>
    <w:rsid w:val="00F57CA3"/>
    <w:rsid w:val="00F60503"/>
    <w:rsid w:val="00F62D37"/>
    <w:rsid w:val="00F644D4"/>
    <w:rsid w:val="00F6545F"/>
    <w:rsid w:val="00F66050"/>
    <w:rsid w:val="00F66B2F"/>
    <w:rsid w:val="00F67B32"/>
    <w:rsid w:val="00F67FFB"/>
    <w:rsid w:val="00F70383"/>
    <w:rsid w:val="00F71684"/>
    <w:rsid w:val="00F71DE1"/>
    <w:rsid w:val="00F7227A"/>
    <w:rsid w:val="00F73F93"/>
    <w:rsid w:val="00F746B3"/>
    <w:rsid w:val="00F748D7"/>
    <w:rsid w:val="00F74A60"/>
    <w:rsid w:val="00F74DBA"/>
    <w:rsid w:val="00F756C7"/>
    <w:rsid w:val="00F763DB"/>
    <w:rsid w:val="00F764AA"/>
    <w:rsid w:val="00F77208"/>
    <w:rsid w:val="00F778C6"/>
    <w:rsid w:val="00F779B3"/>
    <w:rsid w:val="00F80858"/>
    <w:rsid w:val="00F80C97"/>
    <w:rsid w:val="00F8301C"/>
    <w:rsid w:val="00F83544"/>
    <w:rsid w:val="00F83B82"/>
    <w:rsid w:val="00F853FE"/>
    <w:rsid w:val="00F86402"/>
    <w:rsid w:val="00F86FB0"/>
    <w:rsid w:val="00F877D5"/>
    <w:rsid w:val="00F87FB6"/>
    <w:rsid w:val="00F90CC5"/>
    <w:rsid w:val="00F91328"/>
    <w:rsid w:val="00F9161D"/>
    <w:rsid w:val="00F92B21"/>
    <w:rsid w:val="00F92CA3"/>
    <w:rsid w:val="00F93081"/>
    <w:rsid w:val="00F93781"/>
    <w:rsid w:val="00F93B1D"/>
    <w:rsid w:val="00F93E2C"/>
    <w:rsid w:val="00F94F9A"/>
    <w:rsid w:val="00F957E7"/>
    <w:rsid w:val="00F95AA6"/>
    <w:rsid w:val="00F96068"/>
    <w:rsid w:val="00F968F0"/>
    <w:rsid w:val="00F974BF"/>
    <w:rsid w:val="00FA10D4"/>
    <w:rsid w:val="00FA1541"/>
    <w:rsid w:val="00FA1FE6"/>
    <w:rsid w:val="00FA3B95"/>
    <w:rsid w:val="00FA47AF"/>
    <w:rsid w:val="00FA4D62"/>
    <w:rsid w:val="00FA5678"/>
    <w:rsid w:val="00FA63F5"/>
    <w:rsid w:val="00FA695C"/>
    <w:rsid w:val="00FA7157"/>
    <w:rsid w:val="00FA72B9"/>
    <w:rsid w:val="00FA7971"/>
    <w:rsid w:val="00FB0C95"/>
    <w:rsid w:val="00FB1F89"/>
    <w:rsid w:val="00FB2B15"/>
    <w:rsid w:val="00FB3A65"/>
    <w:rsid w:val="00FB4C1E"/>
    <w:rsid w:val="00FB50D8"/>
    <w:rsid w:val="00FB6B9E"/>
    <w:rsid w:val="00FC13C0"/>
    <w:rsid w:val="00FC15D1"/>
    <w:rsid w:val="00FC17D2"/>
    <w:rsid w:val="00FC1A6A"/>
    <w:rsid w:val="00FC1CE8"/>
    <w:rsid w:val="00FC1D0C"/>
    <w:rsid w:val="00FC1EE9"/>
    <w:rsid w:val="00FC228E"/>
    <w:rsid w:val="00FC51DC"/>
    <w:rsid w:val="00FC5A5C"/>
    <w:rsid w:val="00FC71AF"/>
    <w:rsid w:val="00FC72BE"/>
    <w:rsid w:val="00FD0DCF"/>
    <w:rsid w:val="00FD2184"/>
    <w:rsid w:val="00FD3709"/>
    <w:rsid w:val="00FD3E31"/>
    <w:rsid w:val="00FD47AD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AF4"/>
    <w:rsid w:val="00FE6B04"/>
    <w:rsid w:val="00FE72A0"/>
    <w:rsid w:val="00FE751E"/>
    <w:rsid w:val="00FE7F12"/>
    <w:rsid w:val="00FF02F1"/>
    <w:rsid w:val="00FF055B"/>
    <w:rsid w:val="00FF158A"/>
    <w:rsid w:val="00FF16EB"/>
    <w:rsid w:val="00FF1E51"/>
    <w:rsid w:val="00FF3500"/>
    <w:rsid w:val="00FF3CA3"/>
    <w:rsid w:val="00FF449A"/>
    <w:rsid w:val="00FF4BE7"/>
    <w:rsid w:val="00FF53E8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C8D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uiPriority w:val="99"/>
    <w:rsid w:val="005D672B"/>
    <w:pPr>
      <w:spacing w:after="0" w:line="240" w:lineRule="auto"/>
    </w:pPr>
    <w:rPr>
      <w:rFonts w:ascii="Arial" w:hAnsi="Arial"/>
      <w:szCs w:val="24"/>
    </w:rPr>
  </w:style>
  <w:style w:type="character" w:customStyle="1" w:styleId="TekstpodstawowyZnak">
    <w:name w:val="Tekst podstawowy Znak"/>
    <w:link w:val="Tekstpodstawowy"/>
    <w:uiPriority w:val="99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</w:style>
  <w:style w:type="numbering" w:customStyle="1" w:styleId="WW8Num4">
    <w:name w:val="WW8Num4"/>
    <w:basedOn w:val="Bezlisty"/>
    <w:rsid w:val="00320AB2"/>
  </w:style>
  <w:style w:type="numbering" w:customStyle="1" w:styleId="WW8Num11">
    <w:name w:val="WW8Num11"/>
    <w:basedOn w:val="Bezlisty"/>
    <w:rsid w:val="00BA12BF"/>
    <w:pPr>
      <w:numPr>
        <w:numId w:val="8"/>
      </w:numPr>
    </w:pPr>
  </w:style>
  <w:style w:type="numbering" w:customStyle="1" w:styleId="WW8Num21">
    <w:name w:val="WW8Num21"/>
    <w:basedOn w:val="Bezlisty"/>
    <w:rsid w:val="00BA12BF"/>
    <w:pPr>
      <w:numPr>
        <w:numId w:val="9"/>
      </w:numPr>
    </w:pPr>
  </w:style>
  <w:style w:type="numbering" w:customStyle="1" w:styleId="WW8Num31">
    <w:name w:val="WW8Num31"/>
    <w:basedOn w:val="Bezlisty"/>
    <w:rsid w:val="00BA12BF"/>
    <w:pPr>
      <w:numPr>
        <w:numId w:val="10"/>
      </w:numPr>
    </w:pPr>
  </w:style>
  <w:style w:type="numbering" w:customStyle="1" w:styleId="WW8Num41">
    <w:name w:val="WW8Num41"/>
    <w:basedOn w:val="Bezlisty"/>
    <w:rsid w:val="0017135C"/>
    <w:pPr>
      <w:numPr>
        <w:numId w:val="7"/>
      </w:numPr>
    </w:pPr>
  </w:style>
  <w:style w:type="numbering" w:customStyle="1" w:styleId="Bezlisty2">
    <w:name w:val="Bez listy2"/>
    <w:next w:val="Bezlisty"/>
    <w:uiPriority w:val="99"/>
    <w:semiHidden/>
    <w:unhideWhenUsed/>
    <w:rsid w:val="003913AB"/>
  </w:style>
  <w:style w:type="character" w:customStyle="1" w:styleId="TeksttreciPogrubienie">
    <w:name w:val="Tekst treści + Pogrubienie"/>
    <w:rsid w:val="00391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391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customStyle="1" w:styleId="ofer2">
    <w:name w:val="ofer2"/>
    <w:rsid w:val="003913AB"/>
    <w:pPr>
      <w:ind w:left="1985"/>
    </w:pPr>
    <w:rPr>
      <w:rFonts w:ascii="Arial" w:hAnsi="Arial"/>
      <w:sz w:val="24"/>
      <w:lang w:eastAsia="en-US"/>
    </w:rPr>
  </w:style>
  <w:style w:type="paragraph" w:styleId="Listapunktowana2">
    <w:name w:val="List Bullet 2"/>
    <w:basedOn w:val="Normalny"/>
    <w:rsid w:val="003913AB"/>
    <w:pPr>
      <w:numPr>
        <w:numId w:val="14"/>
      </w:numPr>
      <w:spacing w:before="0" w:after="0" w:line="240" w:lineRule="auto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nhideWhenUsed/>
    <w:rsid w:val="003913AB"/>
    <w:pPr>
      <w:autoSpaceDE w:val="0"/>
      <w:autoSpaceDN w:val="0"/>
      <w:spacing w:before="0" w:after="120" w:line="480" w:lineRule="auto"/>
    </w:pPr>
    <w:rPr>
      <w:rFonts w:ascii="Tms Rmn" w:hAnsi="Tms Rmn"/>
      <w:lang w:val="da-DK"/>
    </w:rPr>
  </w:style>
  <w:style w:type="character" w:customStyle="1" w:styleId="Tekstpodstawowy2Znak">
    <w:name w:val="Tekst podstawowy 2 Znak"/>
    <w:basedOn w:val="Domylnaczcionkaakapitu"/>
    <w:link w:val="Tekstpodstawowy2"/>
    <w:rsid w:val="003913AB"/>
    <w:rPr>
      <w:rFonts w:ascii="Tms Rm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3913AB"/>
    <w:pPr>
      <w:numPr>
        <w:numId w:val="15"/>
      </w:numPr>
      <w:spacing w:before="0" w:after="160" w:line="259" w:lineRule="auto"/>
      <w:contextualSpacing/>
    </w:pPr>
    <w:rPr>
      <w:rFonts w:eastAsia="Calibri"/>
      <w:sz w:val="22"/>
      <w:szCs w:val="22"/>
      <w:lang w:eastAsia="en-US"/>
    </w:rPr>
  </w:style>
  <w:style w:type="paragraph" w:customStyle="1" w:styleId="standardowypb">
    <w:name w:val="standardowy_pb"/>
    <w:basedOn w:val="Normalny"/>
    <w:rsid w:val="003913AB"/>
    <w:pPr>
      <w:spacing w:before="0" w:after="60" w:line="240" w:lineRule="auto"/>
      <w:jc w:val="both"/>
    </w:pPr>
    <w:rPr>
      <w:rFonts w:ascii="Verdana" w:hAnsi="Verdana"/>
      <w:szCs w:val="24"/>
    </w:rPr>
  </w:style>
  <w:style w:type="character" w:customStyle="1" w:styleId="AkapitzlistZnak">
    <w:name w:val="Akapit z listą Znak"/>
    <w:link w:val="Akapitzlist"/>
    <w:uiPriority w:val="34"/>
    <w:rsid w:val="003913AB"/>
  </w:style>
  <w:style w:type="character" w:customStyle="1" w:styleId="Teksttreci2">
    <w:name w:val="Tekst treści (2)_"/>
    <w:link w:val="Teksttreci20"/>
    <w:locked/>
    <w:rsid w:val="003913AB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13AB"/>
    <w:pPr>
      <w:widowControl w:val="0"/>
      <w:shd w:val="clear" w:color="auto" w:fill="FFFFFF"/>
      <w:spacing w:before="0" w:after="0"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3AB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3913AB"/>
    <w:pPr>
      <w:spacing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97EE-B6AA-472E-8AC8-EAEC1E93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2556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2022-03-01T13:56:00Z</dcterms:created>
  <dcterms:modified xsi:type="dcterms:W3CDTF">2022-03-14T07:52:00Z</dcterms:modified>
</cp:coreProperties>
</file>