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8089" w14:textId="77777777" w:rsidR="007F74AD" w:rsidRDefault="007F74AD" w:rsidP="004C3090">
      <w:pPr>
        <w:jc w:val="right"/>
      </w:pPr>
    </w:p>
    <w:p w14:paraId="31C7F385" w14:textId="77777777" w:rsidR="007C6A63" w:rsidRPr="00CD6CD2" w:rsidRDefault="007C6A63" w:rsidP="004C3090">
      <w:pPr>
        <w:jc w:val="right"/>
      </w:pPr>
    </w:p>
    <w:p w14:paraId="5ED5F06F" w14:textId="1213AC87" w:rsidR="00B36579" w:rsidRPr="00CD6CD2" w:rsidRDefault="00E00B65" w:rsidP="006423C0">
      <w:pPr>
        <w:jc w:val="right"/>
      </w:pPr>
      <w:r w:rsidRPr="00CD6CD2">
        <w:t xml:space="preserve">                                                                                                          </w:t>
      </w:r>
      <w:r w:rsidR="003011F2">
        <w:t>Krynica-Zdrój</w:t>
      </w:r>
      <w:r w:rsidR="004C3090" w:rsidRPr="00CD6CD2">
        <w:t xml:space="preserve">, dn. </w:t>
      </w:r>
      <w:r w:rsidR="0057747A">
        <w:t>0</w:t>
      </w:r>
      <w:r w:rsidR="00DB6AB2">
        <w:t>3</w:t>
      </w:r>
      <w:r w:rsidR="007C6A63">
        <w:t>.0</w:t>
      </w:r>
      <w:r w:rsidR="0057747A">
        <w:t>2</w:t>
      </w:r>
      <w:r w:rsidR="002D3205" w:rsidRPr="00CD6CD2">
        <w:t>.202</w:t>
      </w:r>
      <w:r w:rsidR="00BE44BC">
        <w:t>3</w:t>
      </w:r>
      <w:r w:rsidRPr="00CD6CD2">
        <w:t xml:space="preserve"> r.</w:t>
      </w:r>
    </w:p>
    <w:p w14:paraId="5075B83A" w14:textId="32875C02" w:rsidR="004C3090" w:rsidRDefault="003011F2" w:rsidP="00B36579">
      <w:r>
        <w:t>ATiZP</w:t>
      </w:r>
      <w:r w:rsidR="004C3090" w:rsidRPr="00CD6CD2">
        <w:t>.271.</w:t>
      </w:r>
      <w:r w:rsidR="00BE44BC">
        <w:t>3</w:t>
      </w:r>
      <w:r w:rsidR="004C3090" w:rsidRPr="00CD6CD2">
        <w:t>.20</w:t>
      </w:r>
      <w:r w:rsidR="002D3205" w:rsidRPr="00CD6CD2">
        <w:t>2</w:t>
      </w:r>
      <w:r w:rsidR="00717FD3">
        <w:t>3</w:t>
      </w:r>
    </w:p>
    <w:p w14:paraId="4F29641C" w14:textId="77777777" w:rsidR="006F0C93" w:rsidRDefault="006F0C93" w:rsidP="00B36579"/>
    <w:p w14:paraId="01F25440" w14:textId="77777777" w:rsidR="006F0C93" w:rsidRDefault="006F0C93" w:rsidP="006F0C93">
      <w:pPr>
        <w:widowControl w:val="0"/>
        <w:autoSpaceDE w:val="0"/>
        <w:autoSpaceDN w:val="0"/>
        <w:adjustRightInd w:val="0"/>
        <w:spacing w:after="6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Gmina Krynica-Zdrój</w:t>
      </w:r>
    </w:p>
    <w:p w14:paraId="4896D911" w14:textId="77777777" w:rsidR="006F0C93" w:rsidRDefault="006F0C93" w:rsidP="006F0C93">
      <w:pPr>
        <w:widowControl w:val="0"/>
        <w:autoSpaceDE w:val="0"/>
        <w:autoSpaceDN w:val="0"/>
        <w:adjustRightInd w:val="0"/>
        <w:spacing w:after="6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Zakład Wodociągów i Kanalizacji w Krynicy-Zdroju</w:t>
      </w:r>
    </w:p>
    <w:p w14:paraId="5E123565" w14:textId="77777777" w:rsidR="006F0C93" w:rsidRDefault="006F0C93" w:rsidP="006F0C93">
      <w:pPr>
        <w:widowControl w:val="0"/>
        <w:autoSpaceDE w:val="0"/>
        <w:autoSpaceDN w:val="0"/>
        <w:adjustRightInd w:val="0"/>
        <w:spacing w:after="6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ul. Józefa Ignacego Kraszewskiego 37</w:t>
      </w:r>
    </w:p>
    <w:p w14:paraId="7B975AD3" w14:textId="77777777" w:rsidR="006F0C93" w:rsidRDefault="006F0C93" w:rsidP="006F0C93">
      <w:pPr>
        <w:widowControl w:val="0"/>
        <w:autoSpaceDE w:val="0"/>
        <w:autoSpaceDN w:val="0"/>
        <w:adjustRightInd w:val="0"/>
        <w:spacing w:after="6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33-380 Krynica-Zdrój</w:t>
      </w:r>
    </w:p>
    <w:p w14:paraId="78844982" w14:textId="77777777" w:rsidR="006F0C93" w:rsidRDefault="006F0C93" w:rsidP="006F0C93">
      <w:pPr>
        <w:widowControl w:val="0"/>
        <w:autoSpaceDE w:val="0"/>
        <w:autoSpaceDN w:val="0"/>
        <w:adjustRightInd w:val="0"/>
        <w:spacing w:after="60"/>
        <w:rPr>
          <w:b/>
          <w:bCs/>
          <w:sz w:val="21"/>
          <w:szCs w:val="21"/>
        </w:rPr>
      </w:pPr>
    </w:p>
    <w:p w14:paraId="0604FFFC" w14:textId="77777777" w:rsidR="006F0C93" w:rsidRPr="00CD6CD2" w:rsidRDefault="006F0C93" w:rsidP="00B36579"/>
    <w:p w14:paraId="08DD0E7D" w14:textId="77777777" w:rsidR="004C3090" w:rsidRDefault="004C3090" w:rsidP="004C3090">
      <w:pPr>
        <w:jc w:val="center"/>
        <w:rPr>
          <w:b/>
        </w:rPr>
      </w:pPr>
      <w:r w:rsidRPr="00CD6CD2">
        <w:rPr>
          <w:b/>
        </w:rPr>
        <w:t>ZAPYTANIE OFERTOWE</w:t>
      </w:r>
    </w:p>
    <w:p w14:paraId="23817DC5" w14:textId="77777777" w:rsidR="006F0C93" w:rsidRPr="006F0C93" w:rsidRDefault="006F0C93" w:rsidP="004C3090">
      <w:pPr>
        <w:jc w:val="center"/>
        <w:rPr>
          <w:b/>
        </w:rPr>
      </w:pPr>
    </w:p>
    <w:p w14:paraId="39C2B66C" w14:textId="77777777" w:rsidR="006F0C93" w:rsidRPr="006F0C93" w:rsidRDefault="006F0C93" w:rsidP="006F0C93">
      <w:pPr>
        <w:widowControl w:val="0"/>
        <w:autoSpaceDE w:val="0"/>
        <w:autoSpaceDN w:val="0"/>
        <w:adjustRightInd w:val="0"/>
        <w:spacing w:after="60"/>
        <w:jc w:val="center"/>
      </w:pPr>
      <w:r w:rsidRPr="006F0C93">
        <w:t xml:space="preserve">(dotyczące zamówienia sektorowego, do którego nie stosuje się ustawy z dnia 11.09.2019 r. - Prawo zamówień publicznych). </w:t>
      </w:r>
    </w:p>
    <w:p w14:paraId="7DDD2E7D" w14:textId="77777777" w:rsidR="004C3090" w:rsidRPr="00CD6CD2" w:rsidRDefault="004C3090" w:rsidP="004C3090">
      <w:pPr>
        <w:jc w:val="both"/>
        <w:rPr>
          <w:b/>
        </w:rPr>
      </w:pPr>
    </w:p>
    <w:p w14:paraId="294D68C6" w14:textId="4D834177" w:rsidR="004C3090" w:rsidRPr="00CD6CD2" w:rsidRDefault="004C3090" w:rsidP="004C3090">
      <w:pPr>
        <w:jc w:val="both"/>
        <w:rPr>
          <w:rFonts w:eastAsia="Calibri"/>
          <w:b/>
          <w:lang w:eastAsia="en-US"/>
        </w:rPr>
      </w:pPr>
      <w:r w:rsidRPr="00CD6CD2">
        <w:tab/>
      </w:r>
      <w:r w:rsidRPr="00CD6CD2">
        <w:rPr>
          <w:rFonts w:eastAsia="Calibri"/>
          <w:lang w:eastAsia="en-US"/>
        </w:rPr>
        <w:t xml:space="preserve">Gmina </w:t>
      </w:r>
      <w:r w:rsidR="00221BFE">
        <w:rPr>
          <w:rFonts w:eastAsia="Calibri"/>
          <w:lang w:eastAsia="en-US"/>
        </w:rPr>
        <w:t>Krynica-Zdrój działająca poprzez jednostkę organizacyjną Zakład Wodociągów i Kanalizacji w Krynicy-Zdroju</w:t>
      </w:r>
      <w:r w:rsidR="00A4761F">
        <w:rPr>
          <w:rFonts w:eastAsia="Calibri"/>
          <w:lang w:eastAsia="en-US"/>
        </w:rPr>
        <w:t xml:space="preserve"> kieruje </w:t>
      </w:r>
      <w:r w:rsidRPr="00CD6CD2">
        <w:rPr>
          <w:rFonts w:eastAsia="Calibri"/>
          <w:lang w:eastAsia="en-US"/>
        </w:rPr>
        <w:t>zapytan</w:t>
      </w:r>
      <w:r w:rsidR="00A4761F">
        <w:rPr>
          <w:rFonts w:eastAsia="Calibri"/>
          <w:lang w:eastAsia="en-US"/>
        </w:rPr>
        <w:t>ie</w:t>
      </w:r>
      <w:r w:rsidRPr="00CD6CD2">
        <w:rPr>
          <w:rFonts w:eastAsia="Calibri"/>
          <w:lang w:eastAsia="en-US"/>
        </w:rPr>
        <w:t xml:space="preserve"> oferto</w:t>
      </w:r>
      <w:r w:rsidR="00A4761F">
        <w:rPr>
          <w:rFonts w:eastAsia="Calibri"/>
          <w:lang w:eastAsia="en-US"/>
        </w:rPr>
        <w:t>we, którego przedmiotem jest</w:t>
      </w:r>
      <w:r w:rsidR="003C02A3">
        <w:rPr>
          <w:rFonts w:eastAsia="Calibri"/>
          <w:lang w:eastAsia="en-US"/>
        </w:rPr>
        <w:t xml:space="preserve"> </w:t>
      </w:r>
      <w:r w:rsidR="003C02A3">
        <w:rPr>
          <w:rFonts w:eastAsia="Calibri"/>
          <w:b/>
          <w:lang w:eastAsia="en-US"/>
        </w:rPr>
        <w:t>o</w:t>
      </w:r>
      <w:r w:rsidRPr="000C1BBC">
        <w:rPr>
          <w:rFonts w:eastAsia="Calibri"/>
          <w:b/>
          <w:lang w:eastAsia="en-US"/>
        </w:rPr>
        <w:t>pracowani</w:t>
      </w:r>
      <w:r w:rsidR="00A4761F">
        <w:rPr>
          <w:rFonts w:eastAsia="Calibri"/>
          <w:b/>
          <w:lang w:eastAsia="en-US"/>
        </w:rPr>
        <w:t>e</w:t>
      </w:r>
      <w:r w:rsidR="003C02A3">
        <w:rPr>
          <w:rFonts w:eastAsia="Calibri"/>
          <w:b/>
          <w:lang w:eastAsia="en-US"/>
        </w:rPr>
        <w:t xml:space="preserve"> dwóch odrębnych</w:t>
      </w:r>
      <w:r w:rsidRPr="000C1BBC">
        <w:rPr>
          <w:rFonts w:eastAsia="Calibri"/>
          <w:b/>
          <w:lang w:eastAsia="en-US"/>
        </w:rPr>
        <w:t xml:space="preserve"> </w:t>
      </w:r>
      <w:r w:rsidR="006C226B" w:rsidRPr="000C1BBC">
        <w:rPr>
          <w:rFonts w:eastAsia="Calibri"/>
          <w:b/>
          <w:lang w:eastAsia="en-US"/>
        </w:rPr>
        <w:t>dokumentacji projektowo</w:t>
      </w:r>
      <w:r w:rsidR="00A4761F">
        <w:rPr>
          <w:rFonts w:eastAsia="Calibri"/>
          <w:b/>
          <w:lang w:eastAsia="en-US"/>
        </w:rPr>
        <w:t>-</w:t>
      </w:r>
      <w:r w:rsidR="006C226B" w:rsidRPr="000C1BBC">
        <w:rPr>
          <w:rFonts w:eastAsia="Calibri"/>
          <w:b/>
          <w:lang w:eastAsia="en-US"/>
        </w:rPr>
        <w:t xml:space="preserve"> kosztoryso</w:t>
      </w:r>
      <w:r w:rsidR="00A4761F">
        <w:rPr>
          <w:rFonts w:eastAsia="Calibri"/>
          <w:b/>
          <w:lang w:eastAsia="en-US"/>
        </w:rPr>
        <w:t>wych</w:t>
      </w:r>
      <w:r w:rsidRPr="000C1BBC">
        <w:rPr>
          <w:rFonts w:eastAsia="Calibri"/>
          <w:b/>
          <w:lang w:eastAsia="en-US"/>
        </w:rPr>
        <w:t xml:space="preserve"> </w:t>
      </w:r>
      <w:r w:rsidR="00E30FC5" w:rsidRPr="000C1BBC">
        <w:rPr>
          <w:rFonts w:eastAsia="Calibri"/>
          <w:b/>
          <w:lang w:eastAsia="en-US"/>
        </w:rPr>
        <w:t xml:space="preserve">dla </w:t>
      </w:r>
      <w:r w:rsidR="00A4761F">
        <w:rPr>
          <w:rFonts w:eastAsia="Calibri"/>
          <w:b/>
          <w:lang w:eastAsia="en-US"/>
        </w:rPr>
        <w:t>dwóch</w:t>
      </w:r>
      <w:r w:rsidR="003237B7">
        <w:rPr>
          <w:rFonts w:eastAsia="Calibri"/>
          <w:b/>
          <w:lang w:eastAsia="en-US"/>
        </w:rPr>
        <w:t xml:space="preserve"> odrębnych</w:t>
      </w:r>
      <w:r w:rsidR="00A4761F">
        <w:rPr>
          <w:rFonts w:eastAsia="Calibri"/>
          <w:b/>
          <w:lang w:eastAsia="en-US"/>
        </w:rPr>
        <w:t xml:space="preserve"> zadań</w:t>
      </w:r>
      <w:r w:rsidR="00E30FC5" w:rsidRPr="000C1BBC">
        <w:rPr>
          <w:rFonts w:eastAsia="Calibri"/>
          <w:b/>
          <w:lang w:eastAsia="en-US"/>
        </w:rPr>
        <w:t xml:space="preserve"> pn.:</w:t>
      </w:r>
      <w:r w:rsidR="003011F2">
        <w:rPr>
          <w:rFonts w:eastAsia="Calibri"/>
          <w:b/>
          <w:lang w:eastAsia="en-US"/>
        </w:rPr>
        <w:t xml:space="preserve"> </w:t>
      </w:r>
      <w:r w:rsidR="007F74AD" w:rsidRPr="000C1BBC">
        <w:rPr>
          <w:rFonts w:eastAsia="Calibri"/>
          <w:b/>
          <w:lang w:eastAsia="en-US"/>
        </w:rPr>
        <w:t>„</w:t>
      </w:r>
      <w:r w:rsidR="00BE44BC">
        <w:rPr>
          <w:rFonts w:eastAsia="Calibri"/>
          <w:b/>
          <w:lang w:eastAsia="en-US"/>
        </w:rPr>
        <w:t xml:space="preserve">Montaż </w:t>
      </w:r>
      <w:r w:rsidR="00192F94">
        <w:rPr>
          <w:rFonts w:eastAsia="Calibri"/>
          <w:b/>
          <w:lang w:eastAsia="en-US"/>
        </w:rPr>
        <w:t xml:space="preserve">urządzeń </w:t>
      </w:r>
      <w:r w:rsidR="00BE44BC">
        <w:rPr>
          <w:rFonts w:eastAsia="Calibri"/>
          <w:b/>
          <w:lang w:eastAsia="en-US"/>
        </w:rPr>
        <w:t xml:space="preserve"> fotowoltaicz</w:t>
      </w:r>
      <w:r w:rsidR="00192F94">
        <w:rPr>
          <w:rFonts w:eastAsia="Calibri"/>
          <w:b/>
          <w:lang w:eastAsia="en-US"/>
        </w:rPr>
        <w:t>nych</w:t>
      </w:r>
      <w:r w:rsidR="002D06C4">
        <w:rPr>
          <w:rFonts w:eastAsia="Calibri"/>
          <w:b/>
          <w:lang w:eastAsia="en-US"/>
        </w:rPr>
        <w:t xml:space="preserve"> na</w:t>
      </w:r>
      <w:r w:rsidR="00BE44BC">
        <w:rPr>
          <w:rFonts w:eastAsia="Calibri"/>
          <w:b/>
          <w:lang w:eastAsia="en-US"/>
        </w:rPr>
        <w:t xml:space="preserve"> obiektach</w:t>
      </w:r>
      <w:r w:rsidR="002D06C4">
        <w:rPr>
          <w:rFonts w:eastAsia="Calibri"/>
          <w:b/>
          <w:lang w:eastAsia="en-US"/>
        </w:rPr>
        <w:t xml:space="preserve"> oczyszczalni ścieków w Powroźniku</w:t>
      </w:r>
      <w:r w:rsidR="00BE44BC">
        <w:rPr>
          <w:rFonts w:eastAsia="Calibri"/>
          <w:b/>
          <w:lang w:eastAsia="en-US"/>
        </w:rPr>
        <w:t xml:space="preserve"> o</w:t>
      </w:r>
      <w:r w:rsidR="003237B7">
        <w:rPr>
          <w:rFonts w:eastAsia="Calibri"/>
          <w:b/>
          <w:lang w:eastAsia="en-US"/>
        </w:rPr>
        <w:t xml:space="preserve"> zainstalowanej</w:t>
      </w:r>
      <w:r w:rsidR="00BE44BC">
        <w:rPr>
          <w:rFonts w:eastAsia="Calibri"/>
          <w:b/>
          <w:lang w:eastAsia="en-US"/>
        </w:rPr>
        <w:t xml:space="preserve"> mocy </w:t>
      </w:r>
      <w:r w:rsidR="007F42C9">
        <w:rPr>
          <w:rFonts w:eastAsia="Calibri"/>
          <w:b/>
          <w:lang w:eastAsia="en-US"/>
        </w:rPr>
        <w:t>elektrycznej</w:t>
      </w:r>
      <w:r w:rsidR="00A4761F">
        <w:rPr>
          <w:rFonts w:eastAsia="Calibri"/>
          <w:b/>
          <w:lang w:eastAsia="en-US"/>
        </w:rPr>
        <w:t xml:space="preserve"> nie większej niż </w:t>
      </w:r>
      <w:r w:rsidR="00192F94">
        <w:rPr>
          <w:rFonts w:eastAsia="Calibri"/>
          <w:b/>
          <w:lang w:eastAsia="en-US"/>
        </w:rPr>
        <w:t>50</w:t>
      </w:r>
      <w:r w:rsidR="00BE44BC">
        <w:rPr>
          <w:rFonts w:eastAsia="Calibri"/>
          <w:b/>
          <w:lang w:eastAsia="en-US"/>
        </w:rPr>
        <w:t xml:space="preserve"> kW</w:t>
      </w:r>
      <w:r w:rsidR="002D06C4">
        <w:rPr>
          <w:rFonts w:eastAsia="Calibri"/>
          <w:b/>
          <w:lang w:eastAsia="en-US"/>
        </w:rPr>
        <w:t>”</w:t>
      </w:r>
      <w:r w:rsidR="00926B8B">
        <w:rPr>
          <w:rFonts w:eastAsia="Calibri"/>
          <w:b/>
          <w:lang w:eastAsia="en-US"/>
        </w:rPr>
        <w:t xml:space="preserve"> </w:t>
      </w:r>
      <w:r w:rsidR="00175B7D">
        <w:rPr>
          <w:rFonts w:eastAsia="Calibri"/>
          <w:b/>
          <w:lang w:eastAsia="en-US"/>
        </w:rPr>
        <w:t xml:space="preserve">dla każdego z </w:t>
      </w:r>
      <w:r w:rsidR="003237B7">
        <w:rPr>
          <w:rFonts w:eastAsia="Calibri"/>
          <w:b/>
          <w:lang w:eastAsia="en-US"/>
        </w:rPr>
        <w:t>zadań.</w:t>
      </w:r>
    </w:p>
    <w:p w14:paraId="19B9350C" w14:textId="77777777" w:rsidR="004C3090" w:rsidRPr="00CD6CD2" w:rsidRDefault="004C3090" w:rsidP="004C3090">
      <w:pPr>
        <w:spacing w:line="259" w:lineRule="auto"/>
        <w:ind w:firstLine="708"/>
        <w:jc w:val="both"/>
        <w:rPr>
          <w:rFonts w:eastAsia="Calibri"/>
          <w:lang w:eastAsia="en-US"/>
        </w:rPr>
      </w:pPr>
    </w:p>
    <w:p w14:paraId="7134BAEA" w14:textId="74926C86" w:rsidR="007613CA" w:rsidRDefault="004C3090" w:rsidP="006C226B">
      <w:pPr>
        <w:ind w:firstLine="708"/>
        <w:jc w:val="both"/>
        <w:rPr>
          <w:rFonts w:eastAsia="Calibri"/>
          <w:lang w:eastAsia="en-US"/>
        </w:rPr>
      </w:pPr>
      <w:r w:rsidRPr="00CD6CD2">
        <w:rPr>
          <w:rFonts w:eastAsia="Calibri"/>
          <w:lang w:eastAsia="en-US"/>
        </w:rPr>
        <w:t>Przedmio</w:t>
      </w:r>
      <w:r w:rsidR="006C226B" w:rsidRPr="00CD6CD2">
        <w:rPr>
          <w:rFonts w:eastAsia="Calibri"/>
          <w:lang w:eastAsia="en-US"/>
        </w:rPr>
        <w:t>t zamówienia obejmuje wykonanie kompletnej dokumentacji projektowo – kosztorysowej</w:t>
      </w:r>
      <w:r w:rsidR="00A4761F">
        <w:rPr>
          <w:rFonts w:eastAsia="Calibri"/>
          <w:lang w:eastAsia="en-US"/>
        </w:rPr>
        <w:t xml:space="preserve"> dla dwóch odrębnych zadań</w:t>
      </w:r>
      <w:r w:rsidRPr="00CD6CD2">
        <w:rPr>
          <w:rFonts w:eastAsia="Calibri"/>
          <w:lang w:eastAsia="en-US"/>
        </w:rPr>
        <w:t xml:space="preserve"> </w:t>
      </w:r>
      <w:r w:rsidR="00866DE0" w:rsidRPr="00CD6CD2">
        <w:rPr>
          <w:rFonts w:eastAsia="Calibri"/>
          <w:lang w:eastAsia="en-US"/>
        </w:rPr>
        <w:t>do</w:t>
      </w:r>
      <w:r w:rsidR="007613CA" w:rsidRPr="00CD6CD2">
        <w:rPr>
          <w:rFonts w:eastAsia="Calibri"/>
          <w:lang w:eastAsia="en-US"/>
        </w:rPr>
        <w:t xml:space="preserve">tyczącej </w:t>
      </w:r>
      <w:bookmarkStart w:id="0" w:name="_Hlk66867787"/>
      <w:r w:rsidR="00ED67C4">
        <w:rPr>
          <w:rFonts w:eastAsia="Calibri"/>
          <w:lang w:eastAsia="en-US"/>
        </w:rPr>
        <w:t xml:space="preserve">montażu </w:t>
      </w:r>
      <w:r w:rsidR="00192F94">
        <w:rPr>
          <w:rFonts w:eastAsia="Calibri"/>
          <w:lang w:eastAsia="en-US"/>
        </w:rPr>
        <w:t>urządzeń</w:t>
      </w:r>
      <w:r w:rsidR="00ED67C4">
        <w:rPr>
          <w:rFonts w:eastAsia="Calibri"/>
          <w:lang w:eastAsia="en-US"/>
        </w:rPr>
        <w:t xml:space="preserve"> fotowoltaicznych</w:t>
      </w:r>
      <w:r w:rsidR="002D06C4">
        <w:rPr>
          <w:rFonts w:eastAsia="Calibri"/>
          <w:lang w:eastAsia="en-US"/>
        </w:rPr>
        <w:t xml:space="preserve"> na </w:t>
      </w:r>
      <w:r w:rsidR="00ED67C4">
        <w:rPr>
          <w:rFonts w:eastAsia="Calibri"/>
          <w:lang w:eastAsia="en-US"/>
        </w:rPr>
        <w:t xml:space="preserve">obiektach </w:t>
      </w:r>
      <w:r w:rsidR="002D06C4">
        <w:rPr>
          <w:rFonts w:eastAsia="Calibri"/>
          <w:lang w:eastAsia="en-US"/>
        </w:rPr>
        <w:t>oczyszczalni ścieków w Powroźniku</w:t>
      </w:r>
      <w:r w:rsidR="00ED67C4">
        <w:rPr>
          <w:rFonts w:eastAsia="Calibri"/>
          <w:lang w:eastAsia="en-US"/>
        </w:rPr>
        <w:t xml:space="preserve"> o </w:t>
      </w:r>
      <w:r w:rsidR="00192F94">
        <w:rPr>
          <w:rFonts w:eastAsia="Calibri"/>
          <w:lang w:eastAsia="en-US"/>
        </w:rPr>
        <w:t xml:space="preserve">zainstalowanej mocy elektrycznej </w:t>
      </w:r>
      <w:r w:rsidR="00A4761F">
        <w:rPr>
          <w:rFonts w:eastAsia="Calibri"/>
          <w:lang w:eastAsia="en-US"/>
        </w:rPr>
        <w:t xml:space="preserve"> nie większej niż </w:t>
      </w:r>
      <w:r w:rsidR="00192F94">
        <w:rPr>
          <w:rFonts w:eastAsia="Calibri"/>
          <w:lang w:eastAsia="en-US"/>
        </w:rPr>
        <w:t>50</w:t>
      </w:r>
      <w:r w:rsidR="00A4761F">
        <w:rPr>
          <w:rFonts w:eastAsia="Calibri"/>
          <w:lang w:eastAsia="en-US"/>
        </w:rPr>
        <w:t xml:space="preserve"> kW”</w:t>
      </w:r>
      <w:r w:rsidR="00175B7D">
        <w:rPr>
          <w:rFonts w:eastAsia="Calibri"/>
          <w:lang w:eastAsia="en-US"/>
        </w:rPr>
        <w:t xml:space="preserve"> dla każdego z </w:t>
      </w:r>
      <w:r w:rsidR="00192F94">
        <w:rPr>
          <w:rFonts w:eastAsia="Calibri"/>
          <w:lang w:eastAsia="en-US"/>
        </w:rPr>
        <w:t>zadań</w:t>
      </w:r>
      <w:r w:rsidR="00175B7D">
        <w:rPr>
          <w:rFonts w:eastAsia="Calibri"/>
          <w:lang w:eastAsia="en-US"/>
        </w:rPr>
        <w:t>.</w:t>
      </w:r>
    </w:p>
    <w:bookmarkEnd w:id="0"/>
    <w:p w14:paraId="0EF38DA2" w14:textId="77777777" w:rsidR="007F74AD" w:rsidRPr="00CD6CD2" w:rsidRDefault="007F74AD" w:rsidP="006C226B">
      <w:pPr>
        <w:ind w:firstLine="708"/>
        <w:jc w:val="both"/>
        <w:rPr>
          <w:rFonts w:eastAsia="Calibri"/>
          <w:lang w:eastAsia="en-US"/>
        </w:rPr>
      </w:pPr>
    </w:p>
    <w:p w14:paraId="308D459C" w14:textId="6914FD53" w:rsidR="00A86D9C" w:rsidRDefault="00A86D9C" w:rsidP="00A86D9C">
      <w:pPr>
        <w:pStyle w:val="Akapitzlist"/>
        <w:numPr>
          <w:ilvl w:val="0"/>
          <w:numId w:val="20"/>
        </w:numPr>
        <w:spacing w:line="259" w:lineRule="auto"/>
        <w:ind w:left="426" w:hanging="426"/>
        <w:jc w:val="both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Dokumentacj</w:t>
      </w:r>
      <w:r w:rsidR="00160236">
        <w:rPr>
          <w:rFonts w:eastAsia="Calibri"/>
          <w:b/>
          <w:u w:val="single"/>
          <w:lang w:eastAsia="en-US"/>
        </w:rPr>
        <w:t>ę</w:t>
      </w:r>
      <w:r>
        <w:rPr>
          <w:rFonts w:eastAsia="Calibri"/>
          <w:b/>
          <w:u w:val="single"/>
          <w:lang w:eastAsia="en-US"/>
        </w:rPr>
        <w:t xml:space="preserve"> projektow</w:t>
      </w:r>
      <w:r w:rsidR="006F3FA0">
        <w:rPr>
          <w:rFonts w:eastAsia="Calibri"/>
          <w:b/>
          <w:u w:val="single"/>
          <w:lang w:eastAsia="en-US"/>
        </w:rPr>
        <w:t>o kosztorysową należy sporządzić  dla następując</w:t>
      </w:r>
      <w:r w:rsidR="00A4761F">
        <w:rPr>
          <w:rFonts w:eastAsia="Calibri"/>
          <w:b/>
          <w:u w:val="single"/>
          <w:lang w:eastAsia="en-US"/>
        </w:rPr>
        <w:t>ych dwóch odrębnych</w:t>
      </w:r>
      <w:r w:rsidR="006F3FA0">
        <w:rPr>
          <w:rFonts w:eastAsia="Calibri"/>
          <w:b/>
          <w:u w:val="single"/>
          <w:lang w:eastAsia="en-US"/>
        </w:rPr>
        <w:t xml:space="preserve"> zada</w:t>
      </w:r>
      <w:r w:rsidR="00A4761F">
        <w:rPr>
          <w:rFonts w:eastAsia="Calibri"/>
          <w:b/>
          <w:u w:val="single"/>
          <w:lang w:eastAsia="en-US"/>
        </w:rPr>
        <w:t>ń</w:t>
      </w:r>
      <w:r w:rsidR="006F3FA0">
        <w:rPr>
          <w:rFonts w:eastAsia="Calibri"/>
          <w:b/>
          <w:u w:val="single"/>
          <w:lang w:eastAsia="en-US"/>
        </w:rPr>
        <w:t>:</w:t>
      </w:r>
      <w:r w:rsidR="0017294A" w:rsidRPr="00CD6CD2">
        <w:rPr>
          <w:rFonts w:eastAsia="Calibri"/>
          <w:b/>
          <w:u w:val="single"/>
          <w:lang w:eastAsia="en-US"/>
        </w:rPr>
        <w:t xml:space="preserve"> </w:t>
      </w:r>
    </w:p>
    <w:p w14:paraId="36B44FA2" w14:textId="77777777" w:rsidR="003011F2" w:rsidRPr="003011F2" w:rsidRDefault="003011F2" w:rsidP="003011F2">
      <w:pPr>
        <w:pStyle w:val="Akapitzlist"/>
        <w:spacing w:line="259" w:lineRule="auto"/>
        <w:ind w:left="426"/>
        <w:jc w:val="both"/>
        <w:rPr>
          <w:rFonts w:eastAsia="Calibri"/>
          <w:b/>
          <w:u w:val="single"/>
          <w:lang w:eastAsia="en-US"/>
        </w:rPr>
      </w:pPr>
    </w:p>
    <w:p w14:paraId="5ECB37BE" w14:textId="2DFFC32D" w:rsidR="00ED67C4" w:rsidRPr="00926B8B" w:rsidRDefault="00ED67C4" w:rsidP="00ED67C4">
      <w:pPr>
        <w:pStyle w:val="Akapitzlist"/>
        <w:numPr>
          <w:ilvl w:val="0"/>
          <w:numId w:val="19"/>
        </w:numPr>
        <w:jc w:val="both"/>
        <w:rPr>
          <w:rFonts w:eastAsia="Calibri"/>
          <w:bCs/>
          <w:lang w:eastAsia="en-US"/>
        </w:rPr>
      </w:pPr>
      <w:r w:rsidRPr="00926B8B">
        <w:rPr>
          <w:rFonts w:eastAsia="Calibri"/>
          <w:bCs/>
          <w:lang w:eastAsia="en-US"/>
        </w:rPr>
        <w:t xml:space="preserve">„Montaż </w:t>
      </w:r>
      <w:r w:rsidR="00192F94">
        <w:rPr>
          <w:rFonts w:eastAsia="Calibri"/>
          <w:bCs/>
          <w:lang w:eastAsia="en-US"/>
        </w:rPr>
        <w:t>urządzeń</w:t>
      </w:r>
      <w:r w:rsidRPr="00926B8B">
        <w:rPr>
          <w:rFonts w:eastAsia="Calibri"/>
          <w:bCs/>
          <w:lang w:eastAsia="en-US"/>
        </w:rPr>
        <w:t xml:space="preserve"> fotowoltaicznych na obiektach oczyszczalni ścieków w Powroźniku o </w:t>
      </w:r>
      <w:r w:rsidR="00192F94">
        <w:rPr>
          <w:rFonts w:eastAsia="Calibri"/>
          <w:bCs/>
          <w:lang w:eastAsia="en-US"/>
        </w:rPr>
        <w:t xml:space="preserve"> zainstalowanej </w:t>
      </w:r>
      <w:r w:rsidR="00926B8B" w:rsidRPr="00926B8B">
        <w:rPr>
          <w:rFonts w:eastAsia="Calibri"/>
          <w:bCs/>
          <w:lang w:eastAsia="en-US"/>
        </w:rPr>
        <w:t xml:space="preserve">mocy </w:t>
      </w:r>
      <w:r w:rsidR="00192F94">
        <w:rPr>
          <w:rFonts w:eastAsia="Calibri"/>
          <w:bCs/>
          <w:lang w:eastAsia="en-US"/>
        </w:rPr>
        <w:t>elektrycznej</w:t>
      </w:r>
      <w:r w:rsidR="00926B8B" w:rsidRPr="00926B8B">
        <w:rPr>
          <w:rFonts w:eastAsia="Calibri"/>
          <w:bCs/>
          <w:lang w:eastAsia="en-US"/>
        </w:rPr>
        <w:t xml:space="preserve"> nie większej niż </w:t>
      </w:r>
      <w:r w:rsidR="00192F94">
        <w:rPr>
          <w:rFonts w:eastAsia="Calibri"/>
          <w:bCs/>
          <w:lang w:eastAsia="en-US"/>
        </w:rPr>
        <w:t>50</w:t>
      </w:r>
      <w:r w:rsidRPr="00926B8B">
        <w:rPr>
          <w:rFonts w:eastAsia="Calibri"/>
          <w:bCs/>
          <w:lang w:eastAsia="en-US"/>
        </w:rPr>
        <w:t xml:space="preserve"> kW”</w:t>
      </w:r>
      <w:r w:rsidR="00175B7D">
        <w:rPr>
          <w:rFonts w:eastAsia="Calibri"/>
          <w:bCs/>
          <w:lang w:eastAsia="en-US"/>
        </w:rPr>
        <w:t xml:space="preserve"> dla każdego z </w:t>
      </w:r>
      <w:r w:rsidR="00192F94">
        <w:rPr>
          <w:rFonts w:eastAsia="Calibri"/>
          <w:bCs/>
          <w:lang w:eastAsia="en-US"/>
        </w:rPr>
        <w:t>zadań z zastrzeżeniem, że do urządzeń fotowoltaicznych o zainstalowanej mocy większej niż 6,5 kW stosuje się obowiązek uzgodnienia z rzeczoznawcą do spraw zabezpieczeń przeciwpożarowych pod względem zgodności z wymaganiami ochrony przeciwpożarowej , zw</w:t>
      </w:r>
      <w:r w:rsidR="00D05FBA">
        <w:rPr>
          <w:rFonts w:eastAsia="Calibri"/>
          <w:bCs/>
          <w:lang w:eastAsia="en-US"/>
        </w:rPr>
        <w:t>any dalej „uzgodnieniem pod względem ochrony przeciwpożarowej” projektu tych urządzeń oraz zawiadomienia organów Państwowej Straży Pożarnej.</w:t>
      </w:r>
    </w:p>
    <w:p w14:paraId="7C014DB6" w14:textId="77777777" w:rsidR="002D06C4" w:rsidRPr="00D05FBA" w:rsidRDefault="002D06C4" w:rsidP="00D05FBA">
      <w:pPr>
        <w:spacing w:line="259" w:lineRule="auto"/>
        <w:jc w:val="both"/>
        <w:rPr>
          <w:rFonts w:eastAsia="Calibri"/>
          <w:lang w:eastAsia="en-US"/>
        </w:rPr>
      </w:pPr>
    </w:p>
    <w:p w14:paraId="590F484F" w14:textId="77777777" w:rsidR="0099368D" w:rsidRPr="002830D8" w:rsidRDefault="004C3090" w:rsidP="002830D8">
      <w:pPr>
        <w:pStyle w:val="Akapitzlist"/>
        <w:numPr>
          <w:ilvl w:val="0"/>
          <w:numId w:val="20"/>
        </w:numPr>
        <w:spacing w:line="259" w:lineRule="auto"/>
        <w:rPr>
          <w:rFonts w:eastAsia="Calibri"/>
          <w:b/>
          <w:u w:val="single"/>
          <w:lang w:eastAsia="en-US"/>
        </w:rPr>
      </w:pPr>
      <w:r w:rsidRPr="00B54E57">
        <w:rPr>
          <w:rFonts w:eastAsia="Calibri"/>
          <w:b/>
          <w:u w:val="single"/>
          <w:lang w:eastAsia="en-US"/>
        </w:rPr>
        <w:t>Wytyczne dla projektantów:</w:t>
      </w:r>
    </w:p>
    <w:p w14:paraId="3A55EF04" w14:textId="30668B54" w:rsidR="006F39A1" w:rsidRPr="00CD6CD2" w:rsidRDefault="006F39A1" w:rsidP="003152D1">
      <w:pPr>
        <w:pStyle w:val="Akapitzlist"/>
        <w:numPr>
          <w:ilvl w:val="0"/>
          <w:numId w:val="2"/>
        </w:numPr>
        <w:jc w:val="both"/>
        <w:rPr>
          <w:b/>
        </w:rPr>
      </w:pPr>
      <w:r w:rsidRPr="00CD6CD2">
        <w:rPr>
          <w:b/>
        </w:rPr>
        <w:t xml:space="preserve">Przed przystąpieniem do sporządzania dokumentacji projektowo kosztorysowej, </w:t>
      </w:r>
      <w:r w:rsidR="008617BD" w:rsidRPr="00CD6CD2">
        <w:rPr>
          <w:b/>
        </w:rPr>
        <w:t xml:space="preserve">w terminie do </w:t>
      </w:r>
      <w:r w:rsidR="00ED67C4">
        <w:rPr>
          <w:b/>
        </w:rPr>
        <w:t>3</w:t>
      </w:r>
      <w:r w:rsidR="00670954" w:rsidRPr="00E6027B">
        <w:rPr>
          <w:b/>
        </w:rPr>
        <w:t>0</w:t>
      </w:r>
      <w:r w:rsidR="008617BD" w:rsidRPr="00E6027B">
        <w:rPr>
          <w:b/>
        </w:rPr>
        <w:t> dni</w:t>
      </w:r>
      <w:r w:rsidR="008617BD" w:rsidRPr="00CD6CD2">
        <w:rPr>
          <w:b/>
          <w:color w:val="FF0000"/>
        </w:rPr>
        <w:t xml:space="preserve"> </w:t>
      </w:r>
      <w:r w:rsidR="008617BD" w:rsidRPr="00CD6CD2">
        <w:rPr>
          <w:b/>
        </w:rPr>
        <w:t xml:space="preserve">od podpisania umowy, </w:t>
      </w:r>
      <w:r w:rsidRPr="00CD6CD2">
        <w:rPr>
          <w:b/>
        </w:rPr>
        <w:t>Wykonawca zobowiązany jest do przedstawienia Zamawiającemu do akceptacji propozycji rozwiązań technicznych oraz zagospodarowania terenu wraz z szacunkową w</w:t>
      </w:r>
      <w:r w:rsidR="00902BAD">
        <w:rPr>
          <w:b/>
        </w:rPr>
        <w:t>yceną kosztów realizacji zada</w:t>
      </w:r>
      <w:r w:rsidR="00B84C2F">
        <w:rPr>
          <w:b/>
        </w:rPr>
        <w:t>nia.</w:t>
      </w:r>
      <w:r w:rsidR="00360AB2" w:rsidRPr="00CD6CD2">
        <w:rPr>
          <w:b/>
        </w:rPr>
        <w:t xml:space="preserve"> Zamawiający zastrzega sobie prawo do </w:t>
      </w:r>
      <w:r w:rsidR="001F5E96" w:rsidRPr="00CD6CD2">
        <w:rPr>
          <w:b/>
        </w:rPr>
        <w:t>zmiany zakresu</w:t>
      </w:r>
      <w:r w:rsidR="00360AB2" w:rsidRPr="00CD6CD2">
        <w:rPr>
          <w:b/>
        </w:rPr>
        <w:t xml:space="preserve"> inwestycji w </w:t>
      </w:r>
      <w:r w:rsidR="007F74AD" w:rsidRPr="00CD6CD2">
        <w:rPr>
          <w:b/>
        </w:rPr>
        <w:t>przypadku, gdy</w:t>
      </w:r>
      <w:r w:rsidR="00360AB2" w:rsidRPr="00CD6CD2">
        <w:rPr>
          <w:b/>
        </w:rPr>
        <w:t xml:space="preserve"> szacunkowa wycena </w:t>
      </w:r>
      <w:r w:rsidR="001F5E96" w:rsidRPr="00CD6CD2">
        <w:rPr>
          <w:b/>
        </w:rPr>
        <w:t>kosztów realizacji zadania</w:t>
      </w:r>
      <w:r w:rsidR="00360AB2" w:rsidRPr="00CD6CD2">
        <w:rPr>
          <w:b/>
        </w:rPr>
        <w:t xml:space="preserve"> przekroczy możliwości finansowe Zamawiającego.</w:t>
      </w:r>
    </w:p>
    <w:p w14:paraId="0DBF5103" w14:textId="77777777" w:rsidR="006F39A1" w:rsidRPr="00CD6CD2" w:rsidRDefault="006F39A1" w:rsidP="003152D1">
      <w:pPr>
        <w:pStyle w:val="Tekstpodstawowy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CD6CD2">
        <w:rPr>
          <w:b w:val="0"/>
          <w:sz w:val="24"/>
          <w:szCs w:val="24"/>
        </w:rPr>
        <w:t xml:space="preserve">Konsultowanie z Zamawiającym na każdym etapie </w:t>
      </w:r>
      <w:r w:rsidR="003152D1" w:rsidRPr="00CD6CD2">
        <w:rPr>
          <w:b w:val="0"/>
          <w:sz w:val="24"/>
          <w:szCs w:val="24"/>
        </w:rPr>
        <w:t xml:space="preserve">wykonywania </w:t>
      </w:r>
      <w:r w:rsidR="00902BAD">
        <w:rPr>
          <w:b w:val="0"/>
          <w:sz w:val="24"/>
          <w:szCs w:val="24"/>
        </w:rPr>
        <w:t xml:space="preserve">projektu, </w:t>
      </w:r>
      <w:r w:rsidR="003152D1" w:rsidRPr="00CD6CD2">
        <w:rPr>
          <w:b w:val="0"/>
          <w:sz w:val="24"/>
          <w:szCs w:val="24"/>
        </w:rPr>
        <w:t>rozwiązań d</w:t>
      </w:r>
      <w:r w:rsidRPr="00CD6CD2">
        <w:rPr>
          <w:b w:val="0"/>
          <w:sz w:val="24"/>
          <w:szCs w:val="24"/>
        </w:rPr>
        <w:t xml:space="preserve">otyczących istotnych elementów mających wpływ na koszty realizacji </w:t>
      </w:r>
      <w:r w:rsidR="007F74AD" w:rsidRPr="00CD6CD2">
        <w:rPr>
          <w:b w:val="0"/>
          <w:sz w:val="24"/>
          <w:szCs w:val="24"/>
        </w:rPr>
        <w:t>zadania</w:t>
      </w:r>
      <w:r w:rsidR="002830D8">
        <w:rPr>
          <w:b w:val="0"/>
          <w:sz w:val="24"/>
          <w:szCs w:val="24"/>
        </w:rPr>
        <w:t>.</w:t>
      </w:r>
    </w:p>
    <w:p w14:paraId="7F938A6C" w14:textId="77777777" w:rsidR="003152D1" w:rsidRPr="00CD6CD2" w:rsidRDefault="006F39A1" w:rsidP="003152D1">
      <w:pPr>
        <w:pStyle w:val="Tekstpodstawowy"/>
        <w:numPr>
          <w:ilvl w:val="0"/>
          <w:numId w:val="2"/>
        </w:num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CD6CD2">
        <w:rPr>
          <w:b w:val="0"/>
          <w:sz w:val="24"/>
          <w:szCs w:val="24"/>
        </w:rPr>
        <w:t>Zastosowanie w projekcie rozwiązań standardowych skutkujących optymalizacją kosztów.</w:t>
      </w:r>
    </w:p>
    <w:p w14:paraId="5A324320" w14:textId="77777777" w:rsidR="007F74AD" w:rsidRPr="00826BE5" w:rsidRDefault="00CE0190" w:rsidP="00826BE5">
      <w:pPr>
        <w:pStyle w:val="Tekstpodstawowy"/>
        <w:numPr>
          <w:ilvl w:val="0"/>
          <w:numId w:val="2"/>
        </w:numPr>
        <w:spacing w:line="259" w:lineRule="auto"/>
        <w:jc w:val="both"/>
        <w:rPr>
          <w:rFonts w:eastAsia="Calibri"/>
          <w:b w:val="0"/>
          <w:sz w:val="24"/>
          <w:szCs w:val="24"/>
          <w:lang w:eastAsia="en-US"/>
        </w:rPr>
      </w:pPr>
      <w:r w:rsidRPr="00CD6CD2">
        <w:rPr>
          <w:rFonts w:eastAsia="Calibri"/>
          <w:b w:val="0"/>
          <w:sz w:val="24"/>
          <w:szCs w:val="24"/>
          <w:lang w:eastAsia="en-US"/>
        </w:rPr>
        <w:lastRenderedPageBreak/>
        <w:t xml:space="preserve">Koszty wszelkich uzgodnień pokrywa Wykonawca - działając w oparciu o upoważnienie </w:t>
      </w:r>
      <w:r w:rsidR="002830D8">
        <w:rPr>
          <w:rFonts w:eastAsia="Calibri"/>
          <w:b w:val="0"/>
          <w:sz w:val="24"/>
          <w:szCs w:val="24"/>
          <w:lang w:eastAsia="en-US"/>
        </w:rPr>
        <w:t>Dyrektora Zakładu Wo</w:t>
      </w:r>
      <w:r w:rsidR="002931B7">
        <w:rPr>
          <w:rFonts w:eastAsia="Calibri"/>
          <w:b w:val="0"/>
          <w:sz w:val="24"/>
          <w:szCs w:val="24"/>
          <w:lang w:eastAsia="en-US"/>
        </w:rPr>
        <w:t>dociągów i Kanalizacji w Krynicy-Zdroju</w:t>
      </w:r>
      <w:r w:rsidRPr="00CD6CD2">
        <w:rPr>
          <w:rFonts w:eastAsia="Calibri"/>
          <w:b w:val="0"/>
          <w:sz w:val="24"/>
          <w:szCs w:val="24"/>
          <w:lang w:eastAsia="en-US"/>
        </w:rPr>
        <w:t xml:space="preserve"> do reprezentowania Zamawiającego. </w:t>
      </w:r>
    </w:p>
    <w:p w14:paraId="5546000F" w14:textId="77777777" w:rsidR="004C3090" w:rsidRPr="00CD6CD2" w:rsidRDefault="004C3090" w:rsidP="008617BD">
      <w:pPr>
        <w:pStyle w:val="Akapitzlist"/>
        <w:numPr>
          <w:ilvl w:val="0"/>
          <w:numId w:val="20"/>
        </w:numPr>
        <w:jc w:val="both"/>
        <w:rPr>
          <w:b/>
          <w:u w:val="single"/>
        </w:rPr>
      </w:pPr>
      <w:r w:rsidRPr="00CD6CD2">
        <w:rPr>
          <w:b/>
          <w:u w:val="single"/>
        </w:rPr>
        <w:t>Dokumentacja projektowo – kosztorysowa niezbędna do zrealizowania w/w zada</w:t>
      </w:r>
      <w:r w:rsidR="002931B7">
        <w:rPr>
          <w:b/>
          <w:u w:val="single"/>
        </w:rPr>
        <w:t>nia</w:t>
      </w:r>
      <w:r w:rsidRPr="00CD6CD2">
        <w:rPr>
          <w:b/>
          <w:u w:val="single"/>
        </w:rPr>
        <w:t xml:space="preserve"> powinna obejmować:</w:t>
      </w:r>
    </w:p>
    <w:p w14:paraId="797D2CB1" w14:textId="77777777" w:rsidR="004C3090" w:rsidRPr="00CD6CD2" w:rsidRDefault="004C3090" w:rsidP="00AC0DDC">
      <w:pPr>
        <w:numPr>
          <w:ilvl w:val="0"/>
          <w:numId w:val="3"/>
        </w:numPr>
        <w:ind w:left="360"/>
        <w:jc w:val="both"/>
      </w:pPr>
      <w:r w:rsidRPr="00CD6CD2">
        <w:t xml:space="preserve">Wykonanie wszelkich pomiarów, ekspertyz niezbędnych dla prawidłowego </w:t>
      </w:r>
      <w:r w:rsidR="007F74AD" w:rsidRPr="00CD6CD2">
        <w:t>wykonania dokumentacji</w:t>
      </w:r>
      <w:r w:rsidRPr="00CD6CD2">
        <w:t xml:space="preserve"> projektowo – kosztorysowej.</w:t>
      </w:r>
    </w:p>
    <w:p w14:paraId="52287C0F" w14:textId="54AAE3A8" w:rsidR="004C3090" w:rsidRPr="00CD6CD2" w:rsidRDefault="004C3090" w:rsidP="00ED67C4">
      <w:pPr>
        <w:jc w:val="both"/>
      </w:pPr>
    </w:p>
    <w:p w14:paraId="762C2BBB" w14:textId="77777777" w:rsidR="004C3090" w:rsidRPr="00CD6CD2" w:rsidRDefault="004C3090" w:rsidP="00AC0DDC">
      <w:pPr>
        <w:numPr>
          <w:ilvl w:val="0"/>
          <w:numId w:val="3"/>
        </w:numPr>
        <w:ind w:left="360"/>
        <w:jc w:val="both"/>
      </w:pPr>
      <w:r w:rsidRPr="00CD6CD2">
        <w:t>Wykonanie projekt</w:t>
      </w:r>
      <w:r w:rsidR="00E418BD">
        <w:t>ów</w:t>
      </w:r>
      <w:r w:rsidRPr="00CD6CD2">
        <w:t xml:space="preserve"> budowlan</w:t>
      </w:r>
      <w:r w:rsidR="00E418BD">
        <w:t>ych</w:t>
      </w:r>
      <w:r w:rsidRPr="00CD6CD2">
        <w:t xml:space="preserve"> wielobranżow</w:t>
      </w:r>
      <w:r w:rsidR="00E418BD">
        <w:t>ych</w:t>
      </w:r>
      <w:r w:rsidRPr="00CD6CD2">
        <w:t xml:space="preserve">, złożenie odpowiednich wniosków oraz uzyskanie, w imieniu Zamawiającego </w:t>
      </w:r>
      <w:r w:rsidRPr="00CD6CD2">
        <w:rPr>
          <w:u w:val="single"/>
        </w:rPr>
        <w:t>wszelkich decyzji administracyjnych, warunków, uzgodnień niezbędnych do realizacji robót budowlanych</w:t>
      </w:r>
      <w:r w:rsidRPr="00CD6CD2">
        <w:t>, opracowanie informacji dotyczącej bezpieczeństwa i</w:t>
      </w:r>
      <w:r w:rsidR="001F5E96" w:rsidRPr="00CD6CD2">
        <w:t> </w:t>
      </w:r>
      <w:r w:rsidRPr="00CD6CD2">
        <w:t>ochrony zdrowia, o</w:t>
      </w:r>
      <w:r w:rsidR="00BA2A79" w:rsidRPr="00CD6CD2">
        <w:t> </w:t>
      </w:r>
      <w:r w:rsidRPr="00CD6CD2">
        <w:t>ile jej opracowanie jest wymagane.</w:t>
      </w:r>
    </w:p>
    <w:p w14:paraId="17968E6F" w14:textId="6D4649D0" w:rsidR="00DF32B8" w:rsidRPr="00CD6CD2" w:rsidRDefault="00DF32B8" w:rsidP="00AC0DDC">
      <w:pPr>
        <w:numPr>
          <w:ilvl w:val="0"/>
          <w:numId w:val="3"/>
        </w:numPr>
        <w:ind w:left="360"/>
        <w:jc w:val="both"/>
      </w:pPr>
      <w:r w:rsidRPr="00CD6CD2">
        <w:t xml:space="preserve">Przygotowanie kompletnej dokumentacji </w:t>
      </w:r>
      <w:r w:rsidR="00AF5221">
        <w:t xml:space="preserve"> </w:t>
      </w:r>
      <w:r w:rsidRPr="00CD6CD2">
        <w:t>niezbędnej do złożenia wniosku o pozwolenie na budowę lub zgłoszenia robót budowlanych</w:t>
      </w:r>
      <w:r w:rsidR="000036C7">
        <w:t xml:space="preserve"> </w:t>
      </w:r>
      <w:r w:rsidR="000036C7" w:rsidRPr="00C77584">
        <w:t>– o ile dotyczy</w:t>
      </w:r>
      <w:r w:rsidRPr="00CD6CD2">
        <w:t xml:space="preserve"> oraz w razie konieczności dokonywanie </w:t>
      </w:r>
      <w:r w:rsidR="00FB3BF4" w:rsidRPr="00CD6CD2">
        <w:t xml:space="preserve">na własny koszt </w:t>
      </w:r>
      <w:r w:rsidRPr="00CD6CD2">
        <w:t>wszelkich zmian, uzupełnień, wyjaśnień itp. dokumentacji projektowej w trakcie postępowania administracyjnego związanego z uzyskaniem decyzji o pozwoleniu na budowę.</w:t>
      </w:r>
    </w:p>
    <w:p w14:paraId="05E30894" w14:textId="6B304F52" w:rsidR="004C3090" w:rsidRPr="00C77584" w:rsidRDefault="004C3090" w:rsidP="00AC0DDC">
      <w:pPr>
        <w:numPr>
          <w:ilvl w:val="0"/>
          <w:numId w:val="3"/>
        </w:numPr>
        <w:ind w:left="360"/>
        <w:jc w:val="both"/>
      </w:pPr>
      <w:r w:rsidRPr="00CD6CD2">
        <w:t>Opracowanie</w:t>
      </w:r>
      <w:r w:rsidR="00DC6B63">
        <w:t xml:space="preserve"> projektu budowlanego, projektu wykonawczego,</w:t>
      </w:r>
      <w:r w:rsidRPr="00CD6CD2">
        <w:t xml:space="preserve"> przedmiaru ro</w:t>
      </w:r>
      <w:r w:rsidR="00902BAD">
        <w:t>bót</w:t>
      </w:r>
      <w:r w:rsidR="00AE7065">
        <w:t xml:space="preserve"> </w:t>
      </w:r>
      <w:r w:rsidR="00AE7065" w:rsidRPr="00C77584">
        <w:t>– o ile wykonanie robót budowalnych będzie wymagało uzyskania pozwolenia na budowę albo zgłoszenia robót budowlanych</w:t>
      </w:r>
      <w:r w:rsidR="002931B7" w:rsidRPr="00C77584">
        <w:t>.</w:t>
      </w:r>
    </w:p>
    <w:p w14:paraId="66988CFB" w14:textId="7E9F5344" w:rsidR="003E4756" w:rsidRPr="00C77584" w:rsidRDefault="003E4756" w:rsidP="00AC0DDC">
      <w:pPr>
        <w:numPr>
          <w:ilvl w:val="0"/>
          <w:numId w:val="3"/>
        </w:numPr>
        <w:ind w:left="360"/>
        <w:jc w:val="both"/>
      </w:pPr>
      <w:r w:rsidRPr="00C77584">
        <w:t>W przypadku gdy wykonanie robót budowalnych nie będzie wymagało uzyskania pozwolenia na budowę albo zgłoszenia robót budowlanych dokumentacja powinna składać się w</w:t>
      </w:r>
      <w:r w:rsidR="00A57DF9" w:rsidRPr="00C77584">
        <w:t> </w:t>
      </w:r>
      <w:r w:rsidRPr="00C77584">
        <w:t xml:space="preserve">szczególności z </w:t>
      </w:r>
      <w:r w:rsidR="00A57DF9" w:rsidRPr="00C77584">
        <w:rPr>
          <w:shd w:val="clear" w:color="auto" w:fill="FFFFFF"/>
        </w:rPr>
        <w:t>planów, rysunków lub innych dokumentów umożliwiających jednoznaczne określenie rodzaju i zakresu robót podstawowych oraz uwarunkowań i dokładnej lokalizacji ich wykonywania, przedmiaru robót, projektów, pozwoleń, uzgodnień i opinii wymaganych odrębnymi przepisami. </w:t>
      </w:r>
    </w:p>
    <w:p w14:paraId="71CCB77B" w14:textId="414A49BF" w:rsidR="004C3090" w:rsidRPr="00C77584" w:rsidRDefault="004C3090" w:rsidP="00AC0DDC">
      <w:pPr>
        <w:numPr>
          <w:ilvl w:val="0"/>
          <w:numId w:val="3"/>
        </w:numPr>
        <w:ind w:left="360"/>
        <w:jc w:val="both"/>
      </w:pPr>
      <w:r w:rsidRPr="00C77584">
        <w:t>Opracowanie specyfikacji technicznej wykonania i odbioru robót budowlanych.</w:t>
      </w:r>
    </w:p>
    <w:p w14:paraId="59FBE98B" w14:textId="030C213F" w:rsidR="00A57DF9" w:rsidRPr="00C77584" w:rsidRDefault="00A57DF9" w:rsidP="00AC0DDC">
      <w:pPr>
        <w:numPr>
          <w:ilvl w:val="0"/>
          <w:numId w:val="3"/>
        </w:numPr>
        <w:ind w:left="360"/>
        <w:jc w:val="both"/>
      </w:pPr>
      <w:r w:rsidRPr="00C77584">
        <w:t>Opracowanie kosztorysu</w:t>
      </w:r>
      <w:r w:rsidR="00295E39">
        <w:t xml:space="preserve"> inwestorskiego.</w:t>
      </w:r>
    </w:p>
    <w:p w14:paraId="55A7DFD8" w14:textId="3C8AA72D" w:rsidR="004C3090" w:rsidRPr="00C77584" w:rsidRDefault="004C3090" w:rsidP="00AC0DDC">
      <w:pPr>
        <w:numPr>
          <w:ilvl w:val="0"/>
          <w:numId w:val="3"/>
        </w:numPr>
        <w:ind w:left="360"/>
        <w:jc w:val="both"/>
      </w:pPr>
      <w:r w:rsidRPr="00C77584">
        <w:t xml:space="preserve">Dokumentacja winna być kompletna z punktu widzenia celu, któremu ma służyć oraz skoordynowana międzybranżowo. </w:t>
      </w:r>
    </w:p>
    <w:p w14:paraId="24434C8B" w14:textId="493CEAEB" w:rsidR="004C3090" w:rsidRPr="00C77584" w:rsidRDefault="00AE7065" w:rsidP="00AC0DDC">
      <w:pPr>
        <w:numPr>
          <w:ilvl w:val="0"/>
          <w:numId w:val="3"/>
        </w:numPr>
        <w:ind w:left="360"/>
        <w:jc w:val="both"/>
      </w:pPr>
      <w:r w:rsidRPr="00C77584">
        <w:t>Dokumentację, o której mowa w pkt 4 i 5 powyżej,</w:t>
      </w:r>
      <w:r w:rsidR="004C3090" w:rsidRPr="00C77584">
        <w:t xml:space="preserve"> a także specyfikację techniczną wykonania i odbioru robót należy wykonać zgodnie z rozporządzeniem Ministra </w:t>
      </w:r>
      <w:r w:rsidR="000036C7" w:rsidRPr="00C77584">
        <w:t>Rozwoju i Technologii</w:t>
      </w:r>
      <w:r w:rsidR="004C3090" w:rsidRPr="00C77584">
        <w:t xml:space="preserve"> z</w:t>
      </w:r>
      <w:r w:rsidRPr="00C77584">
        <w:t> </w:t>
      </w:r>
      <w:r w:rsidR="004C3090" w:rsidRPr="00C77584">
        <w:t xml:space="preserve">dnia </w:t>
      </w:r>
      <w:r w:rsidR="000036C7" w:rsidRPr="00C77584">
        <w:t>20 grudnia 2021</w:t>
      </w:r>
      <w:r w:rsidR="004C3090" w:rsidRPr="00C77584">
        <w:t xml:space="preserve"> roku w sprawie szczegółowego zakresu i formy dokumentacji projektowej, specyfikacji technicznych wykonania i odbioru robót budowlanych oraz programu funkcjonalno-użytkowego (</w:t>
      </w:r>
      <w:r w:rsidR="00CB7A05" w:rsidRPr="00C77584">
        <w:t>Dz.</w:t>
      </w:r>
      <w:r w:rsidR="004C3090" w:rsidRPr="00C77584">
        <w:t xml:space="preserve">U. </w:t>
      </w:r>
      <w:r w:rsidR="00CB7A05" w:rsidRPr="00C77584">
        <w:t>z 20</w:t>
      </w:r>
      <w:r w:rsidR="000036C7" w:rsidRPr="00C77584">
        <w:t>21</w:t>
      </w:r>
      <w:r w:rsidR="00CB7A05" w:rsidRPr="00C77584">
        <w:t xml:space="preserve"> r. </w:t>
      </w:r>
      <w:r w:rsidR="004C3090" w:rsidRPr="00C77584">
        <w:t xml:space="preserve">poz. </w:t>
      </w:r>
      <w:r w:rsidR="000036C7" w:rsidRPr="00C77584">
        <w:t>2454</w:t>
      </w:r>
      <w:r w:rsidR="004C3090" w:rsidRPr="00C77584">
        <w:t>).</w:t>
      </w:r>
    </w:p>
    <w:p w14:paraId="44DC39A0" w14:textId="57783F45" w:rsidR="004C3090" w:rsidRPr="00C77584" w:rsidRDefault="004C3090" w:rsidP="00AC0DDC">
      <w:pPr>
        <w:numPr>
          <w:ilvl w:val="0"/>
          <w:numId w:val="3"/>
        </w:numPr>
        <w:ind w:left="360"/>
        <w:jc w:val="both"/>
      </w:pPr>
      <w:r w:rsidRPr="00C77584">
        <w:t xml:space="preserve">Kosztorys inwestorski należy wykonać zgodnie z rozporządzeniem Ministra </w:t>
      </w:r>
      <w:r w:rsidR="000036C7" w:rsidRPr="00C77584">
        <w:t>Rozwoju i Technologii z dnia 20 grudnia 2021 roku</w:t>
      </w:r>
      <w:r w:rsidRPr="00C77584">
        <w:t xml:space="preserve"> w sprawie określenia metod i podstaw sporządzania kosztorysu inwestorskiego, obliczania planowanych kosztów prac projektowych oraz planowanych kosztów robót budowlanych określonych w programie funkcjonalno-użytkowym (Dz.U. </w:t>
      </w:r>
      <w:r w:rsidR="000036C7" w:rsidRPr="00C77584">
        <w:t xml:space="preserve">z 2021 r. </w:t>
      </w:r>
      <w:r w:rsidRPr="00C77584">
        <w:t>poz.</w:t>
      </w:r>
      <w:r w:rsidR="000036C7" w:rsidRPr="00C77584">
        <w:t xml:space="preserve"> 2458</w:t>
      </w:r>
      <w:r w:rsidRPr="00C77584">
        <w:t xml:space="preserve">). </w:t>
      </w:r>
    </w:p>
    <w:p w14:paraId="4F9B93C1" w14:textId="2FC43374" w:rsidR="00CB7A05" w:rsidRPr="002376AB" w:rsidRDefault="00CB7A05" w:rsidP="00AC0DDC">
      <w:pPr>
        <w:numPr>
          <w:ilvl w:val="0"/>
          <w:numId w:val="3"/>
        </w:numPr>
        <w:ind w:left="360"/>
        <w:jc w:val="both"/>
      </w:pPr>
      <w:r w:rsidRPr="00C77584">
        <w:t xml:space="preserve">Opis przedmiotu zamówienia dokonany na podstawie dokumentacji, określonej w pkt. </w:t>
      </w:r>
      <w:r w:rsidR="00AE7065" w:rsidRPr="00C77584">
        <w:t>9</w:t>
      </w:r>
      <w:r w:rsidRPr="00C77584">
        <w:t xml:space="preserve"> i </w:t>
      </w:r>
      <w:r w:rsidR="00AE7065" w:rsidRPr="00C77584">
        <w:t>10</w:t>
      </w:r>
      <w:r w:rsidRPr="002376AB">
        <w:t xml:space="preserve"> powyżej, winien być zgodny z postanowieniami ustawy z dnia 11 września 2019 r. – Prawo zamówień publicznych (Dz.U. z 20</w:t>
      </w:r>
      <w:r w:rsidR="000036C7">
        <w:t>22</w:t>
      </w:r>
      <w:r w:rsidRPr="002376AB">
        <w:t xml:space="preserve"> r. poz. </w:t>
      </w:r>
      <w:r w:rsidR="000036C7">
        <w:t>1710</w:t>
      </w:r>
      <w:r w:rsidRPr="002376AB">
        <w:t xml:space="preserve"> ze zm.).</w:t>
      </w:r>
    </w:p>
    <w:p w14:paraId="1E802AC8" w14:textId="77777777" w:rsidR="004C3090" w:rsidRPr="00CD6CD2" w:rsidRDefault="00902BAD" w:rsidP="00AC0DDC">
      <w:pPr>
        <w:numPr>
          <w:ilvl w:val="0"/>
          <w:numId w:val="3"/>
        </w:numPr>
        <w:ind w:left="360"/>
        <w:jc w:val="both"/>
        <w:rPr>
          <w:b/>
        </w:rPr>
      </w:pPr>
      <w:r w:rsidRPr="00902BAD">
        <w:rPr>
          <w:b/>
          <w:u w:val="single"/>
        </w:rPr>
        <w:t>Wykonawca zobowiązany jest</w:t>
      </w:r>
      <w:r>
        <w:t xml:space="preserve"> do </w:t>
      </w:r>
      <w:r w:rsidR="004C3090" w:rsidRPr="00CD6CD2">
        <w:t>wizji lokalnej miejsca realizacji przedmiotu zamówienia oraz jego otoczenia w celu określenia, na własną odpowiedzialność, oceny możliwości występowania wszelkich ry</w:t>
      </w:r>
      <w:r w:rsidR="006F0C93">
        <w:t>zyk</w:t>
      </w:r>
      <w:r w:rsidR="004C3090" w:rsidRPr="00CD6CD2">
        <w:t xml:space="preserve"> mających wpływ na koszty realizacji zamówienia, a</w:t>
      </w:r>
      <w:r w:rsidR="00DF32B8" w:rsidRPr="00CD6CD2">
        <w:t> </w:t>
      </w:r>
      <w:r w:rsidR="004C3090" w:rsidRPr="00CD6CD2">
        <w:t>niezb</w:t>
      </w:r>
      <w:r>
        <w:t xml:space="preserve">ędnych do przygotowania oferty. </w:t>
      </w:r>
      <w:r w:rsidR="0079301C">
        <w:t>Wizja lokalna zostanie przeprowadzona w obecności osoby wskazanej przez Zamawiającego.</w:t>
      </w:r>
    </w:p>
    <w:p w14:paraId="35F60210" w14:textId="77777777" w:rsidR="004C3090" w:rsidRPr="00CD6CD2" w:rsidRDefault="004C3090" w:rsidP="00AC0DDC">
      <w:pPr>
        <w:numPr>
          <w:ilvl w:val="0"/>
          <w:numId w:val="3"/>
        </w:numPr>
        <w:ind w:left="360"/>
        <w:jc w:val="both"/>
        <w:rPr>
          <w:b/>
          <w:u w:val="words"/>
        </w:rPr>
      </w:pPr>
      <w:r w:rsidRPr="00CD6CD2">
        <w:t>Ilość wymaganych egzemplarzy wykonanego opracowania</w:t>
      </w:r>
      <w:r w:rsidR="0079301C">
        <w:t xml:space="preserve"> </w:t>
      </w:r>
      <w:r w:rsidRPr="00CD6CD2">
        <w:t>:</w:t>
      </w:r>
    </w:p>
    <w:p w14:paraId="39B9FDA0" w14:textId="2265074A" w:rsidR="004C3090" w:rsidRPr="00CD6CD2" w:rsidRDefault="00F45D42" w:rsidP="00AC0DDC">
      <w:pPr>
        <w:numPr>
          <w:ilvl w:val="0"/>
          <w:numId w:val="4"/>
        </w:numPr>
        <w:ind w:left="1188"/>
        <w:jc w:val="both"/>
        <w:rPr>
          <w:b/>
          <w:u w:val="words"/>
        </w:rPr>
      </w:pPr>
      <w:r w:rsidRPr="00C77584">
        <w:t>Dokumentacja</w:t>
      </w:r>
      <w:r w:rsidR="009A5977" w:rsidRPr="00C77584">
        <w:t>, o której mowa w pkt 4 lub 5</w:t>
      </w:r>
      <w:r w:rsidRPr="00C77584">
        <w:t xml:space="preserve">. </w:t>
      </w:r>
      <w:r w:rsidR="004C3090" w:rsidRPr="00C77584">
        <w:t>- 5 egz</w:t>
      </w:r>
      <w:r w:rsidR="004C3090" w:rsidRPr="00CD6CD2">
        <w:t xml:space="preserve">. </w:t>
      </w:r>
    </w:p>
    <w:p w14:paraId="2F43A67D" w14:textId="4F096784" w:rsidR="004C3090" w:rsidRPr="00CD6CD2" w:rsidRDefault="004C3090" w:rsidP="00AC0DDC">
      <w:pPr>
        <w:numPr>
          <w:ilvl w:val="0"/>
          <w:numId w:val="4"/>
        </w:numPr>
        <w:ind w:left="1188"/>
        <w:jc w:val="both"/>
        <w:rPr>
          <w:b/>
          <w:u w:val="words"/>
        </w:rPr>
      </w:pPr>
      <w:r w:rsidRPr="00CD6CD2">
        <w:t xml:space="preserve">kosztorys </w:t>
      </w:r>
      <w:r w:rsidR="00E0574D">
        <w:t>inwestorski</w:t>
      </w:r>
      <w:r w:rsidRPr="00CD6CD2">
        <w:t xml:space="preserve">, przedmiar robót, STWiORB - </w:t>
      </w:r>
      <w:r w:rsidR="00C77584">
        <w:t>2</w:t>
      </w:r>
      <w:r w:rsidRPr="00CD6CD2">
        <w:t xml:space="preserve"> egz. </w:t>
      </w:r>
    </w:p>
    <w:p w14:paraId="5156C833" w14:textId="77777777" w:rsidR="004C3090" w:rsidRPr="00DC6B63" w:rsidRDefault="004C3090" w:rsidP="00AC0DDC">
      <w:pPr>
        <w:numPr>
          <w:ilvl w:val="0"/>
          <w:numId w:val="4"/>
        </w:numPr>
        <w:ind w:left="1188"/>
        <w:jc w:val="both"/>
        <w:rPr>
          <w:b/>
          <w:u w:val="words"/>
        </w:rPr>
      </w:pPr>
      <w:r w:rsidRPr="00CD6CD2">
        <w:lastRenderedPageBreak/>
        <w:t xml:space="preserve">kompletne opracowanie Wykonawca </w:t>
      </w:r>
      <w:r w:rsidR="0079301C">
        <w:t>zobowiązany jest</w:t>
      </w:r>
      <w:r w:rsidR="00F45D42">
        <w:t xml:space="preserve"> również dostarczyć w wersji </w:t>
      </w:r>
      <w:r w:rsidRPr="00CD6CD2">
        <w:t>elektronicznej</w:t>
      </w:r>
      <w:r w:rsidR="00F45D42">
        <w:t xml:space="preserve"> (pdf oraz dwg)</w:t>
      </w:r>
      <w:r w:rsidRPr="00CD6CD2">
        <w:t xml:space="preserve">, na płycie CD w </w:t>
      </w:r>
      <w:r w:rsidR="00AC0DDC" w:rsidRPr="00CD6CD2">
        <w:t>1</w:t>
      </w:r>
      <w:r w:rsidRPr="00CD6CD2">
        <w:t xml:space="preserve"> egz.</w:t>
      </w:r>
      <w:r w:rsidR="00F45D42">
        <w:t xml:space="preserve"> </w:t>
      </w:r>
    </w:p>
    <w:p w14:paraId="094B2E9D" w14:textId="0BF51943" w:rsidR="00DC6B63" w:rsidRPr="00DC6B63" w:rsidRDefault="00DC6B63" w:rsidP="00DC6B63">
      <w:pPr>
        <w:pStyle w:val="Akapitzlist"/>
        <w:numPr>
          <w:ilvl w:val="0"/>
          <w:numId w:val="3"/>
        </w:numPr>
        <w:spacing w:line="259" w:lineRule="auto"/>
        <w:ind w:left="426" w:hanging="426"/>
        <w:jc w:val="both"/>
        <w:rPr>
          <w:rFonts w:eastAsia="Calibri"/>
          <w:lang w:eastAsia="en-US"/>
        </w:rPr>
      </w:pPr>
      <w:r w:rsidRPr="00DC6B63">
        <w:rPr>
          <w:rFonts w:eastAsia="Calibri"/>
          <w:lang w:eastAsia="en-US"/>
        </w:rPr>
        <w:t>Okres gwarancji na cały przedmiot zamówienia: min</w:t>
      </w:r>
      <w:r w:rsidR="009574CB">
        <w:rPr>
          <w:rFonts w:eastAsia="Calibri"/>
          <w:lang w:eastAsia="en-US"/>
        </w:rPr>
        <w:t>.</w:t>
      </w:r>
      <w:r w:rsidRPr="00DC6B63">
        <w:rPr>
          <w:rFonts w:eastAsia="Calibri"/>
          <w:lang w:eastAsia="en-US"/>
        </w:rPr>
        <w:t xml:space="preserve"> </w:t>
      </w:r>
      <w:r w:rsidRPr="00DC6B63">
        <w:rPr>
          <w:rFonts w:eastAsia="Calibri"/>
          <w:b/>
          <w:lang w:eastAsia="en-US"/>
        </w:rPr>
        <w:t>36 miesięcy.</w:t>
      </w:r>
    </w:p>
    <w:p w14:paraId="2447E799" w14:textId="79DABCBB" w:rsidR="004C3090" w:rsidRPr="007F74AD" w:rsidRDefault="004C3090" w:rsidP="008617BD">
      <w:pPr>
        <w:pStyle w:val="Akapitzlist"/>
        <w:numPr>
          <w:ilvl w:val="0"/>
          <w:numId w:val="20"/>
        </w:numPr>
        <w:jc w:val="both"/>
        <w:rPr>
          <w:b/>
        </w:rPr>
      </w:pPr>
      <w:r w:rsidRPr="00CD6CD2">
        <w:rPr>
          <w:b/>
          <w:u w:val="single"/>
        </w:rPr>
        <w:t>Termin wykonania kompletn</w:t>
      </w:r>
      <w:r w:rsidR="0079301C">
        <w:rPr>
          <w:b/>
          <w:u w:val="single"/>
        </w:rPr>
        <w:t>ych</w:t>
      </w:r>
      <w:r w:rsidRPr="00CD6CD2">
        <w:rPr>
          <w:b/>
          <w:u w:val="single"/>
        </w:rPr>
        <w:t xml:space="preserve"> dokumentacji </w:t>
      </w:r>
      <w:r w:rsidR="008617BD" w:rsidRPr="00CD6CD2">
        <w:rPr>
          <w:b/>
          <w:u w:val="single"/>
        </w:rPr>
        <w:t>projektowo – kosztorysow</w:t>
      </w:r>
      <w:r w:rsidR="00C77584">
        <w:rPr>
          <w:b/>
          <w:u w:val="single"/>
        </w:rPr>
        <w:t>ych</w:t>
      </w:r>
      <w:r w:rsidR="008617BD" w:rsidRPr="00CD6CD2">
        <w:t xml:space="preserve"> wraz </w:t>
      </w:r>
      <w:r w:rsidRPr="00CD6CD2">
        <w:t>z</w:t>
      </w:r>
      <w:r w:rsidR="00AD2398" w:rsidRPr="00CD6CD2">
        <w:t> </w:t>
      </w:r>
      <w:r w:rsidRPr="00CD6CD2">
        <w:t>uzyskaniem wszystkich decyzji i uzgodnień niezbędnych do złożenia wniosku o wydanie decyzji pozwolenia na budowę lub zgłoszenia robót budowlanych</w:t>
      </w:r>
      <w:r w:rsidR="009574CB">
        <w:t xml:space="preserve"> – o ile dotyczy</w:t>
      </w:r>
      <w:r w:rsidRPr="00CD6CD2">
        <w:t xml:space="preserve">: </w:t>
      </w:r>
      <w:r w:rsidRPr="00BE2676">
        <w:rPr>
          <w:b/>
        </w:rPr>
        <w:t xml:space="preserve">do </w:t>
      </w:r>
      <w:r w:rsidR="00CF06E7">
        <w:rPr>
          <w:b/>
        </w:rPr>
        <w:t>15</w:t>
      </w:r>
      <w:r w:rsidR="00277E9B" w:rsidRPr="00BE2676">
        <w:rPr>
          <w:b/>
        </w:rPr>
        <w:t xml:space="preserve"> </w:t>
      </w:r>
      <w:r w:rsidR="00CF06E7">
        <w:rPr>
          <w:b/>
        </w:rPr>
        <w:t>maja</w:t>
      </w:r>
      <w:r w:rsidR="007F74AD" w:rsidRPr="00BE2676">
        <w:rPr>
          <w:b/>
        </w:rPr>
        <w:t xml:space="preserve"> 202</w:t>
      </w:r>
      <w:r w:rsidR="00ED67C4">
        <w:rPr>
          <w:b/>
        </w:rPr>
        <w:t>3</w:t>
      </w:r>
      <w:r w:rsidR="00AD2398" w:rsidRPr="00BE2676">
        <w:rPr>
          <w:b/>
        </w:rPr>
        <w:t> </w:t>
      </w:r>
      <w:r w:rsidRPr="00BE2676">
        <w:rPr>
          <w:b/>
        </w:rPr>
        <w:t>r.</w:t>
      </w:r>
    </w:p>
    <w:p w14:paraId="758C92A6" w14:textId="77777777" w:rsidR="0072423F" w:rsidRPr="005918AF" w:rsidRDefault="0072423F" w:rsidP="008617BD">
      <w:pPr>
        <w:pStyle w:val="Akapitzlist"/>
        <w:numPr>
          <w:ilvl w:val="0"/>
          <w:numId w:val="20"/>
        </w:numPr>
        <w:jc w:val="both"/>
        <w:rPr>
          <w:b/>
          <w:u w:val="single"/>
        </w:rPr>
      </w:pPr>
      <w:r w:rsidRPr="005918AF">
        <w:rPr>
          <w:b/>
          <w:u w:val="single"/>
        </w:rPr>
        <w:t>Sposób złożenia i sporządzenia oferty:</w:t>
      </w:r>
    </w:p>
    <w:p w14:paraId="2CE2E1BE" w14:textId="77777777" w:rsidR="005918AF" w:rsidRPr="005918AF" w:rsidRDefault="005918AF" w:rsidP="005918AF">
      <w:pPr>
        <w:numPr>
          <w:ilvl w:val="0"/>
          <w:numId w:val="26"/>
        </w:numPr>
        <w:jc w:val="both"/>
      </w:pPr>
      <w:r w:rsidRPr="005918AF">
        <w:t>O udzielenie zamówienia mogą ubiegać się Wykonawcy, którzy:</w:t>
      </w:r>
    </w:p>
    <w:p w14:paraId="16FAFE2F" w14:textId="77777777" w:rsidR="005918AF" w:rsidRPr="005918AF" w:rsidRDefault="005918AF" w:rsidP="005918AF">
      <w:pPr>
        <w:numPr>
          <w:ilvl w:val="0"/>
          <w:numId w:val="27"/>
        </w:numPr>
        <w:ind w:left="720"/>
        <w:jc w:val="both"/>
      </w:pPr>
      <w:r w:rsidRPr="005918AF">
        <w:t>Posiadają uprawnienia do wykonywania określonej działalności lub czynności, jeżeli przepisy prawa nakładają obowiązek ich posiadania.</w:t>
      </w:r>
    </w:p>
    <w:p w14:paraId="35F6017B" w14:textId="77777777" w:rsidR="005918AF" w:rsidRPr="00CB2326" w:rsidRDefault="005918AF" w:rsidP="00CB2326">
      <w:pPr>
        <w:numPr>
          <w:ilvl w:val="0"/>
          <w:numId w:val="27"/>
        </w:numPr>
        <w:ind w:left="720"/>
        <w:jc w:val="both"/>
      </w:pPr>
      <w:r w:rsidRPr="005918AF">
        <w:t xml:space="preserve">Dysponują odpowiednim potencjałem technicznym oraz osobami zdolnymi do wykonania zamówienia posiadającymi </w:t>
      </w:r>
      <w:r w:rsidR="00CB2326">
        <w:t>odpowiednie</w:t>
      </w:r>
      <w:r w:rsidRPr="005918AF">
        <w:t xml:space="preserve"> uprawnieni</w:t>
      </w:r>
      <w:r w:rsidR="00CB2326">
        <w:t>a.</w:t>
      </w:r>
    </w:p>
    <w:p w14:paraId="39A38C33" w14:textId="77777777" w:rsidR="005918AF" w:rsidRDefault="005918AF" w:rsidP="005918AF">
      <w:pPr>
        <w:pStyle w:val="Akapitzlist"/>
        <w:numPr>
          <w:ilvl w:val="0"/>
          <w:numId w:val="27"/>
        </w:numPr>
        <w:ind w:left="709"/>
        <w:jc w:val="both"/>
      </w:pPr>
      <w:r w:rsidRPr="005918AF">
        <w:t xml:space="preserve">Posiadają odpowiednią wiedzę i doświadczenie, </w:t>
      </w:r>
    </w:p>
    <w:p w14:paraId="52464310" w14:textId="355AA7B3" w:rsidR="0072423F" w:rsidRPr="00F317C6" w:rsidRDefault="0072423F" w:rsidP="005918AF">
      <w:pPr>
        <w:pStyle w:val="Akapitzlist"/>
        <w:numPr>
          <w:ilvl w:val="0"/>
          <w:numId w:val="26"/>
        </w:numPr>
        <w:jc w:val="both"/>
        <w:rPr>
          <w:u w:val="single"/>
        </w:rPr>
      </w:pPr>
      <w:r w:rsidRPr="00CD6CD2">
        <w:t>Ofertę należy złożyć w formie elektronicznej poprzez platformę zakupową</w:t>
      </w:r>
      <w:r w:rsidR="00221BFE">
        <w:t xml:space="preserve"> Zakładu Wodociągów i Kanalizacji w Krynicy-Zdroju</w:t>
      </w:r>
      <w:r w:rsidRPr="00CD6CD2">
        <w:t xml:space="preserve">, do dnia: </w:t>
      </w:r>
      <w:r w:rsidR="00C77584">
        <w:rPr>
          <w:b/>
        </w:rPr>
        <w:t>1</w:t>
      </w:r>
      <w:r w:rsidR="00295E39">
        <w:rPr>
          <w:b/>
        </w:rPr>
        <w:t>4</w:t>
      </w:r>
      <w:r w:rsidR="00277E9B" w:rsidRPr="00BE2676">
        <w:rPr>
          <w:b/>
        </w:rPr>
        <w:t xml:space="preserve"> </w:t>
      </w:r>
      <w:r w:rsidR="00B84C2F">
        <w:rPr>
          <w:b/>
        </w:rPr>
        <w:t>luty</w:t>
      </w:r>
      <w:r w:rsidR="009C178C" w:rsidRPr="00BE2676">
        <w:rPr>
          <w:b/>
        </w:rPr>
        <w:t xml:space="preserve"> 20</w:t>
      </w:r>
      <w:r w:rsidR="007F74AD" w:rsidRPr="00BE2676">
        <w:rPr>
          <w:b/>
        </w:rPr>
        <w:t>2</w:t>
      </w:r>
      <w:r w:rsidR="00ED67C4">
        <w:rPr>
          <w:b/>
        </w:rPr>
        <w:t>3</w:t>
      </w:r>
      <w:r w:rsidR="009C178C" w:rsidRPr="00BE2676">
        <w:rPr>
          <w:b/>
        </w:rPr>
        <w:t xml:space="preserve"> r. do godziny </w:t>
      </w:r>
      <w:r w:rsidR="00CB2326">
        <w:rPr>
          <w:b/>
        </w:rPr>
        <w:t>1</w:t>
      </w:r>
      <w:r w:rsidR="00C77584">
        <w:rPr>
          <w:b/>
        </w:rPr>
        <w:t>0</w:t>
      </w:r>
      <w:r w:rsidRPr="00BE2676">
        <w:rPr>
          <w:b/>
        </w:rPr>
        <w:t>:00</w:t>
      </w:r>
      <w:r w:rsidRPr="005918AF">
        <w:rPr>
          <w:b/>
        </w:rPr>
        <w:t xml:space="preserve">. </w:t>
      </w:r>
      <w:r w:rsidRPr="00CD6CD2">
        <w:t xml:space="preserve">Należy wypełnić wszystkie pozycje oferty. Kryterium oceny ofert: cena 100%. Oferta spełniająca wymagania i zawierająca najniższą cenę zostanie wybrana do udzielenia zamówienia. Oprócz wypełnienia formularza na stronie platformy zakupowej Wykonawca jest zobowiązany </w:t>
      </w:r>
      <w:r w:rsidR="00CD6CD2" w:rsidRPr="00CD6CD2">
        <w:t>dołączyć, jako</w:t>
      </w:r>
      <w:r w:rsidRPr="00CD6CD2">
        <w:t xml:space="preserve"> załącznik skan wypełnionego i</w:t>
      </w:r>
      <w:r w:rsidR="001A6B8D" w:rsidRPr="00CD6CD2">
        <w:t> </w:t>
      </w:r>
      <w:r w:rsidRPr="00CD6CD2">
        <w:t>podpisanego formularza ofertowego, któr</w:t>
      </w:r>
      <w:r w:rsidR="002376AB">
        <w:t>y</w:t>
      </w:r>
      <w:r w:rsidRPr="00CD6CD2">
        <w:t xml:space="preserve"> </w:t>
      </w:r>
      <w:r w:rsidR="002376AB">
        <w:t>jest</w:t>
      </w:r>
      <w:r w:rsidRPr="00CD6CD2">
        <w:t xml:space="preserve"> dostępn</w:t>
      </w:r>
      <w:r w:rsidR="002376AB">
        <w:t>y</w:t>
      </w:r>
      <w:r w:rsidRPr="00CD6CD2">
        <w:t xml:space="preserve"> pod nw. adresem </w:t>
      </w:r>
      <w:r w:rsidR="00CD6CD2" w:rsidRPr="00CD6CD2">
        <w:t>postępowania, jako</w:t>
      </w:r>
      <w:r w:rsidRPr="00CD6CD2">
        <w:t xml:space="preserve"> załączniki do zapytania ofertowego.</w:t>
      </w:r>
      <w:r w:rsidR="005918AF">
        <w:t xml:space="preserve"> </w:t>
      </w:r>
    </w:p>
    <w:p w14:paraId="6C87A20A" w14:textId="37CB92C9" w:rsidR="0072423F" w:rsidRPr="004746AC" w:rsidRDefault="0072423F" w:rsidP="005918AF">
      <w:pPr>
        <w:pStyle w:val="Akapitzlist"/>
        <w:numPr>
          <w:ilvl w:val="0"/>
          <w:numId w:val="26"/>
        </w:numPr>
        <w:jc w:val="both"/>
      </w:pPr>
      <w:r w:rsidRPr="00CD6CD2">
        <w:t xml:space="preserve">Oferty </w:t>
      </w:r>
      <w:r w:rsidR="009574CB" w:rsidRPr="00C77584">
        <w:t>złożone</w:t>
      </w:r>
      <w:r w:rsidRPr="00C77584">
        <w:t xml:space="preserve"> w</w:t>
      </w:r>
      <w:r w:rsidRPr="00CD6CD2">
        <w:t xml:space="preserve"> formie papierowej lub elektronicznej na adresy e-mail Zamawiającego nie będą brane pod uwagę. </w:t>
      </w:r>
      <w:r w:rsidRPr="005918AF">
        <w:rPr>
          <w:b/>
        </w:rPr>
        <w:t xml:space="preserve">Adres platformy: </w:t>
      </w:r>
      <w:hyperlink r:id="rId8" w:history="1">
        <w:r w:rsidR="00221BFE" w:rsidRPr="00EE0B25">
          <w:rPr>
            <w:rStyle w:val="Hipercze"/>
            <w:sz w:val="21"/>
            <w:szCs w:val="21"/>
          </w:rPr>
          <w:t>https://platformazakupowa.pl/pn/zwik_krynica</w:t>
        </w:r>
      </w:hyperlink>
      <w:r w:rsidR="00221BFE">
        <w:t xml:space="preserve"> </w:t>
      </w:r>
      <w:r w:rsidRPr="005918AF">
        <w:rPr>
          <w:b/>
        </w:rPr>
        <w:t>w</w:t>
      </w:r>
      <w:r w:rsidR="005918AF">
        <w:rPr>
          <w:b/>
        </w:rPr>
        <w:t> </w:t>
      </w:r>
      <w:r w:rsidRPr="005918AF">
        <w:rPr>
          <w:b/>
        </w:rPr>
        <w:t>zakładce POSTĘPOWANIA w części dotyczącej niniejszego postępowania.</w:t>
      </w:r>
    </w:p>
    <w:p w14:paraId="6095D679" w14:textId="06A6E52B" w:rsidR="004746AC" w:rsidRPr="004746AC" w:rsidRDefault="004746AC" w:rsidP="004746AC">
      <w:pPr>
        <w:pStyle w:val="Styl1"/>
        <w:numPr>
          <w:ilvl w:val="0"/>
          <w:numId w:val="26"/>
        </w:numPr>
        <w:rPr>
          <w:rFonts w:ascii="Times New Roman" w:hAnsi="Times New Roman"/>
          <w:sz w:val="24"/>
        </w:rPr>
      </w:pPr>
      <w:r w:rsidRPr="004746AC">
        <w:rPr>
          <w:rFonts w:ascii="Times New Roman" w:hAnsi="Times New Roman"/>
          <w:sz w:val="24"/>
        </w:rPr>
        <w:t>Cena oferty musi obejmować wszelkie koszty niezbędne do zrealizowania przedmiotu zamówienia oraz wynikające ze wzoru umowy i złożonej przez wykonawcę oferty. Ceną oferty</w:t>
      </w:r>
      <w:r>
        <w:rPr>
          <w:rFonts w:ascii="Times New Roman" w:hAnsi="Times New Roman"/>
          <w:sz w:val="24"/>
        </w:rPr>
        <w:t>,</w:t>
      </w:r>
      <w:r w:rsidRPr="004746AC">
        <w:rPr>
          <w:rFonts w:ascii="Times New Roman" w:hAnsi="Times New Roman"/>
          <w:sz w:val="24"/>
        </w:rPr>
        <w:t xml:space="preserve"> którą zamawiający będzie się kierował w celu porównania ofert, jest kwota wpisana w formularzu oferty: „cena brutto”, obliczona zgodnie z zasadami matematycznymi.</w:t>
      </w:r>
    </w:p>
    <w:p w14:paraId="17CAF7EC" w14:textId="4AE2EE7D" w:rsidR="004746AC" w:rsidRPr="004746AC" w:rsidRDefault="004746AC" w:rsidP="004746AC">
      <w:pPr>
        <w:pStyle w:val="Styl1"/>
        <w:numPr>
          <w:ilvl w:val="0"/>
          <w:numId w:val="26"/>
        </w:numPr>
        <w:rPr>
          <w:rFonts w:ascii="Times New Roman" w:hAnsi="Times New Roman"/>
          <w:sz w:val="24"/>
        </w:rPr>
      </w:pPr>
      <w:r w:rsidRPr="004746AC">
        <w:rPr>
          <w:rFonts w:ascii="Times New Roman" w:hAnsi="Times New Roman"/>
          <w:sz w:val="24"/>
        </w:rPr>
        <w:t>Oferta składana elektronicznie musi zostać podpisana elektronicznie podpisem kwalifikowanym, podpisem zaufanym lub podpisem osobistym. W procesie składania oferty za pośrednictwem platformazakupowa.pl, wykonawca powinien złożyć podpis bezpośrednio na dokumentach przesłanych za pośrednictwem platformazakupowa.pl.</w:t>
      </w:r>
    </w:p>
    <w:p w14:paraId="2A6042AF" w14:textId="77777777" w:rsidR="0072423F" w:rsidRPr="00CD6CD2" w:rsidRDefault="0072423F" w:rsidP="005918AF">
      <w:pPr>
        <w:pStyle w:val="Akapitzlist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line="256" w:lineRule="auto"/>
        <w:ind w:right="-2"/>
        <w:jc w:val="both"/>
      </w:pPr>
      <w:r w:rsidRPr="00CD6CD2">
        <w:t xml:space="preserve">Zamawiający zaleca Wykonawcom dokonanie rejestracji na platformie zakupowej </w:t>
      </w:r>
      <w:r w:rsidRPr="00CD6CD2">
        <w:br/>
        <w:t>w zakładce „zostań wykonawcą”. Uprości to Wykonawcy składanie ofert oraz otrzymywanie na bieżąco informacji o statusie postępowania. Rejestracja jest całkowicie darmowa.</w:t>
      </w:r>
    </w:p>
    <w:p w14:paraId="49EB0086" w14:textId="77777777" w:rsidR="0072423F" w:rsidRPr="00CD6CD2" w:rsidRDefault="0072423F" w:rsidP="0072423F">
      <w:pPr>
        <w:jc w:val="both"/>
      </w:pPr>
      <w:r w:rsidRPr="00CD6CD2">
        <w:t>Wykonawca posiadając konto na platformie zakupowej, gdzie sam fakt bycia zalogowanym użytkownikiem automatycznie potwierdza ofertę - jeżeli nie jest zalogowany zostanie poproszony o zalogowanie się do konta, które zostało przez Wykonawcę utworzone.</w:t>
      </w:r>
    </w:p>
    <w:p w14:paraId="5780036C" w14:textId="77777777" w:rsidR="0072423F" w:rsidRDefault="0072423F" w:rsidP="0072423F">
      <w:pPr>
        <w:jc w:val="both"/>
      </w:pPr>
      <w:r w:rsidRPr="00CD6CD2">
        <w:t xml:space="preserve">W </w:t>
      </w:r>
      <w:r w:rsidR="00CD6CD2" w:rsidRPr="00CD6CD2">
        <w:t>przypadku, gdy</w:t>
      </w:r>
      <w:r w:rsidRPr="00CD6CD2">
        <w:t xml:space="preserve"> Wykonawca nie posiada konta na platformie zakupowej, po wypełnieniu formularza składania oferty Wykonawca zostanie przekierowany do kroku drugiego, gdzie zostanie poproszony o</w:t>
      </w:r>
      <w:r w:rsidR="00FB3BF4" w:rsidRPr="00CD6CD2">
        <w:t> </w:t>
      </w:r>
      <w:r w:rsidRPr="00CD6CD2">
        <w:t>podanie danych kontaktowych. Po wykonaniu tego procesu system generuje wiadomość na adres e-mail podany w formularzu, który zawiera link potwierdzający złożenie oferty - wystarczy raz kliknąć i oferta zostaje potwierdzona.</w:t>
      </w:r>
    </w:p>
    <w:p w14:paraId="651031E8" w14:textId="77777777" w:rsidR="0072423F" w:rsidRPr="00CD6CD2" w:rsidRDefault="0072423F" w:rsidP="008617BD">
      <w:pPr>
        <w:pStyle w:val="Akapitzlist"/>
        <w:numPr>
          <w:ilvl w:val="0"/>
          <w:numId w:val="20"/>
        </w:numPr>
        <w:jc w:val="both"/>
        <w:rPr>
          <w:b/>
          <w:u w:val="words"/>
        </w:rPr>
      </w:pPr>
      <w:r w:rsidRPr="00CD6CD2">
        <w:rPr>
          <w:b/>
          <w:u w:val="words"/>
        </w:rPr>
        <w:t>Wybór najkorzystniejszej oferty:</w:t>
      </w:r>
    </w:p>
    <w:p w14:paraId="39576BCC" w14:textId="77777777" w:rsidR="005749AF" w:rsidRPr="00CD6CD2" w:rsidRDefault="0072423F" w:rsidP="00670954">
      <w:pPr>
        <w:pStyle w:val="Akapitzlist"/>
        <w:numPr>
          <w:ilvl w:val="0"/>
          <w:numId w:val="35"/>
        </w:numPr>
        <w:jc w:val="both"/>
      </w:pPr>
      <w:r w:rsidRPr="00CD6CD2">
        <w:t>Zamawiający dokona wyboru najkorzystniejszej oferty z najniższą ceną</w:t>
      </w:r>
      <w:r w:rsidR="005749AF">
        <w:t xml:space="preserve">. Zamawiający zastrzega sobie możliwość odrzucenia oferty, której wartość jest niższa o co najmniej 30 % od ceny szacunkowej </w:t>
      </w:r>
      <w:r w:rsidR="00E418BD">
        <w:t xml:space="preserve">wykonania przedmiotu zamówienia </w:t>
      </w:r>
      <w:r w:rsidR="005749AF">
        <w:t>lub średniej arytmetycznej złożonych ofert w</w:t>
      </w:r>
      <w:r w:rsidR="00670954">
        <w:t>  </w:t>
      </w:r>
      <w:r w:rsidR="005749AF">
        <w:t>postępowaniu.</w:t>
      </w:r>
    </w:p>
    <w:p w14:paraId="69CF34C4" w14:textId="77777777" w:rsidR="0072423F" w:rsidRDefault="0072423F" w:rsidP="00670954">
      <w:pPr>
        <w:pStyle w:val="Akapitzlist"/>
        <w:numPr>
          <w:ilvl w:val="0"/>
          <w:numId w:val="35"/>
        </w:numPr>
        <w:jc w:val="both"/>
      </w:pPr>
      <w:r w:rsidRPr="00CD6CD2">
        <w:t xml:space="preserve">W postępowaniu ocena ofert dokonana będzie wyłącznie w oparciu o poprawnie złożone poprzez platformę zakupową oferty. </w:t>
      </w:r>
    </w:p>
    <w:p w14:paraId="4D28443B" w14:textId="77777777" w:rsidR="0079301C" w:rsidRPr="00670954" w:rsidRDefault="0079301C" w:rsidP="00670954">
      <w:pPr>
        <w:pStyle w:val="Akapitzlist"/>
        <w:numPr>
          <w:ilvl w:val="0"/>
          <w:numId w:val="35"/>
        </w:numPr>
        <w:jc w:val="both"/>
        <w:rPr>
          <w:u w:val="single"/>
        </w:rPr>
      </w:pPr>
      <w:r w:rsidRPr="00670954">
        <w:rPr>
          <w:u w:val="single"/>
        </w:rPr>
        <w:lastRenderedPageBreak/>
        <w:t>Oferta Wykonawcy, który nie uczestniczył w wizji lokalnej miejsca inwestycji, zostanie odrzucona.</w:t>
      </w:r>
    </w:p>
    <w:p w14:paraId="1CCE5D08" w14:textId="77777777" w:rsidR="008617BD" w:rsidRDefault="00E418BD" w:rsidP="00670954">
      <w:pPr>
        <w:pStyle w:val="Akapitzlist"/>
        <w:numPr>
          <w:ilvl w:val="0"/>
          <w:numId w:val="35"/>
        </w:numPr>
        <w:jc w:val="both"/>
      </w:pPr>
      <w:r>
        <w:t>Zamawiający zastrzega</w:t>
      </w:r>
      <w:r w:rsidR="0072423F" w:rsidRPr="00CD6CD2">
        <w:t xml:space="preserve">, że postępowanie może zakończyć się brakiem wyboru oferty </w:t>
      </w:r>
      <w:r>
        <w:t xml:space="preserve">lub rezygnacją z części zadań, </w:t>
      </w:r>
      <w:r w:rsidR="0072423F" w:rsidRPr="00CD6CD2">
        <w:t>w</w:t>
      </w:r>
      <w:r>
        <w:t> </w:t>
      </w:r>
      <w:r w:rsidR="00CD6CD2" w:rsidRPr="00CD6CD2">
        <w:t>przypadku, gdy</w:t>
      </w:r>
      <w:r w:rsidR="0072423F" w:rsidRPr="00CD6CD2">
        <w:t xml:space="preserve"> koszt wykonania </w:t>
      </w:r>
      <w:r w:rsidR="00CD6CD2" w:rsidRPr="00CD6CD2">
        <w:t>zadania podany</w:t>
      </w:r>
      <w:r w:rsidR="0072423F" w:rsidRPr="00CD6CD2">
        <w:t xml:space="preserve"> przez Wykona</w:t>
      </w:r>
      <w:r>
        <w:t xml:space="preserve">wcę </w:t>
      </w:r>
      <w:r w:rsidR="0072423F" w:rsidRPr="00CD6CD2">
        <w:t>przekracza możl</w:t>
      </w:r>
      <w:r w:rsidR="008617BD" w:rsidRPr="00CD6CD2">
        <w:t>iwości finansowe Zamawiającego.</w:t>
      </w:r>
    </w:p>
    <w:p w14:paraId="33D3CE54" w14:textId="77777777" w:rsidR="0072423F" w:rsidRPr="00CD6CD2" w:rsidRDefault="0072423F" w:rsidP="006423C0">
      <w:pPr>
        <w:pStyle w:val="Akapitzlist"/>
        <w:numPr>
          <w:ilvl w:val="0"/>
          <w:numId w:val="20"/>
        </w:numPr>
        <w:jc w:val="both"/>
        <w:rPr>
          <w:b/>
        </w:rPr>
      </w:pPr>
      <w:r w:rsidRPr="00CD6CD2">
        <w:rPr>
          <w:b/>
          <w:bCs/>
          <w:u w:val="single"/>
        </w:rPr>
        <w:t>W przypadku pytań: </w:t>
      </w:r>
    </w:p>
    <w:p w14:paraId="5F9F3EDC" w14:textId="57045A51" w:rsidR="0072423F" w:rsidRPr="00CD6CD2" w:rsidRDefault="0072423F" w:rsidP="0072423F">
      <w:pPr>
        <w:pStyle w:val="NormalnyWeb"/>
        <w:spacing w:before="0" w:beforeAutospacing="0" w:after="0" w:afterAutospacing="0"/>
        <w:jc w:val="both"/>
      </w:pPr>
      <w:r w:rsidRPr="00CD6CD2">
        <w:t>-</w:t>
      </w:r>
      <w:r w:rsidR="00E418BD">
        <w:t xml:space="preserve"> </w:t>
      </w:r>
      <w:r w:rsidRPr="00CD6CD2">
        <w:t>merytorycznych, proszę o kontakt za pośrednictwem przycisku w prawym, dolnym rogu formularza "</w:t>
      </w:r>
      <w:r w:rsidRPr="00CD6CD2">
        <w:rPr>
          <w:b/>
          <w:bCs/>
        </w:rPr>
        <w:t>Wyślij wiadomość</w:t>
      </w:r>
      <w:r w:rsidRPr="00CD6CD2">
        <w:t>" lub pod nr tel.</w:t>
      </w:r>
      <w:r w:rsidR="003011F2">
        <w:t xml:space="preserve"> 6</w:t>
      </w:r>
      <w:r w:rsidR="0057747A">
        <w:t>09</w:t>
      </w:r>
      <w:r w:rsidR="003011F2">
        <w:t> </w:t>
      </w:r>
      <w:r w:rsidR="00ED67C4">
        <w:t>09</w:t>
      </w:r>
      <w:r w:rsidR="003011F2">
        <w:t xml:space="preserve">7 </w:t>
      </w:r>
      <w:r w:rsidR="00ED67C4">
        <w:t>629</w:t>
      </w:r>
      <w:r w:rsidRPr="00CD6CD2">
        <w:t xml:space="preserve"> od poniedziałku do piątku w godzinach:  7:</w:t>
      </w:r>
      <w:r w:rsidR="003011F2">
        <w:t>0</w:t>
      </w:r>
      <w:r w:rsidRPr="00CD6CD2">
        <w:t>0 – 1</w:t>
      </w:r>
      <w:r w:rsidR="003011F2">
        <w:t>5</w:t>
      </w:r>
      <w:r w:rsidRPr="00CD6CD2">
        <w:t>:00,</w:t>
      </w:r>
    </w:p>
    <w:p w14:paraId="7B3B6FA9" w14:textId="77777777" w:rsidR="0072423F" w:rsidRPr="00CD6CD2" w:rsidRDefault="0072423F" w:rsidP="0072423F">
      <w:pPr>
        <w:pStyle w:val="NormalnyWeb"/>
        <w:spacing w:before="0" w:beforeAutospacing="0" w:after="0" w:afterAutospacing="0"/>
        <w:jc w:val="both"/>
      </w:pPr>
      <w:r w:rsidRPr="00CD6CD2">
        <w:t>-</w:t>
      </w:r>
      <w:r w:rsidR="00E418BD">
        <w:t xml:space="preserve"> </w:t>
      </w:r>
      <w:r w:rsidRPr="00CD6CD2">
        <w:t>związanych z obsługą platformy, proszę o kontakt z Centrum Wsparcia Klienta platformy zakupowej Open Nexus pod nr </w:t>
      </w:r>
      <w:r w:rsidRPr="00CD6CD2">
        <w:rPr>
          <w:b/>
          <w:bCs/>
        </w:rPr>
        <w:t>22 101 02 02</w:t>
      </w:r>
      <w:r w:rsidRPr="00CD6CD2">
        <w:t>, czynnym od poniedziałku do piątku w godzinach </w:t>
      </w:r>
      <w:r w:rsidRPr="00CD6CD2">
        <w:rPr>
          <w:b/>
          <w:bCs/>
        </w:rPr>
        <w:t>7:00 do 17:00.</w:t>
      </w:r>
    </w:p>
    <w:p w14:paraId="32379C42" w14:textId="77777777" w:rsidR="0072423F" w:rsidRPr="00CD6CD2" w:rsidRDefault="0072423F" w:rsidP="0072423F">
      <w:pPr>
        <w:jc w:val="both"/>
        <w:rPr>
          <w:b/>
        </w:rPr>
      </w:pPr>
    </w:p>
    <w:p w14:paraId="1A725F2E" w14:textId="77777777" w:rsidR="001D3E6A" w:rsidRPr="00CD6CD2" w:rsidRDefault="001D3E6A" w:rsidP="001D3E6A">
      <w:pPr>
        <w:jc w:val="both"/>
      </w:pPr>
      <w:r w:rsidRPr="00CD6CD2">
        <w:t xml:space="preserve">Niniejsze postępowanie </w:t>
      </w:r>
      <w:r w:rsidRPr="00CD6CD2">
        <w:rPr>
          <w:b/>
          <w:u w:val="single"/>
        </w:rPr>
        <w:t>nie jest prowadzone</w:t>
      </w:r>
      <w:r w:rsidRPr="00CD6CD2">
        <w:t xml:space="preserve"> w oparciu o przepisy ustawy z dnia </w:t>
      </w:r>
      <w:r w:rsidR="00465F44" w:rsidRPr="00CD6CD2">
        <w:t>11 września 2019 </w:t>
      </w:r>
      <w:r w:rsidRPr="00CD6CD2">
        <w:t xml:space="preserve">r. Prawo zamówień publicznych </w:t>
      </w:r>
      <w:r w:rsidR="00AC0DDC" w:rsidRPr="00CD6CD2">
        <w:t xml:space="preserve">(Dz.U. z 2019 r., poz. </w:t>
      </w:r>
      <w:r w:rsidR="00465F44" w:rsidRPr="00CD6CD2">
        <w:t>2019</w:t>
      </w:r>
      <w:r w:rsidR="00B36579" w:rsidRPr="00CD6CD2">
        <w:t xml:space="preserve"> z </w:t>
      </w:r>
      <w:r w:rsidR="00CD6CD2" w:rsidRPr="00CD6CD2">
        <w:t>pó</w:t>
      </w:r>
      <w:r w:rsidR="00CD6CD2">
        <w:t>źn</w:t>
      </w:r>
      <w:r w:rsidR="00B36579" w:rsidRPr="00CD6CD2">
        <w:t>. zm.</w:t>
      </w:r>
      <w:r w:rsidR="00AC0DDC" w:rsidRPr="00CD6CD2">
        <w:t>).</w:t>
      </w:r>
    </w:p>
    <w:p w14:paraId="30BA1AF7" w14:textId="77777777" w:rsidR="00670954" w:rsidRDefault="00670954" w:rsidP="004C3090">
      <w:pPr>
        <w:ind w:firstLine="360"/>
        <w:jc w:val="right"/>
        <w:rPr>
          <w:b/>
        </w:rPr>
      </w:pPr>
    </w:p>
    <w:p w14:paraId="6EA9327F" w14:textId="77777777" w:rsidR="00826BE5" w:rsidRDefault="00826BE5" w:rsidP="004C3090">
      <w:pPr>
        <w:ind w:firstLine="360"/>
        <w:jc w:val="right"/>
        <w:rPr>
          <w:b/>
        </w:rPr>
      </w:pPr>
    </w:p>
    <w:p w14:paraId="6C0317E3" w14:textId="77777777" w:rsidR="00826BE5" w:rsidRDefault="00826BE5" w:rsidP="004C3090">
      <w:pPr>
        <w:ind w:firstLine="360"/>
        <w:jc w:val="right"/>
        <w:rPr>
          <w:b/>
        </w:rPr>
      </w:pPr>
    </w:p>
    <w:p w14:paraId="33580A99" w14:textId="77777777" w:rsidR="00826BE5" w:rsidRDefault="00826BE5" w:rsidP="006E0034">
      <w:pPr>
        <w:rPr>
          <w:b/>
        </w:rPr>
      </w:pPr>
    </w:p>
    <w:p w14:paraId="539B4B60" w14:textId="77777777" w:rsidR="00826BE5" w:rsidRPr="00CD6CD2" w:rsidRDefault="00826BE5" w:rsidP="004C3090">
      <w:pPr>
        <w:ind w:firstLine="360"/>
        <w:jc w:val="right"/>
        <w:rPr>
          <w:b/>
        </w:rPr>
      </w:pPr>
    </w:p>
    <w:p w14:paraId="07A779C5" w14:textId="77777777" w:rsidR="004C3090" w:rsidRPr="00505114" w:rsidRDefault="004C3090" w:rsidP="004C3090">
      <w:pPr>
        <w:rPr>
          <w:sz w:val="22"/>
        </w:rPr>
      </w:pPr>
      <w:r w:rsidRPr="00505114">
        <w:rPr>
          <w:sz w:val="22"/>
        </w:rPr>
        <w:t>Załączniki:</w:t>
      </w:r>
    </w:p>
    <w:p w14:paraId="3EF73084" w14:textId="77777777" w:rsidR="004C3090" w:rsidRPr="00505114" w:rsidRDefault="004C3090" w:rsidP="004C3090">
      <w:pPr>
        <w:numPr>
          <w:ilvl w:val="0"/>
          <w:numId w:val="1"/>
        </w:numPr>
        <w:rPr>
          <w:sz w:val="22"/>
        </w:rPr>
      </w:pPr>
      <w:r w:rsidRPr="00505114">
        <w:rPr>
          <w:sz w:val="22"/>
        </w:rPr>
        <w:t>Formularz ofertowy.</w:t>
      </w:r>
    </w:p>
    <w:p w14:paraId="0B2E78E8" w14:textId="68787A33" w:rsidR="001A6B8D" w:rsidRPr="002376AB" w:rsidRDefault="004C3090" w:rsidP="003309FD">
      <w:pPr>
        <w:numPr>
          <w:ilvl w:val="0"/>
          <w:numId w:val="1"/>
        </w:numPr>
        <w:rPr>
          <w:sz w:val="22"/>
        </w:rPr>
      </w:pPr>
      <w:r w:rsidRPr="00505114">
        <w:rPr>
          <w:sz w:val="22"/>
        </w:rPr>
        <w:t>Projekt umowy.</w:t>
      </w:r>
    </w:p>
    <w:sectPr w:rsidR="001A6B8D" w:rsidRPr="002376AB" w:rsidSect="00945CFF">
      <w:footerReference w:type="default" r:id="rId9"/>
      <w:pgSz w:w="11906" w:h="16838"/>
      <w:pgMar w:top="1191" w:right="1191" w:bottom="1191" w:left="119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161CC" w14:textId="77777777" w:rsidR="00F5347B" w:rsidRDefault="00F5347B">
      <w:r>
        <w:separator/>
      </w:r>
    </w:p>
  </w:endnote>
  <w:endnote w:type="continuationSeparator" w:id="0">
    <w:p w14:paraId="3398F543" w14:textId="77777777" w:rsidR="00F5347B" w:rsidRDefault="00F5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37494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CF45769" w14:textId="77777777" w:rsidR="00CE0190" w:rsidRPr="00B36579" w:rsidRDefault="00A41BB6">
        <w:pPr>
          <w:pStyle w:val="Stopka"/>
          <w:jc w:val="right"/>
          <w:rPr>
            <w:sz w:val="22"/>
          </w:rPr>
        </w:pPr>
        <w:r w:rsidRPr="00B36579">
          <w:rPr>
            <w:sz w:val="22"/>
          </w:rPr>
          <w:fldChar w:fldCharType="begin"/>
        </w:r>
        <w:r w:rsidR="00CE0190" w:rsidRPr="00B36579">
          <w:rPr>
            <w:sz w:val="22"/>
          </w:rPr>
          <w:instrText>PAGE   \* MERGEFORMAT</w:instrText>
        </w:r>
        <w:r w:rsidRPr="00B36579">
          <w:rPr>
            <w:sz w:val="22"/>
          </w:rPr>
          <w:fldChar w:fldCharType="separate"/>
        </w:r>
        <w:r w:rsidR="00D55401">
          <w:rPr>
            <w:noProof/>
            <w:sz w:val="22"/>
          </w:rPr>
          <w:t>4</w:t>
        </w:r>
        <w:r w:rsidRPr="00B36579">
          <w:rPr>
            <w:sz w:val="22"/>
          </w:rPr>
          <w:fldChar w:fldCharType="end"/>
        </w:r>
      </w:p>
    </w:sdtContent>
  </w:sdt>
  <w:p w14:paraId="24CA3329" w14:textId="77777777" w:rsidR="00230E34" w:rsidRPr="00FD6E1C" w:rsidRDefault="00000000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1A5F" w14:textId="77777777" w:rsidR="00F5347B" w:rsidRDefault="00F5347B">
      <w:r>
        <w:separator/>
      </w:r>
    </w:p>
  </w:footnote>
  <w:footnote w:type="continuationSeparator" w:id="0">
    <w:p w14:paraId="2F1B55DE" w14:textId="77777777" w:rsidR="00F5347B" w:rsidRDefault="00F53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8F1"/>
    <w:multiLevelType w:val="hybridMultilevel"/>
    <w:tmpl w:val="7444B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25E25"/>
    <w:multiLevelType w:val="hybridMultilevel"/>
    <w:tmpl w:val="F2CAC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B3FBC"/>
    <w:multiLevelType w:val="hybridMultilevel"/>
    <w:tmpl w:val="56044D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8A2742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4635E"/>
    <w:multiLevelType w:val="hybridMultilevel"/>
    <w:tmpl w:val="9F0C076A"/>
    <w:lvl w:ilvl="0" w:tplc="041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" w15:restartNumberingAfterBreak="0">
    <w:nsid w:val="14F645B6"/>
    <w:multiLevelType w:val="hybridMultilevel"/>
    <w:tmpl w:val="4EC40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D32AA"/>
    <w:multiLevelType w:val="hybridMultilevel"/>
    <w:tmpl w:val="DE0AE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D20FE1"/>
    <w:multiLevelType w:val="hybridMultilevel"/>
    <w:tmpl w:val="7628783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61543F4E">
      <w:start w:val="6"/>
      <w:numFmt w:val="upperRoman"/>
      <w:lvlText w:val="%3."/>
      <w:lvlJc w:val="left"/>
      <w:pPr>
        <w:ind w:left="383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68E4A8F"/>
    <w:multiLevelType w:val="hybridMultilevel"/>
    <w:tmpl w:val="707A6F70"/>
    <w:lvl w:ilvl="0" w:tplc="A58EB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16BF7"/>
    <w:multiLevelType w:val="hybridMultilevel"/>
    <w:tmpl w:val="6060D6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5EE29326">
      <w:start w:val="1"/>
      <w:numFmt w:val="lowerLetter"/>
      <w:lvlText w:val="%3)"/>
      <w:lvlJc w:val="left"/>
      <w:pPr>
        <w:ind w:left="2826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A216BD"/>
    <w:multiLevelType w:val="hybridMultilevel"/>
    <w:tmpl w:val="016CF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C31AF"/>
    <w:multiLevelType w:val="hybridMultilevel"/>
    <w:tmpl w:val="756C5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E099E"/>
    <w:multiLevelType w:val="hybridMultilevel"/>
    <w:tmpl w:val="218A0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F1B49"/>
    <w:multiLevelType w:val="hybridMultilevel"/>
    <w:tmpl w:val="1B12D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785C97"/>
    <w:multiLevelType w:val="hybridMultilevel"/>
    <w:tmpl w:val="87B81E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5EE29326">
      <w:start w:val="1"/>
      <w:numFmt w:val="lowerLetter"/>
      <w:lvlText w:val="%3)"/>
      <w:lvlJc w:val="left"/>
      <w:pPr>
        <w:ind w:left="2748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057F6C"/>
    <w:multiLevelType w:val="hybridMultilevel"/>
    <w:tmpl w:val="66D8C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B1F04"/>
    <w:multiLevelType w:val="hybridMultilevel"/>
    <w:tmpl w:val="2074813E"/>
    <w:lvl w:ilvl="0" w:tplc="7F4614D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14DC8"/>
    <w:multiLevelType w:val="hybridMultilevel"/>
    <w:tmpl w:val="EDB61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2590D"/>
    <w:multiLevelType w:val="multilevel"/>
    <w:tmpl w:val="FF60A52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E1373EA"/>
    <w:multiLevelType w:val="hybridMultilevel"/>
    <w:tmpl w:val="4D008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4F62"/>
    <w:multiLevelType w:val="singleLevel"/>
    <w:tmpl w:val="78FA8A1E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20" w15:restartNumberingAfterBreak="0">
    <w:nsid w:val="4FDE4609"/>
    <w:multiLevelType w:val="hybridMultilevel"/>
    <w:tmpl w:val="37308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C402B"/>
    <w:multiLevelType w:val="hybridMultilevel"/>
    <w:tmpl w:val="1C647F6A"/>
    <w:lvl w:ilvl="0" w:tplc="7F4614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816FD"/>
    <w:multiLevelType w:val="hybridMultilevel"/>
    <w:tmpl w:val="B2469CDA"/>
    <w:lvl w:ilvl="0" w:tplc="F1D2BAB0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D438D"/>
    <w:multiLevelType w:val="multilevel"/>
    <w:tmpl w:val="98C063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CBC61DC"/>
    <w:multiLevelType w:val="hybridMultilevel"/>
    <w:tmpl w:val="170A2E1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E6061A6"/>
    <w:multiLevelType w:val="hybridMultilevel"/>
    <w:tmpl w:val="C20E1C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5EE29326">
      <w:start w:val="1"/>
      <w:numFmt w:val="lowerLetter"/>
      <w:lvlText w:val="%3)"/>
      <w:lvlJc w:val="left"/>
      <w:pPr>
        <w:ind w:left="2748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69336D"/>
    <w:multiLevelType w:val="hybridMultilevel"/>
    <w:tmpl w:val="56044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A27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F7642"/>
    <w:multiLevelType w:val="hybridMultilevel"/>
    <w:tmpl w:val="227C70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9A6963"/>
    <w:multiLevelType w:val="hybridMultilevel"/>
    <w:tmpl w:val="2BEAFC4C"/>
    <w:lvl w:ilvl="0" w:tplc="FE6898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86A41"/>
    <w:multiLevelType w:val="hybridMultilevel"/>
    <w:tmpl w:val="13FC1E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822143"/>
    <w:multiLevelType w:val="hybridMultilevel"/>
    <w:tmpl w:val="6BBEC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1328E"/>
    <w:multiLevelType w:val="hybridMultilevel"/>
    <w:tmpl w:val="368AC3C4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6AE4764E"/>
    <w:multiLevelType w:val="hybridMultilevel"/>
    <w:tmpl w:val="B2C82566"/>
    <w:lvl w:ilvl="0" w:tplc="3D1CE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40938"/>
    <w:multiLevelType w:val="hybridMultilevel"/>
    <w:tmpl w:val="C2ACDBF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F52856"/>
    <w:multiLevelType w:val="hybridMultilevel"/>
    <w:tmpl w:val="1B5E6DE8"/>
    <w:lvl w:ilvl="0" w:tplc="F1D2BA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2F6BBF"/>
    <w:multiLevelType w:val="hybridMultilevel"/>
    <w:tmpl w:val="AE56C726"/>
    <w:lvl w:ilvl="0" w:tplc="A58EB3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63941009">
    <w:abstractNumId w:val="0"/>
  </w:num>
  <w:num w:numId="2" w16cid:durableId="1266965573">
    <w:abstractNumId w:val="34"/>
  </w:num>
  <w:num w:numId="3" w16cid:durableId="1897741112">
    <w:abstractNumId w:val="22"/>
  </w:num>
  <w:num w:numId="4" w16cid:durableId="111048838">
    <w:abstractNumId w:val="3"/>
  </w:num>
  <w:num w:numId="5" w16cid:durableId="1662197696">
    <w:abstractNumId w:val="7"/>
  </w:num>
  <w:num w:numId="6" w16cid:durableId="2047410849">
    <w:abstractNumId w:val="14"/>
  </w:num>
  <w:num w:numId="7" w16cid:durableId="385683541">
    <w:abstractNumId w:val="27"/>
  </w:num>
  <w:num w:numId="8" w16cid:durableId="2011785266">
    <w:abstractNumId w:val="28"/>
  </w:num>
  <w:num w:numId="9" w16cid:durableId="1229416427">
    <w:abstractNumId w:val="10"/>
  </w:num>
  <w:num w:numId="10" w16cid:durableId="13532760">
    <w:abstractNumId w:val="4"/>
  </w:num>
  <w:num w:numId="11" w16cid:durableId="2026207693">
    <w:abstractNumId w:val="35"/>
  </w:num>
  <w:num w:numId="12" w16cid:durableId="1438255327">
    <w:abstractNumId w:val="23"/>
  </w:num>
  <w:num w:numId="13" w16cid:durableId="1054696694">
    <w:abstractNumId w:val="11"/>
  </w:num>
  <w:num w:numId="14" w16cid:durableId="1103183599">
    <w:abstractNumId w:val="30"/>
  </w:num>
  <w:num w:numId="15" w16cid:durableId="164129683">
    <w:abstractNumId w:val="18"/>
  </w:num>
  <w:num w:numId="16" w16cid:durableId="494734170">
    <w:abstractNumId w:val="17"/>
  </w:num>
  <w:num w:numId="17" w16cid:durableId="2080209050">
    <w:abstractNumId w:val="31"/>
  </w:num>
  <w:num w:numId="18" w16cid:durableId="859899863">
    <w:abstractNumId w:val="20"/>
  </w:num>
  <w:num w:numId="19" w16cid:durableId="268855599">
    <w:abstractNumId w:val="1"/>
  </w:num>
  <w:num w:numId="20" w16cid:durableId="1240871828">
    <w:abstractNumId w:val="21"/>
  </w:num>
  <w:num w:numId="21" w16cid:durableId="1362391226">
    <w:abstractNumId w:val="15"/>
  </w:num>
  <w:num w:numId="22" w16cid:durableId="1022048392">
    <w:abstractNumId w:val="5"/>
  </w:num>
  <w:num w:numId="23" w16cid:durableId="104807757">
    <w:abstractNumId w:val="16"/>
  </w:num>
  <w:num w:numId="24" w16cid:durableId="793720187">
    <w:abstractNumId w:val="33"/>
  </w:num>
  <w:num w:numId="25" w16cid:durableId="1287010320">
    <w:abstractNumId w:val="29"/>
  </w:num>
  <w:num w:numId="26" w16cid:durableId="876428167">
    <w:abstractNumId w:val="12"/>
  </w:num>
  <w:num w:numId="27" w16cid:durableId="20590245">
    <w:abstractNumId w:val="2"/>
  </w:num>
  <w:num w:numId="28" w16cid:durableId="1396203451">
    <w:abstractNumId w:val="24"/>
  </w:num>
  <w:num w:numId="29" w16cid:durableId="1318994244">
    <w:abstractNumId w:val="6"/>
  </w:num>
  <w:num w:numId="30" w16cid:durableId="1507866461">
    <w:abstractNumId w:val="32"/>
  </w:num>
  <w:num w:numId="31" w16cid:durableId="1937521901">
    <w:abstractNumId w:val="8"/>
  </w:num>
  <w:num w:numId="32" w16cid:durableId="697773797">
    <w:abstractNumId w:val="13"/>
  </w:num>
  <w:num w:numId="33" w16cid:durableId="1386300517">
    <w:abstractNumId w:val="25"/>
  </w:num>
  <w:num w:numId="34" w16cid:durableId="107552761">
    <w:abstractNumId w:val="26"/>
  </w:num>
  <w:num w:numId="35" w16cid:durableId="1136677484">
    <w:abstractNumId w:val="9"/>
  </w:num>
  <w:num w:numId="36" w16cid:durableId="2586095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C2"/>
    <w:rsid w:val="00000C8A"/>
    <w:rsid w:val="000036C7"/>
    <w:rsid w:val="00011F97"/>
    <w:rsid w:val="000671CE"/>
    <w:rsid w:val="000721F1"/>
    <w:rsid w:val="000850B9"/>
    <w:rsid w:val="000C1BBC"/>
    <w:rsid w:val="000D52C2"/>
    <w:rsid w:val="000E46A2"/>
    <w:rsid w:val="00115B40"/>
    <w:rsid w:val="001277CE"/>
    <w:rsid w:val="0013631F"/>
    <w:rsid w:val="00160236"/>
    <w:rsid w:val="0017294A"/>
    <w:rsid w:val="00175B7D"/>
    <w:rsid w:val="0018633C"/>
    <w:rsid w:val="00192F94"/>
    <w:rsid w:val="00194105"/>
    <w:rsid w:val="001A3CB1"/>
    <w:rsid w:val="001A6B8D"/>
    <w:rsid w:val="001C3C45"/>
    <w:rsid w:val="001D3E6A"/>
    <w:rsid w:val="001F5E96"/>
    <w:rsid w:val="0020577C"/>
    <w:rsid w:val="002106C1"/>
    <w:rsid w:val="00221BFE"/>
    <w:rsid w:val="00223C24"/>
    <w:rsid w:val="002376AB"/>
    <w:rsid w:val="00242D57"/>
    <w:rsid w:val="00245DBB"/>
    <w:rsid w:val="00261F48"/>
    <w:rsid w:val="0026521E"/>
    <w:rsid w:val="00274271"/>
    <w:rsid w:val="00276D7E"/>
    <w:rsid w:val="00277E9B"/>
    <w:rsid w:val="002830D8"/>
    <w:rsid w:val="002931B7"/>
    <w:rsid w:val="00295E39"/>
    <w:rsid w:val="0029632E"/>
    <w:rsid w:val="002C2313"/>
    <w:rsid w:val="002D01A5"/>
    <w:rsid w:val="002D06C4"/>
    <w:rsid w:val="002D108F"/>
    <w:rsid w:val="002D3205"/>
    <w:rsid w:val="002D56F6"/>
    <w:rsid w:val="002F2B8A"/>
    <w:rsid w:val="003011F2"/>
    <w:rsid w:val="003152D1"/>
    <w:rsid w:val="0032011D"/>
    <w:rsid w:val="00320E1C"/>
    <w:rsid w:val="003237B7"/>
    <w:rsid w:val="00323E2F"/>
    <w:rsid w:val="003309FD"/>
    <w:rsid w:val="00355B0F"/>
    <w:rsid w:val="00360AB2"/>
    <w:rsid w:val="003633F9"/>
    <w:rsid w:val="003920D1"/>
    <w:rsid w:val="003923A1"/>
    <w:rsid w:val="00397407"/>
    <w:rsid w:val="003B598B"/>
    <w:rsid w:val="003B6153"/>
    <w:rsid w:val="003B700D"/>
    <w:rsid w:val="003C02A3"/>
    <w:rsid w:val="003E4756"/>
    <w:rsid w:val="00414A81"/>
    <w:rsid w:val="00415CD8"/>
    <w:rsid w:val="00465F44"/>
    <w:rsid w:val="004746AC"/>
    <w:rsid w:val="004823A9"/>
    <w:rsid w:val="00482CD6"/>
    <w:rsid w:val="0048390C"/>
    <w:rsid w:val="00491E94"/>
    <w:rsid w:val="004952D5"/>
    <w:rsid w:val="004C24F2"/>
    <w:rsid w:val="004C3090"/>
    <w:rsid w:val="004F7D2B"/>
    <w:rsid w:val="00505114"/>
    <w:rsid w:val="00510A33"/>
    <w:rsid w:val="005135BD"/>
    <w:rsid w:val="005278ED"/>
    <w:rsid w:val="005566E1"/>
    <w:rsid w:val="005749AF"/>
    <w:rsid w:val="0057747A"/>
    <w:rsid w:val="00586162"/>
    <w:rsid w:val="005918AF"/>
    <w:rsid w:val="00597C51"/>
    <w:rsid w:val="005A6121"/>
    <w:rsid w:val="005B4564"/>
    <w:rsid w:val="005B7273"/>
    <w:rsid w:val="005B7EF2"/>
    <w:rsid w:val="005F1A5A"/>
    <w:rsid w:val="00624F85"/>
    <w:rsid w:val="006335C1"/>
    <w:rsid w:val="006423C0"/>
    <w:rsid w:val="00643C15"/>
    <w:rsid w:val="00654E22"/>
    <w:rsid w:val="0065742D"/>
    <w:rsid w:val="00670954"/>
    <w:rsid w:val="00693541"/>
    <w:rsid w:val="006A5E9B"/>
    <w:rsid w:val="006C226B"/>
    <w:rsid w:val="006E0034"/>
    <w:rsid w:val="006E0B1F"/>
    <w:rsid w:val="006F0C93"/>
    <w:rsid w:val="006F39A1"/>
    <w:rsid w:val="006F3FA0"/>
    <w:rsid w:val="006F629F"/>
    <w:rsid w:val="006F6F1F"/>
    <w:rsid w:val="00717FD3"/>
    <w:rsid w:val="0072423F"/>
    <w:rsid w:val="00734F75"/>
    <w:rsid w:val="00744528"/>
    <w:rsid w:val="007545B1"/>
    <w:rsid w:val="007613CA"/>
    <w:rsid w:val="00777C1D"/>
    <w:rsid w:val="0079301C"/>
    <w:rsid w:val="007973EB"/>
    <w:rsid w:val="007C6A63"/>
    <w:rsid w:val="007D420B"/>
    <w:rsid w:val="007E7F15"/>
    <w:rsid w:val="007F20A9"/>
    <w:rsid w:val="007F42C9"/>
    <w:rsid w:val="007F74AD"/>
    <w:rsid w:val="00826BE5"/>
    <w:rsid w:val="008617BD"/>
    <w:rsid w:val="00866DE0"/>
    <w:rsid w:val="0088264B"/>
    <w:rsid w:val="008909BD"/>
    <w:rsid w:val="00893842"/>
    <w:rsid w:val="008B322D"/>
    <w:rsid w:val="008C422C"/>
    <w:rsid w:val="008E0F39"/>
    <w:rsid w:val="00900AB5"/>
    <w:rsid w:val="00902BAD"/>
    <w:rsid w:val="00903AC1"/>
    <w:rsid w:val="0091337C"/>
    <w:rsid w:val="00926B8B"/>
    <w:rsid w:val="00932D0C"/>
    <w:rsid w:val="00934D85"/>
    <w:rsid w:val="009574CB"/>
    <w:rsid w:val="0099368D"/>
    <w:rsid w:val="009972A2"/>
    <w:rsid w:val="009A5977"/>
    <w:rsid w:val="009B7ECC"/>
    <w:rsid w:val="009C178C"/>
    <w:rsid w:val="009D19C9"/>
    <w:rsid w:val="009F616D"/>
    <w:rsid w:val="00A0322D"/>
    <w:rsid w:val="00A15709"/>
    <w:rsid w:val="00A15CB9"/>
    <w:rsid w:val="00A4147A"/>
    <w:rsid w:val="00A41BB6"/>
    <w:rsid w:val="00A4761F"/>
    <w:rsid w:val="00A57DF9"/>
    <w:rsid w:val="00A735EF"/>
    <w:rsid w:val="00A81F12"/>
    <w:rsid w:val="00A86D9C"/>
    <w:rsid w:val="00A93C8C"/>
    <w:rsid w:val="00A976FF"/>
    <w:rsid w:val="00AA23A0"/>
    <w:rsid w:val="00AC0DDC"/>
    <w:rsid w:val="00AC38DC"/>
    <w:rsid w:val="00AD2398"/>
    <w:rsid w:val="00AE7065"/>
    <w:rsid w:val="00AE72F1"/>
    <w:rsid w:val="00AF5221"/>
    <w:rsid w:val="00B058F9"/>
    <w:rsid w:val="00B36579"/>
    <w:rsid w:val="00B54E57"/>
    <w:rsid w:val="00B84C2F"/>
    <w:rsid w:val="00B9089F"/>
    <w:rsid w:val="00BA2A79"/>
    <w:rsid w:val="00BB33E2"/>
    <w:rsid w:val="00BB5CAC"/>
    <w:rsid w:val="00BE2676"/>
    <w:rsid w:val="00BE44BC"/>
    <w:rsid w:val="00C10BA3"/>
    <w:rsid w:val="00C1186A"/>
    <w:rsid w:val="00C21DF2"/>
    <w:rsid w:val="00C247E7"/>
    <w:rsid w:val="00C762A1"/>
    <w:rsid w:val="00C77584"/>
    <w:rsid w:val="00CB2326"/>
    <w:rsid w:val="00CB7A05"/>
    <w:rsid w:val="00CC4A44"/>
    <w:rsid w:val="00CD6CD2"/>
    <w:rsid w:val="00CD6F8F"/>
    <w:rsid w:val="00CE0190"/>
    <w:rsid w:val="00CF06E7"/>
    <w:rsid w:val="00CF5154"/>
    <w:rsid w:val="00D05FBA"/>
    <w:rsid w:val="00D45CC9"/>
    <w:rsid w:val="00D55401"/>
    <w:rsid w:val="00D60482"/>
    <w:rsid w:val="00D86BEB"/>
    <w:rsid w:val="00DB6AB2"/>
    <w:rsid w:val="00DC6B63"/>
    <w:rsid w:val="00DD466A"/>
    <w:rsid w:val="00DF32B8"/>
    <w:rsid w:val="00DF743A"/>
    <w:rsid w:val="00E00B65"/>
    <w:rsid w:val="00E0574D"/>
    <w:rsid w:val="00E15323"/>
    <w:rsid w:val="00E22AB1"/>
    <w:rsid w:val="00E30FC5"/>
    <w:rsid w:val="00E418BD"/>
    <w:rsid w:val="00E41D91"/>
    <w:rsid w:val="00E6027B"/>
    <w:rsid w:val="00E77AD3"/>
    <w:rsid w:val="00EA0D4A"/>
    <w:rsid w:val="00ED67C4"/>
    <w:rsid w:val="00F23548"/>
    <w:rsid w:val="00F306C3"/>
    <w:rsid w:val="00F317C6"/>
    <w:rsid w:val="00F45D42"/>
    <w:rsid w:val="00F5347B"/>
    <w:rsid w:val="00F71A54"/>
    <w:rsid w:val="00FB3BF4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9D5F4"/>
  <w15:docId w15:val="{2721F5EB-516C-42D3-BCE0-07D08D99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309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C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0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4D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38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8D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72423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6F39A1"/>
    <w:rPr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F39A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6B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6B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57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420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2B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B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2B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B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B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1">
    <w:name w:val="Styl1"/>
    <w:basedOn w:val="Normalny"/>
    <w:rsid w:val="004746AC"/>
    <w:pPr>
      <w:numPr>
        <w:numId w:val="36"/>
      </w:numPr>
      <w:spacing w:after="60"/>
      <w:jc w:val="both"/>
    </w:pPr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wik_kryn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A86D-3120-4777-9B15-0DEA4BEA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1535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Bogusław Zięba</cp:lastModifiedBy>
  <cp:revision>21</cp:revision>
  <cp:lastPrinted>2023-02-03T07:16:00Z</cp:lastPrinted>
  <dcterms:created xsi:type="dcterms:W3CDTF">2023-01-31T06:20:00Z</dcterms:created>
  <dcterms:modified xsi:type="dcterms:W3CDTF">2023-02-03T12:50:00Z</dcterms:modified>
</cp:coreProperties>
</file>