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A6" w:rsidRDefault="005E78A6" w:rsidP="000C6371">
      <w:pPr>
        <w:tabs>
          <w:tab w:val="center" w:pos="4536"/>
          <w:tab w:val="right" w:pos="9072"/>
        </w:tabs>
        <w:rPr>
          <w:rFonts w:asciiTheme="minorHAnsi" w:hAnsiTheme="minorHAnsi"/>
          <w:b/>
          <w:bCs/>
        </w:rPr>
      </w:pPr>
    </w:p>
    <w:p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rsidR="0018382D" w:rsidRPr="00226E09" w:rsidRDefault="007434B8" w:rsidP="00037DA3">
      <w:pPr>
        <w:tabs>
          <w:tab w:val="center" w:pos="4536"/>
          <w:tab w:val="right" w:pos="9072"/>
        </w:tabs>
        <w:jc w:val="right"/>
        <w:rPr>
          <w:rFonts w:asciiTheme="minorHAnsi" w:hAnsiTheme="minorHAnsi"/>
          <w:sz w:val="24"/>
          <w:szCs w:val="24"/>
        </w:rPr>
      </w:pPr>
      <w:r>
        <w:rPr>
          <w:rFonts w:asciiTheme="minorHAnsi" w:hAnsiTheme="minorHAnsi"/>
          <w:sz w:val="24"/>
          <w:szCs w:val="24"/>
        </w:rPr>
        <w:t>0</w:t>
      </w:r>
      <w:r w:rsidR="00C80774">
        <w:rPr>
          <w:rFonts w:asciiTheme="minorHAnsi" w:hAnsiTheme="minorHAnsi"/>
          <w:sz w:val="24"/>
          <w:szCs w:val="24"/>
        </w:rPr>
        <w:t>3</w:t>
      </w:r>
      <w:r w:rsidR="00037DA3" w:rsidRPr="00226E09">
        <w:rPr>
          <w:rFonts w:asciiTheme="minorHAnsi" w:hAnsiTheme="minorHAnsi"/>
          <w:sz w:val="24"/>
          <w:szCs w:val="24"/>
        </w:rPr>
        <w:t>.</w:t>
      </w:r>
      <w:r w:rsidR="00E82D53">
        <w:rPr>
          <w:rFonts w:asciiTheme="minorHAnsi" w:hAnsiTheme="minorHAnsi"/>
          <w:sz w:val="24"/>
          <w:szCs w:val="24"/>
        </w:rPr>
        <w:t>0</w:t>
      </w:r>
      <w:r w:rsidR="00D3138E">
        <w:rPr>
          <w:rFonts w:asciiTheme="minorHAnsi" w:hAnsiTheme="minorHAnsi"/>
          <w:sz w:val="24"/>
          <w:szCs w:val="24"/>
        </w:rPr>
        <w:t>7</w:t>
      </w:r>
      <w:r w:rsidR="00037DA3" w:rsidRPr="00226E09">
        <w:rPr>
          <w:rFonts w:asciiTheme="minorHAnsi" w:hAnsiTheme="minorHAnsi"/>
          <w:sz w:val="24"/>
          <w:szCs w:val="24"/>
        </w:rPr>
        <w:t>.202</w:t>
      </w:r>
      <w:r w:rsidR="00740C01">
        <w:rPr>
          <w:rFonts w:asciiTheme="minorHAnsi" w:hAnsiTheme="minorHAnsi"/>
          <w:sz w:val="24"/>
          <w:szCs w:val="24"/>
        </w:rPr>
        <w:t>2</w:t>
      </w:r>
      <w:r w:rsidR="00037DA3" w:rsidRPr="00226E09">
        <w:rPr>
          <w:rFonts w:asciiTheme="minorHAnsi" w:hAnsiTheme="minorHAnsi"/>
          <w:sz w:val="24"/>
          <w:szCs w:val="24"/>
        </w:rPr>
        <w:t>r.</w:t>
      </w:r>
    </w:p>
    <w:p w:rsidR="00037DA3" w:rsidRPr="00226E09" w:rsidRDefault="00037DA3" w:rsidP="00742D5C">
      <w:pPr>
        <w:pStyle w:val="Nagwek"/>
        <w:jc w:val="center"/>
        <w:rPr>
          <w:rFonts w:asciiTheme="minorHAnsi" w:hAnsiTheme="minorHAnsi"/>
          <w:bCs/>
          <w:sz w:val="24"/>
          <w:szCs w:val="24"/>
        </w:rPr>
      </w:pPr>
    </w:p>
    <w:p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274AB1">
        <w:rPr>
          <w:rFonts w:asciiTheme="minorHAnsi" w:hAnsiTheme="minorHAnsi"/>
          <w:b/>
          <w:sz w:val="28"/>
          <w:szCs w:val="28"/>
        </w:rPr>
        <w:t xml:space="preserve">materiałów </w:t>
      </w:r>
      <w:r w:rsidR="004C2C60">
        <w:rPr>
          <w:rFonts w:asciiTheme="minorHAnsi" w:hAnsiTheme="minorHAnsi"/>
          <w:b/>
          <w:sz w:val="28"/>
          <w:szCs w:val="28"/>
        </w:rPr>
        <w:t>hydraulicznych</w:t>
      </w:r>
      <w:r w:rsidR="00274AB1">
        <w:rPr>
          <w:rFonts w:asciiTheme="minorHAnsi" w:hAnsiTheme="minorHAnsi"/>
          <w:b/>
          <w:sz w:val="28"/>
          <w:szCs w:val="28"/>
        </w:rPr>
        <w:t xml:space="preserve"> dla Działu Technicznego</w:t>
      </w:r>
      <w:r w:rsidR="00550060">
        <w:rPr>
          <w:rFonts w:asciiTheme="minorHAnsi" w:hAnsiTheme="minorHAnsi"/>
          <w:b/>
          <w:sz w:val="28"/>
          <w:szCs w:val="28"/>
        </w:rPr>
        <w:t xml:space="preserve"> </w:t>
      </w:r>
      <w:r w:rsidR="004C2C60">
        <w:rPr>
          <w:rFonts w:asciiTheme="minorHAnsi" w:hAnsiTheme="minorHAnsi"/>
          <w:b/>
          <w:sz w:val="28"/>
          <w:szCs w:val="28"/>
        </w:rPr>
        <w:t xml:space="preserve">i Ciepłowni </w:t>
      </w:r>
      <w:r w:rsidRPr="005A51D1">
        <w:rPr>
          <w:rFonts w:asciiTheme="minorHAnsi" w:hAnsiTheme="minorHAnsi"/>
          <w:b/>
          <w:sz w:val="28"/>
          <w:szCs w:val="28"/>
        </w:rPr>
        <w:t>Świętokrzyskiego Centrum Onkologii w Kielcach”.</w:t>
      </w:r>
    </w:p>
    <w:p w:rsidR="00A86CE8" w:rsidRPr="00226E09" w:rsidRDefault="00A86CE8" w:rsidP="003F23BF">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0C6371" w:rsidRPr="00226E09" w:rsidRDefault="000C6371" w:rsidP="003F23BF">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A86CE8" w:rsidRPr="00226E09" w:rsidRDefault="000C6371" w:rsidP="003F23BF">
      <w:pPr>
        <w:autoSpaceDE w:val="0"/>
        <w:autoSpaceDN w:val="0"/>
        <w:adjustRightInd w:val="0"/>
        <w:spacing w:before="10" w:afterLines="10"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AZ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274AB1">
        <w:rPr>
          <w:rFonts w:asciiTheme="minorHAnsi" w:hAnsiTheme="minorHAnsi"/>
          <w:b/>
          <w:sz w:val="24"/>
          <w:szCs w:val="24"/>
        </w:rPr>
        <w:t>1</w:t>
      </w:r>
      <w:r w:rsidR="007434B8">
        <w:rPr>
          <w:rFonts w:asciiTheme="minorHAnsi" w:hAnsiTheme="minorHAnsi"/>
          <w:b/>
          <w:sz w:val="24"/>
          <w:szCs w:val="24"/>
        </w:rPr>
        <w:t>41</w:t>
      </w:r>
      <w:r w:rsidR="00274AB1">
        <w:rPr>
          <w:rFonts w:asciiTheme="minorHAnsi" w:hAnsiTheme="minorHAnsi"/>
          <w:b/>
          <w:sz w:val="24"/>
          <w:szCs w:val="24"/>
        </w:rPr>
        <w:t>.</w:t>
      </w:r>
      <w:r w:rsidR="0018382D" w:rsidRPr="00226E09">
        <w:rPr>
          <w:rFonts w:asciiTheme="minorHAnsi" w:hAnsiTheme="minorHAnsi"/>
          <w:b/>
          <w:sz w:val="24"/>
          <w:szCs w:val="24"/>
        </w:rPr>
        <w:t>202</w:t>
      </w:r>
      <w:r w:rsidR="007434B8">
        <w:rPr>
          <w:rFonts w:asciiTheme="minorHAnsi" w:hAnsiTheme="minorHAnsi"/>
          <w:b/>
          <w:sz w:val="24"/>
          <w:szCs w:val="24"/>
        </w:rPr>
        <w:t>3</w:t>
      </w:r>
      <w:r w:rsidR="0018382D" w:rsidRPr="00226E09">
        <w:rPr>
          <w:rFonts w:asciiTheme="minorHAnsi" w:hAnsiTheme="minorHAnsi"/>
          <w:b/>
          <w:sz w:val="24"/>
          <w:szCs w:val="24"/>
        </w:rPr>
        <w:t>.</w:t>
      </w:r>
      <w:r w:rsidR="00274AB1">
        <w:rPr>
          <w:rFonts w:asciiTheme="minorHAnsi" w:hAnsiTheme="minorHAnsi"/>
          <w:b/>
          <w:sz w:val="24"/>
          <w:szCs w:val="24"/>
        </w:rPr>
        <w:t>AM</w:t>
      </w:r>
      <w:r w:rsidR="00344B6F">
        <w:rPr>
          <w:rFonts w:asciiTheme="minorHAnsi" w:hAnsiTheme="minorHAnsi"/>
          <w:b/>
          <w:sz w:val="24"/>
          <w:szCs w:val="24"/>
        </w:rPr>
        <w:t xml:space="preserve">  </w:t>
      </w:r>
    </w:p>
    <w:p w:rsidR="0020682D" w:rsidRPr="00226E09" w:rsidRDefault="0020682D" w:rsidP="003F23BF">
      <w:pPr>
        <w:spacing w:before="10" w:afterLines="10" w:line="276" w:lineRule="auto"/>
        <w:jc w:val="both"/>
        <w:rPr>
          <w:rFonts w:asciiTheme="minorHAnsi" w:hAnsiTheme="minorHAnsi"/>
          <w:sz w:val="22"/>
        </w:rPr>
      </w:pPr>
    </w:p>
    <w:p w:rsidR="00FD5408" w:rsidRPr="00226E09" w:rsidRDefault="00A86CE8" w:rsidP="003F23BF">
      <w:pPr>
        <w:spacing w:before="10" w:afterLines="10"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rsidR="00A86CE8" w:rsidRPr="00226E09" w:rsidRDefault="00A86CE8" w:rsidP="003F23BF">
      <w:pPr>
        <w:spacing w:before="10" w:afterLines="10" w:line="276" w:lineRule="auto"/>
        <w:jc w:val="both"/>
        <w:rPr>
          <w:rFonts w:asciiTheme="minorHAnsi" w:hAnsiTheme="minorHAnsi"/>
          <w:sz w:val="22"/>
        </w:rPr>
      </w:pPr>
    </w:p>
    <w:p w:rsidR="00AE2DEF" w:rsidRPr="00226E09" w:rsidRDefault="00AE2DEF" w:rsidP="003F23BF">
      <w:pPr>
        <w:spacing w:before="10" w:afterLines="10" w:line="276" w:lineRule="auto"/>
        <w:jc w:val="center"/>
        <w:rPr>
          <w:rFonts w:asciiTheme="minorHAnsi" w:hAnsiTheme="minorHAnsi"/>
          <w:bCs/>
          <w:sz w:val="24"/>
          <w:szCs w:val="24"/>
        </w:rPr>
      </w:pPr>
    </w:p>
    <w:p w:rsidR="00DB4930" w:rsidRPr="00226E09" w:rsidRDefault="00DB4930" w:rsidP="003F23BF">
      <w:pPr>
        <w:spacing w:before="10" w:afterLines="10" w:line="276" w:lineRule="auto"/>
        <w:jc w:val="center"/>
        <w:rPr>
          <w:rFonts w:asciiTheme="minorHAnsi" w:hAnsiTheme="minorHAnsi"/>
          <w:bCs/>
          <w:sz w:val="24"/>
          <w:szCs w:val="24"/>
        </w:rPr>
      </w:pPr>
    </w:p>
    <w:p w:rsidR="00AE2DEF" w:rsidRPr="00226E09" w:rsidRDefault="00A9120B" w:rsidP="003F23BF">
      <w:pPr>
        <w:spacing w:before="10" w:afterLines="10" w:line="276" w:lineRule="auto"/>
        <w:jc w:val="both"/>
        <w:rPr>
          <w:rFonts w:asciiTheme="minorHAnsi" w:hAnsiTheme="minorHAnsi"/>
          <w:bCs/>
          <w:sz w:val="22"/>
          <w:szCs w:val="22"/>
        </w:rPr>
      </w:pPr>
      <w:r w:rsidRPr="00226E09">
        <w:rPr>
          <w:rFonts w:asciiTheme="minorHAnsi" w:hAnsiTheme="minorHAnsi"/>
          <w:bCs/>
          <w:sz w:val="22"/>
          <w:szCs w:val="22"/>
        </w:rPr>
        <w:t>Zatwierdzam</w:t>
      </w:r>
    </w:p>
    <w:p w:rsidR="005D775C" w:rsidRPr="003F23BF" w:rsidRDefault="00A9120B" w:rsidP="003F23BF">
      <w:pPr>
        <w:spacing w:before="10" w:afterLines="10"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rsidR="003F23BF" w:rsidRDefault="003F23BF" w:rsidP="003F23BF">
      <w:pPr>
        <w:spacing w:before="10" w:afterLines="10" w:line="276" w:lineRule="auto"/>
        <w:jc w:val="both"/>
        <w:rPr>
          <w:rFonts w:asciiTheme="minorHAnsi" w:hAnsiTheme="minorHAnsi"/>
          <w:sz w:val="22"/>
          <w:szCs w:val="22"/>
        </w:rPr>
      </w:pPr>
      <w:r w:rsidRPr="003F23BF">
        <w:rPr>
          <w:rFonts w:asciiTheme="minorHAnsi" w:hAnsiTheme="minorHAnsi"/>
          <w:sz w:val="22"/>
          <w:szCs w:val="22"/>
        </w:rPr>
        <w:t>Kierownik Działu Prawno-Organizacyjnego</w:t>
      </w:r>
    </w:p>
    <w:p w:rsidR="00CE6F86" w:rsidRPr="003F23BF" w:rsidRDefault="003F23BF" w:rsidP="003F23BF">
      <w:pPr>
        <w:spacing w:before="10" w:afterLines="10" w:line="276" w:lineRule="auto"/>
        <w:jc w:val="both"/>
        <w:rPr>
          <w:rFonts w:asciiTheme="minorHAnsi" w:hAnsiTheme="minorHAnsi"/>
          <w:sz w:val="22"/>
          <w:szCs w:val="22"/>
        </w:rPr>
      </w:pPr>
      <w:r>
        <w:rPr>
          <w:rFonts w:asciiTheme="minorHAnsi" w:hAnsiTheme="minorHAnsi"/>
          <w:sz w:val="22"/>
          <w:szCs w:val="22"/>
        </w:rPr>
        <w:t xml:space="preserve">             </w:t>
      </w:r>
      <w:r w:rsidRPr="003F23BF">
        <w:rPr>
          <w:rFonts w:asciiTheme="minorHAnsi" w:hAnsiTheme="minorHAnsi"/>
          <w:sz w:val="22"/>
          <w:szCs w:val="22"/>
        </w:rPr>
        <w:t xml:space="preserve"> Magdalena Górska</w:t>
      </w:r>
    </w:p>
    <w:p w:rsidR="00CE6F86" w:rsidRDefault="00CE6F86" w:rsidP="003F23BF">
      <w:pPr>
        <w:spacing w:before="10" w:afterLines="10" w:line="276" w:lineRule="auto"/>
        <w:jc w:val="both"/>
        <w:rPr>
          <w:rFonts w:asciiTheme="minorHAnsi" w:hAnsiTheme="minorHAnsi"/>
          <w:b/>
          <w:sz w:val="22"/>
          <w:szCs w:val="22"/>
          <w:u w:val="single"/>
        </w:rPr>
      </w:pPr>
    </w:p>
    <w:p w:rsidR="00170860" w:rsidRDefault="00170860" w:rsidP="003F23BF">
      <w:pPr>
        <w:spacing w:before="10" w:afterLines="10" w:line="276" w:lineRule="auto"/>
        <w:jc w:val="both"/>
        <w:rPr>
          <w:rFonts w:asciiTheme="minorHAnsi" w:hAnsiTheme="minorHAnsi"/>
          <w:b/>
          <w:sz w:val="22"/>
          <w:szCs w:val="22"/>
          <w:u w:val="single"/>
        </w:rPr>
      </w:pPr>
    </w:p>
    <w:p w:rsidR="00170860" w:rsidRPr="00226E09" w:rsidRDefault="00170860" w:rsidP="003F23BF">
      <w:pPr>
        <w:spacing w:before="10" w:afterLines="10" w:line="276" w:lineRule="auto"/>
        <w:jc w:val="both"/>
        <w:rPr>
          <w:rFonts w:asciiTheme="minorHAnsi" w:hAnsiTheme="minorHAnsi"/>
          <w:b/>
          <w:sz w:val="22"/>
          <w:szCs w:val="22"/>
          <w:u w:val="single"/>
        </w:rPr>
      </w:pPr>
    </w:p>
    <w:p w:rsidR="00CE6F86" w:rsidRDefault="00CE6F86" w:rsidP="003F23BF">
      <w:pPr>
        <w:spacing w:before="10" w:afterLines="10" w:line="276" w:lineRule="auto"/>
        <w:jc w:val="both"/>
        <w:rPr>
          <w:rFonts w:asciiTheme="minorHAnsi" w:hAnsiTheme="minorHAnsi"/>
          <w:b/>
          <w:sz w:val="22"/>
          <w:szCs w:val="22"/>
          <w:u w:val="single"/>
        </w:rPr>
      </w:pPr>
    </w:p>
    <w:p w:rsidR="00740C01" w:rsidRDefault="00740C01" w:rsidP="003F23BF">
      <w:pPr>
        <w:spacing w:before="10" w:afterLines="10" w:line="276" w:lineRule="auto"/>
        <w:jc w:val="both"/>
        <w:rPr>
          <w:rFonts w:asciiTheme="minorHAnsi" w:hAnsiTheme="minorHAnsi"/>
          <w:b/>
          <w:sz w:val="22"/>
          <w:szCs w:val="22"/>
          <w:u w:val="single"/>
        </w:rPr>
      </w:pPr>
    </w:p>
    <w:p w:rsidR="003F23BF" w:rsidRPr="00226E09" w:rsidRDefault="003F23BF" w:rsidP="003F23BF">
      <w:pPr>
        <w:spacing w:before="10" w:afterLines="10" w:line="276" w:lineRule="auto"/>
        <w:jc w:val="both"/>
        <w:rPr>
          <w:rFonts w:asciiTheme="minorHAnsi" w:hAnsiTheme="minorHAnsi"/>
          <w:b/>
          <w:sz w:val="22"/>
          <w:szCs w:val="22"/>
          <w:u w:val="single"/>
        </w:rPr>
      </w:pPr>
    </w:p>
    <w:p w:rsidR="00CE6F86" w:rsidRDefault="00CE6F86" w:rsidP="003F23BF">
      <w:pPr>
        <w:spacing w:before="10" w:afterLines="10" w:line="276" w:lineRule="auto"/>
        <w:jc w:val="both"/>
        <w:rPr>
          <w:rFonts w:asciiTheme="minorHAnsi" w:hAnsiTheme="minorHAnsi"/>
          <w:b/>
          <w:sz w:val="22"/>
          <w:szCs w:val="22"/>
          <w:u w:val="single"/>
        </w:rPr>
      </w:pPr>
    </w:p>
    <w:p w:rsidR="00DE5A60" w:rsidRDefault="00DE5A60" w:rsidP="003F23BF">
      <w:pPr>
        <w:spacing w:before="10" w:afterLines="10" w:line="276" w:lineRule="auto"/>
        <w:jc w:val="both"/>
        <w:rPr>
          <w:rFonts w:asciiTheme="minorHAnsi" w:hAnsiTheme="minorHAnsi"/>
          <w:b/>
          <w:sz w:val="22"/>
          <w:szCs w:val="22"/>
          <w:u w:val="single"/>
        </w:rPr>
      </w:pPr>
    </w:p>
    <w:p w:rsidR="00693C11" w:rsidRDefault="00693C11" w:rsidP="003F23BF">
      <w:pPr>
        <w:spacing w:before="10" w:afterLines="10" w:line="276" w:lineRule="auto"/>
        <w:jc w:val="both"/>
        <w:rPr>
          <w:rFonts w:asciiTheme="minorHAnsi" w:hAnsiTheme="minorHAnsi"/>
          <w:b/>
          <w:sz w:val="22"/>
          <w:szCs w:val="22"/>
          <w:u w:val="single"/>
        </w:rPr>
      </w:pPr>
    </w:p>
    <w:p w:rsidR="005E78A6" w:rsidRPr="00226E09" w:rsidRDefault="005E78A6" w:rsidP="003F23BF">
      <w:pPr>
        <w:spacing w:before="10" w:afterLines="10" w:line="276" w:lineRule="auto"/>
        <w:jc w:val="both"/>
        <w:rPr>
          <w:rFonts w:asciiTheme="minorHAnsi" w:hAnsiTheme="minorHAnsi"/>
          <w:b/>
          <w:sz w:val="22"/>
          <w:szCs w:val="22"/>
          <w:u w:val="single"/>
        </w:rPr>
      </w:pPr>
    </w:p>
    <w:p w:rsidR="00850728" w:rsidRPr="00671DC8" w:rsidRDefault="00E24115" w:rsidP="003F23BF">
      <w:pPr>
        <w:spacing w:before="10" w:afterLines="10"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rsidR="00850728" w:rsidRPr="00671DC8" w:rsidRDefault="00850728" w:rsidP="003F23BF">
      <w:pPr>
        <w:spacing w:before="10" w:afterLines="10" w:line="276" w:lineRule="auto"/>
        <w:jc w:val="both"/>
        <w:rPr>
          <w:rFonts w:asciiTheme="minorHAnsi" w:hAnsiTheme="minorHAnsi"/>
          <w:sz w:val="22"/>
        </w:rPr>
      </w:pPr>
    </w:p>
    <w:p w:rsidR="00850728" w:rsidRDefault="00850728" w:rsidP="003F23BF">
      <w:pPr>
        <w:spacing w:before="10" w:afterLines="10"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rsidR="00850728" w:rsidRPr="00226E09" w:rsidRDefault="00850728" w:rsidP="003F23BF">
      <w:pPr>
        <w:spacing w:before="10" w:afterLines="10" w:line="276" w:lineRule="auto"/>
        <w:jc w:val="both"/>
        <w:rPr>
          <w:rFonts w:asciiTheme="minorHAnsi" w:hAnsiTheme="minorHAnsi"/>
          <w:bCs/>
          <w:sz w:val="24"/>
          <w:szCs w:val="24"/>
        </w:rPr>
      </w:pPr>
    </w:p>
    <w:p w:rsidR="00AE2DEF" w:rsidRPr="00226E09" w:rsidRDefault="007767A6" w:rsidP="003F23BF">
      <w:pPr>
        <w:spacing w:before="10" w:afterLines="10"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rsidR="00692907" w:rsidRPr="00226E09" w:rsidRDefault="00AE2DE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Zamawiający:</w:t>
      </w:r>
    </w:p>
    <w:p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rsidR="0093310F" w:rsidRPr="00226E09" w:rsidRDefault="0093310F" w:rsidP="003F23BF">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rsidR="0093310F" w:rsidRPr="00226E09" w:rsidRDefault="001A5BDD" w:rsidP="003F23BF">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rsidR="001A5BDD" w:rsidRPr="00226E09" w:rsidRDefault="001A5BDD" w:rsidP="003F23BF">
      <w:pPr>
        <w:pStyle w:val="Akapitzlist"/>
        <w:spacing w:before="10" w:afterLines="10"/>
        <w:ind w:left="567"/>
        <w:jc w:val="both"/>
        <w:rPr>
          <w:rFonts w:asciiTheme="minorHAnsi" w:hAnsiTheme="minorHAnsi"/>
          <w:color w:val="FF0000"/>
        </w:rPr>
      </w:pPr>
    </w:p>
    <w:p w:rsidR="0093310F" w:rsidRPr="00226E09" w:rsidRDefault="0093310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Tryb udzielenia zamówienia </w:t>
      </w:r>
    </w:p>
    <w:p w:rsidR="001F7A20" w:rsidRPr="001F7A20" w:rsidRDefault="001F7A20" w:rsidP="003F23BF">
      <w:pPr>
        <w:pStyle w:val="Akapitzlist"/>
        <w:spacing w:before="10" w:afterLines="10"/>
        <w:ind w:left="567"/>
        <w:jc w:val="both"/>
        <w:rPr>
          <w:rFonts w:asciiTheme="minorHAnsi" w:hAnsiTheme="minorHAnsi"/>
        </w:rPr>
      </w:pPr>
      <w:r w:rsidRPr="001F7A20">
        <w:rPr>
          <w:rFonts w:asciiTheme="minorHAnsi" w:hAnsiTheme="minorHAnsi"/>
        </w:rPr>
        <w:t xml:space="preserve">Tryb podstawowy bez negocjacji, o którym mowa w art. 275 </w:t>
      </w:r>
      <w:proofErr w:type="spellStart"/>
      <w:r w:rsidRPr="001F7A20">
        <w:rPr>
          <w:rFonts w:asciiTheme="minorHAnsi" w:hAnsiTheme="minorHAnsi"/>
        </w:rPr>
        <w:t>pkt</w:t>
      </w:r>
      <w:proofErr w:type="spellEnd"/>
      <w:r w:rsidRPr="001F7A20">
        <w:rPr>
          <w:rFonts w:asciiTheme="minorHAnsi" w:hAnsiTheme="minorHAnsi"/>
        </w:rPr>
        <w:t xml:space="preserve"> 1 ustawy </w:t>
      </w:r>
      <w:proofErr w:type="spellStart"/>
      <w:r w:rsidRPr="001F7A20">
        <w:rPr>
          <w:rFonts w:asciiTheme="minorHAnsi" w:hAnsiTheme="minorHAnsi"/>
        </w:rPr>
        <w:t>Pzp</w:t>
      </w:r>
      <w:proofErr w:type="spellEnd"/>
      <w:r w:rsidRPr="001F7A20">
        <w:rPr>
          <w:rFonts w:asciiTheme="minorHAnsi" w:hAnsiTheme="minorHAnsi"/>
        </w:rPr>
        <w:t>.</w:t>
      </w:r>
    </w:p>
    <w:p w:rsidR="001F7A20" w:rsidRPr="001F7A20" w:rsidRDefault="001F7A20" w:rsidP="003F23BF">
      <w:pPr>
        <w:pStyle w:val="Akapitzlist"/>
        <w:spacing w:before="10" w:afterLines="10"/>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rsidR="001F7A20" w:rsidRDefault="001F7A20" w:rsidP="003F23BF">
      <w:pPr>
        <w:pStyle w:val="Akapitzlist"/>
        <w:spacing w:before="10" w:afterLines="10"/>
        <w:ind w:left="567"/>
        <w:jc w:val="both"/>
        <w:rPr>
          <w:rFonts w:asciiTheme="minorHAnsi" w:hAnsiTheme="minorHAnsi"/>
        </w:rPr>
      </w:pPr>
      <w:r w:rsidRPr="001F7A20">
        <w:rPr>
          <w:rFonts w:asciiTheme="minorHAnsi" w:hAnsiTheme="minorHAnsi"/>
        </w:rPr>
        <w:t xml:space="preserve">Zgodnie z art. 280 ust. 1 </w:t>
      </w:r>
      <w:proofErr w:type="spellStart"/>
      <w:r w:rsidRPr="001F7A20">
        <w:rPr>
          <w:rFonts w:asciiTheme="minorHAnsi" w:hAnsiTheme="minorHAnsi"/>
        </w:rPr>
        <w:t>pkt</w:t>
      </w:r>
      <w:proofErr w:type="spellEnd"/>
      <w:r w:rsidRPr="001F7A20">
        <w:rPr>
          <w:rFonts w:asciiTheme="minorHAnsi" w:hAnsiTheme="minorHAnsi"/>
        </w:rPr>
        <w:t xml:space="preserve">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rsidR="0093310F" w:rsidRPr="00226E09" w:rsidRDefault="0093310F" w:rsidP="003F23BF">
      <w:pPr>
        <w:pStyle w:val="Akapitzlist"/>
        <w:spacing w:before="10" w:afterLines="10"/>
        <w:ind w:left="567"/>
        <w:jc w:val="both"/>
        <w:rPr>
          <w:rFonts w:asciiTheme="minorHAnsi" w:hAnsiTheme="minorHAnsi"/>
        </w:rPr>
      </w:pPr>
      <w:r w:rsidRPr="00226E09">
        <w:rPr>
          <w:rFonts w:asciiTheme="minorHAnsi" w:hAnsiTheme="minorHAnsi"/>
        </w:rPr>
        <w:t xml:space="preserve"> </w:t>
      </w:r>
    </w:p>
    <w:p w:rsidR="00F0149E" w:rsidRDefault="00C87D42"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Opis części zamówienia</w:t>
      </w:r>
    </w:p>
    <w:p w:rsidR="00E82D53" w:rsidRDefault="00F832AE" w:rsidP="003F23BF">
      <w:pPr>
        <w:spacing w:before="10" w:afterLines="10" w:line="240" w:lineRule="auto"/>
        <w:jc w:val="both"/>
        <w:rPr>
          <w:rFonts w:asciiTheme="minorHAnsi" w:eastAsia="Calibri" w:hAnsiTheme="minorHAnsi"/>
          <w:b/>
          <w:sz w:val="22"/>
          <w:szCs w:val="22"/>
        </w:rPr>
      </w:pPr>
      <w:bookmarkStart w:id="0" w:name="_Hlk100827769"/>
      <w:bookmarkStart w:id="1" w:name="_Hlk100828933"/>
      <w:r w:rsidRPr="007C4006">
        <w:rPr>
          <w:rFonts w:asciiTheme="minorHAnsi" w:eastAsia="Calibri" w:hAnsiTheme="minorHAnsi"/>
          <w:b/>
          <w:sz w:val="22"/>
          <w:szCs w:val="22"/>
        </w:rPr>
        <w:t xml:space="preserve">Pakiet nr 1 – </w:t>
      </w:r>
      <w:r w:rsidR="00274AB1">
        <w:rPr>
          <w:rFonts w:asciiTheme="minorHAnsi" w:eastAsia="Calibri" w:hAnsiTheme="minorHAnsi"/>
          <w:b/>
          <w:sz w:val="22"/>
          <w:szCs w:val="22"/>
        </w:rPr>
        <w:t xml:space="preserve">Materiały </w:t>
      </w:r>
      <w:r w:rsidR="00055DE5">
        <w:rPr>
          <w:rFonts w:asciiTheme="minorHAnsi" w:eastAsia="Calibri" w:hAnsiTheme="minorHAnsi"/>
          <w:b/>
          <w:sz w:val="22"/>
          <w:szCs w:val="22"/>
        </w:rPr>
        <w:t xml:space="preserve">hydrauliczne Dział </w:t>
      </w:r>
      <w:r w:rsidR="00737163">
        <w:rPr>
          <w:rFonts w:asciiTheme="minorHAnsi" w:eastAsia="Calibri" w:hAnsiTheme="minorHAnsi"/>
          <w:b/>
          <w:sz w:val="22"/>
          <w:szCs w:val="22"/>
        </w:rPr>
        <w:t>T</w:t>
      </w:r>
      <w:r w:rsidR="00055DE5">
        <w:rPr>
          <w:rFonts w:asciiTheme="minorHAnsi" w:eastAsia="Calibri" w:hAnsiTheme="minorHAnsi"/>
          <w:b/>
          <w:sz w:val="22"/>
          <w:szCs w:val="22"/>
        </w:rPr>
        <w:t>echniczny</w:t>
      </w:r>
      <w:bookmarkEnd w:id="0"/>
      <w:bookmarkEnd w:id="1"/>
    </w:p>
    <w:p w:rsidR="00274AB1" w:rsidRPr="007C4006" w:rsidRDefault="00274AB1" w:rsidP="00E82D53">
      <w:pPr>
        <w:tabs>
          <w:tab w:val="left" w:pos="568"/>
        </w:tabs>
        <w:spacing w:after="0" w:line="276" w:lineRule="auto"/>
        <w:ind w:right="68"/>
        <w:rPr>
          <w:rFonts w:asciiTheme="minorHAnsi" w:hAnsiTheme="minorHAnsi"/>
        </w:rPr>
      </w:pPr>
    </w:p>
    <w:p w:rsidR="00F0149E" w:rsidRDefault="00ED69BA" w:rsidP="00EE74BC">
      <w:pPr>
        <w:tabs>
          <w:tab w:val="left" w:pos="568"/>
        </w:tabs>
        <w:spacing w:after="0" w:line="240" w:lineRule="auto"/>
        <w:ind w:right="68"/>
        <w:rPr>
          <w:rFonts w:asciiTheme="minorHAnsi" w:hAnsiTheme="minorHAnsi"/>
        </w:rPr>
      </w:pPr>
      <w:r>
        <w:rPr>
          <w:rFonts w:asciiTheme="minorHAnsi" w:hAnsiTheme="minorHAnsi"/>
        </w:rPr>
        <w:t>Zamawiający nie dopuszcza składania ofert na poszczególne p</w:t>
      </w:r>
      <w:r w:rsidR="007434B8">
        <w:rPr>
          <w:rFonts w:asciiTheme="minorHAnsi" w:hAnsiTheme="minorHAnsi"/>
        </w:rPr>
        <w:t>ozycje w zakresie Pakietu nr 1</w:t>
      </w:r>
      <w:r>
        <w:rPr>
          <w:rFonts w:asciiTheme="minorHAnsi" w:hAnsiTheme="minorHAnsi"/>
        </w:rPr>
        <w:t>.</w:t>
      </w:r>
    </w:p>
    <w:p w:rsidR="00ED69BA" w:rsidRPr="00226E09" w:rsidRDefault="00ED69BA" w:rsidP="00EE74BC">
      <w:pPr>
        <w:tabs>
          <w:tab w:val="left" w:pos="568"/>
        </w:tabs>
        <w:spacing w:after="0" w:line="240" w:lineRule="auto"/>
        <w:ind w:right="68"/>
        <w:rPr>
          <w:rFonts w:asciiTheme="minorHAnsi" w:hAnsiTheme="minorHAnsi"/>
        </w:rPr>
      </w:pPr>
    </w:p>
    <w:p w:rsidR="00C87D42" w:rsidRPr="00226E09" w:rsidRDefault="00C87D42"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Oferty wariantowe</w:t>
      </w:r>
    </w:p>
    <w:p w:rsidR="00C87D42" w:rsidRDefault="00C87D42" w:rsidP="003F23BF">
      <w:pPr>
        <w:pStyle w:val="Akapitzlist"/>
        <w:spacing w:before="10" w:afterLines="10"/>
        <w:ind w:left="567"/>
        <w:jc w:val="both"/>
        <w:rPr>
          <w:rFonts w:asciiTheme="minorHAnsi" w:hAnsiTheme="minorHAnsi"/>
        </w:rPr>
      </w:pPr>
      <w:r w:rsidRPr="00226E09">
        <w:rPr>
          <w:rFonts w:asciiTheme="minorHAnsi" w:hAnsiTheme="minorHAnsi"/>
        </w:rPr>
        <w:t>Zamawiający nie wymaga ani nie dopuszcza składania ofert wariantowych.</w:t>
      </w:r>
    </w:p>
    <w:p w:rsidR="00456DCC" w:rsidRDefault="00456DCC" w:rsidP="003F23BF">
      <w:pPr>
        <w:pStyle w:val="Akapitzlist"/>
        <w:spacing w:before="10" w:afterLines="10"/>
        <w:ind w:left="567"/>
        <w:jc w:val="both"/>
        <w:rPr>
          <w:rFonts w:asciiTheme="minorHAnsi" w:hAnsiTheme="minorHAnsi"/>
        </w:rPr>
      </w:pPr>
    </w:p>
    <w:p w:rsidR="00456DCC" w:rsidRDefault="00456DCC" w:rsidP="003F23BF">
      <w:pPr>
        <w:pStyle w:val="Akapitzlist"/>
        <w:numPr>
          <w:ilvl w:val="0"/>
          <w:numId w:val="6"/>
        </w:numPr>
        <w:spacing w:before="10" w:afterLines="10"/>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rsidR="00456DCC" w:rsidRPr="00455529" w:rsidRDefault="00456DCC" w:rsidP="003F23BF">
      <w:pPr>
        <w:pStyle w:val="Akapitzlist"/>
        <w:spacing w:before="10" w:afterLines="10"/>
        <w:ind w:left="567"/>
        <w:jc w:val="both"/>
        <w:rPr>
          <w:b/>
        </w:rPr>
      </w:pPr>
      <w:r w:rsidRPr="00564344">
        <w:rPr>
          <w:rFonts w:asciiTheme="minorHAnsi" w:hAnsiTheme="minorHAnsi"/>
        </w:rPr>
        <w:t>Zamawiający nie przewiduje wymagań w tym zakresie.</w:t>
      </w:r>
    </w:p>
    <w:p w:rsidR="00456DCC" w:rsidRDefault="00456DCC" w:rsidP="003F23BF">
      <w:pPr>
        <w:pStyle w:val="Akapitzlist"/>
        <w:spacing w:before="10" w:afterLines="10" w:line="240" w:lineRule="auto"/>
        <w:ind w:left="567"/>
        <w:jc w:val="both"/>
        <w:rPr>
          <w:rFonts w:asciiTheme="minorHAnsi" w:hAnsiTheme="minorHAnsi"/>
          <w:b/>
        </w:rPr>
      </w:pPr>
    </w:p>
    <w:p w:rsidR="00456DCC" w:rsidRDefault="00456DCC" w:rsidP="003F23BF">
      <w:pPr>
        <w:pStyle w:val="Akapitzlist"/>
        <w:numPr>
          <w:ilvl w:val="0"/>
          <w:numId w:val="6"/>
        </w:numPr>
        <w:spacing w:before="10" w:afterLines="10"/>
        <w:ind w:left="567" w:hanging="567"/>
        <w:jc w:val="both"/>
        <w:rPr>
          <w:b/>
        </w:rPr>
      </w:pPr>
      <w:r w:rsidRPr="00455529">
        <w:rPr>
          <w:b/>
        </w:rPr>
        <w:t>Wymagania w zakresie zatrudnieni</w:t>
      </w:r>
      <w:r>
        <w:rPr>
          <w:b/>
        </w:rPr>
        <w:t>a osób</w:t>
      </w:r>
      <w:r w:rsidRPr="00455529">
        <w:rPr>
          <w:b/>
        </w:rPr>
        <w:t>, o których mowa w art. 9</w:t>
      </w:r>
      <w:r>
        <w:rPr>
          <w:b/>
        </w:rPr>
        <w:t xml:space="preserve">6 ust. 2 </w:t>
      </w:r>
      <w:proofErr w:type="spellStart"/>
      <w:r>
        <w:rPr>
          <w:b/>
        </w:rPr>
        <w:t>pkt</w:t>
      </w:r>
      <w:proofErr w:type="spellEnd"/>
      <w:r>
        <w:rPr>
          <w:b/>
        </w:rPr>
        <w:t xml:space="preserve"> 2</w:t>
      </w:r>
      <w:r w:rsidRPr="00455529">
        <w:rPr>
          <w:b/>
        </w:rPr>
        <w:t xml:space="preserve"> ustawy </w:t>
      </w:r>
      <w:proofErr w:type="spellStart"/>
      <w:r w:rsidRPr="00455529">
        <w:rPr>
          <w:b/>
        </w:rPr>
        <w:t>Pzp</w:t>
      </w:r>
      <w:proofErr w:type="spellEnd"/>
      <w:r w:rsidRPr="00455529">
        <w:rPr>
          <w:b/>
        </w:rPr>
        <w:t>.</w:t>
      </w:r>
    </w:p>
    <w:p w:rsidR="00456DCC" w:rsidRPr="00455529" w:rsidRDefault="00456DCC" w:rsidP="003F23BF">
      <w:pPr>
        <w:pStyle w:val="Akapitzlist"/>
        <w:spacing w:before="10" w:afterLines="10"/>
        <w:ind w:left="567"/>
        <w:jc w:val="both"/>
        <w:rPr>
          <w:b/>
        </w:rPr>
      </w:pPr>
      <w:r w:rsidRPr="00564344">
        <w:rPr>
          <w:rFonts w:asciiTheme="minorHAnsi" w:hAnsiTheme="minorHAnsi"/>
        </w:rPr>
        <w:t>Zamawiający nie przewiduje wymagań w tym zakresie.</w:t>
      </w:r>
    </w:p>
    <w:p w:rsidR="00B77078" w:rsidRPr="00226E09" w:rsidRDefault="00B77078" w:rsidP="003F23BF">
      <w:pPr>
        <w:spacing w:before="10" w:afterLines="10"/>
        <w:jc w:val="both"/>
        <w:rPr>
          <w:rFonts w:asciiTheme="minorHAnsi" w:hAnsiTheme="minorHAnsi"/>
        </w:rPr>
      </w:pPr>
    </w:p>
    <w:p w:rsidR="00B77078" w:rsidRPr="00226E09" w:rsidRDefault="00B77078"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rsidR="00B77078" w:rsidRPr="00226E09" w:rsidRDefault="00B77078" w:rsidP="003F23BF">
      <w:pPr>
        <w:spacing w:before="10" w:afterLines="10"/>
        <w:ind w:firstLine="567"/>
        <w:jc w:val="both"/>
        <w:rPr>
          <w:rFonts w:asciiTheme="minorHAnsi" w:hAnsiTheme="minorHAnsi"/>
          <w:sz w:val="22"/>
          <w:szCs w:val="22"/>
        </w:rPr>
      </w:pPr>
      <w:r w:rsidRPr="00226E09">
        <w:rPr>
          <w:rFonts w:asciiTheme="minorHAnsi" w:hAnsiTheme="minorHAnsi"/>
          <w:sz w:val="22"/>
          <w:szCs w:val="22"/>
        </w:rPr>
        <w:lastRenderedPageBreak/>
        <w:t xml:space="preserve">Zamawiający nie przewiduje zastrzeżeń w tym zakresie. </w:t>
      </w:r>
    </w:p>
    <w:p w:rsidR="00B77078" w:rsidRPr="00226E09" w:rsidRDefault="00B77078" w:rsidP="003F23BF">
      <w:pPr>
        <w:pStyle w:val="Akapitzlist"/>
        <w:spacing w:before="10" w:afterLines="10"/>
        <w:ind w:left="567"/>
        <w:jc w:val="both"/>
        <w:rPr>
          <w:rFonts w:asciiTheme="minorHAnsi" w:hAnsiTheme="minorHAnsi"/>
          <w:b/>
        </w:rPr>
      </w:pPr>
    </w:p>
    <w:p w:rsidR="00553CB4" w:rsidRPr="00226E09" w:rsidRDefault="00804CCB"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Wymagania dotyczące wadium</w:t>
      </w:r>
    </w:p>
    <w:p w:rsidR="003E43C7" w:rsidRDefault="003E43C7" w:rsidP="003F23BF">
      <w:pPr>
        <w:pStyle w:val="Akapitzlist"/>
        <w:spacing w:before="10" w:afterLines="10"/>
        <w:ind w:left="567"/>
        <w:jc w:val="both"/>
        <w:rPr>
          <w:rFonts w:asciiTheme="minorHAnsi" w:hAnsiTheme="minorHAnsi"/>
        </w:rPr>
      </w:pPr>
      <w:r w:rsidRPr="00226E09">
        <w:rPr>
          <w:rFonts w:asciiTheme="minorHAnsi" w:hAnsiTheme="minorHAnsi"/>
        </w:rPr>
        <w:t>Zamawiający nie wymaga wniesienia wadium.</w:t>
      </w:r>
    </w:p>
    <w:p w:rsidR="00170860" w:rsidRPr="00226E09" w:rsidRDefault="00170860" w:rsidP="003F23BF">
      <w:pPr>
        <w:pStyle w:val="Akapitzlist"/>
        <w:spacing w:before="10" w:afterLines="10"/>
        <w:ind w:left="567"/>
        <w:jc w:val="both"/>
        <w:rPr>
          <w:rFonts w:asciiTheme="minorHAnsi" w:hAnsiTheme="minorHAnsi"/>
        </w:rPr>
      </w:pPr>
    </w:p>
    <w:p w:rsidR="001B193D" w:rsidRPr="00226E09" w:rsidRDefault="001B193D" w:rsidP="003F23BF">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1B193D" w:rsidRPr="00226E09" w:rsidRDefault="001B193D" w:rsidP="003F23BF">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rsidR="001B193D" w:rsidRPr="00226E09" w:rsidRDefault="001B193D" w:rsidP="003F23BF">
      <w:pPr>
        <w:spacing w:before="10" w:afterLines="10"/>
        <w:jc w:val="both"/>
        <w:rPr>
          <w:rFonts w:asciiTheme="minorHAnsi" w:hAnsiTheme="minorHAnsi"/>
          <w:b/>
        </w:rPr>
      </w:pPr>
    </w:p>
    <w:p w:rsidR="006E3301" w:rsidRPr="00226E09" w:rsidRDefault="001B193D"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rsidR="001B193D" w:rsidRPr="00226E09" w:rsidRDefault="006E3301" w:rsidP="003F23BF">
      <w:pPr>
        <w:pStyle w:val="Akapitzlist"/>
        <w:spacing w:before="10" w:afterLines="10"/>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rsidR="00011AB2" w:rsidRPr="00226E09" w:rsidRDefault="00011AB2" w:rsidP="003F23BF">
      <w:pPr>
        <w:spacing w:before="10" w:afterLines="10"/>
        <w:jc w:val="both"/>
        <w:rPr>
          <w:rFonts w:asciiTheme="minorHAnsi" w:hAnsiTheme="minorHAnsi"/>
          <w:b/>
        </w:rPr>
      </w:pPr>
    </w:p>
    <w:p w:rsidR="001B193D" w:rsidRPr="00226E09" w:rsidRDefault="006E3301"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Waluty obce</w:t>
      </w:r>
    </w:p>
    <w:p w:rsidR="006E3301" w:rsidRPr="00226E09" w:rsidRDefault="006E3301" w:rsidP="003F23BF">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rsidR="00CE6F86" w:rsidRPr="00226E09" w:rsidRDefault="00CE6F86" w:rsidP="003F23BF">
      <w:pPr>
        <w:spacing w:before="10" w:afterLines="10"/>
        <w:jc w:val="both"/>
        <w:rPr>
          <w:rFonts w:asciiTheme="minorHAnsi" w:hAnsiTheme="minorHAnsi"/>
        </w:rPr>
      </w:pPr>
    </w:p>
    <w:p w:rsidR="006E3301" w:rsidRPr="00226E09" w:rsidRDefault="006E3301"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Koszty postępowania</w:t>
      </w:r>
    </w:p>
    <w:p w:rsidR="006E3301" w:rsidRPr="00226E09" w:rsidRDefault="006E3301" w:rsidP="003F23BF">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zwrotu kosztów udziału w postępowaniu. </w:t>
      </w:r>
    </w:p>
    <w:p w:rsidR="006E3301" w:rsidRPr="00226E09" w:rsidRDefault="006E3301" w:rsidP="003F23BF">
      <w:pPr>
        <w:pStyle w:val="Akapitzlist"/>
        <w:spacing w:before="10" w:afterLines="10"/>
        <w:ind w:left="567"/>
        <w:jc w:val="both"/>
        <w:rPr>
          <w:rFonts w:asciiTheme="minorHAnsi" w:hAnsiTheme="minorHAnsi"/>
        </w:rPr>
      </w:pPr>
    </w:p>
    <w:p w:rsidR="00E62825" w:rsidRPr="00226E09" w:rsidRDefault="00E62825" w:rsidP="003F23BF">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7A4A9F" w:rsidRDefault="00252467" w:rsidP="003F23BF">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rsidR="00DC2F32" w:rsidRPr="00AD35A8" w:rsidRDefault="00DC2F32" w:rsidP="003F23BF">
      <w:pPr>
        <w:pStyle w:val="Akapitzlist"/>
        <w:spacing w:before="10" w:afterLines="10"/>
        <w:ind w:left="567"/>
        <w:jc w:val="both"/>
        <w:rPr>
          <w:rFonts w:asciiTheme="minorHAnsi" w:hAnsiTheme="minorHAnsi"/>
          <w:color w:val="000000" w:themeColor="text1"/>
        </w:rPr>
      </w:pPr>
    </w:p>
    <w:p w:rsidR="00E62825" w:rsidRPr="00226E09" w:rsidRDefault="00BA714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Umowa ramowa</w:t>
      </w:r>
    </w:p>
    <w:p w:rsidR="00BA714F" w:rsidRPr="00226E09" w:rsidRDefault="00BA714F" w:rsidP="003F23BF">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zawarcia umowy ramowej. </w:t>
      </w:r>
    </w:p>
    <w:p w:rsidR="00BA714F" w:rsidRPr="00226E09" w:rsidRDefault="00BA714F" w:rsidP="003F23BF">
      <w:pPr>
        <w:pStyle w:val="Akapitzlist"/>
        <w:spacing w:before="10" w:afterLines="10"/>
        <w:ind w:left="567"/>
        <w:jc w:val="both"/>
        <w:rPr>
          <w:rFonts w:asciiTheme="minorHAnsi" w:hAnsiTheme="minorHAnsi"/>
        </w:rPr>
      </w:pPr>
    </w:p>
    <w:p w:rsidR="00BA714F" w:rsidRPr="00226E09" w:rsidRDefault="00BA714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Aukcja elektroniczna</w:t>
      </w:r>
    </w:p>
    <w:p w:rsidR="00BA714F" w:rsidRPr="00226E09" w:rsidRDefault="00BA714F" w:rsidP="003F23BF">
      <w:pPr>
        <w:pStyle w:val="Akapitzlist"/>
        <w:spacing w:before="10" w:afterLines="10"/>
        <w:ind w:left="567"/>
        <w:jc w:val="both"/>
        <w:rPr>
          <w:rFonts w:asciiTheme="minorHAnsi" w:hAnsiTheme="minorHAnsi"/>
        </w:rPr>
      </w:pPr>
      <w:r w:rsidRPr="00226E09">
        <w:rPr>
          <w:rFonts w:asciiTheme="minorHAnsi" w:hAnsiTheme="minorHAnsi"/>
        </w:rPr>
        <w:t>Zamawiający nie przewiduje aukcji elektronicznej.</w:t>
      </w:r>
    </w:p>
    <w:p w:rsidR="00BA714F" w:rsidRPr="00226E09" w:rsidRDefault="00BA714F" w:rsidP="003F23BF">
      <w:pPr>
        <w:pStyle w:val="Akapitzlist"/>
        <w:spacing w:before="10" w:afterLines="10"/>
        <w:ind w:left="567"/>
        <w:jc w:val="both"/>
        <w:rPr>
          <w:rFonts w:asciiTheme="minorHAnsi" w:hAnsiTheme="minorHAnsi"/>
        </w:rPr>
      </w:pPr>
    </w:p>
    <w:p w:rsidR="00BA714F" w:rsidRPr="00226E09" w:rsidRDefault="00BA714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rsidR="00BA714F" w:rsidRPr="00226E09" w:rsidRDefault="00BA714F" w:rsidP="003F23BF">
      <w:pPr>
        <w:pStyle w:val="Akapitzlist"/>
        <w:spacing w:before="10" w:afterLines="10"/>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rsidR="00BA714F" w:rsidRPr="00226E09" w:rsidRDefault="00BA714F" w:rsidP="003F23BF">
      <w:pPr>
        <w:pStyle w:val="Akapitzlist"/>
        <w:spacing w:before="10" w:afterLines="10"/>
        <w:ind w:left="567"/>
        <w:jc w:val="both"/>
        <w:rPr>
          <w:rFonts w:asciiTheme="minorHAnsi" w:hAnsiTheme="minorHAnsi"/>
          <w:b/>
        </w:rPr>
      </w:pPr>
    </w:p>
    <w:p w:rsidR="00BA714F" w:rsidRPr="00226E09" w:rsidRDefault="00BA714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Zabezpieczenie należytego wykonania umowy</w:t>
      </w:r>
    </w:p>
    <w:p w:rsidR="00BA714F" w:rsidRPr="00226E09" w:rsidRDefault="001D5EB5" w:rsidP="003F23BF">
      <w:pPr>
        <w:pStyle w:val="Akapitzlist"/>
        <w:spacing w:before="10" w:afterLines="10"/>
        <w:ind w:left="567"/>
        <w:jc w:val="both"/>
        <w:rPr>
          <w:rFonts w:asciiTheme="minorHAnsi" w:hAnsiTheme="minorHAnsi"/>
        </w:rPr>
      </w:pPr>
      <w:r w:rsidRPr="00226E09">
        <w:rPr>
          <w:rFonts w:asciiTheme="minorHAnsi" w:hAnsiTheme="minorHAnsi"/>
        </w:rPr>
        <w:t>Zamawiający nie wymaga wniesienia zabezpieczenia należytego wykonania umowy.</w:t>
      </w:r>
    </w:p>
    <w:p w:rsidR="00BA714F" w:rsidRPr="00226E09" w:rsidRDefault="00BA714F" w:rsidP="003F23BF">
      <w:pPr>
        <w:pStyle w:val="Akapitzlist"/>
        <w:spacing w:before="10" w:afterLines="10"/>
        <w:ind w:left="567"/>
        <w:jc w:val="both"/>
        <w:rPr>
          <w:rFonts w:asciiTheme="minorHAnsi" w:hAnsiTheme="minorHAnsi"/>
          <w:b/>
        </w:rPr>
      </w:pPr>
    </w:p>
    <w:p w:rsidR="00BA714F" w:rsidRPr="00226E09" w:rsidRDefault="00BA714F" w:rsidP="003F23BF">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Wykonawcy wspólnie ubiegający się o udzielenie zamówienia</w:t>
      </w:r>
    </w:p>
    <w:p w:rsidR="0052112D" w:rsidRDefault="0052112D" w:rsidP="003F23BF">
      <w:pPr>
        <w:pStyle w:val="Akapitzlist"/>
        <w:numPr>
          <w:ilvl w:val="1"/>
          <w:numId w:val="6"/>
        </w:numPr>
        <w:spacing w:before="10" w:afterLines="10"/>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w:t>
      </w:r>
      <w:r w:rsidRPr="00226E09">
        <w:rPr>
          <w:rFonts w:asciiTheme="minorHAnsi" w:hAnsiTheme="minorHAnsi" w:cs="Arial"/>
        </w:rPr>
        <w:lastRenderedPageBreak/>
        <w:t>reprezentowania i zawarcia umowy w sprawie zamówienia publicznego. Pełnomocnictwo winno być załączone do oferty.</w:t>
      </w:r>
    </w:p>
    <w:p w:rsidR="0052112D" w:rsidRPr="00226E09" w:rsidRDefault="0052112D" w:rsidP="003F23BF">
      <w:pPr>
        <w:pStyle w:val="Akapitzlist"/>
        <w:numPr>
          <w:ilvl w:val="1"/>
          <w:numId w:val="6"/>
        </w:numPr>
        <w:spacing w:before="10" w:afterLines="10"/>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rsidR="007C202D" w:rsidRPr="00226E09" w:rsidRDefault="007C202D" w:rsidP="003F23BF">
      <w:pPr>
        <w:spacing w:before="10" w:afterLines="10"/>
        <w:jc w:val="both"/>
        <w:rPr>
          <w:rFonts w:asciiTheme="minorHAnsi" w:hAnsiTheme="minorHAnsi"/>
          <w:b/>
          <w:color w:val="000000" w:themeColor="text1"/>
        </w:rPr>
      </w:pPr>
    </w:p>
    <w:p w:rsidR="007C202D" w:rsidRPr="00226E09" w:rsidRDefault="007C202D" w:rsidP="003F23BF">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rsidR="00BA714F" w:rsidRPr="004B6FA8" w:rsidRDefault="004B6FA8" w:rsidP="003F23BF">
      <w:pPr>
        <w:pStyle w:val="Akapitzlist"/>
        <w:spacing w:before="10" w:afterLines="10"/>
        <w:ind w:left="567"/>
        <w:jc w:val="both"/>
        <w:rPr>
          <w:rFonts w:asciiTheme="minorHAnsi" w:hAnsiTheme="minorHAnsi"/>
        </w:rPr>
      </w:pPr>
      <w:r w:rsidRPr="004B6FA8">
        <w:rPr>
          <w:rFonts w:asciiTheme="minorHAnsi" w:hAnsiTheme="minorHAnsi"/>
        </w:rPr>
        <w:t>Nie dotyczy.</w:t>
      </w:r>
    </w:p>
    <w:p w:rsidR="004B6FA8" w:rsidRDefault="004B6FA8" w:rsidP="003F23BF">
      <w:pPr>
        <w:pStyle w:val="Akapitzlist"/>
        <w:spacing w:before="10" w:afterLines="10"/>
        <w:ind w:left="567"/>
        <w:jc w:val="both"/>
        <w:rPr>
          <w:rFonts w:asciiTheme="minorHAnsi" w:hAnsiTheme="minorHAnsi"/>
          <w:b/>
        </w:rPr>
      </w:pPr>
    </w:p>
    <w:p w:rsidR="00692907" w:rsidRPr="00226E09" w:rsidRDefault="004C5120" w:rsidP="003F23BF">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rsidR="00B35785" w:rsidRPr="00055DE5" w:rsidRDefault="00B35785" w:rsidP="003F23BF">
      <w:pPr>
        <w:pStyle w:val="Akapitzlist"/>
        <w:numPr>
          <w:ilvl w:val="0"/>
          <w:numId w:val="5"/>
        </w:numPr>
        <w:spacing w:before="10" w:afterLines="10"/>
        <w:jc w:val="both"/>
        <w:rPr>
          <w:rFonts w:asciiTheme="minorHAnsi" w:hAnsiTheme="minorHAnsi"/>
          <w:sz w:val="20"/>
          <w:szCs w:val="20"/>
        </w:rPr>
      </w:pPr>
      <w:r w:rsidRPr="00055DE5">
        <w:rPr>
          <w:rFonts w:asciiTheme="minorHAnsi" w:hAnsiTheme="minorHAnsi"/>
          <w:sz w:val="20"/>
          <w:szCs w:val="20"/>
        </w:rPr>
        <w:t>Przedmiotem zamówienia jest</w:t>
      </w:r>
      <w:r w:rsidR="00011AB2" w:rsidRPr="00055DE5">
        <w:rPr>
          <w:rFonts w:asciiTheme="minorHAnsi" w:hAnsiTheme="minorHAnsi"/>
          <w:b/>
          <w:sz w:val="20"/>
          <w:szCs w:val="20"/>
        </w:rPr>
        <w:t xml:space="preserve"> </w:t>
      </w:r>
      <w:r w:rsidR="00055DE5" w:rsidRPr="00055DE5">
        <w:rPr>
          <w:rFonts w:asciiTheme="minorHAnsi" w:hAnsiTheme="minorHAnsi"/>
          <w:sz w:val="20"/>
          <w:szCs w:val="20"/>
        </w:rPr>
        <w:t>zakup wraz z dostawą materiałów hydraulicznych dla Działu Technicznego Świętokrzyskiego Centrum Onkologii w Kielcach</w:t>
      </w:r>
      <w:r w:rsidR="00FA4938" w:rsidRPr="00055DE5">
        <w:rPr>
          <w:rFonts w:asciiTheme="minorHAnsi" w:hAnsiTheme="minorHAnsi"/>
          <w:sz w:val="20"/>
          <w:szCs w:val="20"/>
        </w:rPr>
        <w:t>:</w:t>
      </w:r>
    </w:p>
    <w:p w:rsidR="0017790F" w:rsidRDefault="0017790F" w:rsidP="003F23BF">
      <w:pPr>
        <w:pStyle w:val="Akapitzlist"/>
        <w:spacing w:before="10" w:afterLines="10"/>
        <w:ind w:left="567"/>
        <w:jc w:val="both"/>
        <w:rPr>
          <w:rFonts w:asciiTheme="minorHAnsi" w:hAnsiTheme="minorHAnsi"/>
        </w:rPr>
      </w:pPr>
    </w:p>
    <w:p w:rsidR="00055DE5" w:rsidRDefault="00055DE5" w:rsidP="003F23BF">
      <w:pPr>
        <w:spacing w:before="10" w:afterLines="10" w:line="240" w:lineRule="auto"/>
        <w:jc w:val="both"/>
        <w:rPr>
          <w:rFonts w:asciiTheme="minorHAnsi" w:eastAsia="Calibri" w:hAnsiTheme="minorHAnsi"/>
          <w:b/>
          <w:sz w:val="22"/>
          <w:szCs w:val="22"/>
        </w:rPr>
      </w:pPr>
      <w:bookmarkStart w:id="2" w:name="_Hlk104200373"/>
      <w:r w:rsidRPr="007C4006">
        <w:rPr>
          <w:rFonts w:asciiTheme="minorHAnsi" w:eastAsia="Calibri" w:hAnsiTheme="minorHAnsi"/>
          <w:b/>
          <w:sz w:val="22"/>
          <w:szCs w:val="22"/>
        </w:rPr>
        <w:t xml:space="preserve">Pakiet nr 1 – </w:t>
      </w:r>
      <w:r>
        <w:rPr>
          <w:rFonts w:asciiTheme="minorHAnsi" w:eastAsia="Calibri" w:hAnsiTheme="minorHAnsi"/>
          <w:b/>
          <w:sz w:val="22"/>
          <w:szCs w:val="22"/>
        </w:rPr>
        <w:t xml:space="preserve">Materiały hydrauliczne Dział </w:t>
      </w:r>
      <w:r w:rsidR="00F6433E">
        <w:rPr>
          <w:rFonts w:asciiTheme="minorHAnsi" w:eastAsia="Calibri" w:hAnsiTheme="minorHAnsi"/>
          <w:b/>
          <w:sz w:val="22"/>
          <w:szCs w:val="22"/>
        </w:rPr>
        <w:t>T</w:t>
      </w:r>
      <w:r>
        <w:rPr>
          <w:rFonts w:asciiTheme="minorHAnsi" w:eastAsia="Calibri" w:hAnsiTheme="minorHAnsi"/>
          <w:b/>
          <w:sz w:val="22"/>
          <w:szCs w:val="22"/>
        </w:rPr>
        <w:t>echniczny</w:t>
      </w:r>
    </w:p>
    <w:p w:rsidR="00BE3C21" w:rsidRDefault="00BE3C21" w:rsidP="00BE3C21">
      <w:pPr>
        <w:tabs>
          <w:tab w:val="left" w:pos="568"/>
        </w:tabs>
        <w:spacing w:after="0" w:line="276" w:lineRule="auto"/>
        <w:ind w:right="68"/>
        <w:rPr>
          <w:rFonts w:asciiTheme="minorHAnsi" w:eastAsia="Calibri" w:hAnsiTheme="minorHAnsi"/>
          <w:b/>
          <w:sz w:val="22"/>
          <w:szCs w:val="22"/>
        </w:rPr>
      </w:pPr>
    </w:p>
    <w:bookmarkEnd w:id="2"/>
    <w:p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rsidR="00EC659B" w:rsidRPr="00226E09" w:rsidRDefault="00EC659B" w:rsidP="00606AE4">
      <w:pPr>
        <w:pStyle w:val="Akapitzlist"/>
        <w:spacing w:after="0" w:line="240" w:lineRule="auto"/>
        <w:rPr>
          <w:rFonts w:asciiTheme="minorHAnsi" w:hAnsiTheme="minorHAnsi"/>
          <w:lang w:eastAsia="ja-JP"/>
        </w:rPr>
      </w:pPr>
    </w:p>
    <w:p w:rsidR="00E835BE" w:rsidRPr="00226E09" w:rsidRDefault="00842425" w:rsidP="003F23BF">
      <w:pPr>
        <w:pStyle w:val="Akapitzlist"/>
        <w:numPr>
          <w:ilvl w:val="0"/>
          <w:numId w:val="5"/>
        </w:numPr>
        <w:spacing w:before="10" w:afterLines="10"/>
        <w:ind w:left="567" w:hanging="567"/>
        <w:jc w:val="both"/>
        <w:rPr>
          <w:rFonts w:asciiTheme="minorHAnsi" w:hAnsiTheme="minorHAnsi"/>
        </w:rPr>
      </w:pPr>
      <w:r w:rsidRPr="00226E09">
        <w:rPr>
          <w:rFonts w:asciiTheme="minorHAnsi" w:hAnsiTheme="minorHAnsi"/>
        </w:rPr>
        <w:t xml:space="preserve">Wspólny Słownik Zamówień kod (CPV): </w:t>
      </w:r>
    </w:p>
    <w:p w:rsidR="00055E6A" w:rsidRDefault="00292EF5" w:rsidP="003F23BF">
      <w:pPr>
        <w:spacing w:before="10" w:afterLines="10" w:line="276" w:lineRule="auto"/>
        <w:jc w:val="both"/>
        <w:rPr>
          <w:rFonts w:asciiTheme="minorHAnsi" w:hAnsiTheme="minorHAnsi"/>
          <w:sz w:val="22"/>
          <w:szCs w:val="22"/>
        </w:rPr>
      </w:pPr>
      <w:r>
        <w:rPr>
          <w:rFonts w:asciiTheme="minorHAnsi" w:hAnsiTheme="minorHAnsi"/>
          <w:sz w:val="22"/>
          <w:szCs w:val="22"/>
        </w:rPr>
        <w:t>39715300-0 Sprzęt hydrauliczny</w:t>
      </w:r>
    </w:p>
    <w:p w:rsidR="00EC659B" w:rsidRDefault="00EC659B" w:rsidP="00E835BE">
      <w:pPr>
        <w:tabs>
          <w:tab w:val="left" w:pos="568"/>
        </w:tabs>
        <w:spacing w:after="0"/>
        <w:ind w:right="68"/>
        <w:jc w:val="both"/>
        <w:rPr>
          <w:rFonts w:asciiTheme="minorHAnsi" w:hAnsiTheme="minorHAnsi"/>
          <w:b/>
          <w:sz w:val="22"/>
          <w:szCs w:val="22"/>
        </w:rPr>
      </w:pPr>
    </w:p>
    <w:p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r w:rsidR="00400C36" w:rsidRPr="00F127E5">
        <w:rPr>
          <w:rFonts w:asciiTheme="minorHAnsi" w:hAnsiTheme="minorHAnsi"/>
          <w:sz w:val="22"/>
          <w:szCs w:val="22"/>
        </w:rPr>
        <w:lastRenderedPageBreak/>
        <w:t xml:space="preserve">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rsidR="00E336A5" w:rsidRPr="009108EF" w:rsidRDefault="00E336A5" w:rsidP="009108EF">
      <w:pPr>
        <w:pStyle w:val="Tekstpodstawowy3"/>
        <w:spacing w:after="0"/>
        <w:rPr>
          <w:rFonts w:asciiTheme="minorHAnsi" w:hAnsiTheme="minorHAnsi"/>
          <w:sz w:val="22"/>
          <w:szCs w:val="22"/>
        </w:rPr>
      </w:pPr>
    </w:p>
    <w:p w:rsidR="00BA714F" w:rsidRPr="00226E09" w:rsidRDefault="00BA714F" w:rsidP="003F23BF">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rsidR="00BA714F" w:rsidRPr="00226E09" w:rsidRDefault="00BA714F" w:rsidP="003F23BF">
      <w:pPr>
        <w:spacing w:before="10" w:afterLines="10"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4B6FA8">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rsidR="00E835BE" w:rsidRPr="00226E09" w:rsidRDefault="00E835BE" w:rsidP="003F23BF">
      <w:pPr>
        <w:spacing w:before="10" w:afterLines="10" w:line="276" w:lineRule="auto"/>
        <w:jc w:val="both"/>
        <w:rPr>
          <w:rFonts w:asciiTheme="minorHAnsi" w:hAnsiTheme="minorHAnsi"/>
          <w:sz w:val="22"/>
          <w:szCs w:val="22"/>
        </w:rPr>
      </w:pPr>
    </w:p>
    <w:p w:rsidR="00BA714F" w:rsidRDefault="00FA4938" w:rsidP="003F23BF">
      <w:pPr>
        <w:spacing w:before="10" w:afterLines="10"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rsidR="00AB5000" w:rsidRPr="00AB5000"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rsidR="00F127E5"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rsidR="00F527C7" w:rsidRPr="00AB5000" w:rsidRDefault="00F527C7" w:rsidP="00D74E99">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w:t>
      </w:r>
      <w:proofErr w:type="spellStart"/>
      <w:r w:rsidRPr="00AB5000">
        <w:rPr>
          <w:rFonts w:asciiTheme="minorHAnsi" w:hAnsiTheme="minorHAnsi" w:cstheme="minorHAnsi"/>
        </w:rPr>
        <w:t>Adobe</w:t>
      </w:r>
      <w:proofErr w:type="spellEnd"/>
      <w:r w:rsidRPr="00AB5000">
        <w:rPr>
          <w:rFonts w:asciiTheme="minorHAnsi" w:hAnsiTheme="minorHAnsi" w:cstheme="minorHAnsi"/>
        </w:rPr>
        <w:t xml:space="preserv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w:t>
      </w:r>
      <w:proofErr w:type="spellStart"/>
      <w:r w:rsidRPr="00AB5000">
        <w:rPr>
          <w:rFonts w:asciiTheme="minorHAnsi" w:hAnsiTheme="minorHAnsi" w:cstheme="minorHAnsi"/>
        </w:rPr>
        <w:t>Reader</w:t>
      </w:r>
      <w:proofErr w:type="spellEnd"/>
      <w:r w:rsidRPr="00AB5000">
        <w:rPr>
          <w:rFonts w:asciiTheme="minorHAnsi" w:hAnsiTheme="minorHAnsi" w:cstheme="minorHAnsi"/>
        </w:rPr>
        <w:t xml:space="preserve"> lub inny obsługujący format plików .pdf,</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xml:space="preserve">) generowany </w:t>
      </w:r>
      <w:proofErr w:type="spellStart"/>
      <w:r w:rsidRPr="00AB5000">
        <w:rPr>
          <w:rFonts w:asciiTheme="minorHAnsi" w:hAnsiTheme="minorHAnsi" w:cstheme="minorHAnsi"/>
        </w:rPr>
        <w:t>wg</w:t>
      </w:r>
      <w:proofErr w:type="spellEnd"/>
      <w:r w:rsidRPr="00AB5000">
        <w:rPr>
          <w:rFonts w:asciiTheme="minorHAnsi" w:hAnsiTheme="minorHAnsi" w:cstheme="minorHAnsi"/>
        </w:rPr>
        <w:t>. czasu lokalnego serwera synchronizowanego z zegarem Głównego Urzędu Miar.</w:t>
      </w:r>
    </w:p>
    <w:p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rsidR="00E336A5" w:rsidRPr="00E336A5" w:rsidRDefault="00E336A5" w:rsidP="00E336A5">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rsidR="00BA714F" w:rsidRPr="00AB5000" w:rsidRDefault="007C202D" w:rsidP="00D74E99">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80774">
        <w:rPr>
          <w:rFonts w:asciiTheme="minorHAnsi" w:hAnsiTheme="minorHAnsi"/>
        </w:rPr>
        <w:t xml:space="preserve">Anna </w:t>
      </w:r>
      <w:proofErr w:type="spellStart"/>
      <w:r w:rsidR="00C80774">
        <w:rPr>
          <w:rFonts w:asciiTheme="minorHAnsi" w:hAnsiTheme="minorHAnsi"/>
        </w:rPr>
        <w:t>Mokosiej</w:t>
      </w:r>
      <w:proofErr w:type="spellEnd"/>
    </w:p>
    <w:p w:rsidR="00820C6C" w:rsidRDefault="00820C6C" w:rsidP="00820C6C">
      <w:pPr>
        <w:spacing w:before="10" w:after="2"/>
        <w:jc w:val="both"/>
        <w:rPr>
          <w:rFonts w:asciiTheme="minorHAnsi" w:hAnsiTheme="minorHAnsi"/>
        </w:rPr>
      </w:pPr>
    </w:p>
    <w:p w:rsidR="007C202D" w:rsidRPr="00226E09" w:rsidRDefault="007C202D" w:rsidP="003F23BF">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rsidR="007C202D" w:rsidRPr="00226E09" w:rsidRDefault="008C422B" w:rsidP="003F23BF">
      <w:pPr>
        <w:spacing w:before="10" w:afterLines="10"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7434B8">
        <w:rPr>
          <w:rFonts w:asciiTheme="minorHAnsi" w:hAnsiTheme="minorHAnsi"/>
          <w:b/>
          <w:sz w:val="22"/>
          <w:szCs w:val="22"/>
        </w:rPr>
        <w:t>12.</w:t>
      </w:r>
      <w:r w:rsidR="00226241" w:rsidRPr="000048DE">
        <w:rPr>
          <w:rFonts w:asciiTheme="minorHAnsi" w:hAnsiTheme="minorHAnsi"/>
          <w:b/>
          <w:sz w:val="22"/>
          <w:szCs w:val="22"/>
        </w:rPr>
        <w:t>0</w:t>
      </w:r>
      <w:r w:rsidR="00DE5A60">
        <w:rPr>
          <w:rFonts w:asciiTheme="minorHAnsi" w:hAnsiTheme="minorHAnsi"/>
          <w:b/>
          <w:sz w:val="22"/>
          <w:szCs w:val="22"/>
        </w:rPr>
        <w:t>8</w:t>
      </w:r>
      <w:r w:rsidR="00055E6A" w:rsidRPr="000048DE">
        <w:rPr>
          <w:rFonts w:asciiTheme="minorHAnsi" w:hAnsiTheme="minorHAnsi"/>
          <w:b/>
          <w:sz w:val="22"/>
          <w:szCs w:val="22"/>
        </w:rPr>
        <w:t>.202</w:t>
      </w:r>
      <w:r w:rsidR="007434B8">
        <w:rPr>
          <w:rFonts w:asciiTheme="minorHAnsi" w:hAnsiTheme="minorHAnsi"/>
          <w:b/>
          <w:sz w:val="22"/>
          <w:szCs w:val="22"/>
        </w:rPr>
        <w:t>3</w:t>
      </w:r>
      <w:r w:rsidR="00055E6A" w:rsidRPr="000048DE">
        <w:rPr>
          <w:rFonts w:asciiTheme="minorHAnsi" w:hAnsiTheme="minorHAnsi"/>
          <w:b/>
          <w:sz w:val="22"/>
          <w:szCs w:val="22"/>
        </w:rPr>
        <w:t>r</w:t>
      </w:r>
      <w:r w:rsidR="007542D6" w:rsidRPr="000048DE">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rsidR="00354CA3" w:rsidRDefault="00354CA3" w:rsidP="008C422B">
      <w:pPr>
        <w:spacing w:after="0" w:line="276" w:lineRule="auto"/>
        <w:jc w:val="both"/>
        <w:rPr>
          <w:rFonts w:asciiTheme="minorHAnsi" w:hAnsiTheme="minorHAnsi"/>
          <w:sz w:val="22"/>
          <w:szCs w:val="22"/>
        </w:rPr>
      </w:pPr>
    </w:p>
    <w:p w:rsidR="00354CA3" w:rsidRPr="00226E09" w:rsidRDefault="00354CA3" w:rsidP="008C422B">
      <w:pPr>
        <w:spacing w:after="0" w:line="276" w:lineRule="auto"/>
        <w:jc w:val="both"/>
        <w:rPr>
          <w:rFonts w:asciiTheme="minorHAnsi" w:hAnsiTheme="minorHAnsi"/>
          <w:sz w:val="22"/>
          <w:szCs w:val="22"/>
        </w:rPr>
      </w:pPr>
    </w:p>
    <w:p w:rsidR="00A52591" w:rsidRPr="00226E09" w:rsidRDefault="004B3227" w:rsidP="003F23BF">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rsidR="00CA2A09" w:rsidRDefault="00CA2A09" w:rsidP="003F23BF">
      <w:pPr>
        <w:spacing w:before="10" w:afterLines="10" w:line="276" w:lineRule="auto"/>
        <w:jc w:val="both"/>
        <w:rPr>
          <w:rFonts w:asciiTheme="minorHAnsi" w:hAnsiTheme="minorHAnsi" w:cstheme="minorHAnsi"/>
          <w:b/>
          <w:bCs/>
          <w:color w:val="000000" w:themeColor="text1"/>
          <w:sz w:val="22"/>
          <w:szCs w:val="22"/>
          <w:u w:val="single"/>
        </w:rPr>
      </w:pPr>
    </w:p>
    <w:p w:rsidR="0008694E" w:rsidRDefault="0008694E" w:rsidP="003F23BF">
      <w:pPr>
        <w:spacing w:before="10" w:afterLines="10" w:line="276" w:lineRule="auto"/>
        <w:jc w:val="both"/>
        <w:rPr>
          <w:rFonts w:ascii="Calibri" w:hAnsi="Calibri" w:cs="Calibri"/>
          <w:bCs/>
          <w:color w:val="000000"/>
          <w:sz w:val="22"/>
          <w:szCs w:val="22"/>
        </w:rPr>
      </w:pPr>
      <w:r w:rsidRPr="0054130C">
        <w:rPr>
          <w:rFonts w:ascii="Calibri" w:hAnsi="Calibri" w:cs="Calibri"/>
          <w:bCs/>
          <w:color w:val="000000"/>
          <w:sz w:val="22"/>
          <w:szCs w:val="22"/>
        </w:rPr>
        <w:t xml:space="preserve">Zamawiający nie przewiduje obowiązku składania </w:t>
      </w:r>
      <w:r>
        <w:rPr>
          <w:rFonts w:ascii="Calibri" w:hAnsi="Calibri" w:cs="Calibri"/>
          <w:bCs/>
          <w:color w:val="000000"/>
          <w:sz w:val="22"/>
          <w:szCs w:val="22"/>
        </w:rPr>
        <w:t>przedmiotowych</w:t>
      </w:r>
      <w:r w:rsidRPr="0054130C">
        <w:rPr>
          <w:rFonts w:ascii="Calibri" w:hAnsi="Calibri" w:cs="Calibri"/>
          <w:bCs/>
          <w:color w:val="000000"/>
          <w:sz w:val="22"/>
          <w:szCs w:val="22"/>
        </w:rPr>
        <w:t xml:space="preserve"> środków dowodowych.</w:t>
      </w:r>
    </w:p>
    <w:p w:rsidR="0008694E" w:rsidRDefault="0008694E" w:rsidP="003F23BF">
      <w:pPr>
        <w:spacing w:before="10" w:afterLines="10" w:line="276" w:lineRule="auto"/>
        <w:jc w:val="both"/>
        <w:rPr>
          <w:rFonts w:asciiTheme="minorHAnsi" w:hAnsiTheme="minorHAnsi"/>
          <w:b/>
          <w:sz w:val="22"/>
          <w:szCs w:val="22"/>
        </w:rPr>
      </w:pPr>
    </w:p>
    <w:p w:rsidR="004B3227" w:rsidRPr="00226E09" w:rsidRDefault="00EB4898" w:rsidP="003F23BF">
      <w:pPr>
        <w:spacing w:before="10" w:afterLines="10"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rsidR="00582290" w:rsidRPr="00582290" w:rsidRDefault="00582290" w:rsidP="00582290">
      <w:pPr>
        <w:numPr>
          <w:ilvl w:val="0"/>
          <w:numId w:val="53"/>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rsidR="00582290" w:rsidRPr="00582290" w:rsidRDefault="00582290" w:rsidP="00582290">
      <w:pPr>
        <w:numPr>
          <w:ilvl w:val="1"/>
          <w:numId w:val="53"/>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rsidR="00582290" w:rsidRPr="00582290" w:rsidRDefault="00582290" w:rsidP="00582290">
      <w:pPr>
        <w:numPr>
          <w:ilvl w:val="1"/>
          <w:numId w:val="53"/>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rsidR="00582290" w:rsidRDefault="00582290" w:rsidP="00582290">
      <w:pPr>
        <w:numPr>
          <w:ilvl w:val="0"/>
          <w:numId w:val="53"/>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w:t>
      </w:r>
      <w:r w:rsidRPr="00582290">
        <w:rPr>
          <w:rFonts w:asciiTheme="minorHAnsi" w:hAnsiTheme="minorHAnsi" w:cstheme="minorHAnsi"/>
          <w:sz w:val="22"/>
          <w:szCs w:val="22"/>
        </w:rPr>
        <w:lastRenderedPageBreak/>
        <w:t xml:space="preserve">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B3227" w:rsidRPr="00226E09" w:rsidRDefault="004B3227" w:rsidP="003F23BF">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rsidR="00651FC1" w:rsidRPr="00651FC1" w:rsidRDefault="00651FC1" w:rsidP="003F23BF">
      <w:pPr>
        <w:pStyle w:val="Akapitzlist"/>
        <w:numPr>
          <w:ilvl w:val="0"/>
          <w:numId w:val="36"/>
        </w:numPr>
        <w:spacing w:before="10" w:afterLines="10"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rsidR="00651FC1" w:rsidRPr="00651FC1" w:rsidRDefault="00651FC1" w:rsidP="003F23BF">
      <w:pPr>
        <w:pStyle w:val="Akapitzlist"/>
        <w:numPr>
          <w:ilvl w:val="0"/>
          <w:numId w:val="36"/>
        </w:numPr>
        <w:spacing w:before="10" w:afterLines="10"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rsidR="00651FC1" w:rsidRPr="00651FC1" w:rsidRDefault="00651FC1" w:rsidP="003F23BF">
      <w:pPr>
        <w:pStyle w:val="Akapitzlist"/>
        <w:numPr>
          <w:ilvl w:val="1"/>
          <w:numId w:val="37"/>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rsidR="00651FC1" w:rsidRPr="00651FC1" w:rsidRDefault="00651FC1" w:rsidP="003F23BF">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3F23BF">
      <w:pPr>
        <w:pStyle w:val="Akapitzlist"/>
        <w:numPr>
          <w:ilvl w:val="1"/>
          <w:numId w:val="37"/>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rsidR="00651FC1" w:rsidRPr="00651FC1" w:rsidRDefault="00651FC1" w:rsidP="003F23BF">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3F23BF">
      <w:pPr>
        <w:pStyle w:val="Akapitzlist"/>
        <w:numPr>
          <w:ilvl w:val="1"/>
          <w:numId w:val="37"/>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rsidR="00651FC1" w:rsidRPr="00651FC1" w:rsidRDefault="00651FC1" w:rsidP="003F23BF">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3F23BF">
      <w:pPr>
        <w:pStyle w:val="Akapitzlist"/>
        <w:numPr>
          <w:ilvl w:val="1"/>
          <w:numId w:val="37"/>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rsidR="00651FC1" w:rsidRPr="00651FC1" w:rsidRDefault="00651FC1" w:rsidP="003F23BF">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rsidR="009F7158" w:rsidRDefault="0054130C" w:rsidP="003F23BF">
      <w:pPr>
        <w:spacing w:before="10" w:afterLines="10"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rsidR="0054130C" w:rsidRPr="00226E09" w:rsidRDefault="0054130C" w:rsidP="003F23BF">
      <w:pPr>
        <w:spacing w:before="10" w:afterLines="10" w:line="276" w:lineRule="auto"/>
        <w:jc w:val="both"/>
        <w:rPr>
          <w:rFonts w:asciiTheme="minorHAnsi" w:hAnsiTheme="minorHAnsi"/>
          <w:b/>
          <w:sz w:val="22"/>
          <w:szCs w:val="22"/>
        </w:rPr>
      </w:pPr>
    </w:p>
    <w:p w:rsidR="007D6686" w:rsidRPr="00226E09" w:rsidRDefault="00C11A97" w:rsidP="003F23BF">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lastRenderedPageBreak/>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rsidR="00360483" w:rsidRPr="00360483" w:rsidRDefault="008D0F5C"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rsidR="0008694E" w:rsidRPr="00360483" w:rsidRDefault="0008694E" w:rsidP="0008694E">
      <w:pPr>
        <w:pStyle w:val="Akapitzlist"/>
        <w:spacing w:after="0" w:line="240" w:lineRule="auto"/>
        <w:jc w:val="both"/>
        <w:textAlignment w:val="baseline"/>
        <w:rPr>
          <w:rFonts w:asciiTheme="minorHAnsi" w:hAnsiTheme="minorHAnsi" w:cstheme="minorHAnsi"/>
        </w:rPr>
      </w:pPr>
    </w:p>
    <w:p w:rsidR="000C24A5" w:rsidRPr="0008694E"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rsidR="0008694E" w:rsidRPr="0008694E" w:rsidRDefault="0008694E" w:rsidP="0008694E">
      <w:pPr>
        <w:spacing w:after="0" w:line="240" w:lineRule="auto"/>
        <w:jc w:val="both"/>
        <w:textAlignment w:val="baseline"/>
        <w:rPr>
          <w:rFonts w:asciiTheme="minorHAnsi" w:hAnsiTheme="minorHAnsi" w:cstheme="minorHAnsi"/>
          <w:color w:val="FF0000"/>
        </w:rPr>
      </w:pPr>
    </w:p>
    <w:p w:rsidR="004C081A" w:rsidRDefault="0018382D" w:rsidP="003F23BF">
      <w:pPr>
        <w:pStyle w:val="Akapitzlist"/>
        <w:numPr>
          <w:ilvl w:val="7"/>
          <w:numId w:val="5"/>
        </w:numPr>
        <w:spacing w:before="10" w:afterLines="10"/>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rsidR="004C081A" w:rsidRPr="00226E09" w:rsidRDefault="004C081A" w:rsidP="003F23BF">
      <w:pPr>
        <w:pStyle w:val="Akapitzlist"/>
        <w:numPr>
          <w:ilvl w:val="7"/>
          <w:numId w:val="5"/>
        </w:numPr>
        <w:spacing w:before="10" w:afterLines="10"/>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8F78C4">
        <w:rPr>
          <w:rFonts w:asciiTheme="minorHAnsi" w:hAnsiTheme="minorHAnsi"/>
        </w:rPr>
        <w:t>-</w:t>
      </w:r>
      <w:r w:rsidR="00D83DA5">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rsidR="00384CB1" w:rsidRPr="00384CB1" w:rsidRDefault="000844F8" w:rsidP="003F23BF">
      <w:pPr>
        <w:numPr>
          <w:ilvl w:val="0"/>
          <w:numId w:val="38"/>
        </w:numPr>
        <w:spacing w:afterLines="10"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rsidR="00384CB1" w:rsidRPr="00384CB1" w:rsidRDefault="00384CB1" w:rsidP="003F23BF">
      <w:pPr>
        <w:spacing w:afterLines="10"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rsidR="00384CB1" w:rsidRPr="00384CB1" w:rsidRDefault="00384CB1" w:rsidP="003F23BF">
      <w:pPr>
        <w:numPr>
          <w:ilvl w:val="0"/>
          <w:numId w:val="38"/>
        </w:numPr>
        <w:spacing w:afterLines="10"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rsidR="00384CB1" w:rsidRDefault="00384CB1" w:rsidP="003F23BF">
      <w:pPr>
        <w:spacing w:afterLines="10"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rsidR="004B6FA8" w:rsidRDefault="004B6FA8" w:rsidP="003F23BF">
      <w:pPr>
        <w:spacing w:afterLines="10" w:line="276" w:lineRule="auto"/>
        <w:ind w:left="2509"/>
        <w:contextualSpacing/>
        <w:jc w:val="both"/>
        <w:rPr>
          <w:rFonts w:ascii="Calibri" w:eastAsiaTheme="minorHAnsi" w:hAnsi="Calibri" w:cstheme="minorBidi"/>
          <w:sz w:val="22"/>
          <w:szCs w:val="22"/>
          <w:lang w:eastAsia="en-US"/>
        </w:rPr>
      </w:pPr>
    </w:p>
    <w:p w:rsidR="004B6FA8" w:rsidRPr="00384CB1" w:rsidRDefault="004B6FA8" w:rsidP="003F23BF">
      <w:pPr>
        <w:spacing w:afterLines="10" w:line="276" w:lineRule="auto"/>
        <w:ind w:left="2509"/>
        <w:contextualSpacing/>
        <w:jc w:val="both"/>
        <w:rPr>
          <w:rFonts w:ascii="Calibri" w:eastAsiaTheme="minorHAnsi" w:hAnsi="Calibri" w:cstheme="minorBidi"/>
          <w:sz w:val="22"/>
          <w:szCs w:val="22"/>
          <w:lang w:eastAsia="en-US"/>
        </w:rPr>
      </w:pPr>
    </w:p>
    <w:p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rsidR="00097B04" w:rsidRPr="00226E09" w:rsidRDefault="001F001B" w:rsidP="003F23BF">
      <w:pPr>
        <w:tabs>
          <w:tab w:val="left" w:pos="3810"/>
        </w:tabs>
        <w:spacing w:before="10" w:afterLines="10"/>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rsidR="00BA277B" w:rsidRPr="00226E09" w:rsidRDefault="00BA277B" w:rsidP="003F23BF">
      <w:pPr>
        <w:tabs>
          <w:tab w:val="left" w:pos="3810"/>
        </w:tabs>
        <w:spacing w:before="10" w:afterLines="10"/>
        <w:jc w:val="both"/>
        <w:rPr>
          <w:rFonts w:asciiTheme="minorHAnsi" w:hAnsiTheme="minorHAnsi"/>
          <w:b/>
          <w:sz w:val="22"/>
          <w:szCs w:val="22"/>
        </w:rPr>
      </w:pPr>
    </w:p>
    <w:p w:rsidR="001F001B" w:rsidRPr="00226E09" w:rsidRDefault="00097B04" w:rsidP="003F23BF">
      <w:pPr>
        <w:pStyle w:val="Akapitzlist"/>
        <w:numPr>
          <w:ilvl w:val="0"/>
          <w:numId w:val="8"/>
        </w:numPr>
        <w:tabs>
          <w:tab w:val="left" w:pos="3810"/>
        </w:tabs>
        <w:spacing w:before="10" w:afterLines="10"/>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7434B8">
        <w:rPr>
          <w:rFonts w:asciiTheme="minorHAnsi" w:hAnsiTheme="minorHAnsi"/>
          <w:b/>
        </w:rPr>
        <w:t>14.07.2023</w:t>
      </w:r>
      <w:r w:rsidR="0074752D" w:rsidRPr="00226E09">
        <w:rPr>
          <w:rFonts w:asciiTheme="minorHAnsi" w:hAnsiTheme="minorHAnsi"/>
          <w:b/>
        </w:rPr>
        <w:t xml:space="preserve"> do godz. 9</w:t>
      </w:r>
      <w:r w:rsidR="006152BA" w:rsidRPr="00226E09">
        <w:rPr>
          <w:rFonts w:asciiTheme="minorHAnsi" w:hAnsiTheme="minorHAnsi"/>
          <w:b/>
        </w:rPr>
        <w:t>:00</w:t>
      </w:r>
    </w:p>
    <w:p w:rsidR="00097B04" w:rsidRPr="00226E09" w:rsidRDefault="00097B04" w:rsidP="003F23BF">
      <w:pPr>
        <w:pStyle w:val="Akapitzlist"/>
        <w:numPr>
          <w:ilvl w:val="0"/>
          <w:numId w:val="8"/>
        </w:numPr>
        <w:tabs>
          <w:tab w:val="left" w:pos="3810"/>
        </w:tabs>
        <w:spacing w:before="10" w:afterLines="10"/>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rsidR="00AF2743" w:rsidRDefault="00097B04" w:rsidP="003F23BF">
      <w:pPr>
        <w:pStyle w:val="Akapitzlist"/>
        <w:numPr>
          <w:ilvl w:val="0"/>
          <w:numId w:val="8"/>
        </w:numPr>
        <w:tabs>
          <w:tab w:val="left" w:pos="3810"/>
        </w:tabs>
        <w:spacing w:before="10" w:afterLines="10"/>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7434B8">
        <w:rPr>
          <w:rFonts w:asciiTheme="minorHAnsi" w:hAnsiTheme="minorHAnsi"/>
          <w:b/>
        </w:rPr>
        <w:t>14.07.2023r.</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rsidR="00360483" w:rsidRPr="007D655F" w:rsidRDefault="00360483" w:rsidP="003F23BF">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rsidR="00360483" w:rsidRPr="007D655F" w:rsidRDefault="00360483" w:rsidP="003F23BF">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rsidR="00360483" w:rsidRPr="007D655F" w:rsidRDefault="00360483" w:rsidP="003F23BF">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o dopuszczenie do udziału w postępowaniu oraz </w:t>
      </w:r>
      <w:r w:rsidRPr="007D655F">
        <w:rPr>
          <w:rFonts w:asciiTheme="minorHAnsi" w:hAnsiTheme="minorHAnsi" w:cs="Arial"/>
        </w:rPr>
        <w:lastRenderedPageBreak/>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60483" w:rsidRPr="007D655F" w:rsidRDefault="00360483" w:rsidP="003F23BF">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rsidR="00360483" w:rsidRPr="007D655F" w:rsidRDefault="00360483" w:rsidP="003F23BF">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rsidR="001F001B" w:rsidRPr="00360483" w:rsidRDefault="00AF2743" w:rsidP="003F23BF">
      <w:pPr>
        <w:pStyle w:val="Akapitzlist"/>
        <w:numPr>
          <w:ilvl w:val="0"/>
          <w:numId w:val="8"/>
        </w:numPr>
        <w:tabs>
          <w:tab w:val="left" w:pos="3810"/>
        </w:tabs>
        <w:spacing w:before="10" w:afterLines="10"/>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360483" w:rsidRDefault="00BA277B" w:rsidP="003F23BF">
      <w:pPr>
        <w:pStyle w:val="Akapitzlist"/>
        <w:numPr>
          <w:ilvl w:val="0"/>
          <w:numId w:val="8"/>
        </w:numPr>
        <w:tabs>
          <w:tab w:val="left" w:pos="3810"/>
        </w:tabs>
        <w:spacing w:before="10" w:afterLines="10"/>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rsidR="007D655F" w:rsidRDefault="007D655F" w:rsidP="007D655F">
      <w:pPr>
        <w:shd w:val="clear" w:color="auto" w:fill="FFFFFF"/>
        <w:spacing w:after="0" w:line="240" w:lineRule="auto"/>
        <w:jc w:val="both"/>
        <w:rPr>
          <w:rFonts w:asciiTheme="minorHAnsi" w:hAnsiTheme="minorHAnsi" w:cs="Arial"/>
          <w:b/>
          <w:bCs/>
          <w:sz w:val="22"/>
          <w:szCs w:val="22"/>
        </w:rPr>
      </w:pPr>
    </w:p>
    <w:p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rsidR="00BA277B" w:rsidRPr="007D655F" w:rsidRDefault="00BA277B" w:rsidP="007D655F">
      <w:pPr>
        <w:spacing w:after="0" w:line="276" w:lineRule="auto"/>
        <w:jc w:val="both"/>
        <w:rPr>
          <w:rFonts w:asciiTheme="minorHAnsi" w:hAnsiTheme="minorHAnsi"/>
          <w:sz w:val="22"/>
          <w:szCs w:val="22"/>
        </w:rPr>
      </w:pPr>
    </w:p>
    <w:p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rsidR="00EB4898" w:rsidRPr="00226E09" w:rsidRDefault="00EB4898" w:rsidP="003F23BF">
      <w:pPr>
        <w:pStyle w:val="Akapitzlist"/>
        <w:spacing w:before="10" w:afterLines="10"/>
        <w:ind w:left="0"/>
        <w:contextualSpacing w:val="0"/>
        <w:jc w:val="both"/>
        <w:rPr>
          <w:rFonts w:asciiTheme="minorHAnsi" w:hAnsiTheme="minorHAnsi"/>
          <w:b/>
          <w:sz w:val="24"/>
          <w:szCs w:val="24"/>
        </w:rPr>
      </w:pPr>
    </w:p>
    <w:p w:rsidR="007767A6" w:rsidRPr="00FB29F0" w:rsidRDefault="007767A6" w:rsidP="003F23BF">
      <w:pPr>
        <w:pStyle w:val="Akapitzlist"/>
        <w:spacing w:before="10" w:afterLines="10"/>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C80774">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rsidR="00AF2743" w:rsidRPr="00226E09" w:rsidRDefault="00AE45F6" w:rsidP="003F23BF">
      <w:pPr>
        <w:spacing w:before="10" w:afterLines="10"/>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rsidR="00AF2743" w:rsidRPr="00226E09" w:rsidRDefault="00AF2743" w:rsidP="003F23BF">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rsidR="00AF2743" w:rsidRPr="00226E09" w:rsidRDefault="00AF2743" w:rsidP="003F23BF">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rsidR="00AF2743" w:rsidRPr="00226E09" w:rsidRDefault="00AF2743" w:rsidP="003F23BF">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rsidR="00AF2743" w:rsidRPr="00226E09" w:rsidRDefault="00AF2743" w:rsidP="003F23BF">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rsidR="00AF2743" w:rsidRPr="00226E09" w:rsidRDefault="00AF2743" w:rsidP="003F23BF">
      <w:pPr>
        <w:spacing w:before="10" w:afterLines="10"/>
        <w:jc w:val="both"/>
        <w:rPr>
          <w:rFonts w:asciiTheme="minorHAnsi" w:hAnsiTheme="minorHAnsi"/>
          <w:b/>
          <w:color w:val="000000" w:themeColor="text1"/>
        </w:rPr>
      </w:pPr>
    </w:p>
    <w:p w:rsidR="00AF2743" w:rsidRPr="00226E09" w:rsidRDefault="00AF2743" w:rsidP="003F23BF">
      <w:pPr>
        <w:spacing w:before="10" w:afterLines="10"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rsidR="00AF2743" w:rsidRPr="00226E09" w:rsidRDefault="00357C2F" w:rsidP="003F23BF">
      <w:pPr>
        <w:pStyle w:val="Akapitzlist"/>
        <w:numPr>
          <w:ilvl w:val="0"/>
          <w:numId w:val="3"/>
        </w:numPr>
        <w:spacing w:before="10" w:afterLines="10"/>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rsidR="000B3AAE" w:rsidRPr="00226E09" w:rsidRDefault="000B3AAE" w:rsidP="003F23BF">
      <w:pPr>
        <w:pStyle w:val="Akapitzlist"/>
        <w:numPr>
          <w:ilvl w:val="0"/>
          <w:numId w:val="3"/>
        </w:numPr>
        <w:spacing w:before="10" w:afterLines="10"/>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rsidR="00AF2743" w:rsidRPr="00226E09" w:rsidRDefault="000B3AAE" w:rsidP="003F23BF">
      <w:pPr>
        <w:pStyle w:val="Tekstpodstawowy"/>
        <w:spacing w:before="10" w:afterLines="10"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rsidR="008B6C46" w:rsidRPr="00226E09" w:rsidRDefault="00EB4898" w:rsidP="003F23BF">
      <w:pPr>
        <w:pStyle w:val="Tekstpodstawowy"/>
        <w:spacing w:before="10" w:afterLines="10"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rsidR="00AF2743" w:rsidRPr="00226E09" w:rsidRDefault="000B3AAE" w:rsidP="003F23BF">
      <w:pPr>
        <w:pStyle w:val="Tekstpodstawowy"/>
        <w:numPr>
          <w:ilvl w:val="0"/>
          <w:numId w:val="3"/>
        </w:numPr>
        <w:spacing w:before="10" w:afterLines="10"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rsidR="000B3AAE" w:rsidRPr="00C80774" w:rsidRDefault="000B3AAE" w:rsidP="003F23BF">
      <w:pPr>
        <w:pStyle w:val="Tekstpodstawowy"/>
        <w:numPr>
          <w:ilvl w:val="0"/>
          <w:numId w:val="9"/>
        </w:numPr>
        <w:spacing w:before="10" w:afterLines="10"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rsidR="00C80774" w:rsidRPr="00226E09" w:rsidRDefault="00C80774" w:rsidP="003F23BF">
      <w:pPr>
        <w:pStyle w:val="Tekstpodstawowy"/>
        <w:spacing w:before="10" w:afterLines="10" w:line="276" w:lineRule="auto"/>
        <w:ind w:left="851"/>
        <w:jc w:val="both"/>
        <w:rPr>
          <w:rFonts w:asciiTheme="minorHAnsi" w:hAnsiTheme="minorHAnsi"/>
          <w:sz w:val="22"/>
          <w:szCs w:val="22"/>
        </w:rPr>
      </w:pPr>
    </w:p>
    <w:p w:rsidR="000B3AAE" w:rsidRPr="00226E09" w:rsidRDefault="00496060" w:rsidP="003F23BF">
      <w:pPr>
        <w:spacing w:before="240" w:afterLines="10"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rsidR="000B3AAE" w:rsidRPr="00226E09" w:rsidRDefault="000B3AAE" w:rsidP="003F23BF">
      <w:pPr>
        <w:spacing w:before="10" w:afterLines="10"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rsidR="00496060" w:rsidRPr="00226E09" w:rsidRDefault="00496060" w:rsidP="003F23BF">
      <w:pPr>
        <w:spacing w:before="10" w:afterLines="10"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rsidR="003626E3" w:rsidRPr="00226E09" w:rsidRDefault="003626E3" w:rsidP="003626E3">
      <w:pPr>
        <w:pStyle w:val="Akapitzlist"/>
        <w:ind w:left="927"/>
        <w:rPr>
          <w:rFonts w:asciiTheme="minorHAnsi" w:hAnsiTheme="minorHAnsi"/>
        </w:rPr>
      </w:pPr>
    </w:p>
    <w:p w:rsidR="003626E3" w:rsidRPr="000B5F80" w:rsidRDefault="003626E3" w:rsidP="003F23BF">
      <w:pPr>
        <w:pStyle w:val="Akapitzlist"/>
        <w:spacing w:before="240" w:afterLines="10"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rsidR="003626E3" w:rsidRPr="000B5F80" w:rsidRDefault="003626E3" w:rsidP="003F23BF">
      <w:pPr>
        <w:pStyle w:val="Akapitzlist"/>
        <w:spacing w:before="10" w:afterLines="10"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rsidR="003626E3" w:rsidRPr="000B5F80" w:rsidRDefault="003626E3" w:rsidP="003F23BF">
      <w:pPr>
        <w:pStyle w:val="Akapitzlist"/>
        <w:spacing w:before="10" w:afterLines="10"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rsidR="00583EBE" w:rsidRDefault="000B3AAE" w:rsidP="003F23BF">
      <w:pPr>
        <w:spacing w:before="240" w:afterLines="10"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rsidR="008E59A2" w:rsidRDefault="008E59A2" w:rsidP="003F23BF">
      <w:pPr>
        <w:spacing w:before="10" w:afterLines="10" w:line="276" w:lineRule="auto"/>
        <w:jc w:val="both"/>
        <w:rPr>
          <w:rFonts w:asciiTheme="minorHAnsi" w:hAnsiTheme="minorHAnsi"/>
          <w:b/>
          <w:color w:val="000000" w:themeColor="text1"/>
          <w:sz w:val="22"/>
          <w:szCs w:val="22"/>
        </w:rPr>
      </w:pPr>
    </w:p>
    <w:p w:rsidR="0044045E" w:rsidRPr="00226E09" w:rsidRDefault="0044045E" w:rsidP="003F23BF">
      <w:pPr>
        <w:spacing w:before="10" w:afterLines="10"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rsidR="006F32A6" w:rsidRPr="006F32A6" w:rsidRDefault="006F32A6" w:rsidP="003F23BF">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Zamawiający poinformuje Wykonawcę, któremu zostanie udzielone zamówienie o miejscu i terminie zawarcia umowy.</w:t>
      </w:r>
    </w:p>
    <w:p w:rsidR="006F32A6" w:rsidRPr="006F32A6" w:rsidRDefault="006F32A6" w:rsidP="003F23BF">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rsidR="006F32A6" w:rsidRDefault="006F32A6" w:rsidP="003F23BF">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6F32A6">
        <w:rPr>
          <w:rFonts w:asciiTheme="minorHAnsi" w:eastAsiaTheme="minorHAnsi" w:hAnsiTheme="minorHAnsi" w:cs="TimesNewRomanPSMT"/>
          <w:sz w:val="22"/>
          <w:szCs w:val="22"/>
          <w:lang w:eastAsia="en-US"/>
        </w:rPr>
        <w:t>pkt</w:t>
      </w:r>
      <w:proofErr w:type="spellEnd"/>
      <w:r w:rsidRPr="006F32A6">
        <w:rPr>
          <w:rFonts w:asciiTheme="minorHAnsi" w:eastAsiaTheme="minorHAnsi" w:hAnsiTheme="minorHAnsi" w:cs="TimesNewRomanPSMT"/>
          <w:sz w:val="22"/>
          <w:szCs w:val="22"/>
          <w:lang w:eastAsia="en-US"/>
        </w:rPr>
        <w:t xml:space="preserve">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rsidR="00E37DB4" w:rsidRDefault="00E37DB4" w:rsidP="003F23BF">
      <w:pPr>
        <w:spacing w:before="10" w:afterLines="10"/>
        <w:jc w:val="both"/>
        <w:rPr>
          <w:rFonts w:asciiTheme="minorHAnsi" w:eastAsiaTheme="minorHAnsi" w:hAnsiTheme="minorHAnsi" w:cs="TimesNewRomanPSMT"/>
          <w:sz w:val="22"/>
          <w:szCs w:val="22"/>
          <w:lang w:eastAsia="en-US"/>
        </w:rPr>
      </w:pPr>
    </w:p>
    <w:p w:rsidR="0044045E" w:rsidRPr="00226E09" w:rsidRDefault="0044045E" w:rsidP="003F23BF">
      <w:pPr>
        <w:spacing w:before="10" w:afterLines="10"/>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rsidR="0044045E" w:rsidRPr="00226E09" w:rsidRDefault="00AE2DEF"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rsidR="0044045E" w:rsidRPr="00226E09" w:rsidRDefault="003A7EA8"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w:t>
      </w:r>
      <w:proofErr w:type="spellStart"/>
      <w:r w:rsidR="0044045E" w:rsidRPr="00226E09">
        <w:rPr>
          <w:rFonts w:asciiTheme="minorHAnsi" w:hAnsiTheme="minorHAnsi"/>
          <w:color w:val="000000" w:themeColor="text1"/>
        </w:rPr>
        <w:t>pkt</w:t>
      </w:r>
      <w:proofErr w:type="spellEnd"/>
      <w:r w:rsidR="0044045E" w:rsidRPr="00226E09">
        <w:rPr>
          <w:rFonts w:asciiTheme="minorHAnsi" w:hAnsiTheme="minorHAnsi"/>
          <w:color w:val="000000" w:themeColor="text1"/>
        </w:rPr>
        <w:t xml:space="preserve">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rsidR="00AE2DEF" w:rsidRPr="00226E09" w:rsidRDefault="00AE2DEF"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226E09" w:rsidRDefault="0044045E"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rsidR="0044045E" w:rsidRPr="00226E09" w:rsidRDefault="0044045E" w:rsidP="003F23BF">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rsidR="0044045E" w:rsidRPr="00226E09" w:rsidRDefault="0044045E" w:rsidP="003F23BF">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rsidR="0044045E" w:rsidRPr="00226E09" w:rsidRDefault="0044045E" w:rsidP="003F23BF">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rsidR="0044045E" w:rsidRPr="00226E09" w:rsidRDefault="00AE2DEF"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rsidR="0044045E" w:rsidRPr="00226E09" w:rsidRDefault="0044045E" w:rsidP="003F23BF">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rsidR="0044045E" w:rsidRPr="00226E09" w:rsidRDefault="0044045E" w:rsidP="003F23BF">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rsidR="00F4794E" w:rsidRPr="00226E09" w:rsidRDefault="00F4794E"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rsidR="00F4794E" w:rsidRPr="00226E09" w:rsidRDefault="00F4794E"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rsidR="00F4794E" w:rsidRPr="00226E09" w:rsidRDefault="00664E64"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rsidR="00AE2DEF" w:rsidRPr="00226E09" w:rsidRDefault="00AE2DEF" w:rsidP="003F23BF">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rsidR="00B76ACC" w:rsidRPr="00226E09" w:rsidRDefault="00B76ACC" w:rsidP="003F23BF">
      <w:pPr>
        <w:spacing w:before="10" w:afterLines="10"/>
        <w:jc w:val="both"/>
        <w:rPr>
          <w:rFonts w:asciiTheme="minorHAnsi" w:hAnsiTheme="minorHAnsi"/>
          <w:b/>
          <w:color w:val="000000" w:themeColor="text1"/>
        </w:rPr>
      </w:pPr>
    </w:p>
    <w:p w:rsidR="00C141D0" w:rsidRDefault="00F4794E" w:rsidP="003F23BF">
      <w:pPr>
        <w:spacing w:before="10" w:afterLines="10"/>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41340A" w:rsidRDefault="0041340A"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6F32A6" w:rsidRPr="00D521A3" w:rsidRDefault="006F32A6" w:rsidP="003F23BF">
      <w:pPr>
        <w:spacing w:before="10" w:afterLines="10" w:line="240" w:lineRule="auto"/>
        <w:jc w:val="both"/>
        <w:rPr>
          <w:rFonts w:asciiTheme="minorHAnsi" w:hAnsiTheme="minorHAnsi"/>
          <w:b/>
          <w:color w:val="000000" w:themeColor="text1"/>
        </w:rPr>
      </w:pPr>
      <w:r w:rsidRPr="00D521A3">
        <w:rPr>
          <w:rFonts w:asciiTheme="minorHAnsi" w:hAnsiTheme="minorHAnsi"/>
          <w:b/>
          <w:color w:val="000000" w:themeColor="text1"/>
        </w:rPr>
        <w:lastRenderedPageBreak/>
        <w:t xml:space="preserve">ROZDZIAŁ XVIII – ZAŁĄCZNIKI DO SWZ </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08694E">
        <w:rPr>
          <w:rFonts w:asciiTheme="minorHAnsi" w:hAnsiTheme="minorHAnsi" w:cstheme="minorHAnsi"/>
          <w:bCs/>
        </w:rPr>
        <w:t>4</w:t>
      </w:r>
      <w:r w:rsidRPr="00D521A3">
        <w:rPr>
          <w:rFonts w:asciiTheme="minorHAnsi" w:hAnsiTheme="minorHAnsi" w:cstheme="minorHAnsi"/>
          <w:bCs/>
        </w:rPr>
        <w:t xml:space="preserve"> – Wzór umowy</w:t>
      </w: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DE5A60" w:rsidRDefault="00DE5A60" w:rsidP="002766FC">
      <w:pPr>
        <w:tabs>
          <w:tab w:val="left" w:pos="1276"/>
        </w:tabs>
        <w:suppressAutoHyphens/>
        <w:spacing w:after="0" w:line="276" w:lineRule="auto"/>
        <w:jc w:val="both"/>
        <w:rPr>
          <w:rFonts w:asciiTheme="minorHAnsi" w:hAnsiTheme="minorHAnsi" w:cstheme="minorHAnsi"/>
          <w:bCs/>
          <w:sz w:val="22"/>
          <w:szCs w:val="22"/>
        </w:rPr>
      </w:pPr>
    </w:p>
    <w:p w:rsidR="00DE5A60" w:rsidRDefault="00DE5A60" w:rsidP="002766FC">
      <w:pPr>
        <w:tabs>
          <w:tab w:val="left" w:pos="1276"/>
        </w:tabs>
        <w:suppressAutoHyphens/>
        <w:spacing w:after="0" w:line="276" w:lineRule="auto"/>
        <w:jc w:val="both"/>
        <w:rPr>
          <w:rFonts w:asciiTheme="minorHAnsi" w:hAnsiTheme="minorHAnsi" w:cstheme="minorHAnsi"/>
          <w:bCs/>
          <w:sz w:val="22"/>
          <w:szCs w:val="22"/>
        </w:rPr>
      </w:pPr>
    </w:p>
    <w:p w:rsidR="00DE5A60" w:rsidRDefault="00DE5A60" w:rsidP="002766FC">
      <w:pPr>
        <w:tabs>
          <w:tab w:val="left" w:pos="1276"/>
        </w:tabs>
        <w:suppressAutoHyphens/>
        <w:spacing w:after="0" w:line="276" w:lineRule="auto"/>
        <w:jc w:val="both"/>
        <w:rPr>
          <w:rFonts w:asciiTheme="minorHAnsi" w:hAnsiTheme="minorHAnsi" w:cstheme="minorHAnsi"/>
          <w:bCs/>
          <w:sz w:val="22"/>
          <w:szCs w:val="22"/>
        </w:rPr>
      </w:pPr>
    </w:p>
    <w:p w:rsidR="00B71C38" w:rsidRDefault="00B71C38" w:rsidP="002766FC">
      <w:pPr>
        <w:tabs>
          <w:tab w:val="left" w:pos="1276"/>
        </w:tabs>
        <w:suppressAutoHyphens/>
        <w:spacing w:after="0" w:line="276" w:lineRule="auto"/>
        <w:jc w:val="both"/>
        <w:rPr>
          <w:rFonts w:asciiTheme="minorHAnsi" w:hAnsiTheme="minorHAnsi" w:cstheme="minorHAnsi"/>
          <w:bCs/>
          <w:sz w:val="22"/>
          <w:szCs w:val="22"/>
        </w:rPr>
      </w:pPr>
    </w:p>
    <w:p w:rsidR="00B71C38" w:rsidRDefault="00B71C38"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B71C38" w:rsidRDefault="00B71C38" w:rsidP="002766FC">
      <w:pPr>
        <w:tabs>
          <w:tab w:val="left" w:pos="1276"/>
        </w:tabs>
        <w:suppressAutoHyphens/>
        <w:spacing w:after="0" w:line="276" w:lineRule="auto"/>
        <w:jc w:val="both"/>
        <w:rPr>
          <w:rFonts w:asciiTheme="minorHAnsi" w:hAnsiTheme="minorHAnsi" w:cstheme="minorHAnsi"/>
          <w:bCs/>
          <w:sz w:val="22"/>
          <w:szCs w:val="22"/>
        </w:rPr>
      </w:pPr>
    </w:p>
    <w:p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r w:rsidR="0008694E">
        <w:rPr>
          <w:rFonts w:asciiTheme="minorHAnsi" w:hAnsiTheme="minorHAnsi"/>
          <w:b/>
          <w:sz w:val="22"/>
          <w:szCs w:val="22"/>
        </w:rPr>
        <w:t xml:space="preserve">  </w:t>
      </w:r>
      <w:r>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lastRenderedPageBreak/>
        <w:t>DRUK OFERTY</w:t>
      </w:r>
    </w:p>
    <w:p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2A701E">
        <w:rPr>
          <w:rFonts w:asciiTheme="minorHAnsi" w:hAnsiTheme="minorHAnsi"/>
          <w:b/>
          <w:sz w:val="22"/>
          <w:szCs w:val="22"/>
        </w:rPr>
        <w:t>„</w:t>
      </w:r>
      <w:r w:rsidR="00C80774" w:rsidRPr="00C80774">
        <w:rPr>
          <w:rFonts w:asciiTheme="minorHAnsi" w:hAnsiTheme="minorHAnsi"/>
          <w:b/>
        </w:rPr>
        <w:t>Zakup wraz z dostawą materiałów hydraulicznych dla Działu Technicznego Świętokrzyskiego Centrum Onkologii w Kielcach</w:t>
      </w:r>
      <w:r w:rsidR="00F26B5D">
        <w:rPr>
          <w:rFonts w:asciiTheme="minorHAnsi" w:hAnsiTheme="minorHAnsi"/>
          <w:b/>
          <w:sz w:val="22"/>
          <w:szCs w:val="22"/>
        </w:rPr>
        <w:t>”.</w:t>
      </w:r>
    </w:p>
    <w:p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nr sprawy: AZP.2411</w:t>
      </w:r>
      <w:r w:rsidR="00CF1B8E">
        <w:rPr>
          <w:rFonts w:asciiTheme="minorHAnsi" w:hAnsiTheme="minorHAnsi"/>
          <w:b/>
          <w:sz w:val="22"/>
          <w:szCs w:val="22"/>
        </w:rPr>
        <w:t>.</w:t>
      </w:r>
      <w:r w:rsidR="00AD0940">
        <w:rPr>
          <w:rFonts w:asciiTheme="minorHAnsi" w:hAnsiTheme="minorHAnsi"/>
          <w:b/>
          <w:sz w:val="22"/>
          <w:szCs w:val="22"/>
        </w:rPr>
        <w:t>1</w:t>
      </w:r>
      <w:r w:rsidR="007434B8">
        <w:rPr>
          <w:rFonts w:asciiTheme="minorHAnsi" w:hAnsiTheme="minorHAnsi"/>
          <w:b/>
          <w:sz w:val="22"/>
          <w:szCs w:val="22"/>
        </w:rPr>
        <w:t>41.2023</w:t>
      </w:r>
      <w:r w:rsidR="002766FC" w:rsidRPr="002A701E">
        <w:rPr>
          <w:rFonts w:asciiTheme="minorHAnsi" w:hAnsiTheme="minorHAnsi"/>
          <w:b/>
          <w:sz w:val="22"/>
          <w:szCs w:val="22"/>
        </w:rPr>
        <w:t>.</w:t>
      </w:r>
      <w:r w:rsidR="00C80774">
        <w:rPr>
          <w:rFonts w:asciiTheme="minorHAnsi" w:hAnsiTheme="minorHAnsi"/>
          <w:b/>
          <w:sz w:val="22"/>
          <w:szCs w:val="22"/>
        </w:rPr>
        <w:t>AM</w:t>
      </w:r>
    </w:p>
    <w:bookmarkEnd w:id="13"/>
    <w:p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C80774">
        <w:rPr>
          <w:rFonts w:asciiTheme="minorHAnsi" w:hAnsiTheme="minorHAnsi"/>
          <w:sz w:val="22"/>
          <w:szCs w:val="22"/>
        </w:rPr>
        <w:t>miasto …………</w:t>
      </w:r>
      <w:r w:rsidR="006F32A6" w:rsidRPr="002A701E">
        <w:rPr>
          <w:rFonts w:asciiTheme="minorHAnsi" w:hAnsiTheme="minorHAnsi"/>
          <w:sz w:val="22"/>
          <w:szCs w:val="22"/>
        </w:rPr>
        <w:t>………</w:t>
      </w:r>
      <w:r w:rsidR="006F32A6">
        <w:rPr>
          <w:rFonts w:asciiTheme="minorHAnsi" w:hAnsiTheme="minorHAnsi"/>
          <w:sz w:val="22"/>
          <w:szCs w:val="22"/>
        </w:rPr>
        <w:t>…………………………………………</w:t>
      </w:r>
    </w:p>
    <w:p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r w:rsidR="007D2F96" w:rsidRPr="006F32A6">
        <w:rPr>
          <w:rFonts w:asciiTheme="minorHAnsi" w:hAnsiTheme="minorHAnsi"/>
          <w:sz w:val="22"/>
          <w:szCs w:val="22"/>
        </w:rPr>
        <w:t>e-mail</w:t>
      </w:r>
      <w:proofErr w:type="spellEnd"/>
      <w:r w:rsidR="007D2F96" w:rsidRPr="006F32A6">
        <w:rPr>
          <w:rFonts w:asciiTheme="minorHAnsi" w:hAnsiTheme="minorHAnsi"/>
          <w:sz w:val="22"/>
          <w:szCs w:val="22"/>
        </w:rPr>
        <w:t>………………………………………………………………………………………..</w:t>
      </w:r>
    </w:p>
    <w:p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tel…………………………………………..e-mail</w:t>
      </w:r>
      <w:proofErr w:type="spellEnd"/>
      <w:r w:rsidRPr="006F32A6">
        <w:rPr>
          <w:rFonts w:asciiTheme="minorHAnsi" w:hAnsiTheme="minorHAnsi"/>
          <w:sz w:val="22"/>
          <w:szCs w:val="22"/>
        </w:rPr>
        <w:t>………………………………………………………………………………………..</w:t>
      </w:r>
    </w:p>
    <w:p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r w:rsidR="00C80774">
        <w:rPr>
          <w:rFonts w:asciiTheme="minorHAnsi" w:hAnsiTheme="minorHAnsi"/>
          <w:sz w:val="22"/>
          <w:szCs w:val="22"/>
        </w:rPr>
        <w:t>………………………………………………………………………</w:t>
      </w:r>
    </w:p>
    <w:p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C80774">
        <w:rPr>
          <w:rFonts w:asciiTheme="minorHAnsi" w:hAnsiTheme="minorHAnsi"/>
          <w:sz w:val="22"/>
          <w:szCs w:val="22"/>
        </w:rPr>
        <w:t xml:space="preserve">miasto </w:t>
      </w:r>
      <w:r w:rsidRPr="002A701E">
        <w:rPr>
          <w:rFonts w:asciiTheme="minorHAnsi" w:hAnsiTheme="minorHAnsi"/>
          <w:sz w:val="22"/>
          <w:szCs w:val="22"/>
        </w:rPr>
        <w:t>…………………</w:t>
      </w:r>
      <w:r>
        <w:rPr>
          <w:rFonts w:asciiTheme="minorHAnsi" w:hAnsiTheme="minorHAnsi"/>
          <w:sz w:val="22"/>
          <w:szCs w:val="22"/>
        </w:rPr>
        <w:t>…………………………………………</w:t>
      </w:r>
    </w:p>
    <w:p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tel…………………………………………..e-mail</w:t>
      </w:r>
      <w:proofErr w:type="spellEnd"/>
      <w:r w:rsidRPr="006F32A6">
        <w:rPr>
          <w:rFonts w:asciiTheme="minorHAnsi" w:hAnsiTheme="minorHAnsi"/>
          <w:sz w:val="22"/>
          <w:szCs w:val="22"/>
        </w:rPr>
        <w:t>………………………………………………………………………………………..</w:t>
      </w:r>
    </w:p>
    <w:p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rsidR="000B2B98" w:rsidRDefault="000B2B98" w:rsidP="000B2B98">
      <w:pPr>
        <w:spacing w:after="0" w:line="240" w:lineRule="auto"/>
        <w:jc w:val="both"/>
        <w:rPr>
          <w:rFonts w:asciiTheme="minorHAnsi" w:hAnsiTheme="minorHAnsi"/>
          <w:sz w:val="22"/>
          <w:szCs w:val="22"/>
        </w:rPr>
      </w:pPr>
    </w:p>
    <w:p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rsidR="00E82D53" w:rsidRDefault="00E82D53" w:rsidP="003F23BF">
      <w:pPr>
        <w:spacing w:before="10" w:afterLines="10" w:line="360" w:lineRule="auto"/>
        <w:jc w:val="both"/>
        <w:rPr>
          <w:rFonts w:asciiTheme="minorHAnsi" w:hAnsiTheme="minorHAnsi" w:cs="Arial"/>
          <w:sz w:val="22"/>
          <w:szCs w:val="22"/>
        </w:rPr>
      </w:pPr>
    </w:p>
    <w:p w:rsidR="000B2B98" w:rsidRDefault="000B2B98" w:rsidP="003F23BF">
      <w:pPr>
        <w:spacing w:before="10" w:afterLines="10"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rsidR="008E216D" w:rsidRPr="008E216D" w:rsidRDefault="008E216D" w:rsidP="003F23BF">
      <w:pPr>
        <w:spacing w:before="10" w:afterLines="10"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rsidR="008E216D" w:rsidRDefault="008E216D" w:rsidP="003F23BF">
      <w:pPr>
        <w:spacing w:before="10" w:afterLines="10"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rsidR="008E216D" w:rsidRPr="002A701E" w:rsidRDefault="008E216D" w:rsidP="003F23BF">
      <w:pPr>
        <w:spacing w:before="10" w:afterLines="10" w:line="360" w:lineRule="auto"/>
        <w:jc w:val="both"/>
        <w:rPr>
          <w:rFonts w:asciiTheme="minorHAnsi" w:hAnsiTheme="minorHAnsi"/>
          <w:sz w:val="22"/>
          <w:szCs w:val="22"/>
        </w:rPr>
      </w:pPr>
      <w:r w:rsidRPr="008E216D">
        <w:rPr>
          <w:rFonts w:asciiTheme="minorHAnsi" w:hAnsiTheme="minorHAnsi" w:cs="Arial"/>
          <w:sz w:val="22"/>
          <w:szCs w:val="22"/>
        </w:rPr>
        <w:lastRenderedPageBreak/>
        <w:t>i faktycznym.</w:t>
      </w:r>
    </w:p>
    <w:p w:rsidR="000B2B98" w:rsidRPr="002A701E" w:rsidRDefault="008E216D" w:rsidP="003F23BF">
      <w:pPr>
        <w:spacing w:before="10" w:afterLines="10"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tblPr>
      <w:tblGrid>
        <w:gridCol w:w="533"/>
        <w:gridCol w:w="4111"/>
        <w:gridCol w:w="3074"/>
      </w:tblGrid>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8E216D" w:rsidP="003F23BF">
      <w:pPr>
        <w:spacing w:before="10" w:afterLines="10"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rsidR="000B2B98" w:rsidRPr="002A701E" w:rsidRDefault="008E216D" w:rsidP="003F23BF">
      <w:pPr>
        <w:spacing w:before="240" w:afterLines="10"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rsidR="000B2B98" w:rsidRPr="002A701E" w:rsidRDefault="008E216D" w:rsidP="003F23BF">
      <w:pPr>
        <w:spacing w:before="240" w:afterLines="10"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rsidR="000B2B98" w:rsidRPr="002A701E" w:rsidRDefault="008E216D" w:rsidP="003F23BF">
      <w:pPr>
        <w:spacing w:before="240" w:afterLines="10"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8E216D" w:rsidP="003F23BF">
      <w:pPr>
        <w:spacing w:before="240" w:afterLines="10"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tblPr>
      <w:tblGrid>
        <w:gridCol w:w="2393"/>
        <w:gridCol w:w="2127"/>
        <w:gridCol w:w="2129"/>
        <w:gridCol w:w="2127"/>
      </w:tblGrid>
      <w:tr w:rsidR="000B2B98" w:rsidRPr="002A701E" w:rsidTr="00D507CC">
        <w:tc>
          <w:tcPr>
            <w:tcW w:w="2393" w:type="dxa"/>
            <w:shd w:val="clear" w:color="auto" w:fill="DEEAF6" w:themeFill="accent1" w:themeFillTint="33"/>
            <w:vAlign w:val="center"/>
          </w:tcPr>
          <w:p w:rsidR="000B2B98" w:rsidRPr="002A701E" w:rsidRDefault="000B2B98" w:rsidP="003F23BF">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rsidR="000B2B98" w:rsidRPr="002A701E" w:rsidRDefault="000B2B98" w:rsidP="003F23BF">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rsidR="000B2B98" w:rsidRPr="002A701E" w:rsidRDefault="000B2B98" w:rsidP="003F23BF">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rsidR="000B2B98" w:rsidRPr="002A701E" w:rsidRDefault="000B2B98" w:rsidP="003F23BF">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rsidTr="00D507CC">
        <w:trPr>
          <w:trHeight w:val="506"/>
        </w:trPr>
        <w:tc>
          <w:tcPr>
            <w:tcW w:w="2393" w:type="dxa"/>
          </w:tcPr>
          <w:p w:rsidR="000B2B98" w:rsidRPr="002A701E" w:rsidRDefault="000B2B98" w:rsidP="003F23BF">
            <w:pPr>
              <w:pStyle w:val="Akapitzlist"/>
              <w:spacing w:before="10" w:afterLines="10"/>
              <w:ind w:left="0"/>
              <w:contextualSpacing w:val="0"/>
              <w:jc w:val="center"/>
              <w:rPr>
                <w:rFonts w:asciiTheme="minorHAnsi" w:hAnsiTheme="minorHAnsi" w:cs="Arial"/>
              </w:rPr>
            </w:pPr>
          </w:p>
        </w:tc>
        <w:tc>
          <w:tcPr>
            <w:tcW w:w="2127" w:type="dxa"/>
          </w:tcPr>
          <w:p w:rsidR="000B2B98" w:rsidRPr="002A701E" w:rsidRDefault="000B2B98" w:rsidP="003F23BF">
            <w:pPr>
              <w:pStyle w:val="Akapitzlist"/>
              <w:spacing w:before="10" w:afterLines="10"/>
              <w:ind w:left="0"/>
              <w:contextualSpacing w:val="0"/>
              <w:jc w:val="center"/>
              <w:rPr>
                <w:rFonts w:asciiTheme="minorHAnsi" w:hAnsiTheme="minorHAnsi" w:cs="Arial"/>
              </w:rPr>
            </w:pPr>
          </w:p>
        </w:tc>
        <w:tc>
          <w:tcPr>
            <w:tcW w:w="2129" w:type="dxa"/>
          </w:tcPr>
          <w:p w:rsidR="000B2B98" w:rsidRPr="002A701E" w:rsidRDefault="000B2B98" w:rsidP="003F23BF">
            <w:pPr>
              <w:pStyle w:val="Akapitzlist"/>
              <w:spacing w:before="10" w:afterLines="10"/>
              <w:ind w:left="0"/>
              <w:contextualSpacing w:val="0"/>
              <w:jc w:val="center"/>
              <w:rPr>
                <w:rFonts w:asciiTheme="minorHAnsi" w:hAnsiTheme="minorHAnsi" w:cs="Arial"/>
              </w:rPr>
            </w:pPr>
          </w:p>
        </w:tc>
        <w:tc>
          <w:tcPr>
            <w:tcW w:w="2127" w:type="dxa"/>
          </w:tcPr>
          <w:p w:rsidR="000B2B98" w:rsidRPr="002A701E" w:rsidRDefault="000B2B98" w:rsidP="003F23BF">
            <w:pPr>
              <w:pStyle w:val="Akapitzlist"/>
              <w:spacing w:before="10" w:afterLines="10"/>
              <w:ind w:left="0"/>
              <w:contextualSpacing w:val="0"/>
              <w:jc w:val="center"/>
              <w:rPr>
                <w:rFonts w:asciiTheme="minorHAnsi" w:hAnsiTheme="minorHAnsi" w:cs="Arial"/>
              </w:rPr>
            </w:pPr>
          </w:p>
        </w:tc>
      </w:tr>
      <w:tr w:rsidR="000B2B98" w:rsidRPr="002A701E" w:rsidTr="00D507CC">
        <w:trPr>
          <w:trHeight w:val="506"/>
        </w:trPr>
        <w:tc>
          <w:tcPr>
            <w:tcW w:w="8776" w:type="dxa"/>
            <w:gridSpan w:val="4"/>
            <w:shd w:val="clear" w:color="auto" w:fill="DEEAF6" w:themeFill="accent1" w:themeFillTint="33"/>
            <w:vAlign w:val="center"/>
          </w:tcPr>
          <w:p w:rsidR="000B2B98" w:rsidRPr="002A701E" w:rsidRDefault="000B2B98" w:rsidP="003F23BF">
            <w:pPr>
              <w:pStyle w:val="Akapitzlist"/>
              <w:spacing w:before="10" w:afterLines="10"/>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rsidR="000B2B98" w:rsidRPr="004D510B" w:rsidRDefault="00B43E25" w:rsidP="003F23BF">
      <w:pPr>
        <w:spacing w:before="240" w:afterLines="10"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rsidR="004D510B" w:rsidRDefault="004D510B" w:rsidP="003F23BF">
      <w:pPr>
        <w:spacing w:before="240" w:afterLines="10"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rsidR="004D510B" w:rsidRPr="004D510B" w:rsidRDefault="004D510B" w:rsidP="003F23BF">
      <w:pPr>
        <w:spacing w:before="10" w:afterLines="10" w:line="240" w:lineRule="auto"/>
        <w:jc w:val="both"/>
        <w:rPr>
          <w:rFonts w:ascii="Calibri" w:hAnsi="Calibri"/>
        </w:rPr>
      </w:pPr>
    </w:p>
    <w:tbl>
      <w:tblPr>
        <w:tblStyle w:val="Tabela-Siatka1"/>
        <w:tblW w:w="0" w:type="auto"/>
        <w:tblInd w:w="250" w:type="dxa"/>
        <w:tblLook w:val="04A0"/>
      </w:tblPr>
      <w:tblGrid>
        <w:gridCol w:w="3094"/>
        <w:gridCol w:w="2921"/>
        <w:gridCol w:w="3357"/>
      </w:tblGrid>
      <w:tr w:rsidR="004D510B" w:rsidRPr="004D510B" w:rsidTr="004D510B">
        <w:tc>
          <w:tcPr>
            <w:tcW w:w="3260" w:type="dxa"/>
            <w:shd w:val="clear" w:color="auto" w:fill="DEEAF6" w:themeFill="accent1" w:themeFillTint="33"/>
            <w:vAlign w:val="center"/>
          </w:tcPr>
          <w:p w:rsidR="004D510B" w:rsidRPr="004D510B" w:rsidRDefault="008D0F5C" w:rsidP="003F23BF">
            <w:pPr>
              <w:spacing w:before="10" w:afterLines="10"/>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rsidR="004D510B" w:rsidRPr="004D510B" w:rsidRDefault="008D0F5C" w:rsidP="003F23BF">
            <w:pPr>
              <w:spacing w:before="10" w:afterLines="10"/>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rsidR="004D510B" w:rsidRPr="004D510B" w:rsidRDefault="008D0F5C" w:rsidP="003F23BF">
            <w:pPr>
              <w:spacing w:afterLines="10"/>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rsidTr="004D510B">
        <w:trPr>
          <w:trHeight w:val="382"/>
        </w:trPr>
        <w:tc>
          <w:tcPr>
            <w:tcW w:w="3260" w:type="dxa"/>
          </w:tcPr>
          <w:p w:rsidR="004D510B" w:rsidRPr="004D510B" w:rsidRDefault="004D510B" w:rsidP="003F23BF">
            <w:pPr>
              <w:spacing w:before="10" w:afterLines="10"/>
              <w:jc w:val="center"/>
              <w:rPr>
                <w:rFonts w:ascii="Calibri" w:eastAsia="Calibri" w:hAnsi="Calibri" w:cs="Arial"/>
                <w:sz w:val="18"/>
                <w:szCs w:val="18"/>
                <w:lang w:eastAsia="en-US"/>
              </w:rPr>
            </w:pPr>
          </w:p>
        </w:tc>
        <w:tc>
          <w:tcPr>
            <w:tcW w:w="3119" w:type="dxa"/>
          </w:tcPr>
          <w:p w:rsidR="004D510B" w:rsidRPr="004D510B" w:rsidRDefault="004D510B" w:rsidP="003F23BF">
            <w:pPr>
              <w:spacing w:before="10" w:afterLines="10"/>
              <w:jc w:val="center"/>
              <w:rPr>
                <w:rFonts w:ascii="Calibri" w:eastAsia="Calibri" w:hAnsi="Calibri" w:cs="Arial"/>
                <w:sz w:val="18"/>
                <w:szCs w:val="18"/>
                <w:lang w:eastAsia="en-US"/>
              </w:rPr>
            </w:pPr>
          </w:p>
        </w:tc>
        <w:tc>
          <w:tcPr>
            <w:tcW w:w="3544" w:type="dxa"/>
          </w:tcPr>
          <w:p w:rsidR="004D510B" w:rsidRPr="004D510B" w:rsidRDefault="004D510B" w:rsidP="003F23BF">
            <w:pPr>
              <w:spacing w:before="10" w:afterLines="10"/>
              <w:jc w:val="center"/>
              <w:rPr>
                <w:rFonts w:ascii="Calibri" w:eastAsia="Calibri" w:hAnsi="Calibri" w:cs="Arial"/>
                <w:sz w:val="18"/>
                <w:szCs w:val="18"/>
                <w:lang w:eastAsia="en-US"/>
              </w:rPr>
            </w:pPr>
          </w:p>
        </w:tc>
      </w:tr>
      <w:tr w:rsidR="004D510B" w:rsidRPr="004D510B" w:rsidTr="004D510B">
        <w:trPr>
          <w:trHeight w:val="268"/>
        </w:trPr>
        <w:tc>
          <w:tcPr>
            <w:tcW w:w="9923" w:type="dxa"/>
            <w:gridSpan w:val="3"/>
            <w:shd w:val="clear" w:color="auto" w:fill="DEEAF6" w:themeFill="accent1" w:themeFillTint="33"/>
            <w:vAlign w:val="center"/>
          </w:tcPr>
          <w:p w:rsidR="004D510B" w:rsidRPr="004D510B" w:rsidRDefault="004D510B" w:rsidP="003F23BF">
            <w:pPr>
              <w:spacing w:before="10" w:afterLines="10"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rsidR="004D510B" w:rsidRPr="004D510B" w:rsidRDefault="004D510B" w:rsidP="004D510B"/>
    <w:p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rsidR="00A907AD"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rsidR="007434B8" w:rsidRDefault="007434B8" w:rsidP="0062038A">
      <w:pPr>
        <w:rPr>
          <w:rFonts w:asciiTheme="minorHAnsi" w:hAnsiTheme="minorHAnsi" w:cs="Arial"/>
          <w:sz w:val="22"/>
          <w:szCs w:val="22"/>
        </w:rPr>
      </w:pPr>
    </w:p>
    <w:p w:rsidR="00A907AD" w:rsidRDefault="00A907AD" w:rsidP="0062038A">
      <w:pPr>
        <w:rPr>
          <w:rFonts w:asciiTheme="minorHAnsi" w:hAnsiTheme="minorHAnsi" w:cs="Arial"/>
          <w:sz w:val="22"/>
          <w:szCs w:val="22"/>
        </w:rPr>
      </w:pPr>
    </w:p>
    <w:p w:rsidR="00F46121" w:rsidRDefault="00F46121" w:rsidP="00440EAC">
      <w:pPr>
        <w:spacing w:after="0" w:line="240" w:lineRule="auto"/>
        <w:jc w:val="right"/>
        <w:rPr>
          <w:rFonts w:asciiTheme="minorHAnsi" w:hAnsiTheme="minorHAnsi"/>
          <w:b/>
          <w:sz w:val="22"/>
          <w:szCs w:val="22"/>
        </w:rPr>
      </w:pPr>
    </w:p>
    <w:p w:rsidR="00CC1E5F" w:rsidRPr="006C0081" w:rsidRDefault="00CC1E5F" w:rsidP="00CC1E5F">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rsidR="00CC1E5F" w:rsidRPr="006C0081" w:rsidRDefault="00CC1E5F" w:rsidP="00CC1E5F">
      <w:pPr>
        <w:suppressAutoHyphens/>
        <w:spacing w:after="0"/>
        <w:rPr>
          <w:rFonts w:ascii="Calibri" w:hAnsi="Calibri" w:cs="Arial"/>
          <w:b/>
          <w:sz w:val="22"/>
          <w:szCs w:val="22"/>
        </w:rPr>
      </w:pPr>
      <w:r w:rsidRPr="006C0081">
        <w:rPr>
          <w:rFonts w:ascii="Calibri" w:hAnsi="Calibri" w:cs="Arial"/>
          <w:b/>
          <w:sz w:val="22"/>
          <w:szCs w:val="22"/>
        </w:rPr>
        <w:t>Wykonawca:</w:t>
      </w: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40" w:lineRule="auto"/>
        <w:ind w:right="5954"/>
        <w:rPr>
          <w:rFonts w:ascii="Calibri" w:hAnsi="Calibri" w:cs="Arial"/>
          <w:sz w:val="22"/>
          <w:szCs w:val="22"/>
        </w:rPr>
      </w:pP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 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rsidR="00CC1E5F" w:rsidRPr="006C0081" w:rsidRDefault="00CC1E5F" w:rsidP="00CC1E5F">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40" w:lineRule="auto"/>
        <w:ind w:right="5954"/>
        <w:rPr>
          <w:rFonts w:ascii="Calibri" w:hAnsi="Calibri" w:cs="Arial"/>
          <w:sz w:val="22"/>
          <w:szCs w:val="22"/>
        </w:rPr>
      </w:pP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Default="00CC1E5F" w:rsidP="00CC1E5F">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rsidR="00CC1E5F" w:rsidRPr="006C0081" w:rsidRDefault="00CC1E5F" w:rsidP="00CC1E5F">
      <w:pPr>
        <w:suppressAutoHyphens/>
        <w:spacing w:after="0" w:line="240" w:lineRule="auto"/>
        <w:ind w:right="5953"/>
        <w:rPr>
          <w:rFonts w:ascii="Calibri" w:hAnsi="Calibri" w:cs="Arial"/>
          <w:i/>
          <w:sz w:val="22"/>
          <w:szCs w:val="22"/>
        </w:rPr>
      </w:pPr>
    </w:p>
    <w:p w:rsidR="00CC1E5F" w:rsidRPr="006C0081" w:rsidRDefault="00CC1E5F" w:rsidP="00CC1E5F">
      <w:pPr>
        <w:suppressAutoHyphens/>
        <w:spacing w:after="0" w:line="240" w:lineRule="auto"/>
        <w:jc w:val="center"/>
        <w:rPr>
          <w:rFonts w:ascii="Calibri" w:hAnsi="Calibri" w:cs="Arial"/>
          <w:b/>
          <w:sz w:val="22"/>
          <w:szCs w:val="22"/>
          <w:u w:val="single"/>
        </w:rPr>
      </w:pPr>
    </w:p>
    <w:p w:rsidR="00CC1E5F" w:rsidRPr="006C0081" w:rsidRDefault="00CC1E5F" w:rsidP="00CC1E5F">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rsidR="00CC1E5F" w:rsidRPr="006C0081" w:rsidRDefault="00CC1E5F" w:rsidP="00CC1E5F">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rsidR="00CC1E5F" w:rsidRPr="006C0081" w:rsidRDefault="00CC1E5F" w:rsidP="00CC1E5F">
      <w:pPr>
        <w:suppressAutoHyphens/>
        <w:spacing w:after="0" w:line="240" w:lineRule="auto"/>
        <w:jc w:val="center"/>
        <w:rPr>
          <w:rFonts w:ascii="Calibri" w:hAnsi="Calibri" w:cs="Arial"/>
          <w:b/>
          <w:sz w:val="22"/>
          <w:szCs w:val="22"/>
          <w:u w:val="single"/>
        </w:rPr>
      </w:pPr>
    </w:p>
    <w:p w:rsidR="00CC1E5F" w:rsidRPr="006C0081" w:rsidRDefault="00CC1E5F" w:rsidP="00CC1E5F">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rsidR="00CC1E5F" w:rsidRPr="006C0081" w:rsidRDefault="00CC1E5F" w:rsidP="00CC1E5F">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rsidR="00CC1E5F" w:rsidRPr="006C0081" w:rsidRDefault="00CC1E5F" w:rsidP="00CC1E5F">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rsidR="00CC1E5F" w:rsidRDefault="00CC1E5F" w:rsidP="00CC1E5F">
      <w:pPr>
        <w:tabs>
          <w:tab w:val="center" w:pos="4536"/>
          <w:tab w:val="right" w:pos="9072"/>
        </w:tabs>
        <w:suppressAutoHyphens/>
        <w:spacing w:after="0" w:line="240" w:lineRule="auto"/>
        <w:jc w:val="both"/>
        <w:rPr>
          <w:rFonts w:ascii="Calibri" w:hAnsi="Calibri" w:cs="Arial"/>
          <w:i/>
        </w:rPr>
      </w:pPr>
      <w:r w:rsidRPr="006C0081">
        <w:rPr>
          <w:rFonts w:ascii="Calibri" w:hAnsi="Calibri" w:cs="Arial"/>
          <w:sz w:val="22"/>
          <w:szCs w:val="22"/>
        </w:rPr>
        <w:tab/>
      </w:r>
      <w:r w:rsidRPr="00F054F6">
        <w:rPr>
          <w:rFonts w:ascii="Calibri" w:hAnsi="Calibri" w:cs="Arial"/>
        </w:rPr>
        <w:t>Na potrzeby postępowania o udzielenie zamówienia publicznego pn.</w:t>
      </w:r>
      <w:r w:rsidRPr="00F054F6">
        <w:rPr>
          <w:rFonts w:ascii="Calibri" w:hAnsi="Calibri"/>
          <w:b/>
        </w:rPr>
        <w:t xml:space="preserve"> </w:t>
      </w:r>
      <w:r w:rsidRPr="00F054F6">
        <w:rPr>
          <w:rFonts w:ascii="Calibri" w:hAnsi="Calibri"/>
        </w:rPr>
        <w:t>„</w:t>
      </w:r>
      <w:r w:rsidRPr="00CC1E5F">
        <w:rPr>
          <w:rFonts w:asciiTheme="minorHAnsi" w:hAnsiTheme="minorHAnsi"/>
        </w:rPr>
        <w:t>Zakup wraz z dostawą materiałów hydraulicznych dla Działu Technicznego Świętokrzyskiego Centrum Onkologii w Kielcach</w:t>
      </w:r>
      <w:r w:rsidRPr="00F054F6">
        <w:rPr>
          <w:rFonts w:ascii="Calibri" w:hAnsi="Calibri"/>
        </w:rPr>
        <w:t>” AZP.2411.1</w:t>
      </w:r>
      <w:r>
        <w:rPr>
          <w:rFonts w:ascii="Calibri" w:hAnsi="Calibri"/>
        </w:rPr>
        <w:t>41</w:t>
      </w:r>
      <w:r w:rsidRPr="00F054F6">
        <w:rPr>
          <w:rFonts w:ascii="Calibri" w:hAnsi="Calibri"/>
        </w:rPr>
        <w:t>.2023.AM</w:t>
      </w:r>
      <w:r w:rsidRPr="00F054F6">
        <w:rPr>
          <w:rFonts w:ascii="Calibri" w:hAnsi="Calibri" w:cs="Arial"/>
        </w:rPr>
        <w:t>,</w:t>
      </w:r>
      <w:r w:rsidRPr="00F054F6">
        <w:rPr>
          <w:rFonts w:ascii="Calibri" w:hAnsi="Calibri" w:cs="Arial"/>
          <w:i/>
        </w:rPr>
        <w:t xml:space="preserve"> </w:t>
      </w:r>
    </w:p>
    <w:p w:rsidR="00CC1E5F" w:rsidRPr="00F054F6" w:rsidRDefault="00CC1E5F" w:rsidP="00CC1E5F">
      <w:pPr>
        <w:tabs>
          <w:tab w:val="center" w:pos="4536"/>
          <w:tab w:val="right" w:pos="9072"/>
        </w:tabs>
        <w:suppressAutoHyphens/>
        <w:spacing w:after="0" w:line="240" w:lineRule="auto"/>
        <w:jc w:val="both"/>
        <w:rPr>
          <w:rFonts w:ascii="Calibri" w:hAnsi="Calibri"/>
        </w:rPr>
      </w:pPr>
      <w:r w:rsidRPr="00F054F6">
        <w:rPr>
          <w:rFonts w:ascii="Calibri" w:hAnsi="Calibri" w:cs="Arial"/>
        </w:rPr>
        <w:t>oświadczam, co następuje:</w:t>
      </w:r>
    </w:p>
    <w:p w:rsidR="00CC1E5F" w:rsidRPr="006C0081" w:rsidRDefault="00CC1E5F" w:rsidP="00CC1E5F">
      <w:pPr>
        <w:suppressAutoHyphens/>
        <w:spacing w:after="0" w:line="276" w:lineRule="auto"/>
        <w:rPr>
          <w:rFonts w:ascii="Calibri" w:hAnsi="Calibri" w:cs="Arial"/>
          <w:b/>
          <w:sz w:val="22"/>
          <w:szCs w:val="22"/>
        </w:rPr>
      </w:pPr>
    </w:p>
    <w:p w:rsidR="00CC1E5F" w:rsidRPr="006C0081" w:rsidRDefault="00CC1E5F" w:rsidP="00CC1E5F">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rsidR="00CC1E5F" w:rsidRPr="006C0081" w:rsidRDefault="00CC1E5F" w:rsidP="00CC1E5F">
      <w:pPr>
        <w:suppressAutoHyphens/>
        <w:spacing w:after="0" w:line="276" w:lineRule="auto"/>
        <w:jc w:val="both"/>
        <w:rPr>
          <w:rFonts w:ascii="Calibri" w:hAnsi="Calibri" w:cs="Arial"/>
          <w:sz w:val="22"/>
          <w:szCs w:val="22"/>
        </w:rPr>
      </w:pPr>
    </w:p>
    <w:p w:rsidR="00CC1E5F" w:rsidRPr="006C0081" w:rsidRDefault="00CC1E5F" w:rsidP="00CC1E5F">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rsidR="00CC1E5F" w:rsidRPr="006C0081" w:rsidRDefault="00CC1E5F" w:rsidP="00CC1E5F">
      <w:pPr>
        <w:suppressAutoHyphens/>
        <w:spacing w:after="0" w:line="276" w:lineRule="auto"/>
        <w:ind w:left="720"/>
        <w:contextualSpacing/>
        <w:rPr>
          <w:rFonts w:ascii="Calibri" w:eastAsia="Calibri" w:hAnsi="Calibri" w:cs="Arial"/>
          <w:sz w:val="22"/>
          <w:szCs w:val="22"/>
          <w:lang w:eastAsia="en-US"/>
        </w:rPr>
      </w:pPr>
    </w:p>
    <w:p w:rsidR="00CC1E5F" w:rsidRDefault="00CC1E5F" w:rsidP="00CC1E5F">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p>
    <w:p w:rsidR="00CC1E5F" w:rsidRDefault="00CC1E5F" w:rsidP="00CC1E5F">
      <w:pPr>
        <w:suppressAutoHyphens/>
        <w:spacing w:after="0" w:line="276" w:lineRule="auto"/>
        <w:rPr>
          <w:rFonts w:ascii="Calibri" w:hAnsi="Calibri" w:cs="Arial"/>
          <w:i/>
          <w:sz w:val="22"/>
          <w:szCs w:val="22"/>
        </w:rPr>
      </w:pP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w:t>
      </w:r>
    </w:p>
    <w:p w:rsidR="00CC1E5F" w:rsidRPr="006C0081" w:rsidRDefault="00CC1E5F" w:rsidP="00CC1E5F">
      <w:pPr>
        <w:suppressAutoHyphens/>
        <w:spacing w:after="0" w:line="276" w:lineRule="auto"/>
        <w:rPr>
          <w:rFonts w:ascii="Calibri" w:hAnsi="Calibri" w:cs="Arial"/>
          <w:sz w:val="22"/>
          <w:szCs w:val="22"/>
        </w:rPr>
      </w:pPr>
      <w:r w:rsidRPr="006C0081">
        <w:rPr>
          <w:rFonts w:ascii="Calibri" w:hAnsi="Calibri" w:cs="Arial"/>
          <w:i/>
          <w:sz w:val="22"/>
          <w:szCs w:val="22"/>
        </w:rPr>
        <w:t xml:space="preserve"> w art. 108 ust. 1).</w:t>
      </w:r>
      <w:r>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rsidR="00CC1E5F" w:rsidRPr="006C0081" w:rsidRDefault="00CC1E5F" w:rsidP="00CC1E5F">
      <w:pPr>
        <w:suppressAutoHyphens/>
        <w:spacing w:line="276" w:lineRule="auto"/>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rsidR="00CC1E5F" w:rsidRPr="006C0081" w:rsidRDefault="00CC1E5F" w:rsidP="00CC1E5F">
      <w:pPr>
        <w:suppressAutoHyphens/>
        <w:spacing w:line="276" w:lineRule="auto"/>
        <w:jc w:val="both"/>
        <w:rPr>
          <w:rFonts w:ascii="Calibri" w:hAnsi="Calibri" w:cs="Arial"/>
          <w:b/>
          <w:sz w:val="22"/>
          <w:szCs w:val="22"/>
          <w:u w:val="single"/>
        </w:rPr>
      </w:pPr>
    </w:p>
    <w:p w:rsidR="00CC1E5F" w:rsidRPr="006C0081" w:rsidRDefault="00CC1E5F" w:rsidP="00CC1E5F">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rsidR="00CC1E5F" w:rsidRPr="006C0081" w:rsidRDefault="00CC1E5F" w:rsidP="00CC1E5F">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C1E5F" w:rsidRPr="006C0081"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E777EE" w:rsidRDefault="00C66083" w:rsidP="00CC1E5F">
      <w:pPr>
        <w:spacing w:after="0" w:line="360" w:lineRule="auto"/>
        <w:rPr>
          <w:rFonts w:asciiTheme="minorHAnsi" w:hAnsiTheme="minorHAnsi"/>
          <w:bCs/>
          <w:sz w:val="22"/>
          <w:szCs w:val="22"/>
        </w:rPr>
      </w:pP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rsidR="00A23CA7" w:rsidRDefault="00A23CA7" w:rsidP="00E777EE">
      <w:pPr>
        <w:spacing w:after="0" w:line="240" w:lineRule="auto"/>
        <w:rPr>
          <w:rFonts w:asciiTheme="minorHAnsi" w:hAnsiTheme="minorHAnsi"/>
          <w:bCs/>
          <w:sz w:val="22"/>
          <w:szCs w:val="22"/>
        </w:rPr>
      </w:pPr>
    </w:p>
    <w:p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lastRenderedPageBreak/>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C80774">
        <w:rPr>
          <w:rFonts w:asciiTheme="minorHAnsi" w:eastAsia="SimSun" w:hAnsiTheme="minorHAnsi"/>
          <w:b/>
          <w:kern w:val="2"/>
          <w:sz w:val="22"/>
          <w:szCs w:val="22"/>
          <w:lang w:eastAsia="hi-IN" w:bidi="hi-IN"/>
        </w:rPr>
        <w:t>4</w:t>
      </w:r>
      <w:r w:rsidR="00607B66"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rsidR="00E777EE" w:rsidRDefault="00E777EE" w:rsidP="00984D70">
      <w:pPr>
        <w:spacing w:after="0" w:line="240" w:lineRule="auto"/>
        <w:jc w:val="center"/>
        <w:rPr>
          <w:rFonts w:asciiTheme="minorHAnsi" w:hAnsiTheme="minorHAnsi"/>
          <w:sz w:val="22"/>
          <w:szCs w:val="22"/>
        </w:rPr>
      </w:pPr>
    </w:p>
    <w:p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0E5562">
        <w:rPr>
          <w:rFonts w:asciiTheme="minorHAnsi" w:hAnsiTheme="minorHAnsi"/>
          <w:sz w:val="22"/>
          <w:szCs w:val="22"/>
        </w:rPr>
        <w:t>r .....</w:t>
      </w:r>
      <w:r w:rsidRPr="002A701E">
        <w:rPr>
          <w:rFonts w:asciiTheme="minorHAnsi" w:hAnsiTheme="minorHAnsi"/>
          <w:sz w:val="22"/>
          <w:szCs w:val="22"/>
        </w:rPr>
        <w:t>/</w:t>
      </w:r>
      <w:r w:rsidR="007434B8">
        <w:rPr>
          <w:rFonts w:asciiTheme="minorHAnsi" w:hAnsiTheme="minorHAnsi"/>
          <w:sz w:val="22"/>
          <w:szCs w:val="22"/>
        </w:rPr>
        <w:t>141/2023</w:t>
      </w:r>
    </w:p>
    <w:p w:rsidR="00984D70" w:rsidRPr="002A701E" w:rsidRDefault="00984D70" w:rsidP="00984D70">
      <w:pPr>
        <w:spacing w:after="0" w:line="240" w:lineRule="auto"/>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rsidR="00984D70" w:rsidRPr="002A701E"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Agnieszka Syska – Z-ca Dyrektora ds. Finansowo – Administracyjnych</w:t>
      </w:r>
    </w:p>
    <w:p w:rsidR="00E82D53"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Wioletta Krupa – Główna Księgowa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sidR="0097166E">
        <w:rPr>
          <w:rFonts w:asciiTheme="minorHAnsi" w:hAnsiTheme="minorHAnsi"/>
          <w:sz w:val="22"/>
          <w:szCs w:val="22"/>
        </w:rPr>
        <w:t>..</w:t>
      </w:r>
      <w:r w:rsidRPr="002A701E">
        <w:rPr>
          <w:rFonts w:asciiTheme="minorHAnsi" w:hAnsiTheme="minorHAnsi"/>
          <w:sz w:val="22"/>
          <w:szCs w:val="22"/>
        </w:rPr>
        <w:t>…… roku na warunkach określonych w postępowaniu.</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 </w:t>
      </w:r>
      <w:r w:rsidR="002F0B11">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607B66">
        <w:rPr>
          <w:rFonts w:asciiTheme="minorHAnsi" w:hAnsiTheme="minorHAnsi"/>
        </w:rPr>
        <w:t xml:space="preserve"> </w:t>
      </w:r>
      <w:r w:rsidR="00607B66" w:rsidRPr="00607B66">
        <w:rPr>
          <w:rFonts w:asciiTheme="minorHAnsi" w:hAnsiTheme="minorHAnsi"/>
          <w:b/>
        </w:rPr>
        <w:t>12 miesięcy</w:t>
      </w:r>
      <w:r w:rsidR="00607B66">
        <w:rPr>
          <w:rFonts w:asciiTheme="minorHAnsi" w:hAnsiTheme="minorHAnsi"/>
        </w:rPr>
        <w:t xml:space="preserve"> tj.</w:t>
      </w:r>
      <w:r w:rsidRPr="002A701E">
        <w:rPr>
          <w:rFonts w:asciiTheme="minorHAnsi" w:hAnsiTheme="minorHAnsi"/>
        </w:rPr>
        <w:t xml:space="preserve"> od dnia …………</w:t>
      </w:r>
      <w:r w:rsidR="0097166E">
        <w:rPr>
          <w:rFonts w:asciiTheme="minorHAnsi" w:hAnsiTheme="minorHAnsi"/>
        </w:rPr>
        <w:t>…</w:t>
      </w:r>
      <w:r w:rsidRPr="002A701E">
        <w:rPr>
          <w:rFonts w:asciiTheme="minorHAnsi" w:hAnsiTheme="minorHAnsi"/>
        </w:rPr>
        <w:t>.….</w:t>
      </w:r>
      <w:r w:rsidR="002F0B11">
        <w:rPr>
          <w:rFonts w:asciiTheme="minorHAnsi" w:hAnsiTheme="minorHAnsi"/>
        </w:rPr>
        <w:t>r</w:t>
      </w:r>
      <w:r w:rsidRPr="002A701E">
        <w:rPr>
          <w:rFonts w:asciiTheme="minorHAnsi" w:hAnsiTheme="minorHAnsi"/>
        </w:rPr>
        <w:t>. do ……………</w:t>
      </w:r>
      <w:r w:rsidR="0097166E">
        <w:rPr>
          <w:rFonts w:asciiTheme="minorHAnsi" w:hAnsiTheme="minorHAnsi"/>
        </w:rPr>
        <w:t>..</w:t>
      </w:r>
      <w:r w:rsidR="001470C0">
        <w:rPr>
          <w:rFonts w:asciiTheme="minorHAnsi" w:hAnsiTheme="minorHAnsi"/>
        </w:rPr>
        <w:t>…</w:t>
      </w:r>
      <w:r w:rsidRPr="002A701E">
        <w:rPr>
          <w:rFonts w:asciiTheme="minorHAnsi" w:hAnsiTheme="minorHAnsi"/>
        </w:rPr>
        <w:t>. r.</w:t>
      </w:r>
    </w:p>
    <w:p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rsidR="007434B8" w:rsidRDefault="00984D70" w:rsidP="00D74E99">
      <w:pPr>
        <w:pStyle w:val="Akapitzlist"/>
        <w:numPr>
          <w:ilvl w:val="0"/>
          <w:numId w:val="20"/>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w:t>
      </w:r>
    </w:p>
    <w:p w:rsidR="00984D70" w:rsidRPr="002A701E" w:rsidRDefault="00984D70" w:rsidP="007434B8">
      <w:pPr>
        <w:pStyle w:val="Akapitzlist"/>
        <w:spacing w:after="0" w:line="240" w:lineRule="auto"/>
        <w:contextualSpacing w:val="0"/>
        <w:jc w:val="both"/>
        <w:rPr>
          <w:rFonts w:asciiTheme="minorHAnsi" w:hAnsiTheme="minorHAnsi"/>
        </w:rPr>
      </w:pPr>
      <w:r w:rsidRPr="002A701E">
        <w:rPr>
          <w:rFonts w:asciiTheme="minorHAnsi" w:hAnsiTheme="minorHAnsi"/>
        </w:rPr>
        <w:t xml:space="preserve">ul. </w:t>
      </w:r>
      <w:proofErr w:type="spellStart"/>
      <w:r w:rsidRPr="002A701E">
        <w:rPr>
          <w:rFonts w:asciiTheme="minorHAnsi" w:hAnsiTheme="minorHAnsi"/>
        </w:rPr>
        <w:t>Artwińskiego</w:t>
      </w:r>
      <w:proofErr w:type="spellEnd"/>
      <w:r w:rsidRPr="002A701E">
        <w:rPr>
          <w:rFonts w:asciiTheme="minorHAnsi" w:hAnsiTheme="minorHAnsi"/>
        </w:rPr>
        <w:t xml:space="preserve"> w kierunku Magazynu Głównego. </w:t>
      </w:r>
    </w:p>
    <w:p w:rsidR="00984D70" w:rsidRPr="002A701E" w:rsidRDefault="00984D70" w:rsidP="00D74E99">
      <w:pPr>
        <w:pStyle w:val="Akapitzlist"/>
        <w:numPr>
          <w:ilvl w:val="0"/>
          <w:numId w:val="20"/>
        </w:numPr>
        <w:autoSpaceDE w:val="0"/>
        <w:spacing w:after="0" w:line="240" w:lineRule="auto"/>
        <w:contextualSpacing w:val="0"/>
        <w:jc w:val="both"/>
        <w:rPr>
          <w:rFonts w:asciiTheme="minorHAnsi" w:hAnsiTheme="minorHAnsi"/>
          <w:b/>
        </w:rPr>
      </w:pPr>
      <w:r w:rsidRPr="002A701E">
        <w:rPr>
          <w:rFonts w:asciiTheme="minorHAnsi" w:hAnsiTheme="minorHAnsi"/>
        </w:rPr>
        <w:t>Zgłoszone zamówienia Wykonawca zrealizuje w terminie do 5 dni roboczych od daty otrzymania zapotrzebowania. W sytuacjach pilnych w ciągu 2 dni roboczych. Dostawa do Magazynu Głównego Świętokrzyskiego Centrum Onkologii w Kielcach</w:t>
      </w:r>
      <w:r w:rsidR="007434B8">
        <w:rPr>
          <w:rFonts w:asciiTheme="minorHAnsi" w:hAnsiTheme="minorHAnsi"/>
        </w:rPr>
        <w:t>.</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Zamówienia na poszczególne ilości towaru przesyłane będą faksem na nr ……………………….</w:t>
      </w:r>
      <w:r w:rsidR="0097166E">
        <w:rPr>
          <w:rFonts w:asciiTheme="minorHAnsi" w:hAnsiTheme="minorHAnsi"/>
        </w:rPr>
        <w:t xml:space="preserve"> lub na </w:t>
      </w:r>
      <w:r w:rsidR="00B43BDF">
        <w:rPr>
          <w:rFonts w:asciiTheme="minorHAnsi" w:hAnsiTheme="minorHAnsi"/>
        </w:rPr>
        <w:t xml:space="preserve">adres </w:t>
      </w:r>
      <w:r w:rsidR="0097166E">
        <w:rPr>
          <w:rFonts w:asciiTheme="minorHAnsi" w:hAnsiTheme="minorHAnsi"/>
        </w:rPr>
        <w:t>e-mail …………………………………..</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rsidR="00984D70" w:rsidRPr="002A701E" w:rsidRDefault="00984D70" w:rsidP="00D74E99">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rsidR="00984D70" w:rsidRPr="002A701E" w:rsidRDefault="00984D70" w:rsidP="00D74E99">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rsidR="00984D70" w:rsidRPr="002A701E" w:rsidRDefault="00984D70" w:rsidP="00D74E99">
      <w:pPr>
        <w:pStyle w:val="Teksttreci30"/>
        <w:numPr>
          <w:ilvl w:val="0"/>
          <w:numId w:val="20"/>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rsidR="00984D70" w:rsidRPr="002A701E" w:rsidRDefault="00984D70" w:rsidP="00D74E99">
      <w:pPr>
        <w:pStyle w:val="Akapitzlist"/>
        <w:numPr>
          <w:ilvl w:val="0"/>
          <w:numId w:val="20"/>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dokonywać będzie pracownik Magazynu.</w:t>
      </w:r>
    </w:p>
    <w:p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jest </w:t>
      </w:r>
      <w:r w:rsidR="0070429C">
        <w:rPr>
          <w:rFonts w:asciiTheme="minorHAnsi" w:hAnsiTheme="minorHAnsi"/>
        </w:rPr>
        <w:t xml:space="preserve">Kierownik </w:t>
      </w:r>
      <w:r w:rsidR="007434B8">
        <w:rPr>
          <w:rFonts w:asciiTheme="minorHAnsi" w:hAnsiTheme="minorHAnsi"/>
        </w:rPr>
        <w:t>Działu Technicznego.</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rsidR="009C1676" w:rsidRDefault="00984D70" w:rsidP="009C1676">
      <w:pPr>
        <w:pStyle w:val="Akapitzlist"/>
        <w:numPr>
          <w:ilvl w:val="0"/>
          <w:numId w:val="23"/>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4B6FA8" w:rsidRDefault="004B6FA8" w:rsidP="004B6FA8">
      <w:pPr>
        <w:pStyle w:val="Akapitzlist"/>
        <w:autoSpaceDE w:val="0"/>
        <w:spacing w:after="0" w:line="240" w:lineRule="auto"/>
        <w:ind w:left="714"/>
        <w:contextualSpacing w:val="0"/>
        <w:jc w:val="both"/>
        <w:rPr>
          <w:rFonts w:asciiTheme="minorHAnsi" w:hAnsiTheme="minorHAnsi"/>
        </w:rPr>
      </w:pPr>
    </w:p>
    <w:p w:rsidR="00C80774" w:rsidRDefault="00C80774" w:rsidP="00C80774">
      <w:pPr>
        <w:autoSpaceDE w:val="0"/>
        <w:spacing w:after="0" w:line="240" w:lineRule="auto"/>
        <w:ind w:left="357"/>
        <w:jc w:val="both"/>
        <w:rPr>
          <w:rFonts w:asciiTheme="minorHAnsi" w:hAnsiTheme="minorHAnsi"/>
        </w:rPr>
      </w:pPr>
    </w:p>
    <w:p w:rsidR="00C80774" w:rsidRPr="00C80774" w:rsidRDefault="00C80774" w:rsidP="00C80774">
      <w:pPr>
        <w:autoSpaceDE w:val="0"/>
        <w:spacing w:after="0" w:line="240" w:lineRule="auto"/>
        <w:ind w:left="357"/>
        <w:jc w:val="both"/>
        <w:rPr>
          <w:rFonts w:asciiTheme="minorHAnsi" w:hAnsiTheme="minorHAnsi"/>
        </w:rPr>
      </w:pP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lastRenderedPageBreak/>
        <w:t>§ 4</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rsidR="00984D70" w:rsidRPr="002A701E" w:rsidRDefault="00984D70" w:rsidP="00D74E99">
      <w:pPr>
        <w:pStyle w:val="Akapitzlist"/>
        <w:numPr>
          <w:ilvl w:val="0"/>
          <w:numId w:val="24"/>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 netto – ……………………..zł</w:t>
      </w:r>
    </w:p>
    <w:p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rsidR="00641FB3" w:rsidRPr="00CC1E5F" w:rsidRDefault="00984D70" w:rsidP="00641FB3">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w:t>
      </w:r>
      <w:r w:rsidRPr="002A701E">
        <w:rPr>
          <w:rFonts w:asciiTheme="minorHAnsi" w:hAnsiTheme="minorHAnsi"/>
        </w:rPr>
        <w:lastRenderedPageBreak/>
        <w:t>między kosztami wykonania zastępczego (w tym koszty transportu, rozładunku i inne niezbędne do prawidłowego wykonania przedmiotu umowy), a kosztami zakupu na podstawie zawartej umowy.</w:t>
      </w:r>
    </w:p>
    <w:p w:rsidR="00641FB3" w:rsidRPr="00641FB3" w:rsidRDefault="00641FB3" w:rsidP="00641FB3">
      <w:pPr>
        <w:autoSpaceDE w:val="0"/>
        <w:spacing w:after="0" w:line="240" w:lineRule="auto"/>
        <w:jc w:val="both"/>
        <w:rPr>
          <w:rFonts w:asciiTheme="minorHAnsi" w:hAnsiTheme="minorHAnsi"/>
        </w:rPr>
      </w:pP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rsidR="00984D70" w:rsidRPr="002A701E"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rsidR="00984D70" w:rsidRPr="002A701E" w:rsidRDefault="00984D70" w:rsidP="00D74E99">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rsidR="00984D70" w:rsidRPr="002A701E" w:rsidRDefault="00984D70" w:rsidP="00D74E99">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984D70" w:rsidRPr="002A701E"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rsidR="00984D70" w:rsidRPr="002A701E"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rsidR="00984D70"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rsidR="00984D70" w:rsidRPr="002A701E" w:rsidRDefault="00984D70" w:rsidP="00D74E99">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1-miesięcznego terminu </w:t>
      </w:r>
      <w:r w:rsidR="00C50BCC">
        <w:rPr>
          <w:rFonts w:asciiTheme="minorHAnsi" w:hAnsiTheme="minorHAnsi"/>
        </w:rPr>
        <w:t xml:space="preserve">         </w:t>
      </w:r>
      <w:r w:rsidRPr="002A701E">
        <w:rPr>
          <w:rFonts w:asciiTheme="minorHAnsi" w:hAnsiTheme="minorHAnsi"/>
        </w:rPr>
        <w:t>wypowiedzenia z Wykonawcą, który:</w:t>
      </w:r>
    </w:p>
    <w:p w:rsidR="00984D70" w:rsidRPr="002A701E" w:rsidRDefault="00984D70" w:rsidP="00D74E99">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rsidR="00984D70" w:rsidRPr="002A701E" w:rsidRDefault="00984D70" w:rsidP="00D74E99">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rsidR="00984D70" w:rsidRPr="002A701E" w:rsidRDefault="00984D70" w:rsidP="00D74E99">
      <w:pPr>
        <w:pStyle w:val="Akapitzlist"/>
        <w:numPr>
          <w:ilvl w:val="0"/>
          <w:numId w:val="28"/>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rsidR="00984D70" w:rsidRPr="002A701E" w:rsidRDefault="00984D70" w:rsidP="00D74E99">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rsidR="00984D70" w:rsidRPr="002A701E" w:rsidRDefault="00984D70" w:rsidP="00D74E99">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rsidR="00984D70" w:rsidRPr="002A701E" w:rsidRDefault="00984D70" w:rsidP="00D74E99">
      <w:pPr>
        <w:pStyle w:val="Akapitzlist"/>
        <w:numPr>
          <w:ilvl w:val="1"/>
          <w:numId w:val="29"/>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rsidR="00984D70" w:rsidRPr="002A701E" w:rsidRDefault="00984D70" w:rsidP="00D74E99">
      <w:pPr>
        <w:pStyle w:val="Akapitzlist"/>
        <w:numPr>
          <w:ilvl w:val="1"/>
          <w:numId w:val="29"/>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rsidR="00984D70" w:rsidRDefault="00984D70" w:rsidP="00D74E99">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7434B8" w:rsidRDefault="007434B8" w:rsidP="007434B8">
      <w:pPr>
        <w:pStyle w:val="Akapitzlist"/>
        <w:autoSpaceDE w:val="0"/>
        <w:spacing w:after="0" w:line="240" w:lineRule="auto"/>
        <w:contextualSpacing w:val="0"/>
        <w:jc w:val="both"/>
        <w:rPr>
          <w:rFonts w:asciiTheme="minorHAnsi" w:hAnsiTheme="minorHAnsi"/>
        </w:rPr>
      </w:pPr>
    </w:p>
    <w:p w:rsidR="00CC1E5F" w:rsidRDefault="00CC1E5F" w:rsidP="007434B8">
      <w:pPr>
        <w:pStyle w:val="Akapitzlist"/>
        <w:autoSpaceDE w:val="0"/>
        <w:spacing w:after="0" w:line="240" w:lineRule="auto"/>
        <w:contextualSpacing w:val="0"/>
        <w:jc w:val="both"/>
        <w:rPr>
          <w:rFonts w:asciiTheme="minorHAnsi" w:hAnsiTheme="minorHAnsi"/>
        </w:rPr>
      </w:pPr>
    </w:p>
    <w:p w:rsidR="007434B8" w:rsidRPr="00683ACA" w:rsidRDefault="007434B8" w:rsidP="007434B8">
      <w:pPr>
        <w:pStyle w:val="Akapitzlist"/>
        <w:spacing w:after="0" w:line="240" w:lineRule="auto"/>
        <w:ind w:left="360"/>
        <w:jc w:val="center"/>
        <w:rPr>
          <w:b/>
        </w:rPr>
      </w:pPr>
      <w:r w:rsidRPr="00683ACA">
        <w:rPr>
          <w:b/>
        </w:rPr>
        <w:lastRenderedPageBreak/>
        <w:t>§ 8</w:t>
      </w:r>
    </w:p>
    <w:p w:rsidR="007434B8" w:rsidRPr="00683ACA" w:rsidRDefault="007434B8" w:rsidP="007434B8">
      <w:pPr>
        <w:spacing w:before="120" w:after="120" w:line="240" w:lineRule="auto"/>
        <w:jc w:val="center"/>
        <w:rPr>
          <w:rFonts w:ascii="Calibri" w:hAnsi="Calibri"/>
          <w:b/>
          <w:sz w:val="22"/>
          <w:szCs w:val="22"/>
        </w:rPr>
      </w:pPr>
      <w:r w:rsidRPr="00683ACA">
        <w:rPr>
          <w:rFonts w:ascii="Calibri" w:hAnsi="Calibri"/>
          <w:b/>
          <w:sz w:val="22"/>
          <w:szCs w:val="22"/>
        </w:rPr>
        <w:t>Klauzule waloryzacyjne:</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Zamawiający przewiduje możliwości zmiany wysokości wynagrodzenia określonego w  § 4 ust. 1 Umowy w następujących przypadkach:</w:t>
      </w:r>
    </w:p>
    <w:p w:rsidR="007434B8" w:rsidRPr="00683ACA" w:rsidRDefault="007434B8" w:rsidP="007434B8">
      <w:pPr>
        <w:pStyle w:val="Akapitzlist"/>
        <w:numPr>
          <w:ilvl w:val="1"/>
          <w:numId w:val="54"/>
        </w:numPr>
        <w:autoSpaceDN w:val="0"/>
        <w:spacing w:before="120" w:after="120" w:line="240" w:lineRule="auto"/>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rsidR="007434B8" w:rsidRPr="00683ACA" w:rsidRDefault="007434B8" w:rsidP="007434B8">
      <w:pPr>
        <w:pStyle w:val="Akapitzlist"/>
        <w:numPr>
          <w:ilvl w:val="1"/>
          <w:numId w:val="54"/>
        </w:numPr>
        <w:autoSpaceDN w:val="0"/>
        <w:spacing w:before="120" w:after="120" w:line="240" w:lineRule="auto"/>
        <w:contextualSpacing w:val="0"/>
        <w:jc w:val="both"/>
      </w:pPr>
      <w:r w:rsidRPr="00683ACA">
        <w:t>zmiany wysokości minimalnego wynagrodzenia za pracę ustalonego na podstawie art. 2 ust. 3-5 ustawy z dnia 10 października 2002 r. o minimalnym wynagrodzeniu za pracę,</w:t>
      </w:r>
    </w:p>
    <w:p w:rsidR="007434B8" w:rsidRPr="00683ACA" w:rsidRDefault="007434B8" w:rsidP="007434B8">
      <w:pPr>
        <w:pStyle w:val="Akapitzlist"/>
        <w:numPr>
          <w:ilvl w:val="1"/>
          <w:numId w:val="54"/>
        </w:numPr>
        <w:autoSpaceDN w:val="0"/>
        <w:spacing w:before="120" w:after="12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rsidR="007434B8" w:rsidRPr="00683ACA" w:rsidRDefault="007434B8" w:rsidP="007434B8">
      <w:pPr>
        <w:pStyle w:val="Akapitzlist"/>
        <w:numPr>
          <w:ilvl w:val="1"/>
          <w:numId w:val="54"/>
        </w:numPr>
        <w:autoSpaceDN w:val="0"/>
        <w:spacing w:before="120" w:after="120" w:line="240" w:lineRule="auto"/>
        <w:contextualSpacing w:val="0"/>
        <w:jc w:val="both"/>
      </w:pPr>
      <w:r w:rsidRPr="00683ACA">
        <w:t>zmiany zasad gromadzenia i wysokości wpłat do pracowniczych planów kapitałowych o których mowa w</w:t>
      </w:r>
      <w:r w:rsidRPr="00683ACA">
        <w:rPr>
          <w:bCs/>
        </w:rPr>
        <w:t xml:space="preserve"> ustawie z dnia 4 października 2018 r. o planach kapitałowych</w:t>
      </w:r>
    </w:p>
    <w:p w:rsidR="007434B8" w:rsidRPr="00683ACA" w:rsidRDefault="007434B8" w:rsidP="007434B8">
      <w:pPr>
        <w:pStyle w:val="Akapitzlist"/>
        <w:numPr>
          <w:ilvl w:val="0"/>
          <w:numId w:val="55"/>
        </w:numPr>
        <w:autoSpaceDN w:val="0"/>
        <w:spacing w:before="120" w:after="120" w:line="240" w:lineRule="auto"/>
        <w:contextualSpacing w:val="0"/>
        <w:jc w:val="both"/>
        <w:rPr>
          <w:bCs/>
        </w:rPr>
      </w:pPr>
      <w:r w:rsidRPr="00683ACA">
        <w:rPr>
          <w:bCs/>
        </w:rPr>
        <w:t>jeżeli zmiany określone w pkt. 1 lit. a) – d) będą miały wpływ na koszty wykonania Umowy przez Wykonawcę.</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w:t>
      </w:r>
      <w:r w:rsidRPr="00683ACA">
        <w:rPr>
          <w:bCs/>
        </w:rPr>
        <w:lastRenderedPageBreak/>
        <w:t>które Wykonawca obowiązkowo ponosi w związku ze zmianą  zasad, o których mowa w ust. 1 lit. c) niniejszego paragraf.</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w:t>
      </w:r>
      <w:r>
        <w:rPr>
          <w:bCs/>
        </w:rPr>
        <w:t>d</w:t>
      </w:r>
      <w:r w:rsidRPr="00683ACA">
        <w:rPr>
          <w:bCs/>
        </w:rPr>
        <w:t xml:space="preserve">) niniejszego paragrafu na kalkulację wynagrodzenia. Wniosek może obejmować jedynie dodatkowe koszty realizacji Umowy, które Wykonawca obowiązkowo ponosi w związku ze zmianą  zasad, o których mowa w ust. 1 lit. </w:t>
      </w:r>
      <w:r>
        <w:rPr>
          <w:bCs/>
        </w:rPr>
        <w:t>d</w:t>
      </w:r>
      <w:r w:rsidRPr="00683ACA">
        <w:rPr>
          <w:bCs/>
        </w:rPr>
        <w:t>) niniejszego paragraf.</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 xml:space="preserve">Zmiana Umowy w zakresie zmiany wynagrodzenia z przyczyn określonych w ust. 1 lit. a),-d) obejmować będzie wyłącznie płatności za prace, których w dniu zmiany odpowiednio stawki podatku </w:t>
      </w:r>
      <w:proofErr w:type="spellStart"/>
      <w:r w:rsidRPr="00683ACA">
        <w:rPr>
          <w:bCs/>
        </w:rPr>
        <w:t>Vat</w:t>
      </w:r>
      <w:proofErr w:type="spellEnd"/>
      <w:r w:rsidRPr="00683ACA">
        <w:rPr>
          <w:bCs/>
        </w:rPr>
        <w: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t>Pierwsza waloryzacja ceny, określone w ust. 1 pkt. b) – d) nastąpi po  12 miesiącach od podpisania umowy.</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rPr>
          <w:bCs/>
        </w:rPr>
        <w:t xml:space="preserve"> Wniosek o waloryzację wynagrodzenia powinien zawierać, co najmniej:</w:t>
      </w:r>
    </w:p>
    <w:p w:rsidR="007434B8" w:rsidRPr="00683ACA" w:rsidRDefault="007434B8" w:rsidP="007434B8">
      <w:pPr>
        <w:pStyle w:val="Akapitzlist"/>
        <w:numPr>
          <w:ilvl w:val="0"/>
          <w:numId w:val="56"/>
        </w:numPr>
        <w:autoSpaceDN w:val="0"/>
        <w:spacing w:before="120" w:after="12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rsidR="007434B8" w:rsidRPr="00683ACA" w:rsidRDefault="007434B8" w:rsidP="007434B8">
      <w:pPr>
        <w:pStyle w:val="Akapitzlist"/>
        <w:numPr>
          <w:ilvl w:val="0"/>
          <w:numId w:val="56"/>
        </w:numPr>
        <w:autoSpaceDN w:val="0"/>
        <w:spacing w:before="120" w:after="120" w:line="240" w:lineRule="auto"/>
        <w:contextualSpacing w:val="0"/>
        <w:jc w:val="both"/>
      </w:pPr>
      <w:r w:rsidRPr="00683ACA">
        <w:rPr>
          <w:bCs/>
        </w:rPr>
        <w:t>opis okoliczności faktycznych uzasadniających dokonanie zmiany,</w:t>
      </w:r>
    </w:p>
    <w:p w:rsidR="007434B8" w:rsidRPr="00683ACA" w:rsidRDefault="007434B8" w:rsidP="007434B8">
      <w:pPr>
        <w:pStyle w:val="Akapitzlist"/>
        <w:numPr>
          <w:ilvl w:val="0"/>
          <w:numId w:val="56"/>
        </w:numPr>
        <w:autoSpaceDN w:val="0"/>
        <w:spacing w:before="120" w:after="120" w:line="240" w:lineRule="auto"/>
        <w:contextualSpacing w:val="0"/>
        <w:jc w:val="both"/>
      </w:pPr>
      <w:r w:rsidRPr="00683ACA">
        <w:rPr>
          <w:bCs/>
        </w:rPr>
        <w:t>informacje potwierdzające, że zostały spełnione okoliczności uzasadniające dokonanie zmiany Umowy.</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 przypadku złożenia wniosku o waloryzację wynagrodzenia, druga Strona jest zobowiązana w terminie 30 dni od dnia otrzymania wniosku do ustosunkowania się do niego w postaci wyrażenia zgody lub odmowy wyrażenia zgody na dokonanie waloryzacji.</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w:t>
      </w:r>
      <w:r w:rsidRPr="00683ACA">
        <w:rPr>
          <w:bCs/>
        </w:rPr>
        <w:lastRenderedPageBreak/>
        <w:t>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 przypadku dokonania waloryzacji, nowe stawki będą obowiązywać od terminu określonego w aneksie do umowy.</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Maksymalny wzrost/spadek wartości umowy, dokonany w oparciu o niniejszą klauzulę waloryzacyjną nie może przekroczyć 50 % wartości umowy brutto.</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rPr>
          <w:bC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rsidR="007434B8" w:rsidRPr="00683ACA" w:rsidRDefault="007434B8" w:rsidP="007434B8">
      <w:pPr>
        <w:pStyle w:val="Akapitzlist"/>
        <w:numPr>
          <w:ilvl w:val="0"/>
          <w:numId w:val="57"/>
        </w:numPr>
        <w:autoSpaceDN w:val="0"/>
        <w:spacing w:before="120" w:after="12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rsidR="007434B8" w:rsidRPr="00683ACA" w:rsidRDefault="007434B8" w:rsidP="007434B8">
      <w:pPr>
        <w:pStyle w:val="Akapitzlist"/>
        <w:numPr>
          <w:ilvl w:val="0"/>
          <w:numId w:val="57"/>
        </w:numPr>
        <w:autoSpaceDN w:val="0"/>
        <w:spacing w:before="120" w:after="12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Zmiana, o której mowa w niniejszym paragrafie, wymaga zawarcia aneksu w formie pisemnej pod rygorem nieważności. Treść aneksu podlega weryfikacji przez osobę / komórkę merytoryczną nadzorującą umowę ze strony Zamawiającego.</w:t>
      </w:r>
    </w:p>
    <w:p w:rsidR="007434B8" w:rsidRPr="00683ACA" w:rsidRDefault="007434B8" w:rsidP="007434B8">
      <w:pPr>
        <w:pStyle w:val="Akapitzlist"/>
        <w:numPr>
          <w:ilvl w:val="0"/>
          <w:numId w:val="54"/>
        </w:numPr>
        <w:autoSpaceDN w:val="0"/>
        <w:spacing w:before="120" w:after="12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rsidR="007434B8" w:rsidRPr="00683ACA" w:rsidRDefault="007434B8" w:rsidP="007434B8">
      <w:pPr>
        <w:pStyle w:val="Akapitzlist"/>
        <w:numPr>
          <w:ilvl w:val="0"/>
          <w:numId w:val="54"/>
        </w:numPr>
        <w:autoSpaceDN w:val="0"/>
        <w:spacing w:before="120" w:after="12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B43BDF" w:rsidRDefault="00B43BDF" w:rsidP="00B43BDF">
      <w:pPr>
        <w:autoSpaceDE w:val="0"/>
        <w:spacing w:after="0" w:line="240" w:lineRule="auto"/>
        <w:jc w:val="both"/>
        <w:rPr>
          <w:rFonts w:asciiTheme="minorHAnsi" w:hAnsiTheme="minorHAnsi"/>
        </w:rPr>
      </w:pPr>
    </w:p>
    <w:p w:rsidR="00984D70"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sidR="007434B8">
        <w:rPr>
          <w:rFonts w:asciiTheme="minorHAnsi" w:hAnsiTheme="minorHAnsi"/>
          <w:b/>
          <w:sz w:val="22"/>
          <w:szCs w:val="22"/>
        </w:rPr>
        <w:t>9</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Wykonawca nie może wykonywać swego zobowiązania za pomocą takich osób trzecich, które na podstawie </w:t>
      </w:r>
      <w:r w:rsidR="00C97C2C" w:rsidRPr="00C97C2C">
        <w:rPr>
          <w:rFonts w:asciiTheme="minorHAnsi" w:hAnsiTheme="minorHAnsi"/>
        </w:rPr>
        <w:t>art.</w:t>
      </w:r>
      <w:r w:rsidR="00AA6C33" w:rsidRPr="00C97C2C">
        <w:rPr>
          <w:rFonts w:asciiTheme="minorHAnsi" w:hAnsiTheme="minorHAnsi"/>
        </w:rPr>
        <w:t>108</w:t>
      </w:r>
      <w:r w:rsidR="00AA6C33">
        <w:rPr>
          <w:rFonts w:asciiTheme="minorHAnsi" w:hAnsiTheme="minorHAnsi"/>
        </w:rPr>
        <w:t xml:space="preserve"> </w:t>
      </w:r>
      <w:r w:rsidRPr="002A701E">
        <w:rPr>
          <w:rFonts w:asciiTheme="minorHAnsi" w:hAnsiTheme="minorHAnsi"/>
        </w:rPr>
        <w:t>ustawy Prawo zamówień publicznych są wykluczone z ubiegania się o udzielenie zamówienia publicznego.   Zawinione naruszenie w/w postanowień stanowi podstawę do odstąpienia od umowy przez Zamawiającego.</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rsidR="00984D70" w:rsidRPr="002A701E" w:rsidRDefault="00984D70" w:rsidP="00D74E99">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rsidR="00984D70" w:rsidRPr="002A701E" w:rsidRDefault="00984D70" w:rsidP="00D74E99">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Kodeks cywilny.</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Umowa może zostać zmieniona w sytuacji:</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numeru katalogowego produktu,</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produktu przy zachowaniu jego parametrów,</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wprowadzenia do sprzedaży przez producenta zmodyfikowanego / udoskonalonego produktu powodującego wycofanie dotychczasowego,</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 / wydłużenie),</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 / przerwaniem wykonania przedmiotu umowy z przyczyn zależnych od  Zamawiającego, </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 o których mowa w</w:t>
      </w:r>
      <w:r w:rsidRPr="002A701E">
        <w:rPr>
          <w:rFonts w:asciiTheme="minorHAnsi" w:hAnsiTheme="minorHAnsi"/>
          <w:bCs/>
        </w:rPr>
        <w:t xml:space="preserve"> ustawie z dnia 4 października 2018 r. o planach kapitałowych. </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Wszelkie zmiany postanowień umowy mogą nastąpić za zgodą obu Stron wyrażoną na piśmie pod rygorem  nieważności takiej zmiany, z wyłączeniem zmiany stawki podatku VAT, która to zmiana obowiązuje z dniem wejścia w życie stosownych przepisów.</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rsidR="00984D70" w:rsidRDefault="00984D70" w:rsidP="00984D70">
      <w:pPr>
        <w:pStyle w:val="Akapitzlist"/>
        <w:numPr>
          <w:ilvl w:val="0"/>
          <w:numId w:val="32"/>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sidR="0054130C">
        <w:rPr>
          <w:rFonts w:asciiTheme="minorHAnsi" w:hAnsiTheme="minorHAnsi"/>
        </w:rPr>
        <w:t>1</w:t>
      </w:r>
      <w:r w:rsidRPr="002A701E">
        <w:rPr>
          <w:rFonts w:asciiTheme="minorHAnsi" w:hAnsiTheme="minorHAnsi"/>
        </w:rPr>
        <w:t xml:space="preserve"> – Formularz asortymentowo-cenowy </w:t>
      </w:r>
    </w:p>
    <w:p w:rsidR="00C80774" w:rsidRDefault="00C80774" w:rsidP="00C80774">
      <w:pPr>
        <w:autoSpaceDE w:val="0"/>
        <w:spacing w:after="0" w:line="240" w:lineRule="auto"/>
        <w:jc w:val="both"/>
        <w:rPr>
          <w:rFonts w:asciiTheme="minorHAnsi" w:hAnsiTheme="minorHAnsi"/>
        </w:rPr>
      </w:pPr>
    </w:p>
    <w:p w:rsidR="00C80774" w:rsidRDefault="00C80774" w:rsidP="00C80774">
      <w:pPr>
        <w:autoSpaceDE w:val="0"/>
        <w:spacing w:after="0" w:line="240" w:lineRule="auto"/>
        <w:jc w:val="both"/>
        <w:rPr>
          <w:rFonts w:asciiTheme="minorHAnsi" w:hAnsiTheme="minorHAnsi"/>
        </w:rPr>
      </w:pPr>
    </w:p>
    <w:p w:rsidR="00C80774" w:rsidRDefault="00C80774" w:rsidP="00C80774">
      <w:pPr>
        <w:autoSpaceDE w:val="0"/>
        <w:spacing w:after="0" w:line="240" w:lineRule="auto"/>
        <w:jc w:val="both"/>
        <w:rPr>
          <w:rFonts w:asciiTheme="minorHAnsi" w:hAnsiTheme="minorHAnsi"/>
        </w:rPr>
      </w:pPr>
    </w:p>
    <w:p w:rsidR="00C80774" w:rsidRDefault="00C80774" w:rsidP="00C80774">
      <w:pPr>
        <w:autoSpaceDE w:val="0"/>
        <w:spacing w:after="0" w:line="240" w:lineRule="auto"/>
        <w:jc w:val="both"/>
        <w:rPr>
          <w:rFonts w:asciiTheme="minorHAnsi" w:hAnsiTheme="minorHAnsi"/>
        </w:rPr>
      </w:pPr>
    </w:p>
    <w:p w:rsidR="00C80774" w:rsidRPr="00C80774" w:rsidRDefault="00C80774" w:rsidP="00C80774">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7"/>
        <w:gridCol w:w="4805"/>
      </w:tblGrid>
      <w:tr w:rsidR="00984D70" w:rsidRPr="002A701E" w:rsidTr="00857853">
        <w:tc>
          <w:tcPr>
            <w:tcW w:w="5056" w:type="dxa"/>
          </w:tcPr>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w:t>
            </w:r>
          </w:p>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Zamawiającego</w:t>
            </w:r>
          </w:p>
        </w:tc>
        <w:tc>
          <w:tcPr>
            <w:tcW w:w="5056" w:type="dxa"/>
          </w:tcPr>
          <w:p w:rsidR="00984D70" w:rsidRPr="002A701E" w:rsidRDefault="00C80774" w:rsidP="00857853">
            <w:pPr>
              <w:autoSpaceDE w:val="0"/>
              <w:jc w:val="center"/>
              <w:rPr>
                <w:rFonts w:asciiTheme="minorHAnsi" w:hAnsiTheme="minorHAnsi"/>
                <w:sz w:val="22"/>
                <w:szCs w:val="22"/>
              </w:rPr>
            </w:pPr>
            <w:r>
              <w:rPr>
                <w:rFonts w:asciiTheme="minorHAnsi" w:hAnsiTheme="minorHAnsi"/>
                <w:sz w:val="22"/>
                <w:szCs w:val="22"/>
              </w:rPr>
              <w:t>……………………………..……………</w:t>
            </w:r>
          </w:p>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Wykonawcy</w:t>
            </w:r>
          </w:p>
        </w:tc>
      </w:tr>
    </w:tbl>
    <w:p w:rsidR="00B71C38" w:rsidRPr="00C87D13" w:rsidRDefault="00B71C38" w:rsidP="00B71C38">
      <w:pPr>
        <w:spacing w:line="264" w:lineRule="auto"/>
        <w:jc w:val="both"/>
        <w:rPr>
          <w:rFonts w:asciiTheme="minorHAnsi" w:hAnsiTheme="minorHAnsi"/>
          <w:sz w:val="22"/>
          <w:szCs w:val="22"/>
        </w:rPr>
        <w:sectPr w:rsidR="00B71C38" w:rsidRPr="00C87D13">
          <w:headerReference w:type="even"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pPr>
    </w:p>
    <w:p w:rsidR="00607B66" w:rsidRDefault="00607B66" w:rsidP="00C80774">
      <w:pPr>
        <w:spacing w:line="240" w:lineRule="auto"/>
        <w:rPr>
          <w:rFonts w:asciiTheme="minorHAnsi" w:hAnsiTheme="minorHAnsi"/>
          <w:sz w:val="22"/>
          <w:szCs w:val="22"/>
        </w:rPr>
      </w:pPr>
    </w:p>
    <w:sectPr w:rsidR="00607B66" w:rsidSect="00170860">
      <w:headerReference w:type="default" r:id="rId52"/>
      <w:footerReference w:type="even" r:id="rId53"/>
      <w:footerReference w:type="default" r:id="rId54"/>
      <w:footerReference w:type="first" r:id="rId55"/>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C9" w:rsidRDefault="002B04C9" w:rsidP="00AE2DEF">
      <w:pPr>
        <w:spacing w:after="24"/>
      </w:pPr>
      <w:r>
        <w:separator/>
      </w:r>
    </w:p>
  </w:endnote>
  <w:endnote w:type="continuationSeparator" w:id="0">
    <w:p w:rsidR="002B04C9" w:rsidRDefault="002B04C9"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B8" w:rsidRDefault="008D0F5C">
    <w:pPr>
      <w:pStyle w:val="Stopka"/>
    </w:pPr>
    <w:r>
      <w:rPr>
        <w:noProof/>
      </w:rPr>
      <w:pict>
        <v:shapetype id="_x0000_t202" coordsize="21600,21600" o:spt="202" path="m,l,21600r21600,l21600,xe">
          <v:stroke joinstyle="miter"/>
          <v:path gradientshapeok="t" o:connecttype="rect"/>
        </v:shapetype>
        <v:shape id="BMWAR_DM_footer505" o:spid="_x0000_s1026" type="#_x0000_t202" style="position:absolute;margin-left:0;margin-top:0;width:110pt;height:32pt;z-index:-251658752;visibility:visible;mso-wrap-distance-top:1pt;mso-wrap-distance-bottom:1pt;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" stroked="f">
          <v:textbox inset="15pt,1pt,1pt,1pt">
            <w:txbxContent>
              <w:p w:rsidR="007434B8" w:rsidRPr="00FE1D25" w:rsidRDefault="007434B8" w:rsidP="00256EAF">
                <w:pPr>
                  <w:ind w:left="20" w:firstLine="20"/>
                  <w:rPr>
                    <w:rFonts w:cs="Arial"/>
                    <w:sz w:val="14"/>
                  </w:rPr>
                </w:pPr>
                <w:r w:rsidRPr="00FE1D25">
                  <w:rPr>
                    <w:rFonts w:cs="Arial"/>
                    <w:sz w:val="14"/>
                  </w:rPr>
                  <w:t>BMWARDOCS213858v3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564063"/>
      <w:docPartObj>
        <w:docPartGallery w:val="Page Numbers (Bottom of Page)"/>
        <w:docPartUnique/>
      </w:docPartObj>
    </w:sdtPr>
    <w:sdtContent>
      <w:p w:rsidR="007434B8" w:rsidRDefault="008D0F5C">
        <w:pPr>
          <w:pStyle w:val="Stopka"/>
          <w:jc w:val="right"/>
        </w:pPr>
        <w:fldSimple w:instr=" PAGE   \* MERGEFORMAT ">
          <w:r w:rsidR="003F23BF">
            <w:rPr>
              <w:noProof/>
            </w:rPr>
            <w:t>2</w:t>
          </w:r>
        </w:fldSimple>
      </w:p>
    </w:sdtContent>
  </w:sdt>
  <w:p w:rsidR="007434B8" w:rsidRDefault="007434B8">
    <w:pPr>
      <w:pStyle w:val="DocI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448032"/>
      <w:docPartObj>
        <w:docPartGallery w:val="Page Numbers (Bottom of Page)"/>
        <w:docPartUnique/>
      </w:docPartObj>
    </w:sdtPr>
    <w:sdtContent>
      <w:p w:rsidR="00826C2C" w:rsidRDefault="008D0F5C">
        <w:pPr>
          <w:pStyle w:val="Stopka"/>
          <w:jc w:val="right"/>
        </w:pPr>
        <w:fldSimple w:instr=" PAGE   \* MERGEFORMAT ">
          <w:r w:rsidR="003F23BF">
            <w:rPr>
              <w:noProof/>
            </w:rPr>
            <w:t>1</w:t>
          </w:r>
        </w:fldSimple>
      </w:p>
    </w:sdtContent>
  </w:sdt>
  <w:p w:rsidR="007434B8" w:rsidRDefault="007434B8">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B8" w:rsidRDefault="008D0F5C">
    <w:pPr>
      <w:pStyle w:val="Stopka"/>
      <w:framePr w:wrap="around" w:vAnchor="text" w:hAnchor="margin" w:xAlign="center" w:y="1"/>
      <w:spacing w:after="24"/>
      <w:rPr>
        <w:rStyle w:val="Numerstrony"/>
      </w:rPr>
    </w:pPr>
    <w:r>
      <w:rPr>
        <w:rStyle w:val="Numerstrony"/>
      </w:rPr>
      <w:fldChar w:fldCharType="begin"/>
    </w:r>
    <w:r w:rsidR="007434B8">
      <w:rPr>
        <w:rStyle w:val="Numerstrony"/>
      </w:rPr>
      <w:instrText xml:space="preserve">PAGE  </w:instrText>
    </w:r>
    <w:r>
      <w:rPr>
        <w:rStyle w:val="Numerstrony"/>
      </w:rPr>
      <w:fldChar w:fldCharType="separate"/>
    </w:r>
    <w:r w:rsidR="007434B8">
      <w:rPr>
        <w:rStyle w:val="Numerstrony"/>
        <w:noProof/>
      </w:rPr>
      <w:t>15</w:t>
    </w:r>
    <w:r>
      <w:rPr>
        <w:rStyle w:val="Numerstrony"/>
      </w:rPr>
      <w:fldChar w:fldCharType="end"/>
    </w:r>
  </w:p>
  <w:p w:rsidR="007434B8" w:rsidRDefault="007434B8">
    <w:pPr>
      <w:pStyle w:val="Stopka"/>
      <w:spacing w:after="2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B8" w:rsidRPr="004A07E6" w:rsidRDefault="008D0F5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7434B8" w:rsidRPr="004A07E6">
      <w:rPr>
        <w:rStyle w:val="Numerstrony"/>
        <w:rFonts w:ascii="Cambria" w:hAnsi="Cambria"/>
      </w:rPr>
      <w:instrText xml:space="preserve">PAGE  </w:instrText>
    </w:r>
    <w:r w:rsidRPr="004A07E6">
      <w:rPr>
        <w:rStyle w:val="Numerstrony"/>
        <w:rFonts w:ascii="Cambria" w:hAnsi="Cambria"/>
      </w:rPr>
      <w:fldChar w:fldCharType="separate"/>
    </w:r>
    <w:r w:rsidR="007434B8">
      <w:rPr>
        <w:rStyle w:val="Numerstrony"/>
        <w:rFonts w:ascii="Cambria" w:hAnsi="Cambria"/>
        <w:noProof/>
      </w:rPr>
      <w:t>32</w:t>
    </w:r>
    <w:r w:rsidRPr="004A07E6">
      <w:rPr>
        <w:rStyle w:val="Numerstrony"/>
        <w:rFonts w:ascii="Cambria" w:hAnsi="Cambria"/>
      </w:rPr>
      <w:fldChar w:fldCharType="end"/>
    </w:r>
  </w:p>
  <w:p w:rsidR="007434B8" w:rsidRDefault="007434B8">
    <w:pPr>
      <w:pStyle w:val="Stopka"/>
      <w:spacing w:after="24"/>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62940"/>
      <w:docPartObj>
        <w:docPartGallery w:val="Page Numbers (Bottom of Page)"/>
        <w:docPartUnique/>
      </w:docPartObj>
    </w:sdtPr>
    <w:sdtContent>
      <w:p w:rsidR="007434B8" w:rsidRDefault="008D0F5C">
        <w:pPr>
          <w:pStyle w:val="Stopka"/>
          <w:spacing w:after="24"/>
          <w:jc w:val="right"/>
        </w:pPr>
        <w:fldSimple w:instr="PAGE   \* MERGEFORMAT">
          <w:r w:rsidR="003F23BF">
            <w:rPr>
              <w:noProof/>
            </w:rPr>
            <w:t>31</w:t>
          </w:r>
        </w:fldSimple>
      </w:p>
    </w:sdtContent>
  </w:sdt>
  <w:p w:rsidR="007434B8" w:rsidRDefault="007434B8">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C9" w:rsidRDefault="002B04C9" w:rsidP="00AE2DEF">
      <w:pPr>
        <w:spacing w:after="24"/>
      </w:pPr>
      <w:r>
        <w:separator/>
      </w:r>
    </w:p>
  </w:footnote>
  <w:footnote w:type="continuationSeparator" w:id="0">
    <w:p w:rsidR="002B04C9" w:rsidRDefault="002B04C9" w:rsidP="00AE2DEF">
      <w:pPr>
        <w:spacing w:after="24"/>
      </w:pPr>
      <w:r>
        <w:continuationSeparator/>
      </w:r>
    </w:p>
  </w:footnote>
  <w:footnote w:id="1">
    <w:p w:rsidR="007434B8" w:rsidRPr="00C409CB" w:rsidRDefault="007434B8"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rsidR="007434B8" w:rsidRPr="008C4FBB" w:rsidRDefault="007434B8"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7434B8" w:rsidRPr="00072D98" w:rsidRDefault="007434B8"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CC1E5F" w:rsidRDefault="00CC1E5F" w:rsidP="00CC1E5F">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rsidR="00CC1E5F" w:rsidRDefault="00CC1E5F" w:rsidP="00CC1E5F">
      <w:pPr>
        <w:spacing w:after="0" w:line="240" w:lineRule="auto"/>
        <w:jc w:val="both"/>
        <w:rPr>
          <w:rFonts w:ascii="Arial" w:hAnsi="Arial" w:cs="Arial"/>
          <w:color w:val="222222"/>
          <w:sz w:val="16"/>
          <w:szCs w:val="16"/>
        </w:rPr>
      </w:pPr>
      <w:r>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p w:rsidR="00CC1E5F" w:rsidRDefault="00CC1E5F" w:rsidP="00CC1E5F">
      <w:pPr>
        <w:spacing w:after="0" w:line="240" w:lineRule="auto"/>
        <w:jc w:val="both"/>
        <w:rPr>
          <w:rFonts w:ascii="Arial" w:hAnsi="Arial" w:cs="Arial"/>
          <w:color w:val="222222"/>
          <w:sz w:val="16"/>
          <w:szCs w:val="16"/>
        </w:rPr>
      </w:pPr>
      <w:r>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p w:rsidR="00CC1E5F" w:rsidRDefault="00CC1E5F" w:rsidP="00CC1E5F">
      <w:pPr>
        <w:pStyle w:val="Tekstprzypisudolnego"/>
      </w:pPr>
      <w:r>
        <w:rPr>
          <w:rFonts w:ascii="Arial" w:hAnsi="Arial" w:cs="Arial"/>
          <w:color w:val="222222"/>
          <w:sz w:val="16"/>
          <w:szCs w:val="16"/>
        </w:rPr>
        <w:t xml:space="preserve">3) wykonawcę oraz uczestnika konkursu, którego jednostką dominującą w rozumieniu art. 3 ust.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B8" w:rsidRDefault="008D0F5C">
    <w:pPr>
      <w:pStyle w:val="Nagwek"/>
      <w:framePr w:wrap="around" w:vAnchor="text" w:hAnchor="margin" w:xAlign="center" w:y="1"/>
      <w:rPr>
        <w:rStyle w:val="Numerstrony"/>
      </w:rPr>
    </w:pPr>
    <w:r>
      <w:rPr>
        <w:rStyle w:val="Numerstrony"/>
      </w:rPr>
      <w:fldChar w:fldCharType="begin"/>
    </w:r>
    <w:r w:rsidR="007434B8">
      <w:rPr>
        <w:rStyle w:val="Numerstrony"/>
      </w:rPr>
      <w:instrText xml:space="preserve">PAGE  </w:instrText>
    </w:r>
    <w:r>
      <w:rPr>
        <w:rStyle w:val="Numerstrony"/>
      </w:rPr>
      <w:fldChar w:fldCharType="separate"/>
    </w:r>
    <w:r w:rsidR="007434B8">
      <w:rPr>
        <w:rStyle w:val="Numerstrony"/>
        <w:noProof/>
      </w:rPr>
      <w:t>31</w:t>
    </w:r>
    <w:r>
      <w:rPr>
        <w:rStyle w:val="Numerstrony"/>
      </w:rPr>
      <w:fldChar w:fldCharType="end"/>
    </w:r>
  </w:p>
  <w:p w:rsidR="007434B8" w:rsidRDefault="007434B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1853"/>
      <w:gridCol w:w="2707"/>
      <w:gridCol w:w="2068"/>
      <w:gridCol w:w="2492"/>
    </w:tblGrid>
    <w:tr w:rsidR="007434B8" w:rsidRPr="00C96983" w:rsidTr="000C6371">
      <w:tc>
        <w:tcPr>
          <w:tcW w:w="1016" w:type="pct"/>
          <w:tcMar>
            <w:left w:w="0" w:type="dxa"/>
            <w:right w:w="0" w:type="dxa"/>
          </w:tcMar>
        </w:tcPr>
        <w:p w:rsidR="007434B8" w:rsidRPr="00C96983" w:rsidRDefault="007434B8" w:rsidP="00D507CC">
          <w:pPr>
            <w:rPr>
              <w:rFonts w:ascii="Calibri" w:hAnsi="Calibri"/>
              <w:noProof/>
            </w:rPr>
          </w:pPr>
        </w:p>
      </w:tc>
      <w:tc>
        <w:tcPr>
          <w:tcW w:w="1484" w:type="pct"/>
          <w:tcMar>
            <w:left w:w="0" w:type="dxa"/>
            <w:right w:w="0" w:type="dxa"/>
          </w:tcMar>
        </w:tcPr>
        <w:p w:rsidR="007434B8" w:rsidRPr="00C96983" w:rsidRDefault="007434B8" w:rsidP="00D507CC">
          <w:pPr>
            <w:ind w:left="48"/>
            <w:jc w:val="center"/>
            <w:rPr>
              <w:rFonts w:ascii="Calibri" w:hAnsi="Calibri"/>
              <w:noProof/>
            </w:rPr>
          </w:pPr>
        </w:p>
      </w:tc>
      <w:tc>
        <w:tcPr>
          <w:tcW w:w="1134" w:type="pct"/>
          <w:tcMar>
            <w:left w:w="0" w:type="dxa"/>
            <w:right w:w="0" w:type="dxa"/>
          </w:tcMar>
        </w:tcPr>
        <w:p w:rsidR="007434B8" w:rsidRPr="00C96983" w:rsidRDefault="007434B8" w:rsidP="00D507CC">
          <w:pPr>
            <w:ind w:left="-1"/>
            <w:jc w:val="center"/>
            <w:rPr>
              <w:rFonts w:ascii="Calibri" w:hAnsi="Calibri"/>
              <w:noProof/>
            </w:rPr>
          </w:pPr>
        </w:p>
      </w:tc>
      <w:tc>
        <w:tcPr>
          <w:tcW w:w="1366" w:type="pct"/>
          <w:tcMar>
            <w:left w:w="0" w:type="dxa"/>
            <w:right w:w="0" w:type="dxa"/>
          </w:tcMar>
        </w:tcPr>
        <w:p w:rsidR="007434B8" w:rsidRPr="00C96983" w:rsidRDefault="007434B8" w:rsidP="00D507CC">
          <w:pPr>
            <w:ind w:right="-1"/>
            <w:jc w:val="right"/>
            <w:rPr>
              <w:rFonts w:ascii="Calibri" w:hAnsi="Calibri"/>
              <w:noProof/>
            </w:rPr>
          </w:pPr>
        </w:p>
      </w:tc>
    </w:tr>
  </w:tbl>
  <w:p w:rsidR="007434B8" w:rsidRPr="009148FD" w:rsidRDefault="007434B8" w:rsidP="00E777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667587"/>
    <w:multiLevelType w:val="hybridMultilevel"/>
    <w:tmpl w:val="2DF0BA72"/>
    <w:lvl w:ilvl="0" w:tplc="AF82A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21127881"/>
    <w:multiLevelType w:val="hybridMultilevel"/>
    <w:tmpl w:val="7024A8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8">
    <w:nsid w:val="28575548"/>
    <w:multiLevelType w:val="hybridMultilevel"/>
    <w:tmpl w:val="1C76241E"/>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2F36D1"/>
    <w:multiLevelType w:val="hybridMultilevel"/>
    <w:tmpl w:val="47FACF28"/>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9E2CAC"/>
    <w:multiLevelType w:val="hybridMultilevel"/>
    <w:tmpl w:val="18AA96B0"/>
    <w:lvl w:ilvl="0" w:tplc="86A4E69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79F6275"/>
    <w:multiLevelType w:val="hybridMultilevel"/>
    <w:tmpl w:val="024EDB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1">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2">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BC61691"/>
    <w:multiLevelType w:val="multilevel"/>
    <w:tmpl w:val="F4BEC0A6"/>
    <w:lvl w:ilvl="0">
      <w:start w:val="1"/>
      <w:numFmt w:val="decimal"/>
      <w:lvlText w:val="%1."/>
      <w:lvlJc w:val="left"/>
      <w:pPr>
        <w:tabs>
          <w:tab w:val="num" w:pos="644"/>
        </w:tabs>
        <w:ind w:left="644" w:hanging="360"/>
      </w:pPr>
      <w:rPr>
        <w:rFonts w:cs="Times New Roman"/>
        <w:b w:val="0"/>
        <w:color w:val="auto"/>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795393"/>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3">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6B0501"/>
    <w:multiLevelType w:val="hybridMultilevel"/>
    <w:tmpl w:val="711EE990"/>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1FE72EB"/>
    <w:multiLevelType w:val="hybridMultilevel"/>
    <w:tmpl w:val="84DC52C4"/>
    <w:lvl w:ilvl="0" w:tplc="0415000F">
      <w:start w:val="1"/>
      <w:numFmt w:val="decimal"/>
      <w:lvlText w:val="%1."/>
      <w:lvlJc w:val="left"/>
      <w:pPr>
        <w:tabs>
          <w:tab w:val="num" w:pos="1701"/>
        </w:tabs>
        <w:ind w:left="1701" w:hanging="360"/>
      </w:pPr>
      <w:rPr>
        <w:rFonts w:hint="default"/>
      </w:rPr>
    </w:lvl>
    <w:lvl w:ilvl="1" w:tplc="04150011">
      <w:start w:val="1"/>
      <w:numFmt w:val="decimal"/>
      <w:lvlText w:val="%2)"/>
      <w:lvlJc w:val="left"/>
      <w:pPr>
        <w:tabs>
          <w:tab w:val="num" w:pos="2421"/>
        </w:tabs>
        <w:ind w:left="2421" w:hanging="360"/>
      </w:pPr>
      <w:rPr>
        <w:rFonts w:hint="default"/>
      </w:rPr>
    </w:lvl>
    <w:lvl w:ilvl="2" w:tplc="0415001B" w:tentative="1">
      <w:start w:val="1"/>
      <w:numFmt w:val="lowerRoman"/>
      <w:lvlText w:val="%3."/>
      <w:lvlJc w:val="right"/>
      <w:pPr>
        <w:tabs>
          <w:tab w:val="num" w:pos="3141"/>
        </w:tabs>
        <w:ind w:left="3141" w:hanging="180"/>
      </w:pPr>
    </w:lvl>
    <w:lvl w:ilvl="3" w:tplc="0415000F" w:tentative="1">
      <w:start w:val="1"/>
      <w:numFmt w:val="decimal"/>
      <w:lvlText w:val="%4."/>
      <w:lvlJc w:val="left"/>
      <w:pPr>
        <w:tabs>
          <w:tab w:val="num" w:pos="3861"/>
        </w:tabs>
        <w:ind w:left="3861" w:hanging="360"/>
      </w:pPr>
    </w:lvl>
    <w:lvl w:ilvl="4" w:tplc="04150019" w:tentative="1">
      <w:start w:val="1"/>
      <w:numFmt w:val="lowerLetter"/>
      <w:lvlText w:val="%5."/>
      <w:lvlJc w:val="left"/>
      <w:pPr>
        <w:tabs>
          <w:tab w:val="num" w:pos="4581"/>
        </w:tabs>
        <w:ind w:left="4581" w:hanging="360"/>
      </w:pPr>
    </w:lvl>
    <w:lvl w:ilvl="5" w:tplc="0415001B" w:tentative="1">
      <w:start w:val="1"/>
      <w:numFmt w:val="lowerRoman"/>
      <w:lvlText w:val="%6."/>
      <w:lvlJc w:val="right"/>
      <w:pPr>
        <w:tabs>
          <w:tab w:val="num" w:pos="5301"/>
        </w:tabs>
        <w:ind w:left="5301" w:hanging="180"/>
      </w:pPr>
    </w:lvl>
    <w:lvl w:ilvl="6" w:tplc="0415000F" w:tentative="1">
      <w:start w:val="1"/>
      <w:numFmt w:val="decimal"/>
      <w:lvlText w:val="%7."/>
      <w:lvlJc w:val="left"/>
      <w:pPr>
        <w:tabs>
          <w:tab w:val="num" w:pos="6021"/>
        </w:tabs>
        <w:ind w:left="6021" w:hanging="360"/>
      </w:pPr>
    </w:lvl>
    <w:lvl w:ilvl="7" w:tplc="04150019" w:tentative="1">
      <w:start w:val="1"/>
      <w:numFmt w:val="lowerLetter"/>
      <w:lvlText w:val="%8."/>
      <w:lvlJc w:val="left"/>
      <w:pPr>
        <w:tabs>
          <w:tab w:val="num" w:pos="6741"/>
        </w:tabs>
        <w:ind w:left="6741" w:hanging="360"/>
      </w:pPr>
    </w:lvl>
    <w:lvl w:ilvl="8" w:tplc="0415001B" w:tentative="1">
      <w:start w:val="1"/>
      <w:numFmt w:val="lowerRoman"/>
      <w:lvlText w:val="%9."/>
      <w:lvlJc w:val="right"/>
      <w:pPr>
        <w:tabs>
          <w:tab w:val="num" w:pos="7461"/>
        </w:tabs>
        <w:ind w:left="7461" w:hanging="180"/>
      </w:pPr>
    </w:lvl>
  </w:abstractNum>
  <w:abstractNum w:abstractNumId="48">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9">
    <w:nsid w:val="72BA1926"/>
    <w:multiLevelType w:val="hybridMultilevel"/>
    <w:tmpl w:val="E1ECC1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1">
    <w:nsid w:val="76236667"/>
    <w:multiLevelType w:val="hybridMultilevel"/>
    <w:tmpl w:val="E7E857C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4">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7">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2"/>
  </w:num>
  <w:num w:numId="3">
    <w:abstractNumId w:val="58"/>
  </w:num>
  <w:num w:numId="4">
    <w:abstractNumId w:val="23"/>
  </w:num>
  <w:num w:numId="5">
    <w:abstractNumId w:val="30"/>
  </w:num>
  <w:num w:numId="6">
    <w:abstractNumId w:val="16"/>
  </w:num>
  <w:num w:numId="7">
    <w:abstractNumId w:val="41"/>
  </w:num>
  <w:num w:numId="8">
    <w:abstractNumId w:val="39"/>
  </w:num>
  <w:num w:numId="9">
    <w:abstractNumId w:val="11"/>
  </w:num>
  <w:num w:numId="10">
    <w:abstractNumId w:val="24"/>
  </w:num>
  <w:num w:numId="11">
    <w:abstractNumId w:val="4"/>
  </w:num>
  <w:num w:numId="12">
    <w:abstractNumId w:val="5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2"/>
  </w:num>
  <w:num w:numId="16">
    <w:abstractNumId w:val="27"/>
  </w:num>
  <w:num w:numId="17">
    <w:abstractNumId w:val="7"/>
  </w:num>
  <w:num w:numId="18">
    <w:abstractNumId w:val="2"/>
  </w:num>
  <w:num w:numId="19">
    <w:abstractNumId w:val="19"/>
  </w:num>
  <w:num w:numId="20">
    <w:abstractNumId w:val="36"/>
  </w:num>
  <w:num w:numId="21">
    <w:abstractNumId w:val="56"/>
  </w:num>
  <w:num w:numId="22">
    <w:abstractNumId w:val="17"/>
  </w:num>
  <w:num w:numId="23">
    <w:abstractNumId w:val="43"/>
  </w:num>
  <w:num w:numId="24">
    <w:abstractNumId w:val="3"/>
  </w:num>
  <w:num w:numId="25">
    <w:abstractNumId w:val="5"/>
  </w:num>
  <w:num w:numId="26">
    <w:abstractNumId w:val="45"/>
  </w:num>
  <w:num w:numId="27">
    <w:abstractNumId w:val="50"/>
  </w:num>
  <w:num w:numId="28">
    <w:abstractNumId w:val="35"/>
  </w:num>
  <w:num w:numId="29">
    <w:abstractNumId w:val="8"/>
  </w:num>
  <w:num w:numId="30">
    <w:abstractNumId w:val="42"/>
  </w:num>
  <w:num w:numId="31">
    <w:abstractNumId w:val="6"/>
  </w:num>
  <w:num w:numId="32">
    <w:abstractNumId w:val="22"/>
  </w:num>
  <w:num w:numId="33">
    <w:abstractNumId w:val="31"/>
  </w:num>
  <w:num w:numId="34">
    <w:abstractNumId w:val="48"/>
  </w:num>
  <w:num w:numId="35">
    <w:abstractNumId w:val="38"/>
  </w:num>
  <w:num w:numId="36">
    <w:abstractNumId w:val="37"/>
  </w:num>
  <w:num w:numId="37">
    <w:abstractNumId w:val="2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8"/>
  </w:num>
  <w:num w:numId="41">
    <w:abstractNumId w:val="21"/>
  </w:num>
  <w:num w:numId="42">
    <w:abstractNumId w:val="34"/>
  </w:num>
  <w:num w:numId="43">
    <w:abstractNumId w:val="47"/>
  </w:num>
  <w:num w:numId="44">
    <w:abstractNumId w:val="26"/>
  </w:num>
  <w:num w:numId="45">
    <w:abstractNumId w:val="49"/>
  </w:num>
  <w:num w:numId="46">
    <w:abstractNumId w:val="46"/>
  </w:num>
  <w:num w:numId="47">
    <w:abstractNumId w:val="14"/>
  </w:num>
  <w:num w:numId="48">
    <w:abstractNumId w:val="40"/>
  </w:num>
  <w:num w:numId="49">
    <w:abstractNumId w:val="9"/>
  </w:num>
  <w:num w:numId="50">
    <w:abstractNumId w:val="51"/>
  </w:num>
  <w:num w:numId="51">
    <w:abstractNumId w:val="54"/>
  </w:num>
  <w:num w:numId="52">
    <w:abstractNumId w:val="10"/>
  </w:num>
  <w:num w:numId="53">
    <w:abstractNumId w:val="28"/>
  </w:num>
  <w:num w:numId="54">
    <w:abstractNumId w:val="55"/>
  </w:num>
  <w:num w:numId="55">
    <w:abstractNumId w:val="15"/>
  </w:num>
  <w:num w:numId="56">
    <w:abstractNumId w:val="57"/>
  </w:num>
  <w:num w:numId="57">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00"/>
  <w:displayHorizontalDrawingGridEvery w:val="2"/>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2E76"/>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DE5"/>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814E2"/>
    <w:rsid w:val="0008210E"/>
    <w:rsid w:val="00082667"/>
    <w:rsid w:val="00082C40"/>
    <w:rsid w:val="0008335D"/>
    <w:rsid w:val="000844F8"/>
    <w:rsid w:val="00084CBE"/>
    <w:rsid w:val="00085353"/>
    <w:rsid w:val="0008694E"/>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8AE"/>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B2B"/>
    <w:rsid w:val="00133D88"/>
    <w:rsid w:val="00134972"/>
    <w:rsid w:val="00134F4F"/>
    <w:rsid w:val="001353E7"/>
    <w:rsid w:val="001369E6"/>
    <w:rsid w:val="00136A47"/>
    <w:rsid w:val="00136C05"/>
    <w:rsid w:val="001405B3"/>
    <w:rsid w:val="00140D1B"/>
    <w:rsid w:val="00140E42"/>
    <w:rsid w:val="0014247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7"/>
    <w:rsid w:val="0019354C"/>
    <w:rsid w:val="001953C9"/>
    <w:rsid w:val="001A452C"/>
    <w:rsid w:val="001A5020"/>
    <w:rsid w:val="001A5BDD"/>
    <w:rsid w:val="001A67DA"/>
    <w:rsid w:val="001B02C1"/>
    <w:rsid w:val="001B1677"/>
    <w:rsid w:val="001B193D"/>
    <w:rsid w:val="001B3000"/>
    <w:rsid w:val="001B35A6"/>
    <w:rsid w:val="001B4A1E"/>
    <w:rsid w:val="001C06C2"/>
    <w:rsid w:val="001C07CE"/>
    <w:rsid w:val="001C086D"/>
    <w:rsid w:val="001C1F56"/>
    <w:rsid w:val="001C41D0"/>
    <w:rsid w:val="001C4C6C"/>
    <w:rsid w:val="001D0A98"/>
    <w:rsid w:val="001D10AD"/>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BBF"/>
    <w:rsid w:val="001F7A20"/>
    <w:rsid w:val="00201B6B"/>
    <w:rsid w:val="00201E25"/>
    <w:rsid w:val="002023A3"/>
    <w:rsid w:val="00205115"/>
    <w:rsid w:val="002059B9"/>
    <w:rsid w:val="0020620E"/>
    <w:rsid w:val="0020682D"/>
    <w:rsid w:val="002121C6"/>
    <w:rsid w:val="0021266C"/>
    <w:rsid w:val="00213570"/>
    <w:rsid w:val="00213DB3"/>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4AB1"/>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2EF5"/>
    <w:rsid w:val="00293648"/>
    <w:rsid w:val="00293A5C"/>
    <w:rsid w:val="00295EF2"/>
    <w:rsid w:val="0029774A"/>
    <w:rsid w:val="002A11FB"/>
    <w:rsid w:val="002A1E5B"/>
    <w:rsid w:val="002A3163"/>
    <w:rsid w:val="002A4727"/>
    <w:rsid w:val="002A4793"/>
    <w:rsid w:val="002A6155"/>
    <w:rsid w:val="002A6777"/>
    <w:rsid w:val="002A701E"/>
    <w:rsid w:val="002B0266"/>
    <w:rsid w:val="002B02D5"/>
    <w:rsid w:val="002B04C9"/>
    <w:rsid w:val="002B073D"/>
    <w:rsid w:val="002B176A"/>
    <w:rsid w:val="002B17A4"/>
    <w:rsid w:val="002B1BA8"/>
    <w:rsid w:val="002B2616"/>
    <w:rsid w:val="002B29C1"/>
    <w:rsid w:val="002B2FC0"/>
    <w:rsid w:val="002B3D4B"/>
    <w:rsid w:val="002B3D86"/>
    <w:rsid w:val="002B49A2"/>
    <w:rsid w:val="002B4DEA"/>
    <w:rsid w:val="002C24CB"/>
    <w:rsid w:val="002C2E08"/>
    <w:rsid w:val="002C2FEE"/>
    <w:rsid w:val="002C4DA1"/>
    <w:rsid w:val="002C4F37"/>
    <w:rsid w:val="002C6E94"/>
    <w:rsid w:val="002D01A3"/>
    <w:rsid w:val="002D0839"/>
    <w:rsid w:val="002D221E"/>
    <w:rsid w:val="002D3960"/>
    <w:rsid w:val="002D3FD8"/>
    <w:rsid w:val="002D488F"/>
    <w:rsid w:val="002D4F46"/>
    <w:rsid w:val="002D6384"/>
    <w:rsid w:val="002D63BE"/>
    <w:rsid w:val="002E1451"/>
    <w:rsid w:val="002E18ED"/>
    <w:rsid w:val="002E3EDA"/>
    <w:rsid w:val="002E40C8"/>
    <w:rsid w:val="002E4796"/>
    <w:rsid w:val="002E58B1"/>
    <w:rsid w:val="002E65B5"/>
    <w:rsid w:val="002E70A7"/>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2E4"/>
    <w:rsid w:val="0032399B"/>
    <w:rsid w:val="0032501D"/>
    <w:rsid w:val="00325305"/>
    <w:rsid w:val="00325937"/>
    <w:rsid w:val="00326167"/>
    <w:rsid w:val="00326726"/>
    <w:rsid w:val="00326CD0"/>
    <w:rsid w:val="00326D41"/>
    <w:rsid w:val="0032700A"/>
    <w:rsid w:val="00327105"/>
    <w:rsid w:val="0032755D"/>
    <w:rsid w:val="00330898"/>
    <w:rsid w:val="00330AB2"/>
    <w:rsid w:val="00331B6F"/>
    <w:rsid w:val="00332A2A"/>
    <w:rsid w:val="00333127"/>
    <w:rsid w:val="00333191"/>
    <w:rsid w:val="00334644"/>
    <w:rsid w:val="00335F59"/>
    <w:rsid w:val="00337954"/>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23BF"/>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D34"/>
    <w:rsid w:val="0041554A"/>
    <w:rsid w:val="00416A84"/>
    <w:rsid w:val="0041775A"/>
    <w:rsid w:val="004178ED"/>
    <w:rsid w:val="00417A29"/>
    <w:rsid w:val="004209A7"/>
    <w:rsid w:val="0042126F"/>
    <w:rsid w:val="00423B2F"/>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3536"/>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B26F5"/>
    <w:rsid w:val="004B3227"/>
    <w:rsid w:val="004B37BB"/>
    <w:rsid w:val="004B52AC"/>
    <w:rsid w:val="004B5ABC"/>
    <w:rsid w:val="004B6FA8"/>
    <w:rsid w:val="004B7A6A"/>
    <w:rsid w:val="004C081A"/>
    <w:rsid w:val="004C0DBF"/>
    <w:rsid w:val="004C1A55"/>
    <w:rsid w:val="004C2274"/>
    <w:rsid w:val="004C2C60"/>
    <w:rsid w:val="004C49AF"/>
    <w:rsid w:val="004C4D03"/>
    <w:rsid w:val="004C5120"/>
    <w:rsid w:val="004C5599"/>
    <w:rsid w:val="004C6788"/>
    <w:rsid w:val="004C7355"/>
    <w:rsid w:val="004D510B"/>
    <w:rsid w:val="004D5A39"/>
    <w:rsid w:val="004E272A"/>
    <w:rsid w:val="004E2972"/>
    <w:rsid w:val="004E2C26"/>
    <w:rsid w:val="004E36BA"/>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D775C"/>
    <w:rsid w:val="005E0A51"/>
    <w:rsid w:val="005E0FFC"/>
    <w:rsid w:val="005E106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32513"/>
    <w:rsid w:val="0063365C"/>
    <w:rsid w:val="006345D7"/>
    <w:rsid w:val="00635359"/>
    <w:rsid w:val="00636553"/>
    <w:rsid w:val="00636840"/>
    <w:rsid w:val="006377E0"/>
    <w:rsid w:val="00641002"/>
    <w:rsid w:val="006415D3"/>
    <w:rsid w:val="00641FB3"/>
    <w:rsid w:val="00642086"/>
    <w:rsid w:val="006420FB"/>
    <w:rsid w:val="006427C7"/>
    <w:rsid w:val="00644A21"/>
    <w:rsid w:val="00644B41"/>
    <w:rsid w:val="00645861"/>
    <w:rsid w:val="006475FC"/>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16C7"/>
    <w:rsid w:val="006833A0"/>
    <w:rsid w:val="0068352F"/>
    <w:rsid w:val="00683D34"/>
    <w:rsid w:val="00684088"/>
    <w:rsid w:val="00686157"/>
    <w:rsid w:val="0068704D"/>
    <w:rsid w:val="00687956"/>
    <w:rsid w:val="00687E7F"/>
    <w:rsid w:val="00690F27"/>
    <w:rsid w:val="00692907"/>
    <w:rsid w:val="00692BAC"/>
    <w:rsid w:val="006936FB"/>
    <w:rsid w:val="00693A55"/>
    <w:rsid w:val="00693C11"/>
    <w:rsid w:val="00693F98"/>
    <w:rsid w:val="00696253"/>
    <w:rsid w:val="00696C37"/>
    <w:rsid w:val="00696E4A"/>
    <w:rsid w:val="006A0F00"/>
    <w:rsid w:val="006A12F0"/>
    <w:rsid w:val="006A1B76"/>
    <w:rsid w:val="006A1F54"/>
    <w:rsid w:val="006A292D"/>
    <w:rsid w:val="006A35E3"/>
    <w:rsid w:val="006A3B73"/>
    <w:rsid w:val="006A42A5"/>
    <w:rsid w:val="006B03E8"/>
    <w:rsid w:val="006B041D"/>
    <w:rsid w:val="006B097D"/>
    <w:rsid w:val="006B275E"/>
    <w:rsid w:val="006B29DE"/>
    <w:rsid w:val="006B2F0B"/>
    <w:rsid w:val="006B4012"/>
    <w:rsid w:val="006B4327"/>
    <w:rsid w:val="006B572D"/>
    <w:rsid w:val="006B6B9C"/>
    <w:rsid w:val="006B7627"/>
    <w:rsid w:val="006B7C71"/>
    <w:rsid w:val="006C0635"/>
    <w:rsid w:val="006C124A"/>
    <w:rsid w:val="006C2914"/>
    <w:rsid w:val="006C2F42"/>
    <w:rsid w:val="006C3557"/>
    <w:rsid w:val="006C4829"/>
    <w:rsid w:val="006C5563"/>
    <w:rsid w:val="006C62B1"/>
    <w:rsid w:val="006C6D80"/>
    <w:rsid w:val="006D01A0"/>
    <w:rsid w:val="006D1AB4"/>
    <w:rsid w:val="006D2813"/>
    <w:rsid w:val="006D3B8B"/>
    <w:rsid w:val="006D609D"/>
    <w:rsid w:val="006E1F24"/>
    <w:rsid w:val="006E2189"/>
    <w:rsid w:val="006E2C26"/>
    <w:rsid w:val="006E2E0D"/>
    <w:rsid w:val="006E3301"/>
    <w:rsid w:val="006E355F"/>
    <w:rsid w:val="006E67DC"/>
    <w:rsid w:val="006E68CC"/>
    <w:rsid w:val="006E6DE4"/>
    <w:rsid w:val="006F2CB1"/>
    <w:rsid w:val="006F32A6"/>
    <w:rsid w:val="006F37A8"/>
    <w:rsid w:val="006F3F73"/>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163"/>
    <w:rsid w:val="00737330"/>
    <w:rsid w:val="00737B5B"/>
    <w:rsid w:val="00737FEC"/>
    <w:rsid w:val="00740467"/>
    <w:rsid w:val="00740C01"/>
    <w:rsid w:val="00740F87"/>
    <w:rsid w:val="007417FD"/>
    <w:rsid w:val="0074221E"/>
    <w:rsid w:val="007424F8"/>
    <w:rsid w:val="00742D5C"/>
    <w:rsid w:val="007434B8"/>
    <w:rsid w:val="00744DC4"/>
    <w:rsid w:val="007453CF"/>
    <w:rsid w:val="007463C8"/>
    <w:rsid w:val="007464DD"/>
    <w:rsid w:val="00746E5D"/>
    <w:rsid w:val="00746EDF"/>
    <w:rsid w:val="0074752D"/>
    <w:rsid w:val="007476A0"/>
    <w:rsid w:val="00747CCE"/>
    <w:rsid w:val="00750DD1"/>
    <w:rsid w:val="00751185"/>
    <w:rsid w:val="00752504"/>
    <w:rsid w:val="00752A76"/>
    <w:rsid w:val="00753439"/>
    <w:rsid w:val="00753E39"/>
    <w:rsid w:val="007542D6"/>
    <w:rsid w:val="00754B39"/>
    <w:rsid w:val="00754C5C"/>
    <w:rsid w:val="00756405"/>
    <w:rsid w:val="00756E29"/>
    <w:rsid w:val="00757094"/>
    <w:rsid w:val="007612FA"/>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345B"/>
    <w:rsid w:val="007A3F1B"/>
    <w:rsid w:val="007A4A9F"/>
    <w:rsid w:val="007A5543"/>
    <w:rsid w:val="007A7002"/>
    <w:rsid w:val="007A7055"/>
    <w:rsid w:val="007A795F"/>
    <w:rsid w:val="007A79EB"/>
    <w:rsid w:val="007B0973"/>
    <w:rsid w:val="007B5211"/>
    <w:rsid w:val="007B7F5C"/>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26C2C"/>
    <w:rsid w:val="00830486"/>
    <w:rsid w:val="008305A5"/>
    <w:rsid w:val="00830974"/>
    <w:rsid w:val="00831BE7"/>
    <w:rsid w:val="00837683"/>
    <w:rsid w:val="00841137"/>
    <w:rsid w:val="008418C5"/>
    <w:rsid w:val="00842425"/>
    <w:rsid w:val="00842AF2"/>
    <w:rsid w:val="00847C6E"/>
    <w:rsid w:val="00850265"/>
    <w:rsid w:val="00850728"/>
    <w:rsid w:val="008530A4"/>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0F5C"/>
    <w:rsid w:val="008D2B19"/>
    <w:rsid w:val="008D3CAB"/>
    <w:rsid w:val="008D3DE0"/>
    <w:rsid w:val="008D3E79"/>
    <w:rsid w:val="008E13C6"/>
    <w:rsid w:val="008E1CB6"/>
    <w:rsid w:val="008E216D"/>
    <w:rsid w:val="008E22EE"/>
    <w:rsid w:val="008E2AC5"/>
    <w:rsid w:val="008E4178"/>
    <w:rsid w:val="008E47AD"/>
    <w:rsid w:val="008E553F"/>
    <w:rsid w:val="008E59A2"/>
    <w:rsid w:val="008E68F8"/>
    <w:rsid w:val="008E744B"/>
    <w:rsid w:val="008E7D80"/>
    <w:rsid w:val="008F19AD"/>
    <w:rsid w:val="008F2251"/>
    <w:rsid w:val="008F31DA"/>
    <w:rsid w:val="008F37D9"/>
    <w:rsid w:val="008F5507"/>
    <w:rsid w:val="008F5A6B"/>
    <w:rsid w:val="008F657F"/>
    <w:rsid w:val="008F7265"/>
    <w:rsid w:val="008F7699"/>
    <w:rsid w:val="008F78C4"/>
    <w:rsid w:val="00900767"/>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3D9C"/>
    <w:rsid w:val="009545D8"/>
    <w:rsid w:val="009551CF"/>
    <w:rsid w:val="00955B59"/>
    <w:rsid w:val="00955BF7"/>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164"/>
    <w:rsid w:val="00A1150A"/>
    <w:rsid w:val="00A116CA"/>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253F"/>
    <w:rsid w:val="00A73462"/>
    <w:rsid w:val="00A7364D"/>
    <w:rsid w:val="00A739E1"/>
    <w:rsid w:val="00A7492D"/>
    <w:rsid w:val="00A74E90"/>
    <w:rsid w:val="00A75E3D"/>
    <w:rsid w:val="00A80F6B"/>
    <w:rsid w:val="00A81C5F"/>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45F6"/>
    <w:rsid w:val="00AF0080"/>
    <w:rsid w:val="00AF049D"/>
    <w:rsid w:val="00AF2357"/>
    <w:rsid w:val="00AF2743"/>
    <w:rsid w:val="00AF330E"/>
    <w:rsid w:val="00AF347B"/>
    <w:rsid w:val="00AF4D28"/>
    <w:rsid w:val="00AF50AE"/>
    <w:rsid w:val="00AF53DD"/>
    <w:rsid w:val="00AF6F0E"/>
    <w:rsid w:val="00AF7916"/>
    <w:rsid w:val="00AF7C96"/>
    <w:rsid w:val="00B02532"/>
    <w:rsid w:val="00B03451"/>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20F1"/>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3AF"/>
    <w:rsid w:val="00C774AE"/>
    <w:rsid w:val="00C778AD"/>
    <w:rsid w:val="00C80774"/>
    <w:rsid w:val="00C823CA"/>
    <w:rsid w:val="00C845F9"/>
    <w:rsid w:val="00C84AD3"/>
    <w:rsid w:val="00C84BFF"/>
    <w:rsid w:val="00C85C17"/>
    <w:rsid w:val="00C8652B"/>
    <w:rsid w:val="00C87D13"/>
    <w:rsid w:val="00C87D42"/>
    <w:rsid w:val="00C9184D"/>
    <w:rsid w:val="00C91D7B"/>
    <w:rsid w:val="00C9357A"/>
    <w:rsid w:val="00C93C90"/>
    <w:rsid w:val="00C941C6"/>
    <w:rsid w:val="00C94B0C"/>
    <w:rsid w:val="00C94CAC"/>
    <w:rsid w:val="00C9729F"/>
    <w:rsid w:val="00C97C2C"/>
    <w:rsid w:val="00CA04E8"/>
    <w:rsid w:val="00CA118A"/>
    <w:rsid w:val="00CA121A"/>
    <w:rsid w:val="00CA25FC"/>
    <w:rsid w:val="00CA2A09"/>
    <w:rsid w:val="00CA411A"/>
    <w:rsid w:val="00CA4EEA"/>
    <w:rsid w:val="00CA50FE"/>
    <w:rsid w:val="00CA6170"/>
    <w:rsid w:val="00CA6649"/>
    <w:rsid w:val="00CA6858"/>
    <w:rsid w:val="00CB1576"/>
    <w:rsid w:val="00CB279E"/>
    <w:rsid w:val="00CB5056"/>
    <w:rsid w:val="00CB5F08"/>
    <w:rsid w:val="00CB6EF8"/>
    <w:rsid w:val="00CC087C"/>
    <w:rsid w:val="00CC1E5F"/>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74E"/>
    <w:rsid w:val="00D8211F"/>
    <w:rsid w:val="00D83DA5"/>
    <w:rsid w:val="00D8425E"/>
    <w:rsid w:val="00D84641"/>
    <w:rsid w:val="00D84BEC"/>
    <w:rsid w:val="00D851D6"/>
    <w:rsid w:val="00D86E99"/>
    <w:rsid w:val="00D90498"/>
    <w:rsid w:val="00D91B95"/>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1A32"/>
    <w:rsid w:val="00E43842"/>
    <w:rsid w:val="00E44AAB"/>
    <w:rsid w:val="00E455A9"/>
    <w:rsid w:val="00E458F0"/>
    <w:rsid w:val="00E470E0"/>
    <w:rsid w:val="00E4795B"/>
    <w:rsid w:val="00E50B16"/>
    <w:rsid w:val="00E526D5"/>
    <w:rsid w:val="00E53E61"/>
    <w:rsid w:val="00E5700C"/>
    <w:rsid w:val="00E57F5A"/>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1DB5"/>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1B02"/>
    <w:rsid w:val="00EA466C"/>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4C49"/>
    <w:rsid w:val="00ED58EA"/>
    <w:rsid w:val="00ED69B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52F7"/>
    <w:rsid w:val="00F0634B"/>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319"/>
    <w:rsid w:val="00F50CA4"/>
    <w:rsid w:val="00F51639"/>
    <w:rsid w:val="00F524DA"/>
    <w:rsid w:val="00F527C7"/>
    <w:rsid w:val="00F53DE8"/>
    <w:rsid w:val="00F56E99"/>
    <w:rsid w:val="00F57CFE"/>
    <w:rsid w:val="00F61D10"/>
    <w:rsid w:val="00F6216D"/>
    <w:rsid w:val="00F62876"/>
    <w:rsid w:val="00F631A6"/>
    <w:rsid w:val="00F6433E"/>
    <w:rsid w:val="00F64A54"/>
    <w:rsid w:val="00F64BCF"/>
    <w:rsid w:val="00F66AA2"/>
    <w:rsid w:val="00F67CD9"/>
    <w:rsid w:val="00F67FFC"/>
    <w:rsid w:val="00F70CD7"/>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428"/>
    <w:rsid w:val="00FA2E7F"/>
    <w:rsid w:val="00FA3E06"/>
    <w:rsid w:val="00FA4938"/>
    <w:rsid w:val="00FA4A4C"/>
    <w:rsid w:val="00FA4C01"/>
    <w:rsid w:val="00FA6CC5"/>
    <w:rsid w:val="00FB29F0"/>
    <w:rsid w:val="00FB3DB0"/>
    <w:rsid w:val="00FC3CE6"/>
    <w:rsid w:val="00FC4CAE"/>
    <w:rsid w:val="00FC52C2"/>
    <w:rsid w:val="00FC5C08"/>
    <w:rsid w:val="00FC67A1"/>
    <w:rsid w:val="00FD0ED3"/>
    <w:rsid w:val="00FD16C3"/>
    <w:rsid w:val="00FD2E93"/>
    <w:rsid w:val="00FD36E8"/>
    <w:rsid w:val="00FD5408"/>
    <w:rsid w:val="00FD5D91"/>
    <w:rsid w:val="00FD79D5"/>
    <w:rsid w:val="00FF1C77"/>
    <w:rsid w:val="00FF21D4"/>
    <w:rsid w:val="00FF2C3A"/>
    <w:rsid w:val="00FF417C"/>
    <w:rsid w:val="00FF445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sid w:val="00C941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70334">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1040-F55B-48E3-9414-35B4899D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10552</Words>
  <Characters>63315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annamo</cp:lastModifiedBy>
  <cp:revision>10</cp:revision>
  <cp:lastPrinted>2023-07-03T07:31:00Z</cp:lastPrinted>
  <dcterms:created xsi:type="dcterms:W3CDTF">2023-07-03T05:52:00Z</dcterms:created>
  <dcterms:modified xsi:type="dcterms:W3CDTF">2023-07-03T10:35:00Z</dcterms:modified>
</cp:coreProperties>
</file>