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FB23" w14:textId="77777777" w:rsidR="00A9534A" w:rsidRPr="00345913" w:rsidRDefault="00345913" w:rsidP="00A9534A">
      <w:pPr>
        <w:spacing w:after="200"/>
        <w:contextualSpacing/>
        <w:jc w:val="left"/>
        <w:rPr>
          <w:rFonts w:ascii="Century Gothic" w:hAnsi="Century Gothic" w:cs="Calibri"/>
          <w:b/>
          <w:bCs/>
          <w:sz w:val="20"/>
          <w:szCs w:val="20"/>
          <w:lang w:val="pl-PL" w:eastAsia="ar-SA"/>
        </w:rPr>
      </w:pPr>
      <w:r w:rsidRPr="00345913">
        <w:rPr>
          <w:rFonts w:ascii="Century Gothic" w:hAnsi="Century Gothic" w:cs="Calibri"/>
          <w:b/>
          <w:bCs/>
          <w:sz w:val="20"/>
          <w:szCs w:val="20"/>
          <w:lang w:val="pl-PL" w:eastAsia="ar-SA"/>
        </w:rPr>
        <w:t xml:space="preserve">Przełącznik Typ 1 </w:t>
      </w:r>
    </w:p>
    <w:p w14:paraId="6FEF5B7B" w14:textId="77777777" w:rsidR="00A9534A" w:rsidRPr="00345913" w:rsidRDefault="00A9534A" w:rsidP="00A9534A">
      <w:pPr>
        <w:spacing w:after="200"/>
        <w:contextualSpacing/>
        <w:jc w:val="left"/>
        <w:rPr>
          <w:rFonts w:ascii="Century Gothic" w:hAnsi="Century Gothic"/>
          <w:color w:val="385623" w:themeColor="accent6" w:themeShade="80"/>
          <w:sz w:val="20"/>
          <w:szCs w:val="20"/>
          <w:lang w:val="pl-PL"/>
        </w:rPr>
      </w:pPr>
    </w:p>
    <w:p w14:paraId="4C9581EE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posiada: </w:t>
      </w:r>
    </w:p>
    <w:p w14:paraId="1EA6783B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48 portów 1/10/25G definiowanych za pomocą wkładek SFP/SFP+ </w:t>
      </w:r>
    </w:p>
    <w:p w14:paraId="735F3111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6 portów 40/100GE definiowanych za pomocą wkładek QSFP, przy czym każdy z tych portów QSFP posiada możliwość pracy zarówno w trybie 40Gbps oraz w trybie 100Gbps na pojedynczej parze okablowania multi-mode (do 100m)</w:t>
      </w:r>
    </w:p>
    <w:p w14:paraId="25EA5DE0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Parametry wydajnościowe:</w:t>
      </w:r>
      <w:r w:rsidRPr="00345913">
        <w:rPr>
          <w:rFonts w:cs="Arial"/>
          <w:color w:val="auto"/>
          <w:sz w:val="20"/>
          <w:szCs w:val="20"/>
          <w:lang w:val="pl-PL"/>
        </w:rPr>
        <w:t> </w:t>
      </w:r>
      <w:r w:rsidRPr="00345913">
        <w:rPr>
          <w:rFonts w:ascii="Century Gothic" w:hAnsi="Century Gothic" w:cs="Century Gothic"/>
          <w:color w:val="auto"/>
          <w:sz w:val="20"/>
          <w:szCs w:val="20"/>
          <w:lang w:val="pl-PL"/>
        </w:rPr>
        <w:t> </w:t>
      </w:r>
    </w:p>
    <w:p w14:paraId="2B20283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Prędkość przełączania wirespeed dla wszystkich portów </w:t>
      </w:r>
    </w:p>
    <w:p w14:paraId="0BB4085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Urządzenie sprzętowo przełącza pakiety w warstwie L2 i L3</w:t>
      </w:r>
      <w:r w:rsidRPr="00345913">
        <w:rPr>
          <w:rFonts w:cs="Arial"/>
          <w:color w:val="auto"/>
          <w:sz w:val="20"/>
          <w:szCs w:val="20"/>
          <w:lang w:val="pl-PL"/>
        </w:rPr>
        <w:t> </w:t>
      </w:r>
      <w:r w:rsidRPr="00345913">
        <w:rPr>
          <w:rFonts w:ascii="Century Gothic" w:hAnsi="Century Gothic" w:cs="Century Gothic"/>
          <w:color w:val="auto"/>
          <w:sz w:val="20"/>
          <w:szCs w:val="20"/>
          <w:lang w:val="pl-PL"/>
        </w:rPr>
        <w:t> </w:t>
      </w:r>
    </w:p>
    <w:p w14:paraId="14B0F88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32GB DRAM</w:t>
      </w:r>
    </w:p>
    <w:p w14:paraId="643C183B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posiada następującą funkcjonalność dla warstwy L2: </w:t>
      </w:r>
    </w:p>
    <w:p w14:paraId="707A758F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Trunking IEEE 802.1Q VLAN</w:t>
      </w:r>
    </w:p>
    <w:p w14:paraId="24FCDEE5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dla 3000 sieci VLAN</w:t>
      </w:r>
    </w:p>
    <w:p w14:paraId="13FFB90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sprzętowe dla 250 000 adresów MAC </w:t>
      </w:r>
    </w:p>
    <w:p w14:paraId="546B1AF6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IEEE 802.1w Rapid Spanning Tree (RST) </w:t>
      </w:r>
    </w:p>
    <w:p w14:paraId="2BF63725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IEEE 802.1s Multiple Spanning Tree (MST)  </w:t>
      </w:r>
    </w:p>
    <w:p w14:paraId="1FAE4FE0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Zabezpieczenie przeciwko incydentom w topologii Spanning Tree (min. ochrona Root-a, filtracja BPDU)   </w:t>
      </w:r>
    </w:p>
    <w:p w14:paraId="7D3AF826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Internet Group Management Protocol (IGMP) Versions 2, 3</w:t>
      </w:r>
    </w:p>
    <w:p w14:paraId="5A4EB75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Terminowanie pojedynczej wiązki EtherChannel na 2 niezależnych przełącznikach  </w:t>
      </w:r>
    </w:p>
    <w:p w14:paraId="18DCC0C1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Link Aggregation Control Protocol (LACP): IEEE 802.3ad  </w:t>
      </w:r>
    </w:p>
    <w:p w14:paraId="67DB636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Ramki Jumbo dla wszystkich portów (minimum 9216 bajtów)</w:t>
      </w:r>
    </w:p>
    <w:p w14:paraId="66818EE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Funkcjonalność izolowania portów znajdujących się w tym samym VLAN </w:t>
      </w:r>
    </w:p>
    <w:p w14:paraId="13552DDC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sprzętowe dla tunelowania QinQ i QinVNI </w:t>
      </w:r>
    </w:p>
    <w:p w14:paraId="45CD0BE4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posiada następującą funkcjonalność dla warstwy L3: </w:t>
      </w:r>
    </w:p>
    <w:p w14:paraId="664E01CB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Sprzętowe przełączanie pakietów w warstwie L3 </w:t>
      </w:r>
    </w:p>
    <w:p w14:paraId="59A7AC06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Routing w oparciu o trasy statyczne </w:t>
      </w:r>
    </w:p>
    <w:p w14:paraId="107F55DF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Routing w oparciu o OSPF, BGP, ISIS dla protokołów IPv4 oraz IPv6</w:t>
      </w:r>
    </w:p>
    <w:p w14:paraId="000E10E0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Policy Based Routing (PBR)  </w:t>
      </w:r>
    </w:p>
    <w:p w14:paraId="36AA1214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VRRP lub HSRP </w:t>
      </w:r>
    </w:p>
    <w:p w14:paraId="358465A8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dla BFD (Bidirectional Forwarding Protocol) w tym zarówno dla IPv4 jak i IPv6 </w:t>
      </w:r>
    </w:p>
    <w:p w14:paraId="333C9DB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sprzętowe dla minimum 750 000 prefixów LPM/ wpisów hosta w tablicy routingu IP </w:t>
      </w:r>
    </w:p>
    <w:p w14:paraId="377B84D2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dla 1000 VRF   </w:t>
      </w:r>
    </w:p>
    <w:p w14:paraId="18A33220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Wybór do 32 jednoczesnych ścieżek o równej metryce (ECMP) </w:t>
      </w:r>
    </w:p>
    <w:p w14:paraId="47C6B431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dla IPv4 multicast w oparciu o protokół PIMv2 Sparse Mode i tryb SSM (Source Specific Multicast) </w:t>
      </w:r>
    </w:p>
    <w:p w14:paraId="2CFB88F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dla IGMPv3 oraz MSDP </w:t>
      </w:r>
    </w:p>
    <w:p w14:paraId="48C2BC1B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sprzętowe dla 32.000 tras multicastowych </w:t>
      </w:r>
    </w:p>
    <w:p w14:paraId="71B7371D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Obsługa 5000 wpisów dla ACL (access control list) </w:t>
      </w:r>
    </w:p>
    <w:p w14:paraId="1CCA558A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wspiera następujące mechanizmy związane z funkcjonalnością VXLAN: </w:t>
      </w:r>
    </w:p>
    <w:p w14:paraId="1940484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Zintegrowany, sprzętowy VXLAN Bridging/Routing  </w:t>
      </w:r>
    </w:p>
    <w:p w14:paraId="5222A284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Obsługa ruchu rozgłoszeniowego (multicast, broadcast, unknown) poprzez statyczną replikację (bez konieczności wykorzystania IP Multicast) </w:t>
      </w:r>
    </w:p>
    <w:p w14:paraId="15C1750D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Implementacja VXLAN BGP EVPN (Ethernet VPN)  </w:t>
      </w:r>
    </w:p>
    <w:p w14:paraId="39B4380F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Obsługa routingu między VXLAN-ami (VXLAN Routing) z wykorzystaniem BGP EVPN oraz funkcjonalności Anycast Gateway (obsługą danego SVI na wszystkich VTEP w domenie VXLAN)</w:t>
      </w:r>
    </w:p>
    <w:p w14:paraId="51D7641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lastRenderedPageBreak/>
        <w:t>Mechanizm wykrywania i zapobiegania efektom pętli w podłączone infrastrukturze L2 poprzez mechanizm VXLAN OAM </w:t>
      </w:r>
    </w:p>
    <w:p w14:paraId="4F280C51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wspiera następujące mechanizmy związane z zapewnieniem jakości usług w sieci: </w:t>
      </w:r>
    </w:p>
    <w:p w14:paraId="4E6D5538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Layer 2 IEEE 802.1p (CoS) oraz DSCP </w:t>
      </w:r>
    </w:p>
    <w:p w14:paraId="536B1E5C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Klasyfikacja QoS w oparciu o listy ACL (Access Control List) dla warstwy drugiej i trzeciej (IPv4 i IPv6) </w:t>
      </w:r>
    </w:p>
    <w:p w14:paraId="4F78812B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Kolejkowanie bezwzględne (strict-priority)  </w:t>
      </w:r>
    </w:p>
    <w:p w14:paraId="5D002EF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Kolejkowanie WRR (Weighted Round-Robin) lub WRED (Weighted Random Early Detection)  </w:t>
      </w:r>
    </w:p>
    <w:p w14:paraId="6B171D4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Ograniczanie ruchu (policing) do zadanej przepływności  </w:t>
      </w:r>
    </w:p>
    <w:p w14:paraId="70CB6C02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Dopasowywanie (shaping) ruchu do zadanej przepływności na interfejsach wyjściowych </w:t>
      </w:r>
    </w:p>
    <w:p w14:paraId="46FB778C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Protokół PFC (Priority Flow Control) IEEE 802.1Qbb </w:t>
      </w:r>
    </w:p>
    <w:p w14:paraId="38260236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Protokół RDMA/RoCE oraz ECN </w:t>
      </w:r>
    </w:p>
    <w:p w14:paraId="252FAEFB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wspiera następujące mechanizmy związane z zapewnieniem bezpieczeństwa w sieci: </w:t>
      </w:r>
    </w:p>
    <w:p w14:paraId="3158931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Obsługa list kontroli dostępu (ACL)  </w:t>
      </w:r>
    </w:p>
    <w:p w14:paraId="2E0FFD9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ACL dla warstwy 2 w oparciu o: adresy MAC adresy, typ protokołu</w:t>
      </w:r>
    </w:p>
    <w:p w14:paraId="3680B66B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ACL dla warstw 3 oraz 4 w oparciu o: IPv4 i IPv6, Internet Control Message Protocol (ICMP), TCP, User Datagram Protocol (UDP)</w:t>
      </w:r>
    </w:p>
    <w:p w14:paraId="02E2E690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ACL oparte o porty (PACL)</w:t>
      </w:r>
    </w:p>
    <w:p w14:paraId="55B3E4EC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DHCP Snooping </w:t>
      </w:r>
    </w:p>
    <w:p w14:paraId="71621DE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ARP Inspection </w:t>
      </w:r>
    </w:p>
    <w:p w14:paraId="5C232F64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IP Source Guard </w:t>
      </w:r>
    </w:p>
    <w:p w14:paraId="4CDDF9F3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Unicast reverse path forwarding (uRPF) </w:t>
      </w:r>
    </w:p>
    <w:p w14:paraId="7ACACB52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Prewencja niekontrolowanego wzrostu ilości ruchu (storm control), dla ruchu unicast, multicast, broadcast </w:t>
      </w:r>
    </w:p>
    <w:p w14:paraId="50E70625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Możliwość rozszerzenia funkcjonalności (poprzez zakup odpowiedniej licencji) o wsparcie dla MACSEC na wszystkich portach</w:t>
      </w:r>
    </w:p>
    <w:p w14:paraId="49E38EEF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Możliwość rozszerzenia funkcjonalności (poprzez zakup odpowiedniej licencji) o wsparcie dla szyfrowania AES 256 w warstwie overlay (VTEP do VTEP - tunel VXLAN)</w:t>
      </w:r>
    </w:p>
    <w:p w14:paraId="39EF4A54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wspiera następujące funkcjonalności dla obszaru zarządzania i zabezpieczenia przełącznika: </w:t>
      </w:r>
    </w:p>
    <w:p w14:paraId="2C035AC0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Port zarządzający 100/1000 Mbps</w:t>
      </w:r>
    </w:p>
    <w:p w14:paraId="17BD3040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Port konsoli CLI</w:t>
      </w:r>
    </w:p>
    <w:p w14:paraId="4FF0B914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Zarządzanie In-band</w:t>
      </w:r>
    </w:p>
    <w:p w14:paraId="60F90616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SSHv2</w:t>
      </w:r>
    </w:p>
    <w:p w14:paraId="4C6B6151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Authentication, authorization, and accounting (AAA)</w:t>
      </w:r>
    </w:p>
    <w:p w14:paraId="4E814CC6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RADIUS</w:t>
      </w:r>
    </w:p>
    <w:p w14:paraId="516B146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TACACS+ </w:t>
      </w:r>
    </w:p>
    <w:p w14:paraId="13FBAB43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Syslog</w:t>
      </w:r>
    </w:p>
    <w:p w14:paraId="38E5E103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SNMP v1, v2c, v3</w:t>
      </w:r>
    </w:p>
    <w:p w14:paraId="65F6085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</w:rPr>
      </w:pPr>
      <w:r w:rsidRPr="00345913">
        <w:rPr>
          <w:rFonts w:ascii="Century Gothic" w:hAnsi="Century Gothic"/>
          <w:color w:val="auto"/>
          <w:sz w:val="20"/>
          <w:szCs w:val="20"/>
        </w:rPr>
        <w:t>Role-Based Access Control RBAC</w:t>
      </w:r>
    </w:p>
    <w:p w14:paraId="2AAB63D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IEEE 802.1ab LLDP </w:t>
      </w:r>
    </w:p>
    <w:p w14:paraId="0C225F0A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Możliwość zachowania stanu (checkpoint) i powrotu do poprzedniej konfiguracji (rollback) </w:t>
      </w:r>
    </w:p>
    <w:p w14:paraId="1DA4C8F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802.1x </w:t>
      </w:r>
    </w:p>
    <w:p w14:paraId="55BF8141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Ograniczanie ruchu kierowanego do warstwy sterowania (control plane policing) </w:t>
      </w:r>
    </w:p>
    <w:p w14:paraId="2ECE714F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lastRenderedPageBreak/>
        <w:t>Kopiowanie ruchu ze źródłowych fizycznych portów Ethernet, wiązek PortChannel, sieci VLAN, na interfejs docelowy za pośrednictwem specjalnego mechanizmu (mirroring) </w:t>
      </w:r>
    </w:p>
    <w:p w14:paraId="40DD9D3F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Pełen Netflow v9 </w:t>
      </w:r>
    </w:p>
    <w:p w14:paraId="10E6408C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Network Time Protocol (NTP)</w:t>
      </w:r>
    </w:p>
    <w:p w14:paraId="6C46F95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Precision Time Protocol IEEE 1588 </w:t>
      </w:r>
    </w:p>
    <w:p w14:paraId="79D8B7E6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Diagnostyka procesu BOOT</w:t>
      </w:r>
    </w:p>
    <w:p w14:paraId="0A13FA67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Ping </w:t>
      </w:r>
    </w:p>
    <w:p w14:paraId="3B7A0108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Traceroute</w:t>
      </w:r>
    </w:p>
    <w:p w14:paraId="528671E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 w:cs="Calibri"/>
          <w:sz w:val="20"/>
          <w:szCs w:val="20"/>
          <w:lang w:val="pl-PL"/>
        </w:rPr>
      </w:pPr>
      <w:r w:rsidRPr="00345913">
        <w:rPr>
          <w:rFonts w:ascii="Century Gothic" w:hAnsi="Century Gothic" w:cs="Calibri"/>
          <w:sz w:val="20"/>
          <w:szCs w:val="20"/>
          <w:lang w:val="pl-PL"/>
        </w:rPr>
        <w:t>Zgodność z wykorzystywanym oprogramowaniem zarządzającym Cisco APIC,</w:t>
      </w:r>
    </w:p>
    <w:p w14:paraId="0ACCE7F7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Możliwość rozszerzenia funkcjonalności (poprzez zakup odpowiedniej licencji) o telemetrię z control/data plane eksportowaną w interwałach co najmniej 100 milisekund bezpośrednio z układu ASIC przełącznika. Wsparcie dla narzędzi programistycznych w standardzie „OpenTelemetry”. Eksportowane dane w formacie gRPC lub GPB dostarczają następujące informacje (dla każdego przepływu/flow):  </w:t>
      </w:r>
    </w:p>
    <w:p w14:paraId="71EBACEB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Informacji o przepływie (flow), zawierają dane o adresach IP, protokołach, portach, kiedy przepływ się rozpoczął, jak długo przepływ był aktywny, ile było w nim sumarycznie danych itp. </w:t>
      </w:r>
    </w:p>
    <w:p w14:paraId="7955AA6E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Zmienność między pakietami, daje wgląd w zmiany pomiędzy pakietami w danym przepływie. Przykłady obejmują zmiany czasu życia (TTL), flagi IP i TCP, długość payload itp.  </w:t>
      </w:r>
    </w:p>
    <w:p w14:paraId="66782FED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Szczegóły kontekstu przepływu, informacje te są uzyskiwane poza nagłówkiem pakietu, w tym zmiany w wykorzystaniu bufora kolejki, powód odrzucania pakietów w przepływie (bufor, routing, ACL), powiązanie z końcami tunelu VXLAN (VTEP) itp. </w:t>
      </w:r>
    </w:p>
    <w:p w14:paraId="2BD37B94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Dodatkowo funkcjonalność telemetrii pozwalająca na pozyskanie metadanych o każdym przepływie, który spełnia określone kryteria (np. odrzucenie, opóźnienie, microburst) z dodatkowymi informacjami identyfikującymi przyczynę (np. ACL/routing/bufor drop, opóźnienie dla scieżki, wystąpienie microburst itp.)  </w:t>
      </w:r>
    </w:p>
    <w:p w14:paraId="6B38A67E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Narzędzia programowania i zarządzania przełącznikiem: </w:t>
      </w:r>
    </w:p>
    <w:p w14:paraId="775825C8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Interpreter Python z możliwością lokalnego uruchamiania skryptów na przełączniku i konfiguracji przełącznika poprzez API </w:t>
      </w:r>
    </w:p>
    <w:p w14:paraId="0BAE6D29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Wbudowana powłoka Bash do zarządzania systemem Linux przełącznika </w:t>
      </w:r>
    </w:p>
    <w:p w14:paraId="3D9E68FB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Wsparcie dla kontenera LXC (Linux Container) lub runC wraz z możliwością instalowania na nim zewnętrznych aplikacji 32 i 64 bitowych w oparciu o narzędzie yum i paczki rpm, niezależnie od systemu operacyjnego przełącznika</w:t>
      </w:r>
    </w:p>
    <w:p w14:paraId="012E29AC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Interfejs programistyczny REST API wraz z upublicznionym SDK </w:t>
      </w:r>
    </w:p>
    <w:p w14:paraId="63015FB5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Możliwość zainstalowania klienta Chef </w:t>
      </w:r>
    </w:p>
    <w:p w14:paraId="46C193BF" w14:textId="77777777" w:rsidR="00A9534A" w:rsidRPr="00345913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Możliwość zainstalowania agenta Puppet </w:t>
      </w:r>
    </w:p>
    <w:p w14:paraId="0B4DE865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Przełącznik jest wyposażony w dwa zasilacze zmiennoprądowe pracujące w konfiguracji redundantnej oraz wentylatory w konfiguracji zapewniającej wyrzut powietrza od strony zasilaczy</w:t>
      </w:r>
    </w:p>
    <w:p w14:paraId="46D934A5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Obudowa o rozmiarach 1RU (rack unit), przeznaczona do montażu w szafie rackowej 19”</w:t>
      </w:r>
    </w:p>
    <w:p w14:paraId="15C58280" w14:textId="77777777" w:rsidR="00345913" w:rsidRDefault="00A9534A" w:rsidP="0034591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Urządzenie dostarczane z licencją wieczystą (perpetual) zapewniającą pracę z opisanymi powyżej funkcjonalnościami</w:t>
      </w:r>
    </w:p>
    <w:p w14:paraId="552C12D5" w14:textId="77777777" w:rsidR="00345913" w:rsidRPr="00345913" w:rsidRDefault="00345913" w:rsidP="0034591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 w:cs="Calibri"/>
          <w:sz w:val="20"/>
          <w:szCs w:val="20"/>
        </w:rPr>
        <w:t>Urządzenie musi posiadać gwarancję producent na okres 36 miesięcy w standardzie NBD</w:t>
      </w:r>
    </w:p>
    <w:p w14:paraId="16DB6746" w14:textId="77777777" w:rsidR="00A9534A" w:rsidRPr="00345913" w:rsidRDefault="00A9534A" w:rsidP="00A9534A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Wyposażenie przełącznika obejmuje: </w:t>
      </w:r>
    </w:p>
    <w:p w14:paraId="7A159F80" w14:textId="77777777" w:rsidR="00A9534A" w:rsidRDefault="00A9534A" w:rsidP="00A9534A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45913">
        <w:rPr>
          <w:rFonts w:ascii="Century Gothic" w:hAnsi="Century Gothic"/>
          <w:color w:val="auto"/>
          <w:sz w:val="20"/>
          <w:szCs w:val="20"/>
          <w:lang w:val="pl-PL"/>
        </w:rPr>
        <w:t>Cisco  Cisco QSFP-40G-SR4-S x 6 sztuk per urządzenie</w:t>
      </w:r>
    </w:p>
    <w:sectPr w:rsidR="00A9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B8D0" w14:textId="77777777" w:rsidR="00872769" w:rsidRDefault="00872769" w:rsidP="00A9534A">
      <w:pPr>
        <w:spacing w:after="0" w:line="240" w:lineRule="auto"/>
      </w:pPr>
      <w:r>
        <w:separator/>
      </w:r>
    </w:p>
  </w:endnote>
  <w:endnote w:type="continuationSeparator" w:id="0">
    <w:p w14:paraId="44E4521C" w14:textId="77777777" w:rsidR="00872769" w:rsidRDefault="00872769" w:rsidP="00A9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C88E" w14:textId="77777777" w:rsidR="00872769" w:rsidRDefault="00872769" w:rsidP="00A9534A">
      <w:pPr>
        <w:spacing w:after="0" w:line="240" w:lineRule="auto"/>
      </w:pPr>
      <w:r>
        <w:separator/>
      </w:r>
    </w:p>
  </w:footnote>
  <w:footnote w:type="continuationSeparator" w:id="0">
    <w:p w14:paraId="22626864" w14:textId="77777777" w:rsidR="00872769" w:rsidRDefault="00872769" w:rsidP="00A9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B20"/>
    <w:multiLevelType w:val="hybridMultilevel"/>
    <w:tmpl w:val="4E021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D41A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4A"/>
    <w:rsid w:val="00345913"/>
    <w:rsid w:val="003D6045"/>
    <w:rsid w:val="0047683B"/>
    <w:rsid w:val="00636571"/>
    <w:rsid w:val="007056A0"/>
    <w:rsid w:val="00872769"/>
    <w:rsid w:val="00A9534A"/>
    <w:rsid w:val="00AD0E1C"/>
    <w:rsid w:val="00AD2600"/>
    <w:rsid w:val="00C36501"/>
    <w:rsid w:val="00E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11F33"/>
  <w14:defaultImageDpi w14:val="0"/>
  <w15:docId w15:val="{3762F3E8-56E0-48EF-8119-464F3D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4A"/>
    <w:pPr>
      <w:spacing w:after="120" w:line="276" w:lineRule="auto"/>
      <w:jc w:val="both"/>
    </w:pPr>
    <w:rPr>
      <w:rFonts w:ascii="Arial" w:hAnsi="Arial" w:cs="Times New Roman"/>
      <w:color w:val="00000A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953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9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534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34A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34A"/>
    <w:rPr>
      <w:rFonts w:ascii="Segoe UI" w:hAnsi="Segoe UI" w:cs="Segoe UI"/>
      <w:color w:val="00000A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538CC9D-867C-4328-A3FD-290AEFBFA0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6212</Characters>
  <Application>Microsoft Office Word</Application>
  <DocSecurity>0</DocSecurity>
  <Lines>51</Lines>
  <Paragraphs>14</Paragraphs>
  <ScaleCrop>false</ScaleCrop>
  <Company>ARiMR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Kędzior Radosław</dc:creator>
  <cp:keywords/>
  <dc:description/>
  <cp:lastModifiedBy>Lara Łukasz</cp:lastModifiedBy>
  <cp:revision>3</cp:revision>
  <cp:lastPrinted>2023-04-19T14:27:00Z</cp:lastPrinted>
  <dcterms:created xsi:type="dcterms:W3CDTF">2023-08-11T08:00:00Z</dcterms:created>
  <dcterms:modified xsi:type="dcterms:W3CDTF">2023-08-11T08:00:00Z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917bc0e5-3519-4f4c-823a-aa7e4febba6b</vt:lpwstr>
  </property>
  <property fmtid="{D5CDD505-2E9C-101B-9397-08002B2CF9AE}" pid="3" name="bjClsUserRVM">
    <vt:lpwstr>[]</vt:lpwstr>
  </property>
  <property fmtid="{D5CDD505-2E9C-101B-9397-08002B2CF9AE}" pid="4" name="bjSaver">
    <vt:lpwstr>BwhVkSoJhoa+U8VH2tUnr97HvH7B5jvi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