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674B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0C757A25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11DBA560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326415BD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44A2C089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>
        <w:rPr>
          <w:rFonts w:ascii="Cambria" w:eastAsia="Tahoma" w:hAnsi="Cambria" w:cs="Cambria"/>
          <w:b/>
          <w:sz w:val="28"/>
          <w:szCs w:val="28"/>
        </w:rPr>
        <w:t>WOJEWÓDZKI  SZPITAL SPECJALISTYCZNY im. J. Gromkowskiego</w:t>
      </w:r>
    </w:p>
    <w:p w14:paraId="32C12F8C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>
        <w:rPr>
          <w:rFonts w:ascii="Cambria" w:eastAsia="Tahoma" w:hAnsi="Cambria" w:cs="Cambria"/>
          <w:b/>
          <w:sz w:val="28"/>
          <w:szCs w:val="28"/>
        </w:rPr>
        <w:t>ul. Koszarowa 5</w:t>
      </w:r>
    </w:p>
    <w:p w14:paraId="3849D74A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8"/>
          <w:szCs w:val="28"/>
        </w:rPr>
      </w:pPr>
      <w:r>
        <w:rPr>
          <w:rFonts w:ascii="Cambria" w:eastAsia="Tahoma" w:hAnsi="Cambria" w:cs="Cambria"/>
          <w:b/>
          <w:sz w:val="28"/>
          <w:szCs w:val="28"/>
        </w:rPr>
        <w:t xml:space="preserve">51-149 Wrocław  </w:t>
      </w:r>
    </w:p>
    <w:p w14:paraId="03D50C07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8"/>
          <w:szCs w:val="28"/>
        </w:rPr>
      </w:pPr>
    </w:p>
    <w:p w14:paraId="1F3B095D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8"/>
          <w:szCs w:val="28"/>
        </w:rPr>
      </w:pPr>
    </w:p>
    <w:p w14:paraId="36E2FDB1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3D2B3F06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SPECYFIKACJA</w:t>
      </w:r>
    </w:p>
    <w:p w14:paraId="3F1DAD36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WARUNKÓW ZAMÓWIENIA</w:t>
      </w:r>
    </w:p>
    <w:p w14:paraId="708AB6E6" w14:textId="77777777" w:rsidR="00564C25" w:rsidRDefault="00564C25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</w:p>
    <w:p w14:paraId="14977DEF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 postępowaniu o udzielenie zamówienia klasycznego o wartości przekraczającej progi unijne powyżej 221 000 Euro</w:t>
      </w:r>
    </w:p>
    <w:p w14:paraId="12C6EE5A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Style w:val="Teksttreci"/>
          <w:b/>
        </w:rPr>
        <w:t>PN  - przetarg nieograniczony z art. 129 ust.1 pkt 1</w:t>
      </w:r>
      <w:r>
        <w:rPr>
          <w:rFonts w:ascii="Cambria" w:eastAsia="Tahoma" w:hAnsi="Cambria" w:cs="Cambria"/>
          <w:sz w:val="24"/>
          <w:szCs w:val="24"/>
        </w:rPr>
        <w:t xml:space="preserve"> </w:t>
      </w:r>
    </w:p>
    <w:p w14:paraId="74B2B2D5" w14:textId="77777777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pn.</w:t>
      </w:r>
    </w:p>
    <w:p w14:paraId="068381CE" w14:textId="77777777" w:rsidR="00564C25" w:rsidRDefault="00564C25">
      <w:pPr>
        <w:pStyle w:val="Default"/>
        <w:rPr>
          <w:rFonts w:ascii="Cambria" w:hAnsi="Cambria" w:cs="Cambria"/>
        </w:rPr>
      </w:pPr>
    </w:p>
    <w:p w14:paraId="7E176904" w14:textId="5D81A881" w:rsidR="00564C25" w:rsidRDefault="00E96014">
      <w:pPr>
        <w:pStyle w:val="Nagwek1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DOSTAWA ŚRODKÓW DO DEZYNFEKCJI</w:t>
      </w:r>
      <w:r w:rsidR="00BE743C">
        <w:rPr>
          <w:rFonts w:ascii="Cambria" w:hAnsi="Cambria" w:cs="Cambria"/>
          <w:sz w:val="28"/>
          <w:szCs w:val="28"/>
        </w:rPr>
        <w:t xml:space="preserve"> II</w:t>
      </w:r>
    </w:p>
    <w:p w14:paraId="6324AC99" w14:textId="77777777" w:rsidR="00564C25" w:rsidRDefault="00564C25">
      <w:pPr>
        <w:pStyle w:val="Nagwek"/>
        <w:spacing w:before="120" w:line="240" w:lineRule="auto"/>
        <w:ind w:right="-108"/>
        <w:jc w:val="center"/>
        <w:rPr>
          <w:rFonts w:ascii="Cambria" w:hAnsi="Cambria" w:cs="Cambria"/>
          <w:b/>
          <w:sz w:val="28"/>
          <w:szCs w:val="28"/>
        </w:rPr>
      </w:pPr>
    </w:p>
    <w:p w14:paraId="10FE4406" w14:textId="77777777" w:rsidR="00564C25" w:rsidRDefault="00564C25">
      <w:pPr>
        <w:pStyle w:val="Nagwek"/>
        <w:spacing w:before="120" w:line="240" w:lineRule="auto"/>
        <w:ind w:right="-108"/>
        <w:jc w:val="center"/>
        <w:rPr>
          <w:rFonts w:ascii="Cambria" w:hAnsi="Cambria" w:cs="Cambria"/>
          <w:b/>
          <w:sz w:val="28"/>
          <w:szCs w:val="28"/>
        </w:rPr>
      </w:pPr>
    </w:p>
    <w:p w14:paraId="058456E0" w14:textId="3C0240B7" w:rsidR="00564C25" w:rsidRDefault="00E96014">
      <w:pPr>
        <w:pStyle w:val="Nagwek"/>
        <w:spacing w:before="120" w:line="240" w:lineRule="auto"/>
        <w:ind w:right="-108"/>
        <w:rPr>
          <w:rFonts w:ascii="Cambria" w:eastAsia="Tahoma" w:hAnsi="Cambria" w:cs="Cambria"/>
          <w:b/>
        </w:rPr>
      </w:pPr>
      <w:r>
        <w:rPr>
          <w:rFonts w:ascii="Cambria" w:eastAsia="Tahoma" w:hAnsi="Cambria" w:cs="Cambria"/>
          <w:b/>
        </w:rPr>
        <w:t xml:space="preserve">postępowanie znak:  PN </w:t>
      </w:r>
      <w:r w:rsidR="00BE743C">
        <w:rPr>
          <w:rFonts w:ascii="Cambria" w:eastAsia="Tahoma" w:hAnsi="Cambria" w:cs="Cambria"/>
          <w:b/>
        </w:rPr>
        <w:t>9</w:t>
      </w:r>
      <w:r>
        <w:rPr>
          <w:rFonts w:ascii="Cambria" w:eastAsia="Tahoma" w:hAnsi="Cambria" w:cs="Cambria"/>
          <w:b/>
        </w:rPr>
        <w:t>7/24</w:t>
      </w:r>
    </w:p>
    <w:p w14:paraId="410587CC" w14:textId="77777777" w:rsidR="00564C25" w:rsidRDefault="00E96014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</w:p>
    <w:p w14:paraId="0C376E56" w14:textId="77777777" w:rsidR="00564C25" w:rsidRDefault="00564C25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</w:p>
    <w:p w14:paraId="459088D2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54DDC73D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5B315F07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101770A7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6E4979BA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13CFC437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4A73E56" w14:textId="77777777" w:rsidR="00564C25" w:rsidRDefault="00564C25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3F0F203D" w14:textId="77777777" w:rsidR="00564C25" w:rsidRDefault="00564C25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4254AA70" w14:textId="77777777" w:rsidR="00564C25" w:rsidRDefault="00564C25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451B6234" w14:textId="77777777" w:rsidR="00564C25" w:rsidRDefault="00564C25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469344B9" w14:textId="05DDD66C" w:rsidR="00564C25" w:rsidRDefault="00E9601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</w:rPr>
      </w:pPr>
      <w:r>
        <w:rPr>
          <w:rFonts w:ascii="Cambria" w:eastAsia="Tahoma" w:hAnsi="Cambria" w:cs="Cambria"/>
        </w:rPr>
        <w:t xml:space="preserve">Wrocław, </w:t>
      </w:r>
      <w:r w:rsidR="00BE743C">
        <w:rPr>
          <w:rFonts w:ascii="Cambria" w:eastAsia="Tahoma" w:hAnsi="Cambria" w:cs="Cambria"/>
        </w:rPr>
        <w:t>grudzień</w:t>
      </w:r>
      <w:r>
        <w:rPr>
          <w:rFonts w:ascii="Cambria" w:eastAsia="Tahoma" w:hAnsi="Cambria" w:cs="Cambria"/>
        </w:rPr>
        <w:t xml:space="preserve"> 2024</w:t>
      </w:r>
    </w:p>
    <w:p w14:paraId="1AC05343" w14:textId="77777777" w:rsidR="00564C25" w:rsidRDefault="00564C25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5F46F3F3" w14:textId="77777777" w:rsidR="00564C25" w:rsidRDefault="00564C25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8"/>
          <w:szCs w:val="28"/>
        </w:rPr>
      </w:pPr>
    </w:p>
    <w:p w14:paraId="40099D79" w14:textId="77777777" w:rsidR="00564C25" w:rsidRDefault="00564C25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8"/>
          <w:szCs w:val="28"/>
        </w:rPr>
      </w:pPr>
    </w:p>
    <w:p w14:paraId="4BEB0FE3" w14:textId="77777777" w:rsidR="00564C25" w:rsidRDefault="00564C25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8"/>
          <w:szCs w:val="28"/>
        </w:rPr>
      </w:pPr>
    </w:p>
    <w:p w14:paraId="13CD44A5" w14:textId="77777777" w:rsidR="00564C25" w:rsidRDefault="00E96014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8"/>
          <w:szCs w:val="28"/>
        </w:rPr>
      </w:pPr>
      <w:r>
        <w:rPr>
          <w:rFonts w:ascii="Cambria" w:eastAsia="Tahoma" w:hAnsi="Cambria" w:cs="Cambria"/>
          <w:sz w:val="28"/>
          <w:szCs w:val="28"/>
        </w:rPr>
        <w:t>SPECYFIKACJA WARUNKÓW ZAMÓWIENIA</w:t>
      </w:r>
    </w:p>
    <w:p w14:paraId="44CF24DD" w14:textId="77777777" w:rsidR="00564C25" w:rsidRDefault="00E96014">
      <w:pPr>
        <w:pStyle w:val="LO-normal"/>
        <w:numPr>
          <w:ilvl w:val="0"/>
          <w:numId w:val="38"/>
        </w:numPr>
        <w:tabs>
          <w:tab w:val="left" w:pos="900"/>
          <w:tab w:val="left" w:pos="1326"/>
        </w:tabs>
        <w:spacing w:before="60" w:line="240" w:lineRule="exact"/>
        <w:ind w:left="900" w:hanging="1184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Nazwa oraz adres zamawiającego:</w:t>
      </w:r>
    </w:p>
    <w:p w14:paraId="59C61198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Wojewódzki  Szpital Specjalistyczny  im. J. Gromkowskiego  Wrocław ul. Koszarowa 5, </w:t>
      </w:r>
      <w:r>
        <w:rPr>
          <w:rFonts w:ascii="Cambria" w:eastAsia="Tahoma" w:hAnsi="Cambria" w:cs="Cambria"/>
          <w:sz w:val="24"/>
          <w:szCs w:val="24"/>
        </w:rPr>
        <w:br/>
        <w:t>51-149 Wrocław</w:t>
      </w:r>
    </w:p>
    <w:p w14:paraId="1E9DCFDC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Tel/Fax. (71) 3957428</w:t>
      </w:r>
    </w:p>
    <w:p w14:paraId="273BE405" w14:textId="77777777" w:rsidR="00564C25" w:rsidRDefault="00E96014">
      <w:pPr>
        <w:pStyle w:val="LO-normal"/>
        <w:spacing w:before="60" w:line="240" w:lineRule="exact"/>
        <w:jc w:val="both"/>
      </w:pPr>
      <w:hyperlink r:id="rId7" w:tgtFrame="_top">
        <w:r>
          <w:rPr>
            <w:rStyle w:val="czeinternetowe"/>
            <w:rFonts w:ascii="Cambria" w:eastAsia="Tahoma" w:hAnsi="Cambria" w:cs="Cambria"/>
            <w:sz w:val="24"/>
            <w:szCs w:val="24"/>
          </w:rPr>
          <w:t>www.szpital.wroc.pl</w:t>
        </w:r>
      </w:hyperlink>
    </w:p>
    <w:p w14:paraId="3FA75707" w14:textId="77777777" w:rsidR="00564C25" w:rsidRDefault="00E96014">
      <w:pPr>
        <w:pStyle w:val="LO-normal"/>
        <w:numPr>
          <w:ilvl w:val="0"/>
          <w:numId w:val="39"/>
        </w:numPr>
        <w:tabs>
          <w:tab w:val="left" w:pos="900"/>
          <w:tab w:val="left" w:pos="1326"/>
          <w:tab w:val="left" w:pos="2520"/>
        </w:tabs>
        <w:spacing w:before="60" w:line="240" w:lineRule="exact"/>
        <w:ind w:left="900" w:hanging="1184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Tryb udzielenia zamówienia:</w:t>
      </w:r>
    </w:p>
    <w:p w14:paraId="11C27EC3" w14:textId="57C6F968" w:rsidR="00564C25" w:rsidRDefault="00E96014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2.1.</w:t>
      </w:r>
      <w:r>
        <w:rPr>
          <w:rFonts w:ascii="Cambria" w:eastAsia="Tahoma" w:hAnsi="Cambria" w:cs="Cambria"/>
          <w:sz w:val="24"/>
          <w:szCs w:val="24"/>
        </w:rPr>
        <w:tab/>
        <w:t>Postępowanie o udzielenie zamówienia publicznego prowadzone jest w trybie przetargu nieograniczonego na podstawie art. 132 z dnia 11 września 2019r. – Prawo zamówień publicznych (T</w:t>
      </w:r>
      <w:r w:rsidR="00306B30">
        <w:rPr>
          <w:rFonts w:ascii="Cambria" w:eastAsia="Tahoma" w:hAnsi="Cambria" w:cs="Cambria"/>
          <w:sz w:val="24"/>
          <w:szCs w:val="24"/>
        </w:rPr>
        <w:t>.</w:t>
      </w:r>
      <w:r>
        <w:rPr>
          <w:rFonts w:ascii="Cambria" w:eastAsia="Tahoma" w:hAnsi="Cambria" w:cs="Cambria"/>
          <w:sz w:val="24"/>
          <w:szCs w:val="24"/>
        </w:rPr>
        <w:t>J</w:t>
      </w:r>
      <w:r w:rsidR="00306B30">
        <w:rPr>
          <w:rFonts w:ascii="Cambria" w:eastAsia="Tahoma" w:hAnsi="Cambria" w:cs="Cambria"/>
          <w:sz w:val="24"/>
          <w:szCs w:val="24"/>
        </w:rPr>
        <w:t>.</w:t>
      </w:r>
      <w:r>
        <w:rPr>
          <w:rFonts w:ascii="Cambria" w:eastAsia="Tahoma" w:hAnsi="Cambria" w:cs="Cambria"/>
          <w:sz w:val="24"/>
          <w:szCs w:val="24"/>
        </w:rPr>
        <w:t xml:space="preserve"> Dz. U. z 202</w:t>
      </w:r>
      <w:r w:rsidR="00306B30">
        <w:rPr>
          <w:rFonts w:ascii="Cambria" w:eastAsia="Tahoma" w:hAnsi="Cambria" w:cs="Cambria"/>
          <w:sz w:val="24"/>
          <w:szCs w:val="24"/>
        </w:rPr>
        <w:t>4</w:t>
      </w:r>
      <w:r>
        <w:rPr>
          <w:rFonts w:ascii="Cambria" w:eastAsia="Tahoma" w:hAnsi="Cambria" w:cs="Cambria"/>
          <w:sz w:val="24"/>
          <w:szCs w:val="24"/>
        </w:rPr>
        <w:t xml:space="preserve">r. poz. </w:t>
      </w:r>
      <w:r w:rsidR="00306B30">
        <w:rPr>
          <w:rFonts w:ascii="Cambria" w:eastAsia="Tahoma" w:hAnsi="Cambria" w:cs="Cambria"/>
          <w:sz w:val="24"/>
          <w:szCs w:val="24"/>
        </w:rPr>
        <w:t>1320</w:t>
      </w:r>
      <w:r>
        <w:rPr>
          <w:rFonts w:ascii="Cambria" w:eastAsia="Tahoma" w:hAnsi="Cambria" w:cs="Cambria"/>
          <w:sz w:val="24"/>
          <w:szCs w:val="24"/>
        </w:rPr>
        <w:t>) zwaną dalej „ustawą PZP”, aktami wykonawczymi do ustawy, a także zgodnie m. in. z:</w:t>
      </w:r>
    </w:p>
    <w:p w14:paraId="6D85C2CC" w14:textId="77777777" w:rsidR="00564C25" w:rsidRDefault="00E96014">
      <w:pPr>
        <w:pStyle w:val="LO-normal"/>
        <w:numPr>
          <w:ilvl w:val="0"/>
          <w:numId w:val="14"/>
        </w:numPr>
        <w:tabs>
          <w:tab w:val="left" w:pos="426"/>
        </w:tabs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Ustawą z dnia 16 kwietnia 1993 r. o zwalczaniu nieuczciwej konkurencji (TJ Dz. U. z 2022r., poz. 1233 ze zm.)</w:t>
      </w:r>
    </w:p>
    <w:p w14:paraId="3F8F02A5" w14:textId="77777777" w:rsidR="00564C25" w:rsidRDefault="00E96014">
      <w:pPr>
        <w:pStyle w:val="Normalny1"/>
        <w:numPr>
          <w:ilvl w:val="0"/>
          <w:numId w:val="15"/>
        </w:numPr>
        <w:tabs>
          <w:tab w:val="left" w:pos="1790"/>
        </w:tabs>
        <w:suppressAutoHyphens w:val="0"/>
        <w:spacing w:before="60" w:line="240" w:lineRule="exact"/>
        <w:ind w:hanging="1790"/>
        <w:jc w:val="both"/>
      </w:pPr>
      <w:r>
        <w:rPr>
          <w:rFonts w:ascii="Cambria" w:eastAsia="Tahoma" w:hAnsi="Cambria" w:cs="Cambria"/>
          <w:sz w:val="24"/>
          <w:szCs w:val="24"/>
        </w:rPr>
        <w:t>Ustawą z dnia 16 lutego 2007 r. o ochronie konkurencji i konsumentów (TJ Dz. U. z 2024r. poz. 594.)</w:t>
      </w:r>
    </w:p>
    <w:p w14:paraId="6C655B91" w14:textId="77777777" w:rsidR="00564C25" w:rsidRDefault="00E96014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2.2.</w:t>
      </w:r>
      <w:r>
        <w:rPr>
          <w:rFonts w:ascii="Cambria" w:eastAsia="Tahoma" w:hAnsi="Cambria" w:cs="Cambria"/>
          <w:sz w:val="24"/>
          <w:szCs w:val="24"/>
        </w:rPr>
        <w:tab/>
        <w:t>W zakresie nieuregulowanym niniejszą Specyfikacją Warunków Zamówienia, zwaną dalej SWZ zastosowanie mają przepisy ustawy PZP.</w:t>
      </w:r>
    </w:p>
    <w:p w14:paraId="0776AB89" w14:textId="77777777" w:rsidR="00564C25" w:rsidRDefault="00E96014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2.3.</w:t>
      </w:r>
      <w:r>
        <w:rPr>
          <w:rFonts w:ascii="Cambria" w:eastAsia="Tahoma" w:hAnsi="Cambria" w:cs="Cambria"/>
          <w:sz w:val="24"/>
          <w:szCs w:val="24"/>
        </w:rPr>
        <w:tab/>
        <w:t xml:space="preserve">Do czynności podejmowanych przez Zamawiającego i Wykonawcę stosować się będzie przepisy ustawy z dnia 23 kwietnia 1964 r.- Kodeks cywilny </w:t>
      </w:r>
      <w:r>
        <w:rPr>
          <w:rStyle w:val="Teksttreci"/>
        </w:rPr>
        <w:t>(</w:t>
      </w:r>
      <w:r>
        <w:rPr>
          <w:rFonts w:ascii="Cambria" w:eastAsia="Cambria" w:hAnsi="Cambria" w:cs="Cambria"/>
        </w:rPr>
        <w:t>TJ  Dz. U. z 2024 r. poz. 1061)</w:t>
      </w:r>
      <w:r>
        <w:rPr>
          <w:rFonts w:ascii="Cambria" w:eastAsia="Tahoma" w:hAnsi="Cambria" w:cs="Cambria"/>
          <w:sz w:val="24"/>
          <w:szCs w:val="24"/>
        </w:rPr>
        <w:t xml:space="preserve"> jeżeli przepisy </w:t>
      </w:r>
      <w:r>
        <w:rPr>
          <w:rFonts w:ascii="Cambria" w:eastAsia="Tahoma" w:hAnsi="Cambria" w:cs="Cambria"/>
          <w:i/>
          <w:sz w:val="24"/>
          <w:szCs w:val="24"/>
        </w:rPr>
        <w:t xml:space="preserve">ustawy </w:t>
      </w:r>
      <w:r>
        <w:rPr>
          <w:rFonts w:ascii="Cambria" w:eastAsia="Tahoma" w:hAnsi="Cambria" w:cs="Cambria"/>
          <w:sz w:val="24"/>
          <w:szCs w:val="24"/>
        </w:rPr>
        <w:t>nie stanowią inaczej.</w:t>
      </w:r>
    </w:p>
    <w:p w14:paraId="6E9F62EF" w14:textId="77777777" w:rsidR="00564C25" w:rsidRPr="00BE743C" w:rsidRDefault="00E96014" w:rsidP="00BE743C">
      <w:pPr>
        <w:pStyle w:val="LO-normal"/>
        <w:spacing w:before="60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 w:rsidRPr="00BE743C">
        <w:rPr>
          <w:rFonts w:ascii="Cambria" w:eastAsia="Tahoma" w:hAnsi="Cambria" w:cs="Cambria"/>
          <w:sz w:val="24"/>
          <w:szCs w:val="24"/>
        </w:rPr>
        <w:t>2.4.</w:t>
      </w:r>
      <w:r w:rsidRPr="00BE743C">
        <w:rPr>
          <w:rFonts w:ascii="Cambria" w:eastAsia="Tahoma" w:hAnsi="Cambria" w:cs="Cambria"/>
          <w:i/>
          <w:sz w:val="24"/>
          <w:szCs w:val="24"/>
        </w:rPr>
        <w:tab/>
      </w:r>
      <w:r w:rsidRPr="00BE743C">
        <w:rPr>
          <w:rFonts w:ascii="Cambria" w:eastAsia="Tahoma" w:hAnsi="Cambria" w:cs="Cambria"/>
          <w:sz w:val="24"/>
          <w:szCs w:val="24"/>
        </w:rPr>
        <w:t>Zamawiający  dopuszcza możliwość  składania ofert częściowych.</w:t>
      </w:r>
    </w:p>
    <w:p w14:paraId="73A3658E" w14:textId="700AED06" w:rsidR="00564C25" w:rsidRPr="00BE743C" w:rsidRDefault="00E96014" w:rsidP="00BE743C">
      <w:pPr>
        <w:autoSpaceDE w:val="0"/>
        <w:spacing w:after="120"/>
        <w:jc w:val="both"/>
        <w:rPr>
          <w:rFonts w:ascii="Cambria" w:hAnsi="Cambria"/>
          <w:sz w:val="24"/>
          <w:szCs w:val="24"/>
        </w:rPr>
      </w:pPr>
      <w:r w:rsidRPr="0061072D">
        <w:rPr>
          <w:rFonts w:ascii="Cambria" w:hAnsi="Cambria" w:cs="Calibri"/>
          <w:color w:val="212121"/>
          <w:sz w:val="24"/>
          <w:szCs w:val="24"/>
          <w:shd w:val="clear" w:color="auto" w:fill="FFFFFF"/>
        </w:rPr>
        <w:t xml:space="preserve">Postępowanie </w:t>
      </w:r>
      <w:r w:rsidRPr="0061072D">
        <w:rPr>
          <w:rFonts w:ascii="Cambria" w:hAnsi="Cambria" w:cs="Calibri"/>
          <w:b/>
          <w:bCs/>
          <w:color w:val="212121"/>
          <w:sz w:val="24"/>
          <w:szCs w:val="24"/>
          <w:shd w:val="clear" w:color="auto" w:fill="FFFFFF"/>
        </w:rPr>
        <w:t xml:space="preserve">składa się z </w:t>
      </w:r>
      <w:r w:rsidR="00BE743C" w:rsidRPr="0061072D">
        <w:rPr>
          <w:rFonts w:ascii="Cambria" w:hAnsi="Cambria" w:cs="Calibri"/>
          <w:b/>
          <w:bCs/>
          <w:color w:val="212121"/>
          <w:sz w:val="24"/>
          <w:szCs w:val="24"/>
          <w:shd w:val="clear" w:color="auto" w:fill="FFFFFF"/>
        </w:rPr>
        <w:t>2</w:t>
      </w:r>
      <w:r w:rsidRPr="0061072D">
        <w:rPr>
          <w:rFonts w:ascii="Cambria" w:hAnsi="Cambria" w:cs="Calibri"/>
          <w:b/>
          <w:bCs/>
          <w:color w:val="212121"/>
          <w:sz w:val="24"/>
          <w:szCs w:val="24"/>
          <w:shd w:val="clear" w:color="auto" w:fill="FFFFFF"/>
        </w:rPr>
        <w:t xml:space="preserve"> zadań</w:t>
      </w:r>
      <w:r w:rsidRPr="0061072D">
        <w:rPr>
          <w:rFonts w:ascii="Cambria" w:hAnsi="Cambria" w:cs="Calibri"/>
          <w:color w:val="212121"/>
          <w:sz w:val="24"/>
          <w:szCs w:val="24"/>
          <w:shd w:val="clear" w:color="auto" w:fill="FFFFFF"/>
        </w:rPr>
        <w:t>,</w:t>
      </w:r>
      <w:r w:rsidRPr="00BE743C">
        <w:rPr>
          <w:rFonts w:ascii="Cambria" w:hAnsi="Cambria" w:cs="Calibri"/>
          <w:color w:val="212121"/>
          <w:sz w:val="24"/>
          <w:szCs w:val="24"/>
          <w:shd w:val="clear" w:color="auto" w:fill="FFFFFF"/>
        </w:rPr>
        <w:t xml:space="preserve"> szczegółowo opisanych w </w:t>
      </w:r>
      <w:r w:rsidRPr="00BE743C">
        <w:rPr>
          <w:rFonts w:ascii="Cambria" w:hAnsi="Cambria" w:cs="Calibri"/>
          <w:b/>
          <w:bCs/>
          <w:color w:val="212121"/>
          <w:sz w:val="24"/>
          <w:szCs w:val="24"/>
          <w:shd w:val="clear" w:color="auto" w:fill="FFFFFF"/>
        </w:rPr>
        <w:t xml:space="preserve">załączniku nr 1 do SWZ  </w:t>
      </w:r>
      <w:r w:rsidRPr="00BE743C">
        <w:rPr>
          <w:rFonts w:ascii="Cambria" w:hAnsi="Cambria" w:cs="Calibri"/>
          <w:color w:val="212121"/>
          <w:sz w:val="24"/>
          <w:szCs w:val="24"/>
          <w:shd w:val="clear" w:color="auto" w:fill="FFFFFF"/>
        </w:rPr>
        <w:t xml:space="preserve"> (Formularz asortymentowo-cenowy). Każda z części postępowania będzie rozpatrywana osobno. Wykonawca może złożyć ofertę na każdą dowolnie wybraną przez siebie część</w:t>
      </w:r>
      <w:r w:rsidR="00BE743C" w:rsidRPr="00BE743C">
        <w:rPr>
          <w:rFonts w:ascii="Cambria" w:hAnsi="Cambria" w:cs="Calibri"/>
          <w:color w:val="212121"/>
          <w:sz w:val="24"/>
          <w:szCs w:val="24"/>
          <w:shd w:val="clear" w:color="auto" w:fill="FFFFFF"/>
        </w:rPr>
        <w:t>. Zamawiający nie ogranicza liczby części, na które może złożyć ofertę jeden Wykonawca. </w:t>
      </w:r>
      <w:r w:rsidR="00BE743C" w:rsidRPr="0061072D">
        <w:rPr>
          <w:rFonts w:ascii="Cambria" w:hAnsi="Cambria"/>
          <w:sz w:val="24"/>
          <w:szCs w:val="24"/>
        </w:rPr>
        <w:t>Zamawiający wymaga złożenia oferty na całe zadanie, niedopuszczalne jest złożenie oferty na wybrane pozycje. Zamawiający wymaga umieszczenia przedmiotowych środków dowodowych w osobnych folderach - w jednym folderze tylko dokumenty dotyczące jednego oferowanego produktu.</w:t>
      </w:r>
      <w:r w:rsidR="00CD56A0" w:rsidRPr="0061072D">
        <w:rPr>
          <w:rFonts w:ascii="Cambria" w:hAnsi="Cambria"/>
          <w:sz w:val="24"/>
          <w:szCs w:val="24"/>
        </w:rPr>
        <w:t xml:space="preserve"> Folder powinien być opisany jakiego zadania i jakiej pozycji dotyczy.</w:t>
      </w:r>
    </w:p>
    <w:p w14:paraId="5E7BE6CE" w14:textId="77777777" w:rsidR="00564C25" w:rsidRDefault="00E96014" w:rsidP="0061072D">
      <w:pPr>
        <w:pStyle w:val="LO-normal"/>
        <w:spacing w:before="60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2.5.</w:t>
      </w:r>
      <w:r>
        <w:rPr>
          <w:rFonts w:ascii="Cambria" w:eastAsia="Tahoma" w:hAnsi="Cambria" w:cs="Cambria"/>
          <w:sz w:val="24"/>
          <w:szCs w:val="24"/>
        </w:rPr>
        <w:tab/>
        <w:t>Zamawiający nie dopuszcza możliwości składania ofert wariantowych.</w:t>
      </w:r>
    </w:p>
    <w:p w14:paraId="52524E2B" w14:textId="77777777" w:rsidR="00564C25" w:rsidRDefault="00E96014" w:rsidP="0061072D">
      <w:pPr>
        <w:pStyle w:val="LO-normal"/>
        <w:spacing w:before="60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2.6.</w:t>
      </w:r>
      <w:r>
        <w:rPr>
          <w:rFonts w:ascii="Cambria" w:eastAsia="Tahoma" w:hAnsi="Cambria" w:cs="Cambria"/>
          <w:sz w:val="24"/>
          <w:szCs w:val="24"/>
        </w:rPr>
        <w:tab/>
        <w:t>Zamawiający nie dopuszcza składanie ofert równoważnych.</w:t>
      </w:r>
    </w:p>
    <w:p w14:paraId="3A8D9F96" w14:textId="77777777" w:rsidR="00564C25" w:rsidRDefault="00E96014" w:rsidP="0061072D">
      <w:pPr>
        <w:pStyle w:val="LO-normal"/>
        <w:spacing w:before="60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2.7.</w:t>
      </w:r>
      <w:r>
        <w:rPr>
          <w:rFonts w:ascii="Cambria" w:eastAsia="Tahoma" w:hAnsi="Cambria" w:cs="Cambria"/>
          <w:sz w:val="24"/>
          <w:szCs w:val="24"/>
        </w:rPr>
        <w:tab/>
        <w:t>Zamawiający nie przewiduje zawarcia umowy ramowej.</w:t>
      </w:r>
    </w:p>
    <w:p w14:paraId="663020C5" w14:textId="77777777" w:rsidR="00564C25" w:rsidRDefault="00E96014" w:rsidP="0061072D">
      <w:pPr>
        <w:pStyle w:val="LO-normal"/>
        <w:spacing w:before="60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2.8.</w:t>
      </w:r>
      <w:r>
        <w:rPr>
          <w:rFonts w:ascii="Cambria" w:eastAsia="Tahoma" w:hAnsi="Cambria" w:cs="Cambria"/>
          <w:sz w:val="24"/>
          <w:szCs w:val="24"/>
        </w:rPr>
        <w:tab/>
        <w:t xml:space="preserve">Zamawiający nie przewiduje zamówień, o których mowa w art. 214 ust. 1 pkt 8 ustawy PZP. </w:t>
      </w:r>
    </w:p>
    <w:p w14:paraId="5F661941" w14:textId="77777777" w:rsidR="00564C25" w:rsidRDefault="00E96014" w:rsidP="0061072D">
      <w:pPr>
        <w:pStyle w:val="LO-normal"/>
        <w:spacing w:before="60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2.9.</w:t>
      </w:r>
      <w:r>
        <w:rPr>
          <w:rFonts w:ascii="Cambria" w:eastAsia="Tahoma" w:hAnsi="Cambria" w:cs="Cambria"/>
          <w:sz w:val="24"/>
          <w:szCs w:val="24"/>
        </w:rPr>
        <w:tab/>
        <w:t>Zamawiający nie przewiduje prowadzenia aukcji elektronicznej.</w:t>
      </w:r>
    </w:p>
    <w:p w14:paraId="6AE3BDD5" w14:textId="77777777" w:rsidR="00564C25" w:rsidRDefault="00E96014">
      <w:pPr>
        <w:pStyle w:val="LO-normal"/>
        <w:numPr>
          <w:ilvl w:val="0"/>
          <w:numId w:val="40"/>
        </w:numPr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Opis przedmiotu zamówienia:</w:t>
      </w:r>
    </w:p>
    <w:p w14:paraId="3DF691CF" w14:textId="77777777" w:rsidR="00564C25" w:rsidRPr="00E96014" w:rsidRDefault="00E96014">
      <w:pPr>
        <w:spacing w:before="280" w:line="240" w:lineRule="auto"/>
        <w:jc w:val="both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 xml:space="preserve">1.Przedmiotem zamówienia jest dostawa środków do dezynfekcji, co do których szczegółowe wymagania oraz ilości, określone zostały </w:t>
      </w:r>
      <w:r>
        <w:rPr>
          <w:rFonts w:ascii="Cambria" w:eastAsia="Times New Roman" w:hAnsi="Cambria" w:cs="Calibri"/>
          <w:b/>
          <w:bCs/>
          <w:sz w:val="24"/>
          <w:szCs w:val="24"/>
        </w:rPr>
        <w:t>w załączniku nr 1</w:t>
      </w:r>
      <w:r>
        <w:rPr>
          <w:rFonts w:ascii="Cambria" w:eastAsia="Times New Roman" w:hAnsi="Cambria" w:cs="Calibri"/>
          <w:sz w:val="24"/>
          <w:szCs w:val="24"/>
        </w:rPr>
        <w:t xml:space="preserve"> do niniejszej SWZ </w:t>
      </w:r>
      <w:r w:rsidRPr="00E96014">
        <w:rPr>
          <w:rFonts w:ascii="Cambria" w:eastAsia="Times New Roman" w:hAnsi="Cambria" w:cs="Calibri"/>
          <w:b/>
          <w:bCs/>
          <w:sz w:val="24"/>
          <w:szCs w:val="24"/>
        </w:rPr>
        <w:t>(Formularz asortymentowo – cenowy).</w:t>
      </w:r>
    </w:p>
    <w:p w14:paraId="37448EBD" w14:textId="77777777" w:rsidR="00564C25" w:rsidRDefault="00E96014">
      <w:pPr>
        <w:spacing w:before="280" w:line="240" w:lineRule="auto"/>
        <w:rPr>
          <w:rFonts w:ascii="Cambria" w:hAnsi="Cambria" w:cs="Calibri"/>
          <w:b/>
          <w:bCs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1) Zamówienie wykonywane będzie w okresie</w:t>
      </w:r>
      <w:r w:rsidRPr="00003057">
        <w:rPr>
          <w:rFonts w:ascii="Cambria" w:eastAsia="Times New Roman" w:hAnsi="Cambria" w:cs="Calibri"/>
          <w:color w:val="FF0000"/>
          <w:sz w:val="24"/>
          <w:szCs w:val="24"/>
        </w:rPr>
        <w:t xml:space="preserve"> </w:t>
      </w:r>
      <w:r w:rsidRPr="00003057">
        <w:rPr>
          <w:rFonts w:ascii="Cambria" w:eastAsia="Times New Roman" w:hAnsi="Cambria" w:cs="Calibri"/>
          <w:sz w:val="24"/>
          <w:szCs w:val="24"/>
          <w:u w:val="single"/>
        </w:rPr>
        <w:t xml:space="preserve">kolejnych </w:t>
      </w:r>
      <w:r w:rsidRPr="00003057">
        <w:rPr>
          <w:rFonts w:ascii="Cambria" w:eastAsia="Times New Roman" w:hAnsi="Cambria" w:cs="Calibri"/>
          <w:b/>
          <w:bCs/>
          <w:sz w:val="24"/>
          <w:szCs w:val="24"/>
          <w:u w:val="single"/>
        </w:rPr>
        <w:t>24 miesięcy.</w:t>
      </w:r>
    </w:p>
    <w:p w14:paraId="5C24A8A6" w14:textId="77777777" w:rsidR="00564C25" w:rsidRPr="00003057" w:rsidRDefault="00E96014">
      <w:pPr>
        <w:spacing w:before="280" w:line="240" w:lineRule="auto"/>
        <w:rPr>
          <w:rFonts w:ascii="Cambria" w:hAnsi="Cambria" w:cs="Calibri"/>
          <w:color w:val="auto"/>
          <w:sz w:val="24"/>
          <w:szCs w:val="24"/>
        </w:rPr>
      </w:pPr>
      <w:r w:rsidRPr="00003057">
        <w:rPr>
          <w:rFonts w:ascii="Cambria" w:eastAsia="Times New Roman" w:hAnsi="Cambria" w:cs="Calibri"/>
          <w:color w:val="auto"/>
          <w:sz w:val="24"/>
          <w:szCs w:val="24"/>
        </w:rPr>
        <w:t>2) Data ważności i numer serii muszą być oznaczone na opakowaniu każdego produktu.</w:t>
      </w:r>
    </w:p>
    <w:p w14:paraId="0566C6CB" w14:textId="77777777" w:rsidR="00564C25" w:rsidRPr="00003057" w:rsidRDefault="00E96014">
      <w:pPr>
        <w:spacing w:before="280" w:line="240" w:lineRule="auto"/>
        <w:rPr>
          <w:rFonts w:ascii="Cambria" w:hAnsi="Cambria" w:cs="Calibri"/>
          <w:color w:val="auto"/>
          <w:sz w:val="24"/>
          <w:szCs w:val="24"/>
        </w:rPr>
      </w:pPr>
      <w:r w:rsidRPr="00003057">
        <w:rPr>
          <w:rFonts w:ascii="Cambria" w:eastAsia="Times New Roman" w:hAnsi="Cambria" w:cs="Calibri"/>
          <w:color w:val="auto"/>
          <w:sz w:val="24"/>
          <w:szCs w:val="24"/>
        </w:rPr>
        <w:lastRenderedPageBreak/>
        <w:t>3) Data ważności i numer serii muszą być zapisane na fakturze lub na dołączonym do faktury dokumencie.</w:t>
      </w:r>
    </w:p>
    <w:p w14:paraId="52E50F18" w14:textId="77777777" w:rsidR="00564C25" w:rsidRPr="00003057" w:rsidRDefault="00E96014">
      <w:pPr>
        <w:spacing w:before="280" w:line="240" w:lineRule="auto"/>
        <w:rPr>
          <w:rFonts w:ascii="Cambria" w:hAnsi="Cambria" w:cs="Calibri"/>
          <w:color w:val="auto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 xml:space="preserve">4) Zamawiający będzie składał zamówienie </w:t>
      </w:r>
      <w:r w:rsidRPr="00003057">
        <w:rPr>
          <w:rFonts w:ascii="Cambria" w:eastAsia="Times New Roman" w:hAnsi="Cambria" w:cs="Calibri"/>
          <w:color w:val="auto"/>
          <w:sz w:val="24"/>
          <w:szCs w:val="24"/>
        </w:rPr>
        <w:t>drogą elektroniczną (e-mail).</w:t>
      </w:r>
    </w:p>
    <w:p w14:paraId="3880F226" w14:textId="77777777" w:rsidR="00564C25" w:rsidRPr="00003057" w:rsidRDefault="00E96014">
      <w:pPr>
        <w:spacing w:before="280" w:line="240" w:lineRule="auto"/>
        <w:rPr>
          <w:rFonts w:ascii="Cambria" w:eastAsia="Times New Roman" w:hAnsi="Cambria" w:cs="Calibri"/>
          <w:spacing w:val="2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 xml:space="preserve">5) Dostawa do magazynu </w:t>
      </w:r>
      <w:r w:rsidRPr="00003057">
        <w:rPr>
          <w:rFonts w:ascii="Cambria" w:eastAsia="Times New Roman" w:hAnsi="Cambria" w:cs="Calibri"/>
          <w:color w:val="auto"/>
          <w:sz w:val="24"/>
          <w:szCs w:val="24"/>
        </w:rPr>
        <w:t>apteki</w:t>
      </w:r>
      <w:r w:rsidRPr="00003057">
        <w:rPr>
          <w:rFonts w:ascii="Cambria" w:eastAsia="Times New Roman" w:hAnsi="Cambria" w:cs="Calibri"/>
          <w:color w:val="C9211E"/>
          <w:sz w:val="24"/>
          <w:szCs w:val="24"/>
        </w:rPr>
        <w:t xml:space="preserve"> </w:t>
      </w:r>
      <w:r w:rsidRPr="00003057">
        <w:rPr>
          <w:rFonts w:ascii="Cambria" w:eastAsia="Times New Roman" w:hAnsi="Cambria" w:cs="Calibri"/>
          <w:sz w:val="24"/>
          <w:szCs w:val="24"/>
        </w:rPr>
        <w:t>w siedzibie Zamawiającego (ul. Koszarowa 5, 51-149 Wrocław) będzie realizowana na koszt i ryzyko Wykonawcy.</w:t>
      </w:r>
    </w:p>
    <w:p w14:paraId="45D65AE5" w14:textId="77777777" w:rsidR="00564C25" w:rsidRPr="00003057" w:rsidRDefault="00E96014">
      <w:pPr>
        <w:spacing w:before="280" w:line="240" w:lineRule="auto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2.Przedmiot zamówienia powinien:</w:t>
      </w:r>
    </w:p>
    <w:p w14:paraId="4B69DAC8" w14:textId="77777777" w:rsidR="00564C25" w:rsidRPr="00003057" w:rsidRDefault="00E96014">
      <w:pPr>
        <w:spacing w:before="280" w:line="240" w:lineRule="auto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1) Posiadać aktualne pozwolenie na wprowadzenie do obrotu wydane przez Ministra Zdrowia.</w:t>
      </w:r>
    </w:p>
    <w:p w14:paraId="36FB1175" w14:textId="77777777" w:rsidR="00564C25" w:rsidRPr="00003057" w:rsidRDefault="00E96014">
      <w:pPr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2) Być dostarczany w oryginalnych jednostkowych opakowaniach.</w:t>
      </w:r>
    </w:p>
    <w:p w14:paraId="58D9976F" w14:textId="77777777" w:rsidR="00564C25" w:rsidRPr="00003057" w:rsidRDefault="00E96014">
      <w:pPr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 xml:space="preserve">3) Posiadać oznakowanie danego </w:t>
      </w:r>
      <w:r w:rsidRPr="00003057">
        <w:rPr>
          <w:rFonts w:ascii="Cambria" w:eastAsia="Times New Roman" w:hAnsi="Cambria" w:cs="Calibri"/>
          <w:color w:val="auto"/>
          <w:sz w:val="24"/>
          <w:szCs w:val="24"/>
        </w:rPr>
        <w:t xml:space="preserve">produktu </w:t>
      </w:r>
      <w:r w:rsidRPr="00003057">
        <w:rPr>
          <w:rFonts w:ascii="Cambria" w:eastAsia="Times New Roman" w:hAnsi="Cambria" w:cs="Calibri"/>
          <w:sz w:val="24"/>
          <w:szCs w:val="24"/>
        </w:rPr>
        <w:t>czytelne, jednoznaczne, prawdziwe, napisane               w języku polskim, na etykiecie.</w:t>
      </w:r>
    </w:p>
    <w:p w14:paraId="2E9366AD" w14:textId="77777777" w:rsidR="00564C25" w:rsidRPr="00003057" w:rsidRDefault="00E96014">
      <w:pPr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4) Posiadać oznakowanie na etykiecie, zawierające:</w:t>
      </w:r>
    </w:p>
    <w:p w14:paraId="67D6BD28" w14:textId="77777777" w:rsidR="00564C25" w:rsidRPr="00003057" w:rsidRDefault="00E96014">
      <w:pPr>
        <w:numPr>
          <w:ilvl w:val="0"/>
          <w:numId w:val="24"/>
        </w:numPr>
        <w:suppressAutoHyphens/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nazwę preparatu i substancji czynnych,</w:t>
      </w:r>
    </w:p>
    <w:p w14:paraId="34239E38" w14:textId="77777777" w:rsidR="00564C25" w:rsidRPr="00003057" w:rsidRDefault="00E96014">
      <w:pPr>
        <w:numPr>
          <w:ilvl w:val="0"/>
          <w:numId w:val="24"/>
        </w:numPr>
        <w:suppressAutoHyphens/>
        <w:spacing w:after="16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datę ważności,</w:t>
      </w:r>
    </w:p>
    <w:p w14:paraId="55799964" w14:textId="77777777" w:rsidR="00564C25" w:rsidRPr="00003057" w:rsidRDefault="00E96014">
      <w:pPr>
        <w:numPr>
          <w:ilvl w:val="0"/>
          <w:numId w:val="24"/>
        </w:numPr>
        <w:suppressAutoHyphens/>
        <w:spacing w:after="16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zalecenia dotyczące zakresu stosowania i działania biobójczego,</w:t>
      </w:r>
    </w:p>
    <w:p w14:paraId="34FE835F" w14:textId="77777777" w:rsidR="00564C25" w:rsidRPr="00003057" w:rsidRDefault="00E96014">
      <w:pPr>
        <w:numPr>
          <w:ilvl w:val="0"/>
          <w:numId w:val="24"/>
        </w:numPr>
        <w:suppressAutoHyphens/>
        <w:spacing w:after="16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napis “przed użyciem przeczytaj załączona ulotkę informacyjną” w przypadku, gdy wielkość opakowania uniemożliwia zawarcie wszystkich istotnych informacji,</w:t>
      </w:r>
    </w:p>
    <w:p w14:paraId="23029886" w14:textId="77777777" w:rsidR="00564C25" w:rsidRPr="00003057" w:rsidRDefault="00E96014">
      <w:pPr>
        <w:numPr>
          <w:ilvl w:val="0"/>
          <w:numId w:val="24"/>
        </w:numPr>
        <w:suppressAutoHyphens/>
        <w:spacing w:after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znak CE oraz numer jednostki modyfikującej, jeżeli wydawała oceny zgodności                  (dotyczy preparatu zakwalifikowanego jako wyrób medyczny).</w:t>
      </w:r>
    </w:p>
    <w:p w14:paraId="35A20B52" w14:textId="77777777" w:rsidR="00564C25" w:rsidRPr="00003057" w:rsidRDefault="00E96014">
      <w:pPr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5) Zamawiający nie uzna za ważne oferty produktów, które spektrum działania, mają potwierdzone jedynie przez normy EN 1040 i EN1275, na podstawie których, nie można uznać, że produkt jest chemicznym środkiem dezynfekcyjnym lub antyseptycznym przeznaczonym do określonego stosowania.</w:t>
      </w:r>
    </w:p>
    <w:p w14:paraId="24991CEF" w14:textId="77777777" w:rsidR="00564C25" w:rsidRPr="00003057" w:rsidRDefault="00E96014">
      <w:pPr>
        <w:spacing w:before="280" w:line="240" w:lineRule="auto"/>
        <w:jc w:val="both"/>
        <w:rPr>
          <w:rFonts w:ascii="Cambria" w:hAnsi="Cambria" w:cs="Calibri"/>
          <w:sz w:val="24"/>
          <w:szCs w:val="24"/>
        </w:rPr>
      </w:pPr>
      <w:r w:rsidRPr="00003057">
        <w:rPr>
          <w:rFonts w:ascii="Cambria" w:eastAsia="Times New Roman" w:hAnsi="Cambria" w:cs="Calibri"/>
          <w:sz w:val="24"/>
          <w:szCs w:val="24"/>
        </w:rPr>
        <w:t>6) Produkty mają być dostarczane w oryginalnych jednostkowych opakowaniach, posiadających na etykiecie w języku polskim: tożsamość wszystkich substancji czynnych i ich stężenie, zakres stosowania, zalecenia dotyczące stosowania, dawki lub ilości dla każdego zakresu stosowania lub w razie potrzeby napis „przed użyciem przeczytaj załączoną ulotkę informacyjną”, gdy wielkość opakowania uniemożliwia zamieszczenie wszystkich istotnych informacji.</w:t>
      </w:r>
    </w:p>
    <w:p w14:paraId="20F7D5FE" w14:textId="77777777" w:rsidR="00564C25" w:rsidRPr="002B0D3D" w:rsidRDefault="00E96014">
      <w:pPr>
        <w:spacing w:before="280" w:line="240" w:lineRule="auto"/>
        <w:jc w:val="both"/>
        <w:rPr>
          <w:rFonts w:ascii="Cambria" w:hAnsi="Cambria" w:cs="Calibri"/>
          <w:color w:val="auto"/>
          <w:sz w:val="24"/>
          <w:szCs w:val="24"/>
        </w:rPr>
      </w:pPr>
      <w:r w:rsidRPr="002B0D3D">
        <w:rPr>
          <w:rFonts w:ascii="Cambria" w:eastAsia="Times New Roman" w:hAnsi="Cambria" w:cs="Calibri"/>
          <w:color w:val="auto"/>
          <w:sz w:val="24"/>
          <w:szCs w:val="24"/>
        </w:rPr>
        <w:t xml:space="preserve">7) Zamawiający nie wyraża zgody na zaoferowanie preparatów konfekcjonowanych w innych </w:t>
      </w:r>
      <w:r w:rsidRPr="002B0D3D">
        <w:rPr>
          <w:rFonts w:ascii="Cambria" w:eastAsia="Times New Roman" w:hAnsi="Cambria" w:cs="Calibri"/>
          <w:color w:val="auto"/>
          <w:sz w:val="24"/>
          <w:szCs w:val="24"/>
        </w:rPr>
        <w:tab/>
        <w:t xml:space="preserve">opakowaniach niż podane, za wyjątkiem pozycji, gdzie Zamawiający dopuścił zmiany. </w:t>
      </w:r>
    </w:p>
    <w:p w14:paraId="5ED92A98" w14:textId="77777777" w:rsidR="00564C25" w:rsidRPr="002B0D3D" w:rsidRDefault="00E96014">
      <w:pPr>
        <w:spacing w:before="280" w:line="240" w:lineRule="auto"/>
        <w:jc w:val="both"/>
        <w:rPr>
          <w:rFonts w:ascii="Cambria" w:hAnsi="Cambria" w:cs="Calibri"/>
          <w:color w:val="auto"/>
          <w:sz w:val="24"/>
          <w:szCs w:val="24"/>
        </w:rPr>
      </w:pPr>
      <w:r w:rsidRPr="002B0D3D">
        <w:rPr>
          <w:rFonts w:ascii="Cambria" w:eastAsia="Times New Roman" w:hAnsi="Cambria" w:cs="Calibri"/>
          <w:color w:val="auto"/>
          <w:sz w:val="24"/>
          <w:szCs w:val="24"/>
        </w:rPr>
        <w:t xml:space="preserve">8) Zamawiający jest wyposażony w system dozowników łokciowych na opakowania wyłącznie 500 ml. </w:t>
      </w:r>
    </w:p>
    <w:p w14:paraId="4C43E156" w14:textId="5DBC9B3F" w:rsidR="00564C25" w:rsidRPr="0032472D" w:rsidRDefault="0032472D">
      <w:pPr>
        <w:pStyle w:val="NormalnyWeb"/>
        <w:spacing w:after="0"/>
        <w:rPr>
          <w:rFonts w:ascii="Cambria" w:hAnsi="Cambria" w:cs="Calibri"/>
          <w:b/>
          <w:bCs/>
        </w:rPr>
      </w:pPr>
      <w:r w:rsidRPr="0032472D">
        <w:rPr>
          <w:rFonts w:ascii="Cambria" w:hAnsi="Cambria" w:cs="Calibri"/>
          <w:b/>
          <w:bCs/>
          <w:color w:val="auto"/>
        </w:rPr>
        <w:t xml:space="preserve">4.  </w:t>
      </w:r>
      <w:r w:rsidR="00E96014" w:rsidRPr="0032472D">
        <w:rPr>
          <w:rFonts w:ascii="Cambria" w:hAnsi="Cambria" w:cs="Calibri"/>
          <w:b/>
          <w:bCs/>
          <w:color w:val="auto"/>
        </w:rPr>
        <w:t xml:space="preserve">Kody zamówienia </w:t>
      </w:r>
      <w:r w:rsidR="00E96014" w:rsidRPr="0032472D">
        <w:rPr>
          <w:rFonts w:ascii="Cambria" w:hAnsi="Cambria" w:cs="Calibri"/>
          <w:b/>
          <w:bCs/>
        </w:rPr>
        <w:t xml:space="preserve">według Wspólnego Słownika Zamówień CPV: </w:t>
      </w:r>
    </w:p>
    <w:p w14:paraId="3E074324" w14:textId="37A77F4A" w:rsidR="0032472D" w:rsidRDefault="00E96014">
      <w:pPr>
        <w:spacing w:before="280" w:after="119" w:line="240" w:lineRule="auto"/>
        <w:rPr>
          <w:rFonts w:ascii="Cambria" w:eastAsia="Times New Roman" w:hAnsi="Cambria" w:cs="Calibri"/>
          <w:sz w:val="24"/>
          <w:szCs w:val="24"/>
          <w:u w:val="single"/>
        </w:rPr>
      </w:pPr>
      <w:r>
        <w:rPr>
          <w:rFonts w:ascii="Cambria" w:eastAsia="Times New Roman" w:hAnsi="Cambria" w:cs="Calibri"/>
          <w:sz w:val="24"/>
          <w:szCs w:val="24"/>
          <w:u w:val="single"/>
        </w:rPr>
        <w:t>CPV: 33.63.16.00-8</w:t>
      </w:r>
    </w:p>
    <w:p w14:paraId="7BEE8212" w14:textId="77777777" w:rsidR="0061072D" w:rsidRPr="0032472D" w:rsidRDefault="0061072D">
      <w:pPr>
        <w:spacing w:before="280" w:after="119" w:line="240" w:lineRule="auto"/>
        <w:rPr>
          <w:rFonts w:ascii="Cambria" w:eastAsia="Times New Roman" w:hAnsi="Cambria" w:cs="Calibri"/>
          <w:sz w:val="24"/>
          <w:szCs w:val="24"/>
          <w:u w:val="single"/>
        </w:rPr>
      </w:pPr>
    </w:p>
    <w:p w14:paraId="20A1632B" w14:textId="77777777" w:rsidR="00564C25" w:rsidRDefault="00E96014">
      <w:pPr>
        <w:pStyle w:val="LO-normal"/>
        <w:numPr>
          <w:ilvl w:val="0"/>
          <w:numId w:val="2"/>
        </w:numPr>
        <w:tabs>
          <w:tab w:val="left" w:pos="502"/>
        </w:tabs>
        <w:spacing w:before="60" w:line="240" w:lineRule="exact"/>
        <w:ind w:left="360" w:hanging="360"/>
        <w:jc w:val="both"/>
      </w:pPr>
      <w:r>
        <w:rPr>
          <w:rFonts w:ascii="Cambria" w:eastAsia="Tahoma" w:hAnsi="Cambria" w:cs="Cambria"/>
          <w:b/>
          <w:sz w:val="24"/>
          <w:szCs w:val="24"/>
        </w:rPr>
        <w:lastRenderedPageBreak/>
        <w:t>Warunki udziału w postępowaniu</w:t>
      </w:r>
      <w:r>
        <w:rPr>
          <w:rFonts w:ascii="Cambria" w:hAnsi="Cambria" w:cs="Cambria"/>
          <w:b/>
          <w:sz w:val="24"/>
          <w:szCs w:val="24"/>
        </w:rPr>
        <w:t xml:space="preserve"> oraz opis sposobu dokonywania oceny spełniania tych warunków:</w:t>
      </w:r>
    </w:p>
    <w:p w14:paraId="6A662E3A" w14:textId="77777777" w:rsidR="00564C25" w:rsidRDefault="00E96014">
      <w:pPr>
        <w:pStyle w:val="LO-normal"/>
        <w:numPr>
          <w:ilvl w:val="1"/>
          <w:numId w:val="41"/>
        </w:numPr>
        <w:tabs>
          <w:tab w:val="left" w:pos="284"/>
        </w:tabs>
        <w:spacing w:before="60" w:line="240" w:lineRule="exact"/>
        <w:ind w:left="14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O udzielenie zamówienia mogą ubiegać się Wykonawcy, którzy:</w:t>
      </w:r>
    </w:p>
    <w:p w14:paraId="6D085D74" w14:textId="77777777" w:rsidR="00564C25" w:rsidRDefault="00E96014">
      <w:pPr>
        <w:pStyle w:val="LO-normal"/>
        <w:numPr>
          <w:ilvl w:val="2"/>
          <w:numId w:val="3"/>
        </w:numPr>
        <w:tabs>
          <w:tab w:val="left" w:pos="-12900"/>
        </w:tabs>
        <w:spacing w:before="60" w:line="240" w:lineRule="exact"/>
        <w:ind w:firstLine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Nie podlegają wykluczeniu z postępowania o udzielenie zamówienia publicznego na podstawie art. 108 ust. 1 oraz art. 109 pkt 1,4  i  8-10 ustawy PZP.</w:t>
      </w:r>
    </w:p>
    <w:p w14:paraId="74F62B0A" w14:textId="77777777" w:rsidR="00564C25" w:rsidRDefault="00564C25">
      <w:pPr>
        <w:pStyle w:val="LO-normal"/>
        <w:tabs>
          <w:tab w:val="left" w:pos="-8316"/>
        </w:tabs>
        <w:spacing w:before="60" w:line="240" w:lineRule="exact"/>
        <w:ind w:left="1146"/>
        <w:jc w:val="both"/>
        <w:rPr>
          <w:rFonts w:ascii="Cambria" w:hAnsi="Cambria" w:cs="Cambria"/>
          <w:sz w:val="24"/>
          <w:szCs w:val="24"/>
        </w:rPr>
      </w:pPr>
    </w:p>
    <w:p w14:paraId="22DE213C" w14:textId="77777777" w:rsidR="00564C25" w:rsidRDefault="00E96014">
      <w:pPr>
        <w:pStyle w:val="LO-normal"/>
        <w:spacing w:before="60" w:line="240" w:lineRule="exact"/>
        <w:ind w:left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postępowania o udzielenie zamówienia wyklucza się, z zastrzeżeniem art. 110 ust.        2 ustawy PZP, Wykonawcę:</w:t>
      </w:r>
    </w:p>
    <w:p w14:paraId="3EADC55A" w14:textId="77777777" w:rsidR="00564C25" w:rsidRDefault="00E96014">
      <w:pPr>
        <w:pStyle w:val="Akapitzlist"/>
        <w:numPr>
          <w:ilvl w:val="0"/>
          <w:numId w:val="18"/>
        </w:numPr>
        <w:spacing w:before="120" w:after="0" w:line="260" w:lineRule="exac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będącego osobą fizyczną, którego prawomocnie skazano za przestępstwo:</w:t>
      </w:r>
    </w:p>
    <w:p w14:paraId="2B78DD45" w14:textId="77777777" w:rsidR="00564C25" w:rsidRDefault="00E96014">
      <w:pPr>
        <w:pStyle w:val="Teksttreci0"/>
        <w:numPr>
          <w:ilvl w:val="0"/>
          <w:numId w:val="20"/>
        </w:numPr>
        <w:tabs>
          <w:tab w:val="left" w:pos="1491"/>
        </w:tabs>
        <w:spacing w:after="120" w:line="218" w:lineRule="auto"/>
        <w:ind w:left="1440" w:hanging="280"/>
        <w:jc w:val="both"/>
      </w:pPr>
      <w:r>
        <w:rPr>
          <w:rStyle w:val="Teksttreci"/>
        </w:rPr>
        <w:t>udziału w zorganizowanej grupie przestępczej albo związku mającym na celu popełnienie przestępstwa lub przestępstwa skarbowego, o którym mowa w art. 258 Kodeksu karnego,</w:t>
      </w:r>
    </w:p>
    <w:p w14:paraId="56CD7628" w14:textId="77777777" w:rsidR="00564C25" w:rsidRDefault="00E96014">
      <w:pPr>
        <w:pStyle w:val="Teksttreci0"/>
        <w:numPr>
          <w:ilvl w:val="0"/>
          <w:numId w:val="20"/>
        </w:numPr>
        <w:tabs>
          <w:tab w:val="left" w:pos="1437"/>
        </w:tabs>
        <w:spacing w:after="100" w:line="264" w:lineRule="auto"/>
        <w:ind w:left="1100"/>
        <w:jc w:val="both"/>
      </w:pPr>
      <w:r>
        <w:rPr>
          <w:rStyle w:val="Teksttreci"/>
        </w:rPr>
        <w:t>handlu ludźmi, o którym mowa w art. 189a Kodeksu karnego,</w:t>
      </w:r>
    </w:p>
    <w:p w14:paraId="233AD16C" w14:textId="77777777" w:rsidR="00564C25" w:rsidRDefault="00E96014">
      <w:pPr>
        <w:pStyle w:val="Teksttreci0"/>
        <w:numPr>
          <w:ilvl w:val="0"/>
          <w:numId w:val="20"/>
        </w:numPr>
        <w:tabs>
          <w:tab w:val="left" w:pos="1443"/>
        </w:tabs>
        <w:spacing w:after="0" w:line="218" w:lineRule="auto"/>
        <w:ind w:left="1440" w:hanging="300"/>
        <w:jc w:val="both"/>
        <w:rPr>
          <w:color w:val="auto"/>
        </w:rPr>
      </w:pPr>
      <w:r>
        <w:rPr>
          <w:rStyle w:val="Teksttreci"/>
        </w:rPr>
        <w:t>o którym mowa w art. 228-230a, art. 250a Kodeksu karnego, w art. 46-48 ustawy z dnia 25 czerwca 2010 r. o sporcie (</w:t>
      </w:r>
      <w:r>
        <w:rPr>
          <w:color w:val="auto"/>
        </w:rPr>
        <w:t>t.j. Dz. U. z 2023 r. poz. 2048)</w:t>
      </w:r>
      <w:r>
        <w:rPr>
          <w:rStyle w:val="Teksttreci"/>
        </w:rPr>
        <w:t xml:space="preserve"> lub w art. 54 ust. 1-4 ustawy z dnia12 maja 2011 r. o refundacji leków, środków spożywczych specjalnego przeznaczenia żywieniowego oraz wyrobów medycznych (</w:t>
      </w:r>
      <w:r>
        <w:rPr>
          <w:color w:val="auto"/>
        </w:rPr>
        <w:t>t.j. Dz. U.    z 2023 r. poz. 826, 1733, 1938)</w:t>
      </w:r>
      <w:bookmarkStart w:id="0" w:name="_Hlk153370224"/>
      <w:bookmarkEnd w:id="0"/>
    </w:p>
    <w:p w14:paraId="2280DD80" w14:textId="77777777" w:rsidR="00564C25" w:rsidRDefault="00E96014">
      <w:pPr>
        <w:pStyle w:val="Teksttreci0"/>
        <w:numPr>
          <w:ilvl w:val="0"/>
          <w:numId w:val="20"/>
        </w:numPr>
        <w:tabs>
          <w:tab w:val="left" w:pos="1467"/>
        </w:tabs>
        <w:spacing w:after="100" w:line="218" w:lineRule="auto"/>
        <w:ind w:left="1440" w:hanging="300"/>
        <w:jc w:val="both"/>
      </w:pPr>
      <w:r>
        <w:rPr>
          <w:rStyle w:val="Teksttreci"/>
        </w:rPr>
        <w:t>finansowania przestępstwa o charakterze terrorystycznym, o którym mowa        w art. 165a Kodeksu karnego, lub przestępstwo udaremniania lub utrudniania stwierdzenia przestępnego pochodzenia pieniędzy lub ukrywania ich pochodzenia, o którym mowa w art. 299 Kodeksu karnego,</w:t>
      </w:r>
    </w:p>
    <w:p w14:paraId="44BE32FE" w14:textId="77777777" w:rsidR="00564C25" w:rsidRDefault="00E96014">
      <w:pPr>
        <w:pStyle w:val="Teksttreci0"/>
        <w:numPr>
          <w:ilvl w:val="0"/>
          <w:numId w:val="20"/>
        </w:numPr>
        <w:tabs>
          <w:tab w:val="left" w:pos="1453"/>
        </w:tabs>
        <w:spacing w:after="100" w:line="218" w:lineRule="auto"/>
        <w:ind w:left="1440" w:hanging="300"/>
        <w:jc w:val="both"/>
      </w:pPr>
      <w:r>
        <w:rPr>
          <w:rStyle w:val="Teksttreci"/>
        </w:rPr>
        <w:t>o charakterze terrorystycznym, o którym mowa w art. 115 § 20 Kodeksu karnego, lub mające na celu popełnienie tego przestępstwa,</w:t>
      </w:r>
    </w:p>
    <w:p w14:paraId="4FB71CA7" w14:textId="7056D895" w:rsidR="00564C25" w:rsidRDefault="00E96014">
      <w:pPr>
        <w:pStyle w:val="Teksttreci0"/>
        <w:numPr>
          <w:ilvl w:val="0"/>
          <w:numId w:val="20"/>
        </w:numPr>
        <w:tabs>
          <w:tab w:val="left" w:pos="1438"/>
        </w:tabs>
        <w:spacing w:after="100" w:line="218" w:lineRule="auto"/>
        <w:ind w:left="1440" w:hanging="300"/>
        <w:jc w:val="both"/>
      </w:pPr>
      <w:r>
        <w:rPr>
          <w:rStyle w:val="Teksttreci"/>
        </w:rPr>
        <w:t>pracy małoletnich cudzoziemców, o którym mowa w art. 9 ust. 2 ustawy z dnia 15 czerwca 2012 r. o skutkach powierzania wykonywania pracy cudzoziemcom przebywającym wbrew przepisom na terytorium Rzeczypospolitej Polskiej (Dz. U.  z 2021r. poz. 1745),</w:t>
      </w:r>
      <w:bookmarkStart w:id="1" w:name="_Hlk153866883"/>
      <w:bookmarkEnd w:id="1"/>
    </w:p>
    <w:p w14:paraId="3ED31F77" w14:textId="77777777" w:rsidR="00564C25" w:rsidRDefault="00E96014">
      <w:pPr>
        <w:pStyle w:val="Teksttreci0"/>
        <w:numPr>
          <w:ilvl w:val="0"/>
          <w:numId w:val="20"/>
        </w:numPr>
        <w:tabs>
          <w:tab w:val="left" w:pos="1458"/>
        </w:tabs>
        <w:spacing w:after="100" w:line="218" w:lineRule="auto"/>
        <w:ind w:left="1440" w:hanging="300"/>
        <w:jc w:val="both"/>
      </w:pPr>
      <w:r>
        <w:rPr>
          <w:rStyle w:val="Teksttrec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46AE82E" w14:textId="77777777" w:rsidR="00564C25" w:rsidRDefault="00E96014">
      <w:pPr>
        <w:pStyle w:val="Teksttreci0"/>
        <w:numPr>
          <w:ilvl w:val="0"/>
          <w:numId w:val="20"/>
        </w:numPr>
        <w:tabs>
          <w:tab w:val="left" w:pos="1477"/>
        </w:tabs>
        <w:spacing w:after="100" w:line="218" w:lineRule="auto"/>
        <w:ind w:left="1440" w:hanging="300"/>
        <w:jc w:val="both"/>
      </w:pPr>
      <w:r>
        <w:rPr>
          <w:rStyle w:val="Teksttreci"/>
        </w:rPr>
        <w:t>o którym mowa w art. 9 ust. 1 i 3 lub art. 10 ustawy z dnia 15 czerwca 2012r.        o skutkach powierzania wykonywania pracy cudzoziemcom przebywającym wbrew przepisom na terytorium Rzeczypospolitej Polskiej</w:t>
      </w:r>
    </w:p>
    <w:p w14:paraId="5459FF48" w14:textId="77777777" w:rsidR="00564C25" w:rsidRDefault="00E96014">
      <w:pPr>
        <w:pStyle w:val="Teksttreci0"/>
        <w:spacing w:after="100" w:line="218" w:lineRule="auto"/>
        <w:ind w:left="1440" w:hanging="720"/>
        <w:jc w:val="both"/>
      </w:pPr>
      <w:r>
        <w:rPr>
          <w:rStyle w:val="Teksttreci"/>
        </w:rPr>
        <w:t>- lub za odpowiedni czyn zabroniony określony w przepisach prawa obcego;</w:t>
      </w:r>
    </w:p>
    <w:p w14:paraId="1BA34D71" w14:textId="77777777" w:rsidR="00564C25" w:rsidRDefault="00E96014">
      <w:pPr>
        <w:pStyle w:val="Teksttreci0"/>
        <w:numPr>
          <w:ilvl w:val="0"/>
          <w:numId w:val="19"/>
        </w:numPr>
        <w:tabs>
          <w:tab w:val="left" w:pos="1205"/>
        </w:tabs>
        <w:spacing w:after="100" w:line="218" w:lineRule="auto"/>
        <w:ind w:left="1440" w:hanging="720"/>
        <w:jc w:val="both"/>
      </w:pPr>
      <w:r>
        <w:rPr>
          <w:rStyle w:val="Teksttreci"/>
        </w:rPr>
        <w:t>jeżeli urzędującego członka jego organu zarządzającego lub nadzorczego, wspólnika spółki w spółce jawnej lub partnerskiej albo komplementariusza         w spółce komandytowej lub komandytowo-akcyjnej lub prokurenta prawomocnie skazano za przestępstwo, o którym mowa w pkt 1);</w:t>
      </w:r>
    </w:p>
    <w:p w14:paraId="62DEAB2F" w14:textId="77777777" w:rsidR="00564C25" w:rsidRDefault="00E96014">
      <w:pPr>
        <w:pStyle w:val="Teksttreci0"/>
        <w:numPr>
          <w:ilvl w:val="0"/>
          <w:numId w:val="19"/>
        </w:numPr>
        <w:tabs>
          <w:tab w:val="left" w:pos="1205"/>
        </w:tabs>
        <w:spacing w:after="100" w:line="218" w:lineRule="auto"/>
        <w:ind w:left="1440" w:hanging="720"/>
        <w:jc w:val="both"/>
      </w:pPr>
      <w:r>
        <w:rPr>
          <w:rStyle w:val="Teksttreci"/>
        </w:rPr>
        <w:t>wobec którego wydano prawomocny wyrok sądu lub ostateczną decyzję administracyjną o zaleganiu z uiszczeniem podatków, opłat lub składek na ubezpieczenie społeczne lub zdrowotne, chyba ze wykonawca odpowiednio przed upływem terminu do składania wniosków o dopuszczenie do udziału          w postępowaniu albo przed upływem terminu składania ofert dokonał płatności należnych podatków, opłat lub składek na ubezpieczenie społeczne lub zdrowotne wraz z odsetkami lub grzywnami lub zawarł wiążące porozumienie     w sprawie spłaty tych należności;</w:t>
      </w:r>
    </w:p>
    <w:p w14:paraId="135A20B0" w14:textId="77777777" w:rsidR="00564C25" w:rsidRDefault="00E96014">
      <w:pPr>
        <w:pStyle w:val="Teksttreci0"/>
        <w:numPr>
          <w:ilvl w:val="0"/>
          <w:numId w:val="19"/>
        </w:numPr>
        <w:tabs>
          <w:tab w:val="left" w:pos="1205"/>
        </w:tabs>
        <w:spacing w:after="100" w:line="218" w:lineRule="auto"/>
        <w:ind w:firstLine="720"/>
        <w:jc w:val="both"/>
      </w:pPr>
      <w:r>
        <w:rPr>
          <w:rStyle w:val="Teksttreci"/>
        </w:rPr>
        <w:t>wobec którego orzeczono zakaz ubiegania się o zamówienie publiczne;</w:t>
      </w:r>
    </w:p>
    <w:p w14:paraId="03A4C806" w14:textId="77777777" w:rsidR="00564C25" w:rsidRDefault="00E96014">
      <w:pPr>
        <w:pStyle w:val="Teksttreci0"/>
        <w:numPr>
          <w:ilvl w:val="0"/>
          <w:numId w:val="19"/>
        </w:numPr>
        <w:tabs>
          <w:tab w:val="left" w:pos="1445"/>
        </w:tabs>
        <w:spacing w:after="0" w:line="218" w:lineRule="auto"/>
        <w:ind w:firstLine="720"/>
        <w:jc w:val="both"/>
      </w:pPr>
      <w:r>
        <w:rPr>
          <w:rStyle w:val="Teksttreci"/>
        </w:rPr>
        <w:t>jeżeli Zamawiający możne stwierdzić , na podstawie wiarygodnych przesłanek,</w:t>
      </w:r>
    </w:p>
    <w:p w14:paraId="639A379D" w14:textId="77777777" w:rsidR="00564C25" w:rsidRDefault="00E96014">
      <w:pPr>
        <w:pStyle w:val="Teksttreci0"/>
        <w:spacing w:after="100" w:line="218" w:lineRule="auto"/>
        <w:ind w:left="1440"/>
        <w:jc w:val="both"/>
      </w:pPr>
      <w:r>
        <w:rPr>
          <w:rStyle w:val="Teksttreci"/>
        </w:rPr>
        <w:lastRenderedPageBreak/>
        <w:t>ze Wykonawca zawarł z innymi Wykonawcami porozumienie mające na celu</w:t>
      </w:r>
    </w:p>
    <w:p w14:paraId="2E546D09" w14:textId="77777777" w:rsidR="00564C25" w:rsidRDefault="00E96014">
      <w:pPr>
        <w:pStyle w:val="Teksttreci0"/>
        <w:spacing w:after="100" w:line="218" w:lineRule="auto"/>
        <w:ind w:left="1440"/>
        <w:jc w:val="both"/>
      </w:pPr>
      <w:r>
        <w:rPr>
          <w:rStyle w:val="Teksttreci"/>
        </w:rPr>
        <w:t>zakłócenie konkurencji, w szczególności jeżeli należąc do tej samej grupy kapitałowej  w rozumieniu ustawy z dnia 16 lutego 2007 r. o ochronie konkurencji i konsumentów, złożyli odrębne oferty, oferty częściowe lub wnioski o dopuszczenie do udziału w postępowaniu, chyba, że wykażą, że przygotowali te oferty lub wnioski niezależnie od siebie;</w:t>
      </w:r>
    </w:p>
    <w:p w14:paraId="77E7B46E" w14:textId="77777777" w:rsidR="00564C25" w:rsidRDefault="00E96014">
      <w:pPr>
        <w:pStyle w:val="Teksttreci0"/>
        <w:numPr>
          <w:ilvl w:val="0"/>
          <w:numId w:val="19"/>
        </w:numPr>
        <w:tabs>
          <w:tab w:val="left" w:pos="1454"/>
        </w:tabs>
        <w:spacing w:after="0" w:line="218" w:lineRule="auto"/>
        <w:ind w:firstLine="720"/>
        <w:jc w:val="both"/>
      </w:pPr>
      <w:r>
        <w:rPr>
          <w:rStyle w:val="Teksttreci"/>
        </w:rPr>
        <w:t>jeżeli, w przypadkach, o których mowa w art. 85 ust. 1 ustawy PZP, doszło do</w:t>
      </w:r>
    </w:p>
    <w:p w14:paraId="0F01C8B7" w14:textId="77777777" w:rsidR="00564C25" w:rsidRDefault="00E96014">
      <w:pPr>
        <w:pStyle w:val="Teksttreci0"/>
        <w:spacing w:after="100" w:line="218" w:lineRule="auto"/>
        <w:ind w:left="1440"/>
        <w:jc w:val="both"/>
      </w:pPr>
      <w:r>
        <w:rPr>
          <w:rStyle w:val="Teksttreci"/>
        </w:rPr>
        <w:t>zakłócenia konkurencji wynikającego z wcześniejszego zaangażowania tego Wykonawcy lub podmiotu, który należny z wykonawcą do tej samej grupy kapitałowej w rozumieniu ustawy z dnia 16 lutego 2007 r. o ochronie konkurencji i konsumentów, chyba ze spowodowane tym zakłócenie konkurencji możne być wyeliminowane w inny sposób niż przez wykluczenie Wykonawcy     z udziału w postępowaniu o udzielenie zamówienia.</w:t>
      </w:r>
    </w:p>
    <w:p w14:paraId="527DC58F" w14:textId="77777777" w:rsidR="00564C25" w:rsidRDefault="00E96014">
      <w:pPr>
        <w:spacing w:before="120" w:line="260" w:lineRule="exact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Wykluczenie Wykonawcy następuje zgodnie z art. 111 ustawy PZP.</w:t>
      </w:r>
    </w:p>
    <w:p w14:paraId="3E10D7D1" w14:textId="77777777" w:rsidR="00564C25" w:rsidRDefault="00E96014">
      <w:pPr>
        <w:spacing w:before="120" w:line="260" w:lineRule="exact"/>
        <w:ind w:left="1276" w:hanging="709"/>
        <w:jc w:val="both"/>
      </w:pPr>
      <w:r>
        <w:rPr>
          <w:rFonts w:ascii="Cambria" w:hAnsi="Cambria" w:cs="Tahoma"/>
          <w:bCs/>
          <w:sz w:val="24"/>
          <w:szCs w:val="24"/>
        </w:rPr>
        <w:t>5.1.2.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Wykonawca nie podlega wykluczeniu w okolicznościach określonych </w:t>
      </w:r>
      <w:r>
        <w:rPr>
          <w:rFonts w:ascii="Cambria" w:hAnsi="Cambria" w:cs="Tahoma"/>
          <w:sz w:val="24"/>
          <w:szCs w:val="24"/>
        </w:rPr>
        <w:br/>
        <w:t xml:space="preserve">w art. 108 ust. 1 pkt 1, 2, 5 ustawy PZP lub art. 109 ust. 1 pkt 4, 7-10 ustawy PZP, jeżeli udowodni zamawiającemu, że spełnił łącznie przesłanki wskazane </w:t>
      </w:r>
      <w:r>
        <w:rPr>
          <w:rFonts w:ascii="Cambria" w:hAnsi="Cambria" w:cs="Tahoma"/>
          <w:sz w:val="24"/>
          <w:szCs w:val="24"/>
        </w:rPr>
        <w:br/>
        <w:t>w art. 110 ust. 2 ustawy PZP.</w:t>
      </w:r>
    </w:p>
    <w:p w14:paraId="273430BD" w14:textId="77777777" w:rsidR="00564C25" w:rsidRDefault="00E96014">
      <w:pPr>
        <w:spacing w:before="120" w:line="260" w:lineRule="exact"/>
        <w:ind w:left="1276" w:hanging="709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>5.1.3.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Zamawiający oceni, czy podjęte przez wykonawcę czynności, o których mowa </w:t>
      </w:r>
      <w:r>
        <w:rPr>
          <w:rFonts w:ascii="Cambria" w:hAnsi="Cambria" w:cs="Tahoma"/>
          <w:sz w:val="24"/>
          <w:szCs w:val="24"/>
        </w:rPr>
        <w:br/>
        <w:t>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183E84E6" w14:textId="77777777" w:rsidR="00564C25" w:rsidRDefault="00E96014">
      <w:pPr>
        <w:spacing w:after="120" w:line="240" w:lineRule="auto"/>
        <w:ind w:left="709" w:hanging="709"/>
        <w:jc w:val="both"/>
        <w:rPr>
          <w:rFonts w:ascii="Cambria" w:eastAsia="Calibri" w:hAnsi="Cambria" w:cs="Trebuchet MS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5.1.4.</w:t>
      </w:r>
      <w:r>
        <w:rPr>
          <w:rFonts w:ascii="Cambria" w:eastAsia="Calibri" w:hAnsi="Cambria" w:cs="Trebuchet MS"/>
        </w:rPr>
        <w:t xml:space="preserve">  </w:t>
      </w:r>
      <w:r>
        <w:rPr>
          <w:rFonts w:ascii="Cambria" w:eastAsia="Calibri" w:hAnsi="Cambria" w:cs="Trebuchet MS"/>
          <w:sz w:val="24"/>
          <w:szCs w:val="24"/>
        </w:rPr>
        <w:t>Z postępowania  wyklucza się  Wykonawcę:</w:t>
      </w:r>
    </w:p>
    <w:p w14:paraId="317D34E9" w14:textId="77777777" w:rsidR="00564C25" w:rsidRDefault="00E96014">
      <w:pPr>
        <w:pStyle w:val="Teksttreci0"/>
        <w:numPr>
          <w:ilvl w:val="0"/>
          <w:numId w:val="21"/>
        </w:numPr>
        <w:tabs>
          <w:tab w:val="left" w:pos="717"/>
        </w:tabs>
        <w:spacing w:after="0"/>
        <w:ind w:left="720" w:hanging="340"/>
        <w:jc w:val="both"/>
      </w:pPr>
      <w:r>
        <w:rPr>
          <w:rStyle w:val="Teksttreci"/>
        </w:rPr>
        <w:t xml:space="preserve">na podstawie </w:t>
      </w:r>
      <w:r>
        <w:rPr>
          <w:rStyle w:val="Teksttreci"/>
          <w:b/>
          <w:bCs/>
        </w:rPr>
        <w:t>art. 5k rozporządzenia Rady (UE) nr 833/2014 z dnia 31 lipca 2014r. dotyczącego środków ograniczających w związku z działaniami Rosji destabilizu</w:t>
      </w:r>
      <w:r>
        <w:rPr>
          <w:rStyle w:val="Teksttreci"/>
          <w:b/>
          <w:bCs/>
        </w:rPr>
        <w:softHyphen/>
        <w:t>jącymi sytuację na Ukrainie (Dz. Urz. UE nr L 229 z 31.7.2014, str. 1), dalej: rozpo</w:t>
      </w:r>
      <w:r>
        <w:rPr>
          <w:rStyle w:val="Teksttreci"/>
          <w:b/>
          <w:bCs/>
        </w:rPr>
        <w:softHyphen/>
        <w:t>rządzenie 833/2014, w brzmieniu nadanym rozporządzeniem Rady (UE) 2022/576 w sprawie zmiany rozporządzenia (UE) nr 833/2014 dotyczącego środ</w:t>
      </w:r>
      <w:r>
        <w:rPr>
          <w:rStyle w:val="Teksttreci"/>
          <w:b/>
          <w:bCs/>
        </w:rPr>
        <w:softHyphen/>
        <w:t>ków ograniczających w związku z działaniami Rosji destabilizującymi sytuację na Ukrainie (Dz. Urz. UE nr L 111 z 8.4.2022, str. 1) oraz</w:t>
      </w:r>
    </w:p>
    <w:p w14:paraId="2B63A1D1" w14:textId="77777777" w:rsidR="00564C25" w:rsidRDefault="00E96014">
      <w:pPr>
        <w:pStyle w:val="Teksttreci0"/>
        <w:numPr>
          <w:ilvl w:val="0"/>
          <w:numId w:val="21"/>
        </w:numPr>
        <w:tabs>
          <w:tab w:val="left" w:pos="717"/>
        </w:tabs>
        <w:spacing w:after="0"/>
        <w:ind w:left="720" w:hanging="340"/>
        <w:jc w:val="both"/>
      </w:pPr>
      <w:r>
        <w:rPr>
          <w:rStyle w:val="Teksttreci"/>
        </w:rPr>
        <w:t xml:space="preserve">na podstawie art. 7 ust. 1 </w:t>
      </w:r>
      <w:bookmarkStart w:id="2" w:name="_Hlk153867105"/>
      <w:r>
        <w:rPr>
          <w:rStyle w:val="Teksttreci"/>
        </w:rPr>
        <w:t>ustawy o szczególnych rozwiązaniach w zakresie przeciwdzia</w:t>
      </w:r>
      <w:r>
        <w:rPr>
          <w:rStyle w:val="Teksttreci"/>
        </w:rPr>
        <w:softHyphen/>
        <w:t>łania wspieraniu agresji na Ukrainę oraz służących ochronie bezpieczeństwa narodo</w:t>
      </w:r>
      <w:r>
        <w:rPr>
          <w:rStyle w:val="Teksttreci"/>
        </w:rPr>
        <w:softHyphen/>
        <w:t xml:space="preserve">wego </w:t>
      </w:r>
      <w:bookmarkEnd w:id="2"/>
      <w:r>
        <w:rPr>
          <w:rStyle w:val="Teksttreci"/>
        </w:rPr>
        <w:t>(</w:t>
      </w:r>
      <w:r>
        <w:t>t.j. Dz. U. z 2023 r. poz. 1497, 1859</w:t>
      </w:r>
      <w:r>
        <w:rPr>
          <w:rStyle w:val="Teksttreci"/>
        </w:rPr>
        <w:t>):</w:t>
      </w:r>
    </w:p>
    <w:p w14:paraId="28439A3B" w14:textId="77777777" w:rsidR="00564C25" w:rsidRDefault="00E96014">
      <w:pPr>
        <w:pStyle w:val="Teksttreci0"/>
        <w:numPr>
          <w:ilvl w:val="0"/>
          <w:numId w:val="22"/>
        </w:numPr>
        <w:tabs>
          <w:tab w:val="left" w:pos="1058"/>
        </w:tabs>
        <w:spacing w:after="0"/>
        <w:ind w:left="1000" w:hanging="260"/>
        <w:jc w:val="both"/>
      </w:pPr>
      <w:r>
        <w:rPr>
          <w:rStyle w:val="Teksttreci"/>
        </w:rPr>
        <w:t>Wykonawcę wymienionego w wykazach określonych w</w:t>
      </w:r>
      <w:hyperlink r:id="rId8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rozporządzeniu</w:t>
        </w:r>
        <w:r>
          <w:rPr>
            <w:rStyle w:val="Teksttreci"/>
            <w:color w:val="0000FF"/>
          </w:rPr>
          <w:t xml:space="preserve"> </w:t>
        </w:r>
      </w:hyperlink>
      <w:r>
        <w:rPr>
          <w:rStyle w:val="Teksttreci"/>
        </w:rPr>
        <w:t>/2006 i</w:t>
      </w:r>
      <w:hyperlink r:id="rId9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</w:t>
        </w:r>
        <w:r>
          <w:rPr>
            <w:rStyle w:val="Teksttreci"/>
            <w:color w:val="0000FF"/>
            <w:u w:val="single"/>
          </w:rPr>
          <w:softHyphen/>
        </w:r>
      </w:hyperlink>
      <w:hyperlink r:id="rId10">
        <w:r>
          <w:rPr>
            <w:rStyle w:val="Teksttreci"/>
            <w:color w:val="0000FF"/>
            <w:u w:val="single"/>
          </w:rPr>
          <w:t>porządzeniu</w:t>
        </w:r>
      </w:hyperlink>
      <w:r>
        <w:rPr>
          <w:rStyle w:val="Teksttreci"/>
          <w:color w:val="0000FF"/>
        </w:rPr>
        <w:t xml:space="preserve"> </w:t>
      </w:r>
      <w:r>
        <w:rPr>
          <w:rStyle w:val="Teksttreci"/>
        </w:rPr>
        <w:t>269/2014 albo wpisanego na listę na podstawie decyzji w sprawie wpisu na listę rozstrzygającej o zastosowaniu środka, o którym mowa w art. 1 pkt 3;</w:t>
      </w:r>
    </w:p>
    <w:p w14:paraId="448091F7" w14:textId="77777777" w:rsidR="00564C25" w:rsidRDefault="00E96014">
      <w:pPr>
        <w:pStyle w:val="Teksttreci0"/>
        <w:numPr>
          <w:ilvl w:val="0"/>
          <w:numId w:val="22"/>
        </w:numPr>
        <w:tabs>
          <w:tab w:val="left" w:pos="1077"/>
          <w:tab w:val="left" w:pos="8746"/>
        </w:tabs>
        <w:spacing w:after="100"/>
        <w:ind w:left="1000" w:hanging="260"/>
        <w:jc w:val="both"/>
      </w:pPr>
      <w:r>
        <w:rPr>
          <w:rStyle w:val="Teksttreci"/>
        </w:rPr>
        <w:t>Wykonawcę, którego beneficjentem rzeczywistym w rozumieniu</w:t>
      </w:r>
      <w:hyperlink r:id="rId11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ustawy</w:t>
        </w:r>
        <w:r>
          <w:rPr>
            <w:rStyle w:val="Teksttreci"/>
            <w:color w:val="0000FF"/>
          </w:rPr>
          <w:t xml:space="preserve"> </w:t>
        </w:r>
      </w:hyperlink>
      <w:r>
        <w:rPr>
          <w:rStyle w:val="Teksttreci"/>
        </w:rPr>
        <w:t xml:space="preserve">z dnia            1 marca 2018 r. </w:t>
      </w:r>
      <w:bookmarkStart w:id="3" w:name="_Hlk153867247"/>
      <w:r>
        <w:rPr>
          <w:rStyle w:val="Teksttreci"/>
        </w:rPr>
        <w:t xml:space="preserve">o przeciwdziałaniu praniu pieniędzy oraz finansowaniu terroryzmu </w:t>
      </w:r>
      <w:bookmarkEnd w:id="3"/>
      <w:r>
        <w:rPr>
          <w:rStyle w:val="Teksttreci"/>
        </w:rPr>
        <w:t>(</w:t>
      </w:r>
      <w:r>
        <w:t>t.j. Dz. U. z 2023 r. poz. 1124, 1285, 1723, 1843</w:t>
      </w:r>
      <w:r>
        <w:rPr>
          <w:rStyle w:val="Teksttreci"/>
        </w:rPr>
        <w:t>) jest osoba wymieniona w wykazach określonych w</w:t>
      </w:r>
      <w:hyperlink r:id="rId12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rozpo</w:t>
        </w:r>
        <w:r>
          <w:rPr>
            <w:rStyle w:val="Teksttreci"/>
            <w:color w:val="0000FF"/>
            <w:u w:val="single"/>
          </w:rPr>
          <w:softHyphen/>
        </w:r>
      </w:hyperlink>
      <w:hyperlink r:id="rId13">
        <w:r>
          <w:rPr>
            <w:rStyle w:val="Teksttreci"/>
            <w:color w:val="0000FF"/>
            <w:u w:val="single"/>
          </w:rPr>
          <w:t>rządzeniu</w:t>
        </w:r>
      </w:hyperlink>
      <w:r>
        <w:rPr>
          <w:rStyle w:val="Teksttreci"/>
        </w:rPr>
        <w:t>765/2006 i</w:t>
      </w:r>
      <w:hyperlink r:id="rId14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rozporządzeniu</w:t>
        </w:r>
        <w:r>
          <w:rPr>
            <w:rStyle w:val="Teksttreci"/>
            <w:color w:val="0000FF"/>
          </w:rPr>
          <w:t xml:space="preserve"> </w:t>
        </w:r>
      </w:hyperlink>
      <w:r>
        <w:rPr>
          <w:rStyle w:val="Teksttreci"/>
        </w:rPr>
        <w:t>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36C83FB" w14:textId="77777777" w:rsidR="00564C25" w:rsidRDefault="00E96014">
      <w:pPr>
        <w:pStyle w:val="Teksttreci0"/>
        <w:numPr>
          <w:ilvl w:val="0"/>
          <w:numId w:val="22"/>
        </w:numPr>
        <w:tabs>
          <w:tab w:val="left" w:pos="1143"/>
        </w:tabs>
        <w:spacing w:after="180"/>
        <w:ind w:left="1120" w:hanging="280"/>
        <w:jc w:val="both"/>
      </w:pPr>
      <w:r>
        <w:rPr>
          <w:rStyle w:val="Teksttreci"/>
        </w:rPr>
        <w:t xml:space="preserve">Wykonawcę oraz uczestnika konkursu, którego jednostką dominującą w rozumieniu </w:t>
      </w:r>
      <w:hyperlink r:id="rId15">
        <w:r>
          <w:rPr>
            <w:rStyle w:val="Teksttreci"/>
            <w:color w:val="0000FF"/>
            <w:u w:val="single"/>
          </w:rPr>
          <w:t>art. 3 ust. 1 pkt 37</w:t>
        </w:r>
        <w:r>
          <w:rPr>
            <w:rStyle w:val="Teksttreci"/>
            <w:color w:val="0000FF"/>
          </w:rPr>
          <w:t xml:space="preserve"> </w:t>
        </w:r>
      </w:hyperlink>
      <w:r>
        <w:rPr>
          <w:rStyle w:val="Teksttreci"/>
        </w:rPr>
        <w:t>ustawy z dnia 29 września 1994 r. o rachunkowości (</w:t>
      </w:r>
      <w:r>
        <w:t>t.j. Dz. U.       z 2023 r. poz. 120, 295, 1598.</w:t>
      </w:r>
      <w:r>
        <w:rPr>
          <w:rStyle w:val="Teksttreci"/>
        </w:rPr>
        <w:t>) jest podmiot wymieniony w wykazach określonych    w</w:t>
      </w:r>
      <w:hyperlink r:id="rId16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rozpo</w:t>
        </w:r>
      </w:hyperlink>
      <w:hyperlink r:id="rId17">
        <w:r>
          <w:rPr>
            <w:rStyle w:val="Teksttreci"/>
            <w:color w:val="0000FF"/>
            <w:u w:val="single"/>
          </w:rPr>
          <w:t>rządzeniu</w:t>
        </w:r>
      </w:hyperlink>
      <w:r>
        <w:rPr>
          <w:rStyle w:val="Teksttreci"/>
          <w:color w:val="0000FF"/>
        </w:rPr>
        <w:t xml:space="preserve"> </w:t>
      </w:r>
      <w:r>
        <w:rPr>
          <w:rStyle w:val="Teksttreci"/>
        </w:rPr>
        <w:t>765/2006 i</w:t>
      </w:r>
      <w:hyperlink r:id="rId18">
        <w:r>
          <w:rPr>
            <w:rStyle w:val="Teksttreci"/>
          </w:rPr>
          <w:t xml:space="preserve"> </w:t>
        </w:r>
        <w:r>
          <w:rPr>
            <w:rStyle w:val="Teksttreci"/>
            <w:color w:val="0000FF"/>
            <w:u w:val="single"/>
          </w:rPr>
          <w:t>rozporządzeniu</w:t>
        </w:r>
        <w:r>
          <w:rPr>
            <w:rStyle w:val="Teksttreci"/>
            <w:color w:val="0000FF"/>
          </w:rPr>
          <w:t xml:space="preserve"> </w:t>
        </w:r>
      </w:hyperlink>
      <w:r>
        <w:rPr>
          <w:rStyle w:val="Teksttreci"/>
        </w:rPr>
        <w:t xml:space="preserve">269/2014 albo wpisany na listę lub będący taką jednostką dominującą od dnia 24 lutego 2022 r., o ile został wpisany na listę na podstawie decyzji w sprawie wpisu na listę rozstrzygającej o zastosowaniu </w:t>
      </w:r>
      <w:r>
        <w:rPr>
          <w:rStyle w:val="Teksttreci"/>
        </w:rPr>
        <w:lastRenderedPageBreak/>
        <w:t>środka, o którym mowa w art. 1 pkt 3.</w:t>
      </w:r>
    </w:p>
    <w:p w14:paraId="450FE017" w14:textId="77777777" w:rsidR="00564C25" w:rsidRDefault="00E96014">
      <w:pPr>
        <w:spacing w:before="120" w:line="260" w:lineRule="exact"/>
        <w:ind w:left="1276" w:hanging="709"/>
      </w:pPr>
      <w:r>
        <w:rPr>
          <w:rFonts w:ascii="Cambria" w:hAnsi="Cambria" w:cs="Tahoma"/>
          <w:b/>
          <w:sz w:val="24"/>
          <w:szCs w:val="24"/>
        </w:rPr>
        <w:t>5.2.</w:t>
      </w:r>
      <w:r>
        <w:rPr>
          <w:rFonts w:ascii="Cambria" w:hAnsi="Cambria" w:cs="Tahoma"/>
          <w:b/>
          <w:sz w:val="24"/>
          <w:szCs w:val="24"/>
        </w:rPr>
        <w:tab/>
        <w:t xml:space="preserve">Uprawnienia do prowadzenia określonej działalności gospodarczej lub </w:t>
      </w:r>
      <w:r>
        <w:rPr>
          <w:rFonts w:ascii="Cambria" w:hAnsi="Cambria" w:cs="Tahoma"/>
          <w:b/>
          <w:sz w:val="24"/>
          <w:szCs w:val="24"/>
        </w:rPr>
        <w:br/>
        <w:t>zawodowej, o ile wynika to z odrębnych przepisów:</w:t>
      </w:r>
    </w:p>
    <w:p w14:paraId="0D14BD22" w14:textId="77777777" w:rsidR="00564C25" w:rsidRDefault="00E96014">
      <w:pPr>
        <w:spacing w:before="120" w:line="260" w:lineRule="exact"/>
        <w:ind w:left="1276" w:hanging="709"/>
        <w:jc w:val="both"/>
      </w:pPr>
      <w:r>
        <w:rPr>
          <w:rFonts w:ascii="Cambria" w:hAnsi="Cambria" w:cs="Tahoma"/>
          <w:b/>
          <w:sz w:val="24"/>
          <w:szCs w:val="24"/>
        </w:rPr>
        <w:t xml:space="preserve">             </w:t>
      </w:r>
      <w:r>
        <w:rPr>
          <w:rFonts w:ascii="Cambria" w:hAnsi="Cambria" w:cs="Tahoma"/>
          <w:sz w:val="24"/>
          <w:szCs w:val="24"/>
        </w:rPr>
        <w:t>Wykonawca spełni warunek jeżeli wykaże  się posiadaniem  koncesji lub               zezwolenia na prowadzenie hurtowni farmaceutycznej, które w świetle                 obowiązującego prawa w Rzeczpospolitej Polskiej uprawniają Wykonawcę do prowadzenia obrotu produktami leczniczymi, na wszystkie magazyny, z których zamierza realizować zamówienie – dotyczy wyłącznie części zamówienia obejmujących produkty lecznicze. W przypadku, gdy przedmiot zamówienia nie jest     produktem leczniczym ani wyrobem medycznym i przepisy prawa nie wymagają dla tych produktów posiadania ww. zezwolenia – Wykonawca złoży oświadczenie własne w ww. zakresie.</w:t>
      </w:r>
    </w:p>
    <w:p w14:paraId="6FA86E9B" w14:textId="77777777" w:rsidR="00564C25" w:rsidRDefault="00E96014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6.</w:t>
      </w:r>
      <w:r>
        <w:rPr>
          <w:rFonts w:ascii="Cambria" w:hAnsi="Cambria" w:cs="Cambria"/>
          <w:b/>
          <w:sz w:val="24"/>
          <w:szCs w:val="24"/>
        </w:rPr>
        <w:tab/>
        <w:t xml:space="preserve">Wykaz oświadczeń lub dokumentów, jakie mają dostarczyć wykonawcy w celu potwierdzenia spełniania postawionych warunków/wymagań oraz braku podstaw </w:t>
      </w:r>
      <w:r>
        <w:rPr>
          <w:rFonts w:ascii="Cambria" w:hAnsi="Cambria" w:cs="Cambria"/>
          <w:b/>
          <w:sz w:val="24"/>
          <w:szCs w:val="24"/>
        </w:rPr>
        <w:br/>
        <w:t xml:space="preserve">wykluczenia oraz  przedmiotowych  środków dowodowych </w:t>
      </w:r>
    </w:p>
    <w:p w14:paraId="2BA8256C" w14:textId="77777777" w:rsidR="00564C25" w:rsidRDefault="00E96014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6.1.</w:t>
      </w:r>
      <w:r>
        <w:rPr>
          <w:rFonts w:ascii="Cambria" w:hAnsi="Cambria" w:cs="Cambria"/>
          <w:sz w:val="24"/>
          <w:szCs w:val="24"/>
        </w:rPr>
        <w:tab/>
        <w:t xml:space="preserve">W celu </w:t>
      </w:r>
      <w:r>
        <w:rPr>
          <w:rFonts w:ascii="Cambria" w:hAnsi="Cambria" w:cs="Cambria"/>
          <w:sz w:val="24"/>
          <w:szCs w:val="24"/>
          <w:u w:val="single"/>
        </w:rPr>
        <w:t>wstępnego</w:t>
      </w:r>
      <w:r>
        <w:t xml:space="preserve"> </w:t>
      </w:r>
      <w:r>
        <w:rPr>
          <w:rFonts w:ascii="Cambria" w:hAnsi="Cambria"/>
          <w:sz w:val="24"/>
          <w:szCs w:val="24"/>
        </w:rPr>
        <w:t>potwierdzenia braku przesłanek wykluczenia z postępowania oraz spełnienia warunków udziału w postępowaniu, na podstawie art. 125 ust. 1 i 2 ustawy PZP, Wykonawca składa wraz z ofertą opatrzoną kwalifikowanym podpisem elektronicznym, następujące dokumenty:</w:t>
      </w:r>
    </w:p>
    <w:p w14:paraId="2750B006" w14:textId="77777777" w:rsidR="008F5106" w:rsidRDefault="008F5106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</w:pPr>
    </w:p>
    <w:p w14:paraId="6CB07679" w14:textId="77777777" w:rsidR="00564C25" w:rsidRDefault="00564C25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</w:pP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62"/>
      </w:tblGrid>
      <w:tr w:rsidR="00564C25" w14:paraId="385E2BFB" w14:textId="77777777">
        <w:trPr>
          <w:trHeight w:val="51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8BE02C8" w14:textId="77777777" w:rsidR="00564C25" w:rsidRDefault="00E96014">
            <w:pPr>
              <w:pStyle w:val="Nagwek10"/>
              <w:widowControl w:val="0"/>
              <w:spacing w:before="60" w:line="240" w:lineRule="exact"/>
            </w:pPr>
            <w:r>
              <w:rPr>
                <w:rFonts w:ascii="Cambria" w:hAnsi="Cambria" w:cs="Cambria"/>
                <w:lang w:eastAsia="pl-PL"/>
              </w:rPr>
              <w:t>L.p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C7D9231" w14:textId="77777777" w:rsidR="00564C25" w:rsidRDefault="00E96014">
            <w:pPr>
              <w:pStyle w:val="Nagwek10"/>
              <w:widowControl w:val="0"/>
              <w:spacing w:before="60" w:line="240" w:lineRule="exact"/>
              <w:ind w:right="72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564C25" w14:paraId="357B0B6D" w14:textId="77777777">
        <w:trPr>
          <w:trHeight w:val="5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A0F48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1.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017D" w14:textId="77777777" w:rsidR="00564C25" w:rsidRDefault="00E96014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</w:rPr>
              <w:t xml:space="preserve">Wypełniony i podpisany </w:t>
            </w:r>
            <w:r>
              <w:rPr>
                <w:rFonts w:ascii="Cambria" w:hAnsi="Cambria" w:cs="Cambria"/>
                <w:b/>
                <w:szCs w:val="24"/>
              </w:rPr>
              <w:t xml:space="preserve"> załącznik nr 1</w:t>
            </w:r>
            <w:r>
              <w:rPr>
                <w:rFonts w:ascii="Cambria" w:hAnsi="Cambria" w:cs="Cambria"/>
                <w:szCs w:val="24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Cs w:val="24"/>
              </w:rPr>
              <w:t>do SWZ – Formularz asortymentowo-cenowy.</w:t>
            </w:r>
          </w:p>
        </w:tc>
      </w:tr>
      <w:tr w:rsidR="00564C25" w14:paraId="6DBF3AFA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22778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2.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FC63" w14:textId="77777777" w:rsidR="00564C25" w:rsidRDefault="00E96014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 xml:space="preserve">Wypełniony i podpisany przez osoby upoważnione do reprezentowania Wykonawcy </w:t>
            </w:r>
            <w:r>
              <w:rPr>
                <w:rFonts w:ascii="Cambria" w:hAnsi="Cambria" w:cs="Cambria"/>
                <w:b/>
                <w:bCs/>
                <w:szCs w:val="24"/>
                <w:lang w:eastAsia="pl-PL"/>
              </w:rPr>
              <w:t>FORMULARZ  OFERTY</w:t>
            </w:r>
            <w:r>
              <w:rPr>
                <w:rFonts w:ascii="Cambria" w:hAnsi="Cambria" w:cs="Cambria"/>
                <w:szCs w:val="24"/>
                <w:lang w:eastAsia="pl-PL"/>
              </w:rPr>
              <w:t xml:space="preserve"> (zgodnie z dokumentem określającym status prawny Wykonawcy lub dołączonym do oferty pełnomocnictwem) </w:t>
            </w:r>
            <w:r>
              <w:rPr>
                <w:rFonts w:ascii="Cambria" w:hAnsi="Cambria" w:cs="Cambria"/>
                <w:b/>
                <w:szCs w:val="24"/>
                <w:lang w:eastAsia="pl-PL"/>
              </w:rPr>
              <w:t>załącznik nr 2 do SWZ.</w:t>
            </w:r>
          </w:p>
        </w:tc>
      </w:tr>
      <w:tr w:rsidR="00564C25" w14:paraId="3027C444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680EE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3.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0AE5" w14:textId="77777777" w:rsidR="00564C25" w:rsidRDefault="00E96014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 xml:space="preserve">Formularz „Jednolity Europejski Dokument Zamówienia” (dalej jako </w:t>
            </w:r>
            <w:r>
              <w:rPr>
                <w:rFonts w:ascii="Cambria" w:hAnsi="Cambria" w:cs="Cambria"/>
                <w:b/>
                <w:bCs/>
                <w:szCs w:val="24"/>
                <w:lang w:eastAsia="pl-PL"/>
              </w:rPr>
              <w:t>JEDZ</w:t>
            </w:r>
            <w:r>
              <w:rPr>
                <w:rFonts w:ascii="Cambria" w:hAnsi="Cambria" w:cs="Cambria"/>
                <w:szCs w:val="24"/>
                <w:lang w:eastAsia="pl-PL"/>
              </w:rPr>
              <w:t xml:space="preserve">/jednolity dokument) - wypełniony i podpisany, pod rygorem nieważności,  przez osoby upoważnione do reprezentowania Wykonawcy (zgodnie z dokumentem określającym status prawny Wykonawcy lub dołączonym do oferty pełnomocnictwem)  </w:t>
            </w:r>
            <w:r>
              <w:rPr>
                <w:rFonts w:ascii="Cambria" w:hAnsi="Cambria" w:cs="Cambria"/>
                <w:b/>
                <w:szCs w:val="24"/>
                <w:lang w:eastAsia="pl-PL"/>
              </w:rPr>
              <w:t>załącznik nr 3  do SWZ.</w:t>
            </w:r>
          </w:p>
        </w:tc>
      </w:tr>
      <w:tr w:rsidR="00564C25" w14:paraId="51CE8785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12CB7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0AF3" w14:textId="77777777" w:rsidR="00564C25" w:rsidRDefault="00E96014">
            <w:pPr>
              <w:pStyle w:val="Inne0"/>
              <w:tabs>
                <w:tab w:val="left" w:pos="3504"/>
              </w:tabs>
              <w:spacing w:after="0" w:line="204" w:lineRule="auto"/>
              <w:jc w:val="both"/>
            </w:pPr>
            <w:r>
              <w:rPr>
                <w:rStyle w:val="Inne"/>
              </w:rPr>
              <w:t>Oryginał pełnomocnictwa lub kopia potwierdzona za zgodność z oryginałem przez osobę wystawiającą lub przez notariusza, jeżeli osobą podpisującą ofertę nie będzie osoba upoważniona na podstawie dokumentu określającego status prawny Wykonawcy.                 Dla takiego pełnomocnictwa , zgodnie art. 1 ust. 1 pkt 2 ustawy z dnia 16 listopada 2006r.     o opłacie skarbowej (</w:t>
            </w:r>
            <w:r>
              <w:t>t.j. Dz. U. z 2023 r. poz. 2111</w:t>
            </w:r>
            <w:r>
              <w:rPr>
                <w:rStyle w:val="Inne"/>
              </w:rPr>
              <w:t>), nie jest wymagane uiszczenie opłaty. Pełnomocnictwo winno być podpisane kwalifikowanym podpisem elektronicznym</w:t>
            </w:r>
          </w:p>
          <w:p w14:paraId="3AD9D509" w14:textId="77777777" w:rsidR="00564C25" w:rsidRDefault="00E96014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Style w:val="Inne"/>
              </w:rPr>
              <w:t>mocodawcy.</w:t>
            </w:r>
          </w:p>
        </w:tc>
      </w:tr>
      <w:tr w:rsidR="00564C25" w14:paraId="0092248A" w14:textId="7777777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1DD91" w14:textId="77777777" w:rsidR="00564C25" w:rsidRDefault="00E96014">
            <w:pPr>
              <w:pStyle w:val="Nagwek10"/>
              <w:widowControl w:val="0"/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053A" w14:textId="77777777" w:rsidR="00564C25" w:rsidRDefault="00E96014">
            <w:pPr>
              <w:pStyle w:val="Standard"/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Ofertę należy przesłać na platformę do elektronicznej obsługi zamówień publicznych Zamawiającego dostępnej pod adresem:</w:t>
            </w:r>
          </w:p>
          <w:p w14:paraId="0BEB5E29" w14:textId="03C98F0B" w:rsidR="00564C25" w:rsidRDefault="00E96014">
            <w:pPr>
              <w:pStyle w:val="Standard"/>
              <w:widowControl w:val="0"/>
              <w:spacing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https:// </w:t>
            </w:r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 xml:space="preserve">platformazakupowa.pl/pn/szpital_gromkowskiego </w:t>
            </w:r>
            <w:r>
              <w:rPr>
                <w:rFonts w:ascii="Cambria" w:hAnsi="Cambria"/>
                <w:sz w:val="24"/>
                <w:szCs w:val="24"/>
              </w:rPr>
              <w:t>przy odpowiednim postępowaniu</w:t>
            </w:r>
            <w:r w:rsidR="0060036F">
              <w:rPr>
                <w:rFonts w:ascii="Cambria" w:hAnsi="Cambria"/>
                <w:sz w:val="24"/>
                <w:szCs w:val="24"/>
              </w:rPr>
              <w:t xml:space="preserve"> (https://platformazakupowa.pl/transakcja/1034955)</w:t>
            </w:r>
          </w:p>
          <w:p w14:paraId="5F88076F" w14:textId="77777777" w:rsidR="00564C25" w:rsidRDefault="00E96014">
            <w:pPr>
              <w:pStyle w:val="Standard"/>
              <w:widowControl w:val="0"/>
              <w:spacing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Oferta musi być sporządzona 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według załączników przygotowanych przez Zamawiającego</w:t>
            </w:r>
            <w:r>
              <w:rPr>
                <w:rFonts w:ascii="Cambria" w:hAnsi="Cambria"/>
                <w:sz w:val="24"/>
                <w:szCs w:val="24"/>
              </w:rPr>
              <w:t xml:space="preserve"> oraz opatrzona kwalifikowanym podpisem elektronicznym.</w:t>
            </w:r>
          </w:p>
        </w:tc>
      </w:tr>
    </w:tbl>
    <w:p w14:paraId="0190753D" w14:textId="77777777" w:rsidR="00564C25" w:rsidRDefault="00564C25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1DEE53FE" w14:textId="77777777" w:rsidR="00564C25" w:rsidRDefault="00E96014">
      <w:pPr>
        <w:spacing w:after="120" w:line="240" w:lineRule="auto"/>
        <w:jc w:val="both"/>
        <w:rPr>
          <w:rFonts w:ascii="Cambria" w:eastAsia="Calibri" w:hAnsi="Cambria" w:cs="Trebuchet MS"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6.2. </w:t>
      </w:r>
      <w:r>
        <w:rPr>
          <w:rFonts w:ascii="Cambria" w:eastAsia="Calibri" w:hAnsi="Cambria" w:cs="Trebuchet MS"/>
          <w:sz w:val="24"/>
          <w:szCs w:val="24"/>
        </w:rPr>
        <w:t xml:space="preserve">Zamawiający na potwierdzenie, że oferowane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dostawy</w:t>
      </w:r>
      <w:r>
        <w:rPr>
          <w:rFonts w:ascii="Cambria" w:eastAsia="Calibri" w:hAnsi="Cambria" w:cs="Trebuchet MS"/>
          <w:b/>
          <w:color w:val="FF0000"/>
          <w:sz w:val="24"/>
          <w:szCs w:val="24"/>
        </w:rPr>
        <w:t xml:space="preserve"> </w:t>
      </w:r>
      <w:r>
        <w:rPr>
          <w:rFonts w:ascii="Cambria" w:eastAsia="Calibri" w:hAnsi="Cambria" w:cs="Trebuchet MS"/>
          <w:sz w:val="24"/>
          <w:szCs w:val="24"/>
        </w:rPr>
        <w:t xml:space="preserve">spełniają określone przez </w:t>
      </w:r>
      <w:r>
        <w:rPr>
          <w:rFonts w:ascii="Cambria" w:eastAsia="Calibri" w:hAnsi="Cambria" w:cs="Trebuchet MS"/>
          <w:sz w:val="24"/>
          <w:szCs w:val="24"/>
        </w:rPr>
        <w:br/>
        <w:t xml:space="preserve">Zamawiającego wymagania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żąda</w:t>
      </w:r>
      <w:r>
        <w:rPr>
          <w:rFonts w:ascii="Cambria" w:eastAsia="Calibri" w:hAnsi="Cambria" w:cs="Trebuchet MS"/>
          <w:sz w:val="24"/>
          <w:szCs w:val="24"/>
        </w:rPr>
        <w:t xml:space="preserve"> przedmiotowych środków dowodowych:</w:t>
      </w:r>
    </w:p>
    <w:p w14:paraId="37B17A31" w14:textId="77777777" w:rsidR="008F5106" w:rsidRDefault="008F5106">
      <w:pPr>
        <w:spacing w:after="120" w:line="240" w:lineRule="auto"/>
        <w:jc w:val="both"/>
        <w:rPr>
          <w:rFonts w:ascii="Cambria" w:eastAsia="Calibri" w:hAnsi="Cambria" w:cs="Trebuchet MS"/>
          <w:sz w:val="24"/>
          <w:szCs w:val="24"/>
        </w:rPr>
      </w:pPr>
    </w:p>
    <w:p w14:paraId="3554BCF8" w14:textId="77777777" w:rsidR="008F5106" w:rsidRDefault="008F5106">
      <w:pPr>
        <w:spacing w:after="120" w:line="240" w:lineRule="auto"/>
        <w:jc w:val="both"/>
        <w:rPr>
          <w:rFonts w:ascii="Cambria" w:eastAsia="Calibri" w:hAnsi="Cambria" w:cs="Trebuchet MS"/>
          <w:sz w:val="24"/>
          <w:szCs w:val="24"/>
        </w:rPr>
      </w:pPr>
    </w:p>
    <w:tbl>
      <w:tblPr>
        <w:tblW w:w="10155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564C25" w14:paraId="6AB0FBC7" w14:textId="77777777"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0A67" w14:textId="77777777" w:rsidR="00564C25" w:rsidRDefault="00E96014">
            <w:pPr>
              <w:pStyle w:val="Tekstpodstawowy"/>
              <w:widowControl w:val="0"/>
              <w:spacing w:before="60" w:line="240" w:lineRule="exact"/>
              <w:ind w:right="72"/>
              <w:jc w:val="center"/>
              <w:rPr>
                <w:sz w:val="24"/>
                <w:szCs w:val="24"/>
              </w:rPr>
            </w:pPr>
            <w:r w:rsidRPr="002B0D3D">
              <w:rPr>
                <w:rFonts w:ascii="Cambria" w:hAnsi="Cambria" w:cs="Cambria"/>
                <w:b/>
                <w:sz w:val="24"/>
                <w:szCs w:val="24"/>
                <w:shd w:val="clear" w:color="auto" w:fill="C0C0C0"/>
              </w:rPr>
              <w:lastRenderedPageBreak/>
              <w:t>Przedmiotowe środki dowodowe:</w:t>
            </w:r>
          </w:p>
        </w:tc>
      </w:tr>
      <w:tr w:rsidR="00564C25" w14:paraId="70E08891" w14:textId="77777777">
        <w:trPr>
          <w:trHeight w:val="70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E819" w14:textId="701E8BAB" w:rsidR="00564C25" w:rsidRDefault="00E96014">
            <w:pPr>
              <w:pStyle w:val="Akapitzlist"/>
              <w:widowControl w:val="0"/>
              <w:numPr>
                <w:ilvl w:val="0"/>
                <w:numId w:val="26"/>
              </w:numPr>
              <w:spacing w:line="240" w:lineRule="auto"/>
              <w:jc w:val="both"/>
              <w:rPr>
                <w:rFonts w:ascii="Cambria" w:eastAsia="Tahoma" w:hAnsi="Cambria" w:cs="Tahoma"/>
                <w:szCs w:val="24"/>
              </w:rPr>
            </w:pPr>
            <w:r w:rsidRPr="0061072D">
              <w:rPr>
                <w:rFonts w:ascii="Cambria" w:hAnsi="Cambria"/>
                <w:b/>
                <w:bCs/>
                <w:sz w:val="24"/>
                <w:szCs w:val="24"/>
              </w:rPr>
              <w:t>w przypadku wyrobów medycznych</w:t>
            </w:r>
            <w:r>
              <w:rPr>
                <w:rFonts w:ascii="Cambria" w:hAnsi="Cambria"/>
                <w:sz w:val="24"/>
                <w:szCs w:val="24"/>
              </w:rPr>
              <w:t xml:space="preserve"> – załączenie aktualnych i ważnych przez cały okres trwania umowy dokumentów dopuszczających do obrotu na każdy oferowany produkt     (w postaci Deklaracji Zgodności wydanej przez producenta / Certyfikatu CE wydanego przez jednostkę notyfikacyjną, Formularz Powiadomienia/Zgłoszenia do Prezesa Urzędu (zgodnie z art. 138 ustawy z dnia 9 maja 2022 r. o wyrobach medycznych (Dz. U. </w:t>
            </w:r>
            <w:r w:rsidR="0038340D">
              <w:rPr>
                <w:rFonts w:ascii="Cambria" w:hAnsi="Cambria"/>
                <w:sz w:val="24"/>
                <w:szCs w:val="24"/>
              </w:rPr>
              <w:t>z</w:t>
            </w:r>
            <w:r>
              <w:rPr>
                <w:rFonts w:ascii="Cambria" w:hAnsi="Cambria"/>
                <w:sz w:val="24"/>
                <w:szCs w:val="24"/>
              </w:rPr>
              <w:t xml:space="preserve"> 2022 r. poz. 974, z 2023 r. poz. 1938)</w:t>
            </w:r>
          </w:p>
          <w:p w14:paraId="044FC2A7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rPr>
                <w:rFonts w:ascii="Cambria" w:hAnsi="Cambria"/>
                <w:sz w:val="24"/>
                <w:szCs w:val="24"/>
              </w:rPr>
            </w:pPr>
            <w:r w:rsidRPr="0061072D">
              <w:rPr>
                <w:rFonts w:ascii="Cambria" w:hAnsi="Cambria"/>
                <w:b/>
                <w:bCs/>
                <w:sz w:val="24"/>
                <w:szCs w:val="24"/>
              </w:rPr>
              <w:t>w przypadku produktów leczniczych –</w:t>
            </w:r>
            <w:r>
              <w:rPr>
                <w:rFonts w:ascii="Cambria" w:hAnsi="Cambria"/>
                <w:sz w:val="24"/>
                <w:szCs w:val="24"/>
              </w:rPr>
              <w:t xml:space="preserve"> załączenie aktualnych i ważnych przez cały okres trwania umowy świadectw dopuszczenia do obrotu na każdy oferowany produkt leczniczy zgodnie z ustawą z dnia 6 września 2001 r. Prawo farmaceutyczne (Dz. U. z 2024 r. poz. 686)  oraz CHPl.</w:t>
            </w:r>
          </w:p>
          <w:p w14:paraId="02EB43A8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przypadku produktów kosmetycznych – załączenie aktualnych i ważnych przez cały okres trwania umowy dokumentów potwierdzających zgłoszenie do Portalu Zgłaszania Produktów Kosmetycznych (CPNP) zgodnie z ustawą z dnia 4 października 2018 r.                o produktach kosmetycznych (Dz. U z 2018 r., poz. 2227);</w:t>
            </w:r>
          </w:p>
          <w:p w14:paraId="168F4658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przypadku produktów biobójczych – załączenie ważnych i aktualnych przez cały okres trwania umowy dokumentów wskazujących na dopuszczenie do obrotu na terytorium RP oferowanego produktu biobójczego - zgodnie z ustawą z dnia 9 października 2015r.             o produktach biobójczych (Dz. U. z 2021 r., poz. 24);</w:t>
            </w:r>
          </w:p>
          <w:p w14:paraId="118A6E4C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 przypadku produktu zawierającego w swoim składzie substancje niebezpieczne / chemiczne i/lub ich mieszaniny – załączenie aktualnych przez cały okres trwania umowy kart charakterystyki substancji niebezpiecznej lub preparatu niebezpiecznego, zwanej dalej "kartą charakterystyki” - zgodnie z ustawą z dnia 25 lutego 2011 r. o substancjach chemicznych i ich mieszaninach (Dz. U. z 2022 r. poz. 1816);</w:t>
            </w:r>
          </w:p>
          <w:p w14:paraId="06B6194D" w14:textId="77777777" w:rsidR="00564C25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opisy, fotografie (katalogi) przedmiotu zamówienia w języku polskim, odzwierciedlające parametry przedmiotu zamówienia;</w:t>
            </w:r>
          </w:p>
          <w:p w14:paraId="12F56196" w14:textId="77777777" w:rsidR="00564C25" w:rsidRPr="0061072D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Wykonawca dostarczy pozytywną </w:t>
            </w:r>
            <w:r w:rsidRPr="002B0D3D">
              <w:rPr>
                <w:rFonts w:ascii="Cambria" w:hAnsi="Cambria"/>
                <w:color w:val="auto"/>
                <w:sz w:val="24"/>
                <w:szCs w:val="24"/>
              </w:rPr>
              <w:t xml:space="preserve">opinię IMiD </w:t>
            </w:r>
            <w:r>
              <w:rPr>
                <w:rFonts w:ascii="Cambria" w:hAnsi="Cambria"/>
                <w:sz w:val="24"/>
                <w:szCs w:val="24"/>
              </w:rPr>
              <w:t xml:space="preserve">lub równoważne – </w:t>
            </w:r>
            <w:r w:rsidRPr="0061072D">
              <w:rPr>
                <w:rFonts w:ascii="Cambria" w:hAnsi="Cambria"/>
                <w:sz w:val="24"/>
                <w:szCs w:val="24"/>
                <w:u w:val="single"/>
              </w:rPr>
              <w:t>w zakresie pakietów, gdzie Zamawiający wymaga takiej opinii;</w:t>
            </w:r>
          </w:p>
          <w:p w14:paraId="6AAD7D53" w14:textId="77777777" w:rsidR="00564C25" w:rsidRPr="0061072D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color w:val="auto"/>
              </w:rPr>
            </w:pPr>
            <w:r w:rsidRPr="0061072D">
              <w:rPr>
                <w:rFonts w:ascii="Cambria" w:hAnsi="Cambria" w:cs="Calibri"/>
                <w:color w:val="auto"/>
                <w:sz w:val="24"/>
                <w:szCs w:val="24"/>
              </w:rPr>
              <w:t>Wykonawca dostarczy dokumenty potwierdzające wymagane spektrum biobójcze i czas ekspozycji – badania laboratoryjne akredytowanego ośrodka badawczego z terenu Unii Europejskiej – zgodne z obowiązującymi normami medycznymi;</w:t>
            </w:r>
          </w:p>
          <w:p w14:paraId="1CADBE15" w14:textId="40039EC3" w:rsidR="00564C25" w:rsidRPr="0061072D" w:rsidRDefault="00E96014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61072D">
              <w:rPr>
                <w:rFonts w:ascii="Cambria" w:eastAsia="Times New Roman" w:hAnsi="Cambria" w:cs="Calibri"/>
                <w:sz w:val="24"/>
                <w:szCs w:val="24"/>
              </w:rPr>
              <w:t>opinia producenta sprzętu (myjni, endoskopów, kardiomonitorów, głowic i itp.) na piśmie, o kompatybilności preparatów do mycia i dezynfekcji z endoskopami Pentax i/lub Olympus, kardiomonitorami Dräger i/lub innych oraz głowicami USG do pozycji                     z załącznika nr 1do SWZ (Formularz asortymentowo-cenowy),</w:t>
            </w:r>
            <w:r w:rsidR="0061072D">
              <w:rPr>
                <w:rFonts w:ascii="Cambria" w:eastAsia="Times New Roman" w:hAnsi="Cambria" w:cs="Calibri"/>
                <w:sz w:val="24"/>
                <w:szCs w:val="24"/>
              </w:rPr>
              <w:t xml:space="preserve"> </w:t>
            </w:r>
            <w:r w:rsidRPr="0061072D">
              <w:rPr>
                <w:rFonts w:ascii="Cambria" w:eastAsia="Times New Roman" w:hAnsi="Cambria" w:cs="Calibri"/>
                <w:sz w:val="24"/>
                <w:szCs w:val="24"/>
              </w:rPr>
              <w:t>których dotyczy;</w:t>
            </w:r>
          </w:p>
          <w:p w14:paraId="49F87065" w14:textId="59EDD3B7" w:rsidR="002B0D3D" w:rsidRPr="008F5106" w:rsidRDefault="00E96014" w:rsidP="002B0D3D">
            <w:pPr>
              <w:widowControl w:val="0"/>
              <w:numPr>
                <w:ilvl w:val="0"/>
                <w:numId w:val="26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 xml:space="preserve"> opinia producenta sprzętu o kompatybilności preparatów do mycia i dezynfekcji w myjni -dezynfektorze Wassenburg WD 440 do pozycji z załącznika nr 1 do SWZ (Formularz asortymentowo-cenowy)</w:t>
            </w:r>
            <w:r w:rsidR="002B0D3D">
              <w:rPr>
                <w:rFonts w:ascii="Cambria" w:eastAsia="Times New Roman" w:hAnsi="Cambria" w:cs="Calibri"/>
                <w:sz w:val="24"/>
                <w:szCs w:val="24"/>
              </w:rPr>
              <w:t>,</w:t>
            </w:r>
            <w:r>
              <w:rPr>
                <w:rFonts w:ascii="Cambria" w:eastAsia="Times New Roman" w:hAnsi="Cambria" w:cs="Calibri"/>
                <w:sz w:val="24"/>
                <w:szCs w:val="24"/>
              </w:rPr>
              <w:t xml:space="preserve"> których dotyczy.</w:t>
            </w:r>
          </w:p>
          <w:p w14:paraId="2F42A387" w14:textId="77777777" w:rsidR="002B0D3D" w:rsidRDefault="002B0D3D" w:rsidP="002B0D3D">
            <w:pPr>
              <w:spacing w:after="12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 podstawie art. 107 ustawy PZP jeżeli Wykonawca nie złożył przedmiotowych środków  dowodowych lub złożone środki dowodowe są niekompletne, Zamawiający wzywa do ich złożenia lub uzupełnienia w wyznaczonym terminie.</w:t>
            </w:r>
          </w:p>
          <w:p w14:paraId="5992D41F" w14:textId="77777777" w:rsidR="00564C25" w:rsidRDefault="00564C25">
            <w:pPr>
              <w:widowControl w:val="0"/>
              <w:spacing w:line="240" w:lineRule="auto"/>
              <w:jc w:val="both"/>
              <w:rPr>
                <w:rFonts w:ascii="Cambria" w:eastAsia="Tahoma" w:hAnsi="Cambria" w:cs="Tahoma"/>
                <w:szCs w:val="24"/>
              </w:rPr>
            </w:pPr>
          </w:p>
        </w:tc>
      </w:tr>
    </w:tbl>
    <w:p w14:paraId="70E424AC" w14:textId="77777777" w:rsidR="00564C25" w:rsidRDefault="00564C25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14:paraId="282FD9DB" w14:textId="5CC85A9A" w:rsidR="00564C25" w:rsidRPr="002B0D3D" w:rsidRDefault="00E96014" w:rsidP="002B0D3D">
      <w:pPr>
        <w:pStyle w:val="Akapitzlist"/>
        <w:numPr>
          <w:ilvl w:val="0"/>
          <w:numId w:val="41"/>
        </w:numPr>
        <w:shd w:val="clear" w:color="auto" w:fill="FFFFFF"/>
        <w:tabs>
          <w:tab w:val="left" w:pos="567"/>
        </w:tabs>
        <w:spacing w:before="60" w:line="240" w:lineRule="exact"/>
        <w:jc w:val="both"/>
        <w:rPr>
          <w:rFonts w:ascii="Cambria" w:hAnsi="Cambria" w:cs="Tahoma"/>
          <w:lang w:eastAsia="en-US"/>
        </w:rPr>
      </w:pPr>
      <w:r w:rsidRPr="002B0D3D">
        <w:rPr>
          <w:rFonts w:ascii="Cambria" w:hAnsi="Cambria" w:cs="Tahoma"/>
          <w:sz w:val="24"/>
          <w:szCs w:val="24"/>
        </w:rPr>
        <w:t xml:space="preserve">Zamawiający przed wyborem najkorzystniejszej oferty </w:t>
      </w:r>
      <w:r w:rsidRPr="002B0D3D">
        <w:rPr>
          <w:rFonts w:ascii="Cambria" w:hAnsi="Cambria" w:cs="Tahoma"/>
          <w:b/>
          <w:sz w:val="24"/>
          <w:szCs w:val="24"/>
        </w:rPr>
        <w:t>wezwie Wykonawcę</w:t>
      </w:r>
      <w:r w:rsidRPr="002B0D3D">
        <w:rPr>
          <w:rFonts w:ascii="Cambria" w:hAnsi="Cambria" w:cs="Tahoma"/>
          <w:sz w:val="24"/>
          <w:szCs w:val="24"/>
        </w:rPr>
        <w:t xml:space="preserve">, </w:t>
      </w:r>
      <w:r w:rsidRPr="002B0D3D">
        <w:rPr>
          <w:rFonts w:ascii="Cambria" w:hAnsi="Cambria" w:cs="Tahoma"/>
          <w:sz w:val="24"/>
          <w:szCs w:val="24"/>
        </w:rPr>
        <w:br/>
        <w:t xml:space="preserve">którego oferta została najwyżej oceniona, do złożenia w wyznaczonym, nie krótszym niż 10 dni terminie, aktualnych na dzień złożenia podmiotowych środków dowodowych </w:t>
      </w:r>
      <w:r w:rsidRPr="002B0D3D">
        <w:rPr>
          <w:rFonts w:ascii="Cambria" w:hAnsi="Cambria" w:cs="Tahoma"/>
          <w:sz w:val="24"/>
          <w:szCs w:val="24"/>
        </w:rPr>
        <w:br/>
        <w:t xml:space="preserve">(art. 126 ustawy PZP). </w:t>
      </w:r>
      <w:r w:rsidRPr="002B0D3D">
        <w:rPr>
          <w:rFonts w:ascii="Cambria" w:hAnsi="Cambria" w:cs="Tahoma"/>
          <w:b/>
          <w:color w:val="auto"/>
          <w:sz w:val="24"/>
          <w:szCs w:val="24"/>
        </w:rPr>
        <w:t>PROSIMY O NIE SKŁADANIE ICH WRAZ Z OFERTĄ:</w:t>
      </w:r>
      <w:r>
        <w:t xml:space="preserve"> </w:t>
      </w:r>
      <w:r w:rsidRPr="002B0D3D">
        <w:rPr>
          <w:rFonts w:ascii="Cambria" w:hAnsi="Cambria" w:cs="Tahoma"/>
          <w:lang w:eastAsia="en-US"/>
        </w:rPr>
        <w:t>tj.:</w:t>
      </w:r>
    </w:p>
    <w:p w14:paraId="49CB4F29" w14:textId="77777777" w:rsidR="002B0D3D" w:rsidRDefault="002B0D3D" w:rsidP="002B0D3D">
      <w:pPr>
        <w:pStyle w:val="Akapitzlist"/>
        <w:shd w:val="clear" w:color="auto" w:fill="FFFFFF"/>
        <w:tabs>
          <w:tab w:val="left" w:pos="567"/>
        </w:tabs>
        <w:spacing w:before="60" w:line="240" w:lineRule="exact"/>
        <w:ind w:left="0"/>
        <w:jc w:val="both"/>
      </w:pPr>
    </w:p>
    <w:p w14:paraId="4EC580B2" w14:textId="77777777" w:rsidR="00564C25" w:rsidRDefault="00564C25">
      <w:pPr>
        <w:pStyle w:val="Nagwek10"/>
        <w:tabs>
          <w:tab w:val="clear" w:pos="4819"/>
          <w:tab w:val="clear" w:pos="9638"/>
        </w:tabs>
        <w:spacing w:before="60" w:line="240" w:lineRule="exact"/>
        <w:ind w:left="142" w:hanging="426"/>
        <w:jc w:val="both"/>
        <w:rPr>
          <w:b/>
        </w:rPr>
      </w:pPr>
    </w:p>
    <w:tbl>
      <w:tblPr>
        <w:tblW w:w="10227" w:type="dxa"/>
        <w:tblInd w:w="-2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9445"/>
      </w:tblGrid>
      <w:tr w:rsidR="00564C25" w14:paraId="559BAE67" w14:textId="77777777">
        <w:trPr>
          <w:trHeight w:val="5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9E71A36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E55287" w14:textId="77777777" w:rsidR="00564C25" w:rsidRDefault="00E96014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564C25" w14:paraId="216BDE11" w14:textId="77777777">
        <w:trPr>
          <w:trHeight w:val="227"/>
        </w:trPr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E8973" w14:textId="77777777" w:rsidR="00564C25" w:rsidRDefault="00E96014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W celu potwierdzenia braku podstaw  do  wykluczenia Wykonawcy z udziału 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br/>
              <w:t>w postępowaniu:</w:t>
            </w:r>
          </w:p>
        </w:tc>
      </w:tr>
      <w:tr w:rsidR="00564C25" w14:paraId="70045A03" w14:textId="77777777">
        <w:trPr>
          <w:trHeight w:val="8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2EB1F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DFE6" w14:textId="77777777" w:rsidR="00564C25" w:rsidRDefault="00E96014">
            <w:pPr>
              <w:pStyle w:val="Nagwek10"/>
              <w:widowControl w:val="0"/>
              <w:spacing w:before="60" w:line="240" w:lineRule="exact"/>
              <w:ind w:right="215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Informacja z Krajowego Rejestru Karnego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w zakresie określonym </w:t>
            </w:r>
            <w:r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>w art. 108 ust. 1 pkt 1 i pkt 2 i pkt 4 ustawy PZP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, wystawionej nie wcześniej niż 6 miesięcy przed jego złożeniem.</w:t>
            </w:r>
          </w:p>
        </w:tc>
      </w:tr>
      <w:tr w:rsidR="00564C25" w14:paraId="2ACF28BA" w14:textId="77777777">
        <w:trPr>
          <w:trHeight w:val="18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E0EA9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670D" w14:textId="77777777" w:rsidR="00564C25" w:rsidRDefault="00E96014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Zaświadczenie właściwego naczelnika urzędu skarbowego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potwierdzającego, że wykonawca nie zalega z opłacaniem podatków i opłat, w zakresie art. 109 ust. 1 pkt          1 ustawy PZP, wystawionego nie wcześniej niż 3 miesiące przed jego złożeniem,                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należności.</w:t>
            </w:r>
          </w:p>
        </w:tc>
      </w:tr>
      <w:tr w:rsidR="00564C25" w14:paraId="0E4BC945" w14:textId="77777777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A3A97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9695" w14:textId="77777777" w:rsidR="00564C25" w:rsidRDefault="00E96014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Zaświadczenie właściwej terenowej jednostki organizacyjnej Zakładu Ubezpieczeń Społecznych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 xml:space="preserve">lub właściwego oddziału regionalnego lub właściwej placówki terenowej Kasy Rolniczego Ubezpieczenia Społecznego potwierdzającego, że wykonawca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 xml:space="preserve">nie zalega z opłacaniem składek na ubezpieczenia społeczne i zdrowotne, w zakresie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>art. 109 ust. 1 pkt 1 ustawy PZP,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      </w:r>
          </w:p>
        </w:tc>
      </w:tr>
      <w:tr w:rsidR="00564C25" w14:paraId="22F7D6BA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50834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65D9" w14:textId="77777777" w:rsidR="00564C25" w:rsidRDefault="00E96014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Odpis lub informacja z Krajowego Rejestru Sadowego lub z Centralnej Ewidencji </w:t>
            </w: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br/>
              <w:t>i Informacji o Działalności Gospodarczej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w zakresie art. 109 ust. 1 pkt 4 ustawy PZP, sporządzonych nie wcześniej niż 3 miesiące przed jej złożeniem, jeżeli odrębne przepisy wymagają wpisu do rejestru lub ewidencji.</w:t>
            </w:r>
          </w:p>
        </w:tc>
      </w:tr>
      <w:tr w:rsidR="00564C25" w14:paraId="03330C02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56D73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8585" w14:textId="77777777" w:rsidR="00564C25" w:rsidRDefault="00E96014">
            <w:pPr>
              <w:pStyle w:val="Bezodstpw"/>
              <w:widowControl w:val="0"/>
              <w:jc w:val="both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Oświadczenie Wykonawcy </w:t>
            </w:r>
            <w:r>
              <w:rPr>
                <w:rStyle w:val="Inne"/>
                <w:sz w:val="24"/>
                <w:szCs w:val="24"/>
              </w:rPr>
              <w:t>w zakresie art. 108 ust. 1 pkt 5 ustawy PZP, o braku przynależności do tej samej grupy kapitałowej, w rozumieniu ustawy z dnia 16.02.2007r.  o ochronie konkurencji i konsumentów (</w:t>
            </w:r>
            <w:r>
              <w:rPr>
                <w:rStyle w:val="Teksttreci"/>
                <w:sz w:val="24"/>
                <w:szCs w:val="24"/>
              </w:rPr>
              <w:t>T.J. Dz. U. z 2021r. poz. 275)</w:t>
            </w:r>
            <w:r>
              <w:rPr>
                <w:rStyle w:val="Inne"/>
                <w:sz w:val="24"/>
                <w:szCs w:val="24"/>
              </w:rPr>
              <w:t xml:space="preserve"> z innym Wykonawcą, który złożył odrębną ofertę, ofertę częściową lub wniosek o dopuszczenie do udziału               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załącznik nr 5 </w:t>
            </w:r>
            <w:r>
              <w:rPr>
                <w:rStyle w:val="Inne"/>
                <w:sz w:val="24"/>
                <w:szCs w:val="24"/>
              </w:rPr>
              <w:t>do SWZ.</w:t>
            </w:r>
          </w:p>
        </w:tc>
      </w:tr>
      <w:tr w:rsidR="00564C25" w14:paraId="442D4831" w14:textId="77777777">
        <w:trPr>
          <w:trHeight w:val="323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06BE6" w14:textId="77777777" w:rsidR="00564C25" w:rsidRDefault="00E96014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3D7A" w14:textId="77777777" w:rsidR="00564C25" w:rsidRDefault="00E96014">
            <w:pPr>
              <w:pStyle w:val="Inne0"/>
              <w:spacing w:after="0"/>
              <w:jc w:val="both"/>
              <w:rPr>
                <w:b/>
                <w:bCs/>
              </w:rPr>
            </w:pPr>
            <w:r>
              <w:rPr>
                <w:rStyle w:val="Inne"/>
                <w:b/>
                <w:bCs/>
              </w:rPr>
              <w:t>Oświadczenia Wykonawcy:</w:t>
            </w:r>
          </w:p>
          <w:p w14:paraId="6AFB14C2" w14:textId="77777777" w:rsidR="00564C25" w:rsidRDefault="00E96014">
            <w:pPr>
              <w:pStyle w:val="Inne0"/>
              <w:numPr>
                <w:ilvl w:val="0"/>
                <w:numId w:val="23"/>
              </w:numPr>
              <w:tabs>
                <w:tab w:val="left" w:pos="216"/>
              </w:tabs>
              <w:spacing w:line="204" w:lineRule="auto"/>
              <w:ind w:left="280" w:hanging="280"/>
              <w:jc w:val="both"/>
            </w:pPr>
            <w:r>
              <w:rPr>
                <w:rStyle w:val="Inne"/>
              </w:rPr>
              <w:t xml:space="preserve">  o braku wydania wobec niego prawomocnego wyroku sądu lub ostatecznej decyzji administracyjnej o zaleganiu z uiszczenia podatków, opłat lub składek na ubezpieczenia społeczne lub zdrowotne albo- w przypadku wydania takiego wyroku lub decyzji - dokumentów potwierdzających dokonanie płatności tych należności. wraz                                    z ewentualnymi odsetkami lub grzywnami lub zawarcie wiążącego porozumienia             w spłat tych należności.,</w:t>
            </w:r>
          </w:p>
          <w:p w14:paraId="3D585375" w14:textId="77777777" w:rsidR="00564C25" w:rsidRDefault="00E96014">
            <w:pPr>
              <w:pStyle w:val="Inne0"/>
              <w:numPr>
                <w:ilvl w:val="0"/>
                <w:numId w:val="23"/>
              </w:numPr>
              <w:tabs>
                <w:tab w:val="left" w:pos="216"/>
              </w:tabs>
              <w:spacing w:line="204" w:lineRule="auto"/>
              <w:ind w:left="280" w:hanging="280"/>
              <w:jc w:val="both"/>
            </w:pPr>
            <w:r>
              <w:rPr>
                <w:rStyle w:val="Inne"/>
              </w:rPr>
              <w:t xml:space="preserve">  o braku orzeczenia wobec niego tytułem środka zapobiegawczego i zakazu ubiegania się o zamówienie publiczne;</w:t>
            </w:r>
          </w:p>
          <w:p w14:paraId="00868873" w14:textId="77777777" w:rsidR="00564C25" w:rsidRDefault="00E96014">
            <w:pPr>
              <w:pStyle w:val="LO-normal"/>
              <w:widowControl w:val="0"/>
              <w:numPr>
                <w:ilvl w:val="0"/>
                <w:numId w:val="23"/>
              </w:numPr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 xml:space="preserve"> o niezaleganiu z opłaceniem podatków i opłat lokalnych, o których mowa w ustawie                      z 12 stycznia 1991r. o podatkach i opłatach lokalnych (</w:t>
            </w:r>
            <w:r>
              <w:rPr>
                <w:rFonts w:ascii="Cambria" w:hAnsi="Cambria"/>
                <w:sz w:val="24"/>
                <w:szCs w:val="24"/>
              </w:rPr>
              <w:t>t.j. Dz. U. z 2023 r. poz. 70, 1313, 2291</w:t>
            </w:r>
            <w:r>
              <w:rPr>
                <w:rStyle w:val="Inne"/>
                <w:sz w:val="24"/>
                <w:szCs w:val="24"/>
              </w:rPr>
              <w:t>).</w:t>
            </w:r>
          </w:p>
        </w:tc>
      </w:tr>
      <w:tr w:rsidR="00564C25" w14:paraId="789A8B53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76449" w14:textId="77777777" w:rsidR="00564C25" w:rsidRDefault="00E96014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F35A" w14:textId="77777777" w:rsidR="00564C25" w:rsidRDefault="00E96014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Wykonawcy, o którym mowa w art. 125 ust. 1 ustawy PZP –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 xml:space="preserve">załącznik 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br/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nr 6 do SWZ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.</w:t>
            </w:r>
          </w:p>
        </w:tc>
      </w:tr>
      <w:tr w:rsidR="00564C25" w14:paraId="1EC315E0" w14:textId="77777777">
        <w:trPr>
          <w:trHeight w:val="6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FE1DE" w14:textId="77777777" w:rsidR="00564C25" w:rsidRDefault="00E96014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DF16" w14:textId="77777777" w:rsidR="00564C25" w:rsidRDefault="00E96014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Wykonawcy*,  o którym mowa w art. 125 ust. 5 ustawy PZP –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 nr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6a do SWZ.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 (*wypełnić o ile Wykonawca korzysta z zasobów podmiotu trzeciego).</w:t>
            </w:r>
          </w:p>
        </w:tc>
      </w:tr>
      <w:tr w:rsidR="00564C25" w14:paraId="49072C76" w14:textId="77777777">
        <w:trPr>
          <w:trHeight w:val="49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B05C5" w14:textId="77777777" w:rsidR="00564C25" w:rsidRDefault="00E96014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36C6" w14:textId="77777777" w:rsidR="00564C25" w:rsidRDefault="00E96014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JEDZ aktualność - 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7 do SWZ</w:t>
            </w:r>
          </w:p>
        </w:tc>
      </w:tr>
      <w:tr w:rsidR="00564C25" w14:paraId="7E300262" w14:textId="77777777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17F3D" w14:textId="77777777" w:rsidR="00564C25" w:rsidRDefault="00E96014">
            <w:pPr>
              <w:pStyle w:val="Nagwek10"/>
              <w:widowControl w:val="0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0EDD" w14:textId="77777777" w:rsidR="00564C25" w:rsidRDefault="00E96014">
            <w:pPr>
              <w:pStyle w:val="LO-normal"/>
              <w:widowControl w:val="0"/>
              <w:ind w:right="214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Oprócz dokumentów określonych w punkcie 6.2 SWZ – oświadczenie/dokument potwierdzający  brak podstaw do wykluczenia z punktu 5.1.4 SWZ, tj.:</w:t>
            </w:r>
          </w:p>
          <w:p w14:paraId="0D362DF9" w14:textId="77777777" w:rsidR="00564C25" w:rsidRDefault="00E96014">
            <w:pPr>
              <w:pStyle w:val="NormalnyWeb"/>
              <w:widowControl w:val="0"/>
              <w:numPr>
                <w:ilvl w:val="0"/>
                <w:numId w:val="13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 informacja z wykazów określonych w rozporządzeniu 765/2006 i rozporządzeniu 269/2014,</w:t>
            </w:r>
          </w:p>
          <w:p w14:paraId="728E5C55" w14:textId="77777777" w:rsidR="00564C25" w:rsidRDefault="00E96014">
            <w:pPr>
              <w:pStyle w:val="NormalnyWeb"/>
              <w:widowControl w:val="0"/>
              <w:numPr>
                <w:ilvl w:val="0"/>
                <w:numId w:val="42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a także informacja z listy rozstrzygającej o zastosowaniu środka, o którym mowa     w art. 1 pkt 3 ustawy </w:t>
            </w:r>
            <w:r>
              <w:rPr>
                <w:rStyle w:val="Wyrnienie"/>
                <w:rFonts w:ascii="Cambria" w:eastAsia="Tahoma" w:hAnsi="Cambria" w:cs="Cambria"/>
                <w:bCs/>
                <w:i w:val="0"/>
                <w:iCs w:val="0"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Cambria" w:eastAsia="Tahoma" w:hAnsi="Cambria" w:cs="Cambria"/>
                <w:bCs/>
              </w:rPr>
              <w:t>.</w:t>
            </w:r>
          </w:p>
          <w:p w14:paraId="5A790F88" w14:textId="77777777" w:rsidR="00564C25" w:rsidRDefault="00E96014">
            <w:pPr>
              <w:pStyle w:val="Inne0"/>
              <w:spacing w:after="0" w:line="276" w:lineRule="auto"/>
              <w:jc w:val="both"/>
              <w:rPr>
                <w:rFonts w:eastAsia="Tahoma"/>
                <w:bCs/>
              </w:rPr>
            </w:pPr>
            <w:r>
              <w:rPr>
                <w:rFonts w:eastAsia="Tahoma"/>
                <w:bCs/>
              </w:rPr>
              <w:t xml:space="preserve">CHYBA ŻE  Wykonawca wskazał w oświadczeniu wstępnym dane umożliwiające dostęp do ww. środków za pomocą bezpłatnych i ogólnodostępnych baz danych, w szczególności rejestrów publicznych w rozumieniu ustawy z dnia 17 lutego 2005 r. o informatyzacji działalności podmiotów realizujących zadania publiczne -  </w:t>
            </w:r>
            <w:r>
              <w:rPr>
                <w:rStyle w:val="Inne"/>
                <w:b/>
                <w:bCs/>
              </w:rPr>
              <w:t>załącznik nr 8 do SWZ</w:t>
            </w:r>
          </w:p>
          <w:p w14:paraId="7155A88C" w14:textId="77777777" w:rsidR="00564C25" w:rsidRDefault="00564C25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</w:p>
        </w:tc>
      </w:tr>
    </w:tbl>
    <w:p w14:paraId="12D86FCD" w14:textId="77777777" w:rsidR="00564C25" w:rsidRDefault="00564C25">
      <w:pPr>
        <w:pStyle w:val="Standard"/>
        <w:tabs>
          <w:tab w:val="left" w:pos="28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1445CB3D" w14:textId="77777777" w:rsidR="00564C25" w:rsidRDefault="00E96014">
      <w:pPr>
        <w:pStyle w:val="Standard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6.3.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</w:rPr>
        <w:t>Jeżeli Wykonawca ma siedzibę lub miejsce zamieszkania poza terytorium Rzeczypospolitej Polskiej, zamiast dokumentów, o których mowa w ust. 6.2. niniejszego rozdziału, składa:</w:t>
      </w:r>
    </w:p>
    <w:p w14:paraId="5492ACBD" w14:textId="77777777" w:rsidR="00564C25" w:rsidRDefault="00E96014">
      <w:pPr>
        <w:spacing w:before="60" w:line="240" w:lineRule="exact"/>
        <w:ind w:left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a.     informację z Krajowego Rejestru Karnego, o której mowa w </w:t>
      </w:r>
      <w:r>
        <w:rPr>
          <w:rFonts w:ascii="Cambria" w:eastAsia="Tahoma" w:hAnsi="Cambria" w:cs="Tahoma"/>
          <w:b/>
          <w:sz w:val="24"/>
          <w:szCs w:val="24"/>
        </w:rPr>
        <w:t xml:space="preserve">art. 108 ust. 1, pkt 1 </w:t>
      </w:r>
      <w:r>
        <w:rPr>
          <w:rFonts w:ascii="Cambria" w:eastAsia="Tahoma" w:hAnsi="Cambria" w:cs="Tahoma"/>
          <w:b/>
          <w:sz w:val="24"/>
          <w:szCs w:val="24"/>
        </w:rPr>
        <w:br/>
        <w:t xml:space="preserve">i pkt. 2 i pkt 4 </w:t>
      </w:r>
      <w:r>
        <w:rPr>
          <w:rFonts w:ascii="Cambria" w:eastAsia="Tahoma" w:hAnsi="Cambria" w:cs="Tahoma"/>
          <w:sz w:val="24"/>
          <w:szCs w:val="24"/>
        </w:rPr>
        <w:t>ustawy PZP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– składa informację z odpowiedniego rejestru, takiego jak rejestr </w:t>
      </w:r>
      <w:r>
        <w:rPr>
          <w:rFonts w:ascii="Cambria" w:eastAsia="Tahoma" w:hAnsi="Cambria" w:cs="Tahoma"/>
          <w:sz w:val="24"/>
          <w:szCs w:val="24"/>
        </w:rPr>
        <w:br/>
        <w:t>sądowy, albo, w przypadku braku takiego rejestru, inny równoważny dokument wydany przez właściwy organ sądowy lub administracyjny kraju, w którym wykonawca ma siedzibę lub miejsce zamieszkania,</w:t>
      </w:r>
    </w:p>
    <w:p w14:paraId="19F9B6BD" w14:textId="77777777" w:rsidR="00564C25" w:rsidRDefault="00E96014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 b.     zamiast zaświadczenia właściwego naczelnika urzędu skarbowego potwierdzającego, że wykonawca nie zalega z opłacaniem podatków i opłat, w zakresie art. 109, ust. 1, pkt 1 ustawy PZP, zamiast zaświadczenia albo innego dokumentu właściwej terenowej </w:t>
      </w:r>
      <w:r>
        <w:rPr>
          <w:rFonts w:ascii="Cambria" w:eastAsia="Tahoma" w:hAnsi="Cambria" w:cs="Tahoma"/>
          <w:sz w:val="24"/>
          <w:szCs w:val="24"/>
        </w:rPr>
        <w:br/>
        <w:t xml:space="preserve">jednostki organizacyjnej Zakładu Ubezpieczeń Społecznych lub właściwej placówki </w:t>
      </w:r>
      <w:r>
        <w:rPr>
          <w:rFonts w:ascii="Cambria" w:eastAsia="Tahoma" w:hAnsi="Cambria" w:cs="Tahoma"/>
          <w:sz w:val="24"/>
          <w:szCs w:val="24"/>
        </w:rPr>
        <w:br/>
        <w:t xml:space="preserve">terenowej Kasy Rolniczego Ubezpieczenia Społecznego w zakresie art. 109 ust. 1, </w:t>
      </w:r>
      <w:r>
        <w:rPr>
          <w:rFonts w:ascii="Cambria" w:eastAsia="Tahoma" w:hAnsi="Cambria" w:cs="Tahoma"/>
          <w:sz w:val="24"/>
          <w:szCs w:val="24"/>
        </w:rPr>
        <w:br/>
        <w:t xml:space="preserve">pkt 1 ustawy PZP, zamiast odpisu lub informacji z Krajowego Rejestru Sądowego </w:t>
      </w:r>
      <w:r>
        <w:rPr>
          <w:rFonts w:ascii="Cambria" w:eastAsia="Tahoma" w:hAnsi="Cambria" w:cs="Tahoma"/>
          <w:sz w:val="24"/>
          <w:szCs w:val="24"/>
        </w:rPr>
        <w:br/>
        <w:t>lub właściwego rejestru lub z Centralnej Ewidencji i Informacji o Działalności Gospodarczej, w zakresie art. 109, ust.1, pkt. 4 – składa dokument lub dokumenty wystawione w kraju,</w:t>
      </w:r>
    </w:p>
    <w:p w14:paraId="1BE42F9A" w14:textId="77777777" w:rsidR="00564C25" w:rsidRDefault="00E96014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lastRenderedPageBreak/>
        <w:t>w którym Wykonawca ma siedzibę  lub miejsce zamieszkania, potwierdzające odpowiednio, że:</w:t>
      </w:r>
    </w:p>
    <w:p w14:paraId="1C02F09A" w14:textId="77777777" w:rsidR="00564C25" w:rsidRDefault="00E96014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t>1).</w:t>
      </w:r>
      <w:r>
        <w:rPr>
          <w:rFonts w:ascii="Cambria" w:eastAsia="Tahoma" w:hAnsi="Cambria" w:cs="Tahoma"/>
          <w:sz w:val="24"/>
          <w:szCs w:val="24"/>
        </w:rPr>
        <w:t xml:space="preserve"> nie naruszył obowiązków dotyczących płatności podatków, opłat lub składek na </w:t>
      </w:r>
      <w:r>
        <w:rPr>
          <w:rFonts w:ascii="Cambria" w:eastAsia="Tahoma" w:hAnsi="Cambria" w:cs="Tahoma"/>
          <w:sz w:val="24"/>
          <w:szCs w:val="24"/>
        </w:rPr>
        <w:br/>
        <w:t xml:space="preserve">         ubezpieczenie społeczne lub zdrowotne,</w:t>
      </w:r>
    </w:p>
    <w:p w14:paraId="37D50CA0" w14:textId="77777777" w:rsidR="00564C25" w:rsidRDefault="00E96014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t>2).</w:t>
      </w:r>
      <w:r>
        <w:rPr>
          <w:rFonts w:ascii="Cambria" w:eastAsia="Tahoma" w:hAnsi="Cambria" w:cs="Tahoma"/>
          <w:sz w:val="24"/>
          <w:szCs w:val="24"/>
        </w:rPr>
        <w:t xml:space="preserve"> nie otwarto jego likwidacji, nie ogłoszono upadłości, jego aktywami nie zarządza </w:t>
      </w:r>
      <w:r>
        <w:rPr>
          <w:rFonts w:ascii="Cambria" w:eastAsia="Tahoma" w:hAnsi="Cambria" w:cs="Tahoma"/>
          <w:sz w:val="24"/>
          <w:szCs w:val="24"/>
        </w:rPr>
        <w:br/>
        <w:t xml:space="preserve">        likwidator lub sąd, nie zawarł układu z wierzycielami, jego działalność gospodarcza </w:t>
      </w:r>
      <w:r>
        <w:rPr>
          <w:rFonts w:ascii="Cambria" w:eastAsia="Tahoma" w:hAnsi="Cambria" w:cs="Tahoma"/>
          <w:sz w:val="24"/>
          <w:szCs w:val="24"/>
        </w:rPr>
        <w:br/>
        <w:t xml:space="preserve">        nie jest zawieszona ani nie znajduje się on w innej tego rodzaju sytuacji wynikającej </w:t>
      </w:r>
      <w:r>
        <w:rPr>
          <w:rFonts w:ascii="Cambria" w:eastAsia="Tahoma" w:hAnsi="Cambria" w:cs="Tahoma"/>
          <w:sz w:val="24"/>
          <w:szCs w:val="24"/>
        </w:rPr>
        <w:br/>
        <w:t xml:space="preserve">        z podobnej procedury przewidzianej w przepisach miejsca wszczęcia tej procedury.</w:t>
      </w:r>
    </w:p>
    <w:p w14:paraId="03523750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6.4.</w:t>
      </w:r>
      <w:r>
        <w:rPr>
          <w:rFonts w:ascii="Cambria" w:eastAsia="Tahoma" w:hAnsi="Cambria" w:cs="Tahoma"/>
          <w:sz w:val="24"/>
          <w:szCs w:val="24"/>
        </w:rPr>
        <w:tab/>
        <w:t xml:space="preserve"> Jeżeli w kraju, w którym Wykonawca ma siedzibę lub miejsce zamieszkania lub miejsce zamieszkania ma osoba, której dokument dotyczy, nie wydaje się dokumentów, o których mowa w ust. 6.3. niniejszego rozdziału,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</w:t>
      </w:r>
      <w:r>
        <w:rPr>
          <w:rFonts w:ascii="Cambria" w:eastAsia="Tahoma" w:hAnsi="Cambria" w:cs="Tahoma"/>
          <w:sz w:val="24"/>
          <w:szCs w:val="24"/>
        </w:rPr>
        <w:br/>
        <w:t>organem sądowym lub administracyjnym, notariuszem, organem samorządu zawodowego lub gospodarczego, właściwym ze względu na siedzibę lub miejsce zamieszkania Wykonawcy.</w:t>
      </w:r>
    </w:p>
    <w:p w14:paraId="04209BBB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6.5.</w:t>
      </w:r>
      <w:r>
        <w:rPr>
          <w:rFonts w:ascii="Cambria" w:eastAsia="Tahoma" w:hAnsi="Cambria" w:cs="Tahoma"/>
          <w:sz w:val="24"/>
          <w:szCs w:val="24"/>
        </w:rPr>
        <w:tab/>
        <w:t>W przypadku wskazania przez Wykonawcę dostępności wymaganych w niniejszym rozdziale dokumentów lub oświadczeń w formie elektronicznej pod określonym adresem                        internetowym ogólnodostępnych i bezpłatnych baz danych, Zamawiający pobierze                samodzielnie z tych baz danych wskazane przez Wykonawcę oświadczenia lub dokumenty.</w:t>
      </w:r>
    </w:p>
    <w:p w14:paraId="72031A18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6.6.</w:t>
      </w:r>
      <w:r>
        <w:rPr>
          <w:rFonts w:ascii="Cambria" w:eastAsia="Tahoma" w:hAnsi="Cambria" w:cs="Tahoma"/>
          <w:sz w:val="24"/>
          <w:szCs w:val="24"/>
        </w:rPr>
        <w:tab/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Dokumenty, o których mowa w ust. 6.3 pkt 1 pkt a) SWZ  powinny być wystawione nie </w:t>
      </w:r>
      <w:r>
        <w:rPr>
          <w:rFonts w:ascii="Cambria" w:eastAsia="Tahoma" w:hAnsi="Cambria" w:cs="Tahoma"/>
          <w:color w:val="auto"/>
          <w:sz w:val="24"/>
          <w:szCs w:val="24"/>
        </w:rPr>
        <w:br/>
        <w:t>wcześniej niż 6 miesięcy przed ich złożeniem, a dokument o którym mowa w ust. 6 pkt 2 lit b.1i 2) SWZ, powinien być wystawiony nie wcześniej niż 3 miesiące przed ich złożeniem.</w:t>
      </w:r>
    </w:p>
    <w:p w14:paraId="7C0CEE49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hAnsi="Cambria" w:cs="Tahoma"/>
          <w:color w:val="auto"/>
          <w:sz w:val="24"/>
          <w:szCs w:val="24"/>
        </w:rPr>
        <w:t xml:space="preserve">7. </w:t>
      </w:r>
      <w:r>
        <w:rPr>
          <w:rFonts w:ascii="Cambria" w:eastAsia="Tahoma" w:hAnsi="Cambria" w:cs="Tahoma"/>
          <w:sz w:val="24"/>
          <w:szCs w:val="24"/>
        </w:rPr>
        <w:t xml:space="preserve">Dokumenty inne niż oświadczenia składane są w oryginale w postaci dokumentu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elektronicznego lub w elektronicznej kopi dokumentu poświadczonego za zgodność </w:t>
      </w:r>
      <w:r>
        <w:rPr>
          <w:rFonts w:ascii="Cambria" w:eastAsia="Tahoma" w:hAnsi="Cambria" w:cs="Tahoma"/>
          <w:sz w:val="24"/>
          <w:szCs w:val="24"/>
        </w:rPr>
        <w:br/>
        <w:t>z oryginałem.</w:t>
      </w:r>
    </w:p>
    <w:p w14:paraId="171E66E0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6.8</w:t>
      </w:r>
      <w:r>
        <w:rPr>
          <w:rFonts w:ascii="Cambria" w:eastAsia="Tahoma" w:hAnsi="Cambria" w:cs="Tahoma"/>
          <w:sz w:val="24"/>
          <w:szCs w:val="24"/>
          <w:u w:val="single"/>
        </w:rPr>
        <w:t>.  Dokumenty sporządzone w języku obcym są składane wraz z tłumaczeniem na język polski.</w:t>
      </w:r>
    </w:p>
    <w:p w14:paraId="045D58B3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6.9. Wykonawca, który powołuje się na zasoby innych podmiotów, w celu wykazania braku istnienia wobec nich podstaw wykluczenia oraz spełnienia, w zakresie, w jakim się powołuje się na ich zasoby, warunków udziału w postępowaniu, składa jednolite dokumenty dotyczące tych podmiotów. </w:t>
      </w:r>
      <w:r>
        <w:rPr>
          <w:rFonts w:ascii="Cambria" w:eastAsia="Times New Roman" w:hAnsi="Cambria" w:cs="Tahoma"/>
          <w:color w:val="auto"/>
          <w:sz w:val="24"/>
          <w:szCs w:val="24"/>
        </w:rPr>
        <w:t>– z zastrzeżeniem pkt. 6.10.</w:t>
      </w:r>
    </w:p>
    <w:p w14:paraId="0C207CC9" w14:textId="77777777" w:rsidR="00564C25" w:rsidRDefault="00E96014">
      <w:pPr>
        <w:tabs>
          <w:tab w:val="left" w:pos="284"/>
        </w:tabs>
        <w:spacing w:before="60" w:line="240" w:lineRule="exact"/>
        <w:ind w:left="426" w:hanging="710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 </w:t>
      </w:r>
      <w:r>
        <w:rPr>
          <w:rFonts w:ascii="Cambria" w:eastAsia="Times New Roman" w:hAnsi="Cambria" w:cs="Tahoma"/>
          <w:b/>
          <w:color w:val="auto"/>
          <w:sz w:val="24"/>
          <w:szCs w:val="24"/>
        </w:rPr>
        <w:t>JEDZ.</w:t>
      </w:r>
      <w:r>
        <w:rPr>
          <w:rFonts w:ascii="Cambria" w:eastAsia="Times New Roman" w:hAnsi="Cambria" w:cs="Tahoma"/>
          <w:color w:val="auto"/>
          <w:sz w:val="24"/>
          <w:szCs w:val="24"/>
        </w:rPr>
        <w:t xml:space="preserve"> Wykonawca musi dołączyć standardowy formularz jednolitego europejskiego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dokumentu zamówienia – JEDZ aktualny na dzień składania ofert. Informacje zawarte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w oświadczeniu będą stanowić wstępne potwierdzenie, że wykonawca nie podlega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wykluczeniu oraz spełnia warunki udziału w postępowaniu.</w:t>
      </w:r>
    </w:p>
    <w:p w14:paraId="555FCF82" w14:textId="77777777" w:rsidR="00564C25" w:rsidRDefault="00E96014">
      <w:pPr>
        <w:tabs>
          <w:tab w:val="left" w:pos="709"/>
        </w:tabs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6.10.1. JEDZ należy przesłać w postaci elektronicznej opatrzonej kwalifikowanym podpisem elektronicznym. Oświadczenia podmiotów składających ofertę/wniosek wspólnie oraz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podmiotów udostępniających potencjał składane na formularzu JEDZ powinny mieć formę dokumentu elektronicznego, podpisanego kwalifikowanym podpisem elektronicznym przez każdego z nich w zakresie w jakim potwierdzają okoliczności, o których mowa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 treści art. 112 oraz 124 ustawy PZP.</w:t>
      </w:r>
    </w:p>
    <w:p w14:paraId="57A899AC" w14:textId="77777777" w:rsidR="00564C25" w:rsidRDefault="00E96014">
      <w:pPr>
        <w:ind w:left="426" w:hanging="426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6.10.2. Środkiem komunikacji elektronicznej, służącym złożeniu JEDZ przez Wykonawcę, jest   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7A1C4774" w14:textId="77777777" w:rsidR="00564C25" w:rsidRDefault="00E96014">
      <w:pPr>
        <w:tabs>
          <w:tab w:val="left" w:pos="709"/>
        </w:tabs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  </w:t>
      </w:r>
      <w:r>
        <w:rPr>
          <w:rFonts w:ascii="Cambria" w:eastAsia="Times New Roman" w:hAnsi="Cambria" w:cs="Tahoma"/>
          <w:color w:val="auto"/>
        </w:rPr>
        <w:t xml:space="preserve">UWAGA! Złożenie JEDZ wraz z ofertą na nośniku danych (np. CD, pendrive) jest </w:t>
      </w:r>
      <w:r>
        <w:rPr>
          <w:rFonts w:ascii="Cambria" w:eastAsia="Times New Roman" w:hAnsi="Cambria" w:cs="Tahoma"/>
          <w:color w:val="auto"/>
        </w:rPr>
        <w:br/>
        <w:t xml:space="preserve">niedopuszczalne, nie stanowi bowiem jego złożenia przy użyciu środków komunikacji </w:t>
      </w:r>
      <w:r>
        <w:rPr>
          <w:rFonts w:ascii="Cambria" w:eastAsia="Times New Roman" w:hAnsi="Cambria" w:cs="Tahoma"/>
          <w:color w:val="auto"/>
        </w:rPr>
        <w:br/>
        <w:t xml:space="preserve">elektronicznej w rozumieniu przepisów ustawy z dnia 18 lipca 2002 o świadczeniu usług drogą </w:t>
      </w:r>
      <w:r>
        <w:rPr>
          <w:rFonts w:ascii="Cambria" w:eastAsia="Times New Roman" w:hAnsi="Cambria" w:cs="Tahoma"/>
          <w:color w:val="auto"/>
        </w:rPr>
        <w:br/>
        <w:t>elektroniczną.</w:t>
      </w:r>
    </w:p>
    <w:p w14:paraId="29EE2387" w14:textId="77777777" w:rsidR="00564C25" w:rsidRDefault="00E96014">
      <w:pPr>
        <w:tabs>
          <w:tab w:val="left" w:pos="709"/>
        </w:tabs>
        <w:spacing w:before="12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6.10.3. Zamawiający dopuszcza w szczególności następujący format przesyłanych danych: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             .pdf,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doc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docx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, .rtf,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xps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odt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.</w:t>
      </w:r>
      <w:r>
        <w:rPr>
          <w:rStyle w:val="Zakotwiczenieprzypisudolnego"/>
        </w:rPr>
        <w:footnoteReference w:id="1"/>
      </w:r>
    </w:p>
    <w:p w14:paraId="2FD5CB95" w14:textId="77777777" w:rsidR="00564C25" w:rsidRDefault="00E96014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</w:rPr>
      </w:pPr>
      <w:r>
        <w:rPr>
          <w:rFonts w:ascii="Cambria" w:eastAsia="Times New Roman" w:hAnsi="Cambria" w:cs="Tahoma"/>
          <w:color w:val="auto"/>
          <w:sz w:val="24"/>
          <w:szCs w:val="24"/>
        </w:rPr>
        <w:lastRenderedPageBreak/>
        <w:t xml:space="preserve">Wykonawca wypełnia JEDZ, tworząc dokument elektroniczny. Może korzystać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z narzędzia ESPD lub innych dostępnych narzędzi lub oprogramowania, które umożliwiają wypełnienie JEDZ i utworzenie dokumentu elektronicznego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w szczególności w jednym z ww. formatów. Plik JEDZ częściowo wypełniony stanowi 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</w:rPr>
        <w:t>załącznik nr 3 do SWZ.</w:t>
      </w:r>
    </w:p>
    <w:p w14:paraId="37EFEF4B" w14:textId="77777777" w:rsidR="00564C25" w:rsidRDefault="00E96014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  - podpis elektroniczny, spełniające wymogi bezpieczeństwa określone w ustawie.</w:t>
      </w:r>
      <w:r>
        <w:rPr>
          <w:rStyle w:val="Zakotwiczenieprzypisudolnego"/>
        </w:rPr>
        <w:footnoteReference w:id="2"/>
      </w:r>
    </w:p>
    <w:p w14:paraId="0ABBD3C3" w14:textId="77777777" w:rsidR="00564C25" w:rsidRDefault="00E96014">
      <w:pPr>
        <w:pStyle w:val="Akapitzlist"/>
        <w:numPr>
          <w:ilvl w:val="2"/>
          <w:numId w:val="4"/>
        </w:numPr>
        <w:tabs>
          <w:tab w:val="left" w:pos="709"/>
        </w:tabs>
        <w:spacing w:before="120" w:after="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>Jeżeli JEDZ jest podpisywany przez pełnomocnika, wraz z JEDZ należy przesłać PEŁNOMOCNICTWO podpisane kwalifikowanym podpisem elektronicznym mocodawcy.</w:t>
      </w:r>
    </w:p>
    <w:p w14:paraId="62B78634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6.11.</w:t>
      </w:r>
      <w:r>
        <w:rPr>
          <w:rFonts w:ascii="Cambria" w:eastAsia="Tahoma" w:hAnsi="Cambria" w:cs="Tahoma"/>
          <w:sz w:val="24"/>
          <w:szCs w:val="24"/>
        </w:rPr>
        <w:tab/>
        <w:t xml:space="preserve">Wykonawca, w celu potwierdzenia spełnienia warunków udziału w postępowaniu, może polegać na zdolnościach technicznych lub zawodowych lub sytuacji finansowej lub </w:t>
      </w:r>
      <w:r>
        <w:rPr>
          <w:rFonts w:ascii="Cambria" w:eastAsia="Tahoma" w:hAnsi="Cambria" w:cs="Tahoma"/>
          <w:sz w:val="24"/>
          <w:szCs w:val="24"/>
        </w:rPr>
        <w:br/>
        <w:t>ekonomicznej podmiotów trzecich, na zasadach określonych w art. 118–123 ustawy PZP.</w:t>
      </w:r>
    </w:p>
    <w:p w14:paraId="35A452BB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6.12.</w:t>
      </w:r>
      <w:r>
        <w:rPr>
          <w:rFonts w:ascii="Cambria" w:eastAsia="Tahoma" w:hAnsi="Cambria" w:cs="Tahoma"/>
          <w:sz w:val="24"/>
          <w:szCs w:val="24"/>
        </w:rPr>
        <w:tab/>
        <w:t>Wykonawca, który polega na zdolnościach lub sytuacji podmiotów udostępniających zasoby, zobowiązany jest:</w:t>
      </w:r>
    </w:p>
    <w:p w14:paraId="7C06A19A" w14:textId="77777777" w:rsidR="00564C25" w:rsidRDefault="00E96014">
      <w:pPr>
        <w:spacing w:before="60" w:line="240" w:lineRule="exact"/>
        <w:ind w:left="284" w:hanging="142"/>
        <w:jc w:val="both"/>
      </w:pPr>
      <w:r>
        <w:rPr>
          <w:rFonts w:ascii="Cambria" w:eastAsia="Tahoma" w:hAnsi="Cambria" w:cs="Tahoma"/>
          <w:sz w:val="24"/>
          <w:szCs w:val="24"/>
        </w:rPr>
        <w:t>1)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ofertą, zobowiązanie podmiotu udostępniającego zasoby do oddania mu do dyspozycji niezbędnych zasobów na potrzeby realizacji danego zamówienia lub inny </w:t>
      </w:r>
      <w:r>
        <w:rPr>
          <w:rFonts w:ascii="Cambria" w:eastAsia="Tahoma" w:hAnsi="Cambria" w:cs="Tahoma"/>
          <w:sz w:val="24"/>
          <w:szCs w:val="24"/>
        </w:rPr>
        <w:br/>
        <w:t xml:space="preserve">podmiotowy środek dowodowy potwierdzający, że Wykonawca realizując zamówienie, </w:t>
      </w:r>
      <w:r>
        <w:rPr>
          <w:rFonts w:ascii="Cambria" w:eastAsia="Tahoma" w:hAnsi="Cambria" w:cs="Tahoma"/>
          <w:sz w:val="24"/>
          <w:szCs w:val="24"/>
        </w:rPr>
        <w:br/>
        <w:t xml:space="preserve">będzie dysponował niezbędnymi zasobami tych podmiotów. Zobowiązanie podmiotu </w:t>
      </w:r>
      <w:r>
        <w:rPr>
          <w:rFonts w:ascii="Cambria" w:eastAsia="Tahoma" w:hAnsi="Cambria" w:cs="Tahoma"/>
          <w:sz w:val="24"/>
          <w:szCs w:val="24"/>
        </w:rPr>
        <w:br/>
        <w:t xml:space="preserve">udostępniającego zasoby lub inny podmiotowy środek dowodowy, musi potwierdzać, </w:t>
      </w:r>
      <w:r>
        <w:rPr>
          <w:rFonts w:ascii="Cambria" w:eastAsia="Tahoma" w:hAnsi="Cambria" w:cs="Tahoma"/>
          <w:sz w:val="24"/>
          <w:szCs w:val="24"/>
        </w:rPr>
        <w:br/>
        <w:t xml:space="preserve">że stosunek łączący Wykonawcę z podmiotami udostępniającymi zasoby gwarantuje </w:t>
      </w:r>
      <w:r>
        <w:rPr>
          <w:rFonts w:ascii="Cambria" w:eastAsia="Tahoma" w:hAnsi="Cambria" w:cs="Tahoma"/>
          <w:sz w:val="24"/>
          <w:szCs w:val="24"/>
        </w:rPr>
        <w:br/>
        <w:t>rzeczywisty dostęp do tych zasobów oraz określać w szczególności:</w:t>
      </w:r>
    </w:p>
    <w:p w14:paraId="257290B3" w14:textId="77777777" w:rsidR="00564C25" w:rsidRDefault="00E96014">
      <w:pPr>
        <w:spacing w:before="60" w:line="240" w:lineRule="exact"/>
        <w:ind w:left="851" w:hanging="425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>zakres dostępnych Wykonawcy zasobów podmiotu udostępniającego zasoby;</w:t>
      </w:r>
    </w:p>
    <w:p w14:paraId="3725F154" w14:textId="77777777" w:rsidR="00564C25" w:rsidRDefault="00E96014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 xml:space="preserve">sposób i okres udostępnienia Wykonawcy i wykorzystania przez niego zasobów </w:t>
      </w:r>
      <w:r>
        <w:rPr>
          <w:rFonts w:ascii="Cambria" w:eastAsia="Tahoma" w:hAnsi="Cambria" w:cs="Tahoma"/>
          <w:sz w:val="24"/>
          <w:szCs w:val="24"/>
        </w:rPr>
        <w:br/>
        <w:t>podmiotu udostępniającego te zasoby przy wykonywaniu zamówienia;</w:t>
      </w:r>
    </w:p>
    <w:p w14:paraId="45A7F63D" w14:textId="77777777" w:rsidR="00564C25" w:rsidRDefault="00E96014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c)</w:t>
      </w:r>
      <w:r>
        <w:rPr>
          <w:rFonts w:ascii="Cambria" w:eastAsia="Tahoma" w:hAnsi="Cambria" w:cs="Tahoma"/>
          <w:sz w:val="24"/>
          <w:szCs w:val="24"/>
        </w:rPr>
        <w:tab/>
        <w:t xml:space="preserve">czy i w jakim zakresie podmiot udostępniający zasoby, na zdolnościach którego </w:t>
      </w:r>
      <w:r>
        <w:rPr>
          <w:rFonts w:ascii="Cambria" w:eastAsia="Tahoma" w:hAnsi="Cambria" w:cs="Tahoma"/>
          <w:sz w:val="24"/>
          <w:szCs w:val="24"/>
        </w:rPr>
        <w:br/>
        <w:t xml:space="preserve">Wykonawca polega w odniesieniu do warunków udziału w postępowaniu dotyczących wykształcenia, kwalifikacji zawodowych lub doświadczenia, zrealizuje roboty </w:t>
      </w:r>
      <w:r>
        <w:rPr>
          <w:rFonts w:ascii="Cambria" w:eastAsia="Tahoma" w:hAnsi="Cambria" w:cs="Tahoma"/>
          <w:sz w:val="24"/>
          <w:szCs w:val="24"/>
        </w:rPr>
        <w:br/>
        <w:t>budowlane lub usługi, których wskazane zdolności dotyczą.</w:t>
      </w:r>
    </w:p>
    <w:p w14:paraId="579E4A04" w14:textId="77777777" w:rsidR="00564C25" w:rsidRDefault="00E96014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2)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 dokument ”Jednolitego europejskiego dokumentu zamówienia”,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zasoby, potwierdzający brak podstaw wykluczenia tego </w:t>
      </w:r>
      <w:r>
        <w:rPr>
          <w:rFonts w:ascii="Cambria" w:eastAsia="Tahoma" w:hAnsi="Cambria" w:cs="Tahoma"/>
          <w:sz w:val="24"/>
          <w:szCs w:val="24"/>
        </w:rPr>
        <w:br/>
        <w:t xml:space="preserve">podmiotu oraz odpowiednio spełnianie warunków udziału w postępowaniu, w zakresie, </w:t>
      </w:r>
      <w:r>
        <w:rPr>
          <w:rFonts w:ascii="Cambria" w:eastAsia="Tahoma" w:hAnsi="Cambria" w:cs="Tahoma"/>
          <w:sz w:val="24"/>
          <w:szCs w:val="24"/>
        </w:rPr>
        <w:br/>
        <w:t>w jakim Wykonawca powołuje się na jego zasoby.</w:t>
      </w:r>
    </w:p>
    <w:p w14:paraId="6E8A5CB5" w14:textId="77777777" w:rsidR="00564C25" w:rsidRDefault="00E96014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3)</w:t>
      </w:r>
      <w:r>
        <w:rPr>
          <w:rFonts w:ascii="Cambria" w:eastAsia="Tahoma" w:hAnsi="Cambria" w:cs="Tahoma"/>
          <w:sz w:val="24"/>
          <w:szCs w:val="24"/>
        </w:rPr>
        <w:tab/>
        <w:t xml:space="preserve">przedstawić na żądanie Zamawiającego podmiotowe środki dowodowe, określone </w:t>
      </w:r>
      <w:r>
        <w:rPr>
          <w:rFonts w:ascii="Cambria" w:eastAsia="Tahoma" w:hAnsi="Cambria" w:cs="Tahoma"/>
          <w:sz w:val="24"/>
          <w:szCs w:val="24"/>
        </w:rPr>
        <w:br/>
        <w:t>w pkt 6.2  SWZ, dotyczące tych podmiotów, na potwierdzenie, że nie zachodzą wobec nich podstawy wykluczenia z postępowania.</w:t>
      </w:r>
    </w:p>
    <w:p w14:paraId="4D13831D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6.13.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oceni, czy udostępniane Wykonawcy przez podmioty udostępniające zasoby zdolności techniczne lub zawodowe lub ich sytuacja finansowa lub ekonomiczna, </w:t>
      </w:r>
      <w:r>
        <w:rPr>
          <w:rFonts w:ascii="Cambria" w:eastAsia="Tahoma" w:hAnsi="Cambria" w:cs="Tahoma"/>
          <w:sz w:val="24"/>
          <w:szCs w:val="24"/>
        </w:rPr>
        <w:br/>
        <w:t xml:space="preserve">pozwalają na wykazanie przez Wykonawcę spełniania warunków udziału w postępowaniu, </w:t>
      </w:r>
      <w:r>
        <w:rPr>
          <w:rFonts w:ascii="Cambria" w:eastAsia="Tahoma" w:hAnsi="Cambria" w:cs="Tahoma"/>
          <w:sz w:val="24"/>
          <w:szCs w:val="24"/>
        </w:rPr>
        <w:br/>
        <w:t>a także zbada, czy nie zachodzą wobec tych podmiotów podstawy wykluczenia, które zostały przewidziane względem Wykonawcy w pkt. 8 niniejszej SWZ.</w:t>
      </w:r>
    </w:p>
    <w:p w14:paraId="0099D704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6.14.</w:t>
      </w:r>
      <w:r>
        <w:rPr>
          <w:rFonts w:ascii="Cambria" w:eastAsia="Tahoma" w:hAnsi="Cambria" w:cs="Tahoma"/>
          <w:sz w:val="24"/>
          <w:szCs w:val="24"/>
        </w:rPr>
        <w:tab/>
        <w:t xml:space="preserve">Jeżeli zdolności techniczne lub zawodowe, sytuacja ekonomiczna lub finansowa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 nie potwierdzą spełniania przez Wykonawcę warunków udziału w postępowaniu lub zajdą wobec tego podmiotu podstawy wykluczenia, </w:t>
      </w:r>
      <w:r>
        <w:rPr>
          <w:rFonts w:ascii="Cambria" w:eastAsia="Tahoma" w:hAnsi="Cambria" w:cs="Tahoma"/>
          <w:sz w:val="24"/>
          <w:szCs w:val="24"/>
        </w:rPr>
        <w:br/>
        <w:t xml:space="preserve">Zamawiający zażąda, aby Wykonawca w terminie określonym przez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zastąpił ten podmiot innym podmiotem lub podmiotami albo wykazał, że samodzielnie </w:t>
      </w:r>
      <w:r>
        <w:rPr>
          <w:rFonts w:ascii="Cambria" w:eastAsia="Tahoma" w:hAnsi="Cambria" w:cs="Tahoma"/>
          <w:sz w:val="24"/>
          <w:szCs w:val="24"/>
        </w:rPr>
        <w:br/>
        <w:t xml:space="preserve">spełnia warunki udziału w postępowaniu.6.17. Jeżeli wykonawca złoży ofertę wspólną </w:t>
      </w:r>
      <w:r>
        <w:rPr>
          <w:rFonts w:ascii="Cambria" w:eastAsia="Tahoma" w:hAnsi="Cambria" w:cs="Tahoma"/>
          <w:sz w:val="24"/>
          <w:szCs w:val="24"/>
        </w:rPr>
        <w:br/>
        <w:t xml:space="preserve">lub wykonawca powołuje się na zasoby innych podmiotów w celu wykazania spełnienia </w:t>
      </w:r>
      <w:r>
        <w:rPr>
          <w:rFonts w:ascii="Cambria" w:eastAsia="Tahoma" w:hAnsi="Cambria" w:cs="Tahoma"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lastRenderedPageBreak/>
        <w:t xml:space="preserve">warunków udziału w postępowaniu – w odpowiedzi na wezwanie składa dokumenty </w:t>
      </w:r>
      <w:r>
        <w:rPr>
          <w:rFonts w:ascii="Cambria" w:eastAsia="Tahoma" w:hAnsi="Cambria" w:cs="Tahoma"/>
          <w:sz w:val="24"/>
          <w:szCs w:val="24"/>
        </w:rPr>
        <w:br/>
        <w:t>opisane powyżej. Dokumenty te dotyczą każdego z partnerów konsorcjum (przy ofercie wspólnej) oraz każdego z podmiotów, na zasoby których powołuje się wykonawca w celu wykazania spełnienia warunków udziału w postępowaniu.</w:t>
      </w:r>
    </w:p>
    <w:p w14:paraId="28DA6203" w14:textId="77777777" w:rsidR="00564C25" w:rsidRDefault="00E96014">
      <w:pPr>
        <w:pStyle w:val="Standard"/>
        <w:spacing w:before="60" w:line="240" w:lineRule="exact"/>
        <w:ind w:left="284" w:hanging="504"/>
        <w:jc w:val="both"/>
      </w:pPr>
      <w:r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6.15. Oferty składane elektronicznie muszą zostać podpisane kwalifikowanym podpisem</w:t>
      </w:r>
      <w:r>
        <w:rPr>
          <w:rFonts w:ascii="Cambria" w:hAnsi="Cambria"/>
          <w:kern w:val="0"/>
          <w:sz w:val="24"/>
          <w:szCs w:val="24"/>
          <w:lang w:eastAsia="pl-PL"/>
        </w:rPr>
        <w:t xml:space="preserve"> </w:t>
      </w:r>
      <w:r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elektronicznym.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W procesie w składania oferty na platformie taki podpis wykonawca może złożyć:</w:t>
      </w:r>
    </w:p>
    <w:p w14:paraId="5CEED159" w14:textId="77777777" w:rsidR="00564C25" w:rsidRDefault="00E96014">
      <w:pPr>
        <w:pStyle w:val="Standard"/>
        <w:tabs>
          <w:tab w:val="left" w:pos="568"/>
        </w:tabs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-   bezpośrednio na dokumencie przesłanym do systemu lub/i</w:t>
      </w:r>
    </w:p>
    <w:p w14:paraId="50E23AE1" w14:textId="77777777" w:rsidR="00564C25" w:rsidRDefault="00E96014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- dla całego pakietu dokumentów w kroku 2 Formularza składania oferty lub wniosku </w:t>
      </w:r>
      <w:r>
        <w:rPr>
          <w:rFonts w:ascii="Cambria" w:eastAsia="Tahoma" w:hAnsi="Cambria" w:cs="Tahoma"/>
          <w:sz w:val="24"/>
          <w:szCs w:val="24"/>
        </w:rPr>
        <w:br/>
        <w:t xml:space="preserve">   (po kliknięciu Przejdź do podsumowania).</w:t>
      </w:r>
    </w:p>
    <w:p w14:paraId="11F9AF58" w14:textId="77777777" w:rsidR="00564C25" w:rsidRDefault="00564C25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</w:p>
    <w:p w14:paraId="32C88222" w14:textId="77777777" w:rsidR="00564C25" w:rsidRDefault="00E96014">
      <w:pPr>
        <w:spacing w:after="120" w:line="240" w:lineRule="auto"/>
        <w:ind w:left="142" w:hanging="426"/>
        <w:jc w:val="both"/>
        <w:rPr>
          <w:rFonts w:ascii="Cambria" w:eastAsia="Calibri" w:hAnsi="Cambria" w:cs="Trebuchet MS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6.16</w:t>
      </w:r>
      <w:r>
        <w:rPr>
          <w:rFonts w:ascii="Cambria" w:eastAsia="Tahoma" w:hAnsi="Cambria" w:cs="Cambria"/>
          <w:b/>
          <w:sz w:val="24"/>
          <w:szCs w:val="24"/>
        </w:rPr>
        <w:t xml:space="preserve">. </w:t>
      </w:r>
      <w:r>
        <w:rPr>
          <w:rFonts w:ascii="Cambria" w:eastAsia="Calibri" w:hAnsi="Cambria" w:cs="Trebuchet MS"/>
          <w:sz w:val="24"/>
          <w:szCs w:val="24"/>
        </w:rPr>
        <w:t xml:space="preserve">Zamawiający na potwierdzenie, że oferowane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dostawy</w:t>
      </w:r>
      <w:r>
        <w:rPr>
          <w:rFonts w:ascii="Cambria" w:eastAsia="Calibri" w:hAnsi="Cambria" w:cs="Trebuchet MS"/>
          <w:b/>
          <w:color w:val="FF0000"/>
          <w:sz w:val="24"/>
          <w:szCs w:val="24"/>
        </w:rPr>
        <w:t xml:space="preserve"> </w:t>
      </w:r>
      <w:r>
        <w:rPr>
          <w:rFonts w:ascii="Cambria" w:eastAsia="Calibri" w:hAnsi="Cambria" w:cs="Trebuchet MS"/>
          <w:sz w:val="24"/>
          <w:szCs w:val="24"/>
        </w:rPr>
        <w:t xml:space="preserve">spełniają określone przez </w:t>
      </w:r>
      <w:r>
        <w:rPr>
          <w:rFonts w:ascii="Cambria" w:eastAsia="Calibri" w:hAnsi="Cambria" w:cs="Trebuchet MS"/>
          <w:sz w:val="24"/>
          <w:szCs w:val="24"/>
        </w:rPr>
        <w:br/>
        <w:t xml:space="preserve">Zamawiającego wymagania </w:t>
      </w:r>
      <w:r>
        <w:rPr>
          <w:rFonts w:ascii="Cambria" w:eastAsia="Calibri" w:hAnsi="Cambria" w:cs="Trebuchet MS"/>
          <w:b/>
          <w:color w:val="auto"/>
          <w:sz w:val="24"/>
          <w:szCs w:val="24"/>
        </w:rPr>
        <w:t>żąda</w:t>
      </w:r>
      <w:r>
        <w:rPr>
          <w:rFonts w:ascii="Cambria" w:eastAsia="Calibri" w:hAnsi="Cambria" w:cs="Trebuchet MS"/>
          <w:sz w:val="24"/>
          <w:szCs w:val="24"/>
        </w:rPr>
        <w:t xml:space="preserve"> przedmiotowych środków dowodowych:</w:t>
      </w:r>
    </w:p>
    <w:p w14:paraId="513530E9" w14:textId="77777777" w:rsidR="00564C25" w:rsidRDefault="00564C25">
      <w:pPr>
        <w:spacing w:after="120" w:line="240" w:lineRule="auto"/>
        <w:ind w:left="142" w:hanging="426"/>
        <w:jc w:val="both"/>
      </w:pPr>
    </w:p>
    <w:tbl>
      <w:tblPr>
        <w:tblW w:w="9661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1"/>
      </w:tblGrid>
      <w:tr w:rsidR="00564C25" w14:paraId="6B177B75" w14:textId="77777777"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3D54" w14:textId="7AFE7E53" w:rsidR="00564C25" w:rsidRPr="0061072D" w:rsidRDefault="00E96014">
            <w:pPr>
              <w:pStyle w:val="Textbody"/>
              <w:widowControl w:val="0"/>
              <w:spacing w:before="60" w:line="240" w:lineRule="exact"/>
              <w:ind w:right="72"/>
              <w:jc w:val="center"/>
            </w:pPr>
            <w:r w:rsidRPr="0061072D">
              <w:rPr>
                <w:rFonts w:ascii="Cambria" w:hAnsi="Cambria" w:cs="Cambria"/>
                <w:b/>
                <w:szCs w:val="24"/>
                <w:shd w:val="clear" w:color="auto" w:fill="C0C0C0"/>
                <w:lang w:eastAsia="pl-PL"/>
              </w:rPr>
              <w:t>Przedmiotowe środki dowodowe</w:t>
            </w:r>
          </w:p>
        </w:tc>
      </w:tr>
      <w:tr w:rsidR="00564C25" w14:paraId="19670C03" w14:textId="77777777"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0B76" w14:textId="79739340" w:rsidR="00C9029E" w:rsidRPr="0061072D" w:rsidRDefault="00C9029E" w:rsidP="00C9029E">
            <w:pPr>
              <w:pStyle w:val="Akapitzlist"/>
              <w:widowControl w:val="0"/>
              <w:numPr>
                <w:ilvl w:val="0"/>
                <w:numId w:val="47"/>
              </w:numPr>
              <w:spacing w:line="240" w:lineRule="auto"/>
              <w:jc w:val="both"/>
              <w:rPr>
                <w:rFonts w:ascii="Cambria" w:eastAsia="Tahoma" w:hAnsi="Cambria" w:cs="Tahoma"/>
                <w:szCs w:val="24"/>
              </w:rPr>
            </w:pPr>
            <w:r w:rsidRPr="0061072D">
              <w:rPr>
                <w:rFonts w:ascii="Cambria" w:hAnsi="Cambria"/>
                <w:b/>
                <w:bCs/>
                <w:sz w:val="24"/>
                <w:szCs w:val="24"/>
              </w:rPr>
              <w:t>w przypadku wyrobów medycznych</w:t>
            </w:r>
            <w:r w:rsidRPr="0061072D">
              <w:rPr>
                <w:rFonts w:ascii="Cambria" w:hAnsi="Cambria"/>
                <w:sz w:val="24"/>
                <w:szCs w:val="24"/>
              </w:rPr>
              <w:t xml:space="preserve"> – załączenie aktualnych i ważnych przez cały okres trwania umowy dokumentów dopuszczających do obrotu na każdy oferowany produkt     (w postaci Deklaracji Zgodności wydanej przez producenta / Certyfikatu CE wydanego przez jednostkę notyfikacyjną, Formularz Powiadomienia/Zgłoszenia do Prezesa Urzędu (zgodnie z art. 138 ustawy z dnia 9 maja 2022 r. o wyrobach medycznych (Dz. U. </w:t>
            </w:r>
            <w:r w:rsidR="0038340D" w:rsidRPr="0061072D">
              <w:rPr>
                <w:rFonts w:ascii="Cambria" w:hAnsi="Cambria"/>
                <w:sz w:val="24"/>
                <w:szCs w:val="24"/>
              </w:rPr>
              <w:t>z</w:t>
            </w:r>
            <w:r w:rsidRPr="0061072D">
              <w:rPr>
                <w:rFonts w:ascii="Cambria" w:hAnsi="Cambria"/>
                <w:sz w:val="24"/>
                <w:szCs w:val="24"/>
              </w:rPr>
              <w:t xml:space="preserve"> 2022 r. poz. 974, z 2023 r. poz. 1938)</w:t>
            </w:r>
          </w:p>
          <w:p w14:paraId="66F76264" w14:textId="77777777" w:rsidR="00C9029E" w:rsidRPr="0061072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rPr>
                <w:rFonts w:ascii="Cambria" w:hAnsi="Cambria"/>
                <w:sz w:val="24"/>
                <w:szCs w:val="24"/>
              </w:rPr>
            </w:pPr>
            <w:r w:rsidRPr="0061072D">
              <w:rPr>
                <w:rFonts w:ascii="Cambria" w:hAnsi="Cambria"/>
                <w:b/>
                <w:bCs/>
                <w:sz w:val="24"/>
                <w:szCs w:val="24"/>
              </w:rPr>
              <w:t>w przypadku produktów leczniczych</w:t>
            </w:r>
            <w:r w:rsidRPr="0061072D">
              <w:rPr>
                <w:rFonts w:ascii="Cambria" w:hAnsi="Cambria"/>
                <w:sz w:val="24"/>
                <w:szCs w:val="24"/>
              </w:rPr>
              <w:t xml:space="preserve"> – załączenie aktualnych i ważnych przez cały okres trwania umowy świadectw dopuszczenia do obrotu na każdy oferowany produkt leczniczy zgodnie z ustawą z dnia 6 września 2001 r. Prawo farmaceutyczne (Dz. U. z 2024 r. poz. 686)  oraz CHPl.</w:t>
            </w:r>
          </w:p>
          <w:p w14:paraId="3B867CD5" w14:textId="249AB3C0" w:rsidR="00C9029E" w:rsidRPr="0061072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1072D">
              <w:rPr>
                <w:rFonts w:ascii="Cambria" w:hAnsi="Cambria"/>
                <w:sz w:val="24"/>
                <w:szCs w:val="24"/>
              </w:rPr>
              <w:t>w przypadku produktów kosmetycznych – załączenie aktualnych i ważnych przez cały okres trwania umowy dokumentów potwierdzających zgłoszenie do Portalu Zgłaszania Produktów Kosmetycznych (CPNP) zgodnie z ustawą z dnia 4 października 2018 r.  o produktach kosmetycznych (Dz. U z 2018 r., poz. 2227);</w:t>
            </w:r>
          </w:p>
          <w:p w14:paraId="316FBD70" w14:textId="7E7B31FE" w:rsidR="00C9029E" w:rsidRPr="0061072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1072D">
              <w:rPr>
                <w:rFonts w:ascii="Cambria" w:hAnsi="Cambria"/>
                <w:sz w:val="24"/>
                <w:szCs w:val="24"/>
              </w:rPr>
              <w:t>w przypadku produktów biobójczych – załączenie ważnych i aktualnych przez cały okres trwania umowy dokumentów wskazujących na dopuszczenie do obrotu na terytorium RP oferowanego produktu biobójczego - zgodnie z ustawą z dnia                   9 października 2015r.   o produktach biobójczych (Dz. U. z 2021 r., poz. 24);</w:t>
            </w:r>
          </w:p>
          <w:p w14:paraId="26C34529" w14:textId="77777777" w:rsidR="00C9029E" w:rsidRPr="0061072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1072D">
              <w:rPr>
                <w:rFonts w:ascii="Cambria" w:hAnsi="Cambria"/>
                <w:sz w:val="24"/>
                <w:szCs w:val="24"/>
              </w:rPr>
              <w:t>w przypadku produktu zawierającego w swoim składzie substancje niebezpieczne / chemiczne i/lub ich mieszaniny – załączenie aktualnych przez cały okres trwania umowy kart charakterystyki substancji niebezpiecznej lub preparatu niebezpiecznego, zwanej dalej "kartą charakterystyki” - zgodnie z ustawą z dnia 25 lutego 2011 r. o substancjach chemicznych i ich mieszaninach (Dz. U. z 2022 r. poz. 1816);</w:t>
            </w:r>
          </w:p>
          <w:p w14:paraId="2C40F6B6" w14:textId="77777777" w:rsidR="00C9029E" w:rsidRPr="0061072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1072D">
              <w:rPr>
                <w:rFonts w:ascii="Cambria" w:hAnsi="Cambria"/>
                <w:sz w:val="24"/>
                <w:szCs w:val="24"/>
              </w:rPr>
              <w:t>opisy, fotografie (katalogi) przedmiotu zamówienia w języku polskim, odzwierciedlające parametry przedmiotu zamówienia;</w:t>
            </w:r>
          </w:p>
          <w:p w14:paraId="53455C2A" w14:textId="77777777" w:rsidR="00C9029E" w:rsidRPr="0061072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61072D">
              <w:rPr>
                <w:rFonts w:ascii="Cambria" w:hAnsi="Cambria"/>
                <w:sz w:val="24"/>
                <w:szCs w:val="24"/>
              </w:rPr>
              <w:t xml:space="preserve">Wykonawca dostarczy pozytywną </w:t>
            </w:r>
            <w:r w:rsidRPr="0061072D">
              <w:rPr>
                <w:rFonts w:ascii="Cambria" w:hAnsi="Cambria"/>
                <w:color w:val="auto"/>
                <w:sz w:val="24"/>
                <w:szCs w:val="24"/>
              </w:rPr>
              <w:t xml:space="preserve">opinię IMiD </w:t>
            </w:r>
            <w:r w:rsidRPr="0061072D">
              <w:rPr>
                <w:rFonts w:ascii="Cambria" w:hAnsi="Cambria"/>
                <w:sz w:val="24"/>
                <w:szCs w:val="24"/>
              </w:rPr>
              <w:t xml:space="preserve">lub równoważne – </w:t>
            </w:r>
            <w:r w:rsidRPr="0061072D">
              <w:rPr>
                <w:rFonts w:ascii="Cambria" w:hAnsi="Cambria"/>
                <w:sz w:val="24"/>
                <w:szCs w:val="24"/>
                <w:u w:val="single"/>
              </w:rPr>
              <w:t>w zakresie pakietów, gdzie Zamawiający wymaga takiej opinii;</w:t>
            </w:r>
          </w:p>
          <w:p w14:paraId="26ED8C01" w14:textId="639986AC" w:rsidR="00C9029E" w:rsidRPr="0061072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color w:val="auto"/>
              </w:rPr>
            </w:pPr>
            <w:r w:rsidRPr="0061072D">
              <w:rPr>
                <w:rFonts w:ascii="Cambria" w:hAnsi="Cambria" w:cs="Calibri"/>
                <w:color w:val="auto"/>
                <w:sz w:val="24"/>
                <w:szCs w:val="24"/>
              </w:rPr>
              <w:t xml:space="preserve">Wykonawca dostarczy dokumenty potwierdzające wymagane spektrum biobójcze        i czas ekspozycji – badania laboratoryjne akredytowanego ośrodka badawczego            </w:t>
            </w:r>
            <w:r w:rsidRPr="0061072D">
              <w:rPr>
                <w:rFonts w:ascii="Cambria" w:hAnsi="Cambria" w:cs="Calibri"/>
                <w:color w:val="auto"/>
                <w:sz w:val="24"/>
                <w:szCs w:val="24"/>
              </w:rPr>
              <w:lastRenderedPageBreak/>
              <w:t>z terenu Unii Europejskiej – zgodne z obowiązującymi normami medycznymi;</w:t>
            </w:r>
          </w:p>
          <w:p w14:paraId="0220C68D" w14:textId="77777777" w:rsidR="00C9029E" w:rsidRPr="0061072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61072D">
              <w:rPr>
                <w:rFonts w:ascii="Cambria" w:eastAsia="Times New Roman" w:hAnsi="Cambria" w:cs="Calibri"/>
                <w:sz w:val="24"/>
                <w:szCs w:val="24"/>
              </w:rPr>
              <w:t>opinia producenta sprzętu (myjni, endoskopów, kardiomonitorów, głowic i itp.) na piśmie, o kompatybilności preparatów do mycia i dezynfekcji z endoskopami Pentax i/lub Olympus, kardiomonitorami Dräger i/lub innych oraz głowicami USG do pozycji                     z załącznika nr 1do SWZ (Formularz asortymentowo-cenowy), których dotyczy;</w:t>
            </w:r>
          </w:p>
          <w:p w14:paraId="3E6DCDF0" w14:textId="67A0E6BA" w:rsidR="00C9029E" w:rsidRPr="0061072D" w:rsidRDefault="00C9029E" w:rsidP="00C9029E">
            <w:pPr>
              <w:widowControl w:val="0"/>
              <w:numPr>
                <w:ilvl w:val="0"/>
                <w:numId w:val="47"/>
              </w:numPr>
              <w:suppressAutoHyphens/>
              <w:spacing w:after="160" w:line="252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61072D">
              <w:rPr>
                <w:rFonts w:ascii="Cambria" w:eastAsia="Times New Roman" w:hAnsi="Cambria" w:cs="Calibri"/>
                <w:sz w:val="24"/>
                <w:szCs w:val="24"/>
              </w:rPr>
              <w:t xml:space="preserve"> opinia producenta sprzętu o kompatybilności preparatów do mycia i dezynfekcji         w myjni -dezynfektorze Wassenburg WD 440 do pozycji z załącznika nr 1 do SWZ (Formularz asortymentowo-cenowy), których dotyczy.</w:t>
            </w:r>
          </w:p>
          <w:p w14:paraId="35124467" w14:textId="77777777" w:rsidR="00564C25" w:rsidRPr="0061072D" w:rsidRDefault="00564C25">
            <w:pPr>
              <w:pStyle w:val="Standard"/>
              <w:widowControl w:val="0"/>
              <w:spacing w:line="240" w:lineRule="auto"/>
              <w:jc w:val="both"/>
              <w:rPr>
                <w:rFonts w:ascii="Cambria" w:hAnsi="Cambria"/>
              </w:rPr>
            </w:pPr>
          </w:p>
          <w:p w14:paraId="18D6E043" w14:textId="77777777" w:rsidR="00564C25" w:rsidRPr="0061072D" w:rsidRDefault="00E96014">
            <w:pPr>
              <w:pStyle w:val="Standard"/>
              <w:widowControl w:val="0"/>
              <w:spacing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1072D">
              <w:rPr>
                <w:rFonts w:ascii="Cambria" w:hAnsi="Cambria"/>
              </w:rPr>
              <w:t xml:space="preserve">UWAGA !  </w:t>
            </w:r>
            <w:r w:rsidRPr="0061072D">
              <w:rPr>
                <w:rFonts w:ascii="Cambria" w:hAnsi="Cambria"/>
                <w:b/>
                <w:sz w:val="24"/>
                <w:szCs w:val="24"/>
              </w:rPr>
              <w:t>Każdy dokument powinien być opisany, jakiego zadania dotyczy.</w:t>
            </w:r>
          </w:p>
          <w:p w14:paraId="4E40AF45" w14:textId="12524453" w:rsidR="00322360" w:rsidRPr="008F5106" w:rsidRDefault="00322360" w:rsidP="008F5106">
            <w:pPr>
              <w:autoSpaceDE w:val="0"/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  <w:r w:rsidRPr="0061072D">
              <w:rPr>
                <w:rFonts w:ascii="Cambria" w:hAnsi="Cambria"/>
                <w:sz w:val="24"/>
                <w:szCs w:val="24"/>
              </w:rPr>
              <w:t>Zamawiający wymaga umieszczenia przedmiotowych środków dowodowych w osobnych folderach - w jednym folderze tylko dokumenty dotyczące jednego oferowanego produktu.</w:t>
            </w:r>
            <w:r w:rsidR="008F5106" w:rsidRPr="0061072D">
              <w:rPr>
                <w:rFonts w:ascii="Cambria" w:hAnsi="Cambria"/>
                <w:sz w:val="24"/>
                <w:szCs w:val="24"/>
              </w:rPr>
              <w:t xml:space="preserve"> Folder powinien być opisany jakiego zadania i jakiej pozycji dotyczy.</w:t>
            </w:r>
          </w:p>
          <w:p w14:paraId="066630B4" w14:textId="77777777" w:rsidR="00564C25" w:rsidRPr="0061072D" w:rsidRDefault="00564C25">
            <w:pPr>
              <w:pStyle w:val="Standard"/>
              <w:widowControl w:val="0"/>
              <w:spacing w:line="240" w:lineRule="auto"/>
            </w:pPr>
          </w:p>
        </w:tc>
      </w:tr>
    </w:tbl>
    <w:p w14:paraId="5BD90BC7" w14:textId="7913CFC2" w:rsidR="00564C25" w:rsidRPr="008F5106" w:rsidRDefault="00E96014" w:rsidP="008F5106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Na podstawie art. 107 ustawy PZP jeżeli Wykonawca nie złożył przedmiotowych środków dowodowych lub złożone środki dowodowe są niekompletne, Zamawiający wzywa do ich złożenia lub uzupełnienia w wyznaczonym terminie.</w:t>
      </w:r>
      <w:bookmarkStart w:id="4" w:name="_Hlk105614647"/>
      <w:bookmarkEnd w:id="4"/>
    </w:p>
    <w:p w14:paraId="30A5BE51" w14:textId="77777777" w:rsidR="00564C25" w:rsidRDefault="00564C25">
      <w:pPr>
        <w:pStyle w:val="Tekstpodstawowy"/>
        <w:rPr>
          <w:lang w:eastAsia="zh-CN"/>
        </w:rPr>
      </w:pPr>
    </w:p>
    <w:p w14:paraId="6182E7EA" w14:textId="77777777" w:rsidR="00564C25" w:rsidRDefault="00E96014">
      <w:pPr>
        <w:pStyle w:val="LO-normal"/>
        <w:spacing w:before="60" w:line="240" w:lineRule="exact"/>
        <w:ind w:left="426" w:hanging="71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7.</w:t>
      </w:r>
      <w:r>
        <w:rPr>
          <w:rFonts w:ascii="Cambria" w:eastAsia="Tahoma" w:hAnsi="Cambria" w:cs="Cambria"/>
          <w:b/>
          <w:sz w:val="24"/>
          <w:szCs w:val="24"/>
        </w:rPr>
        <w:tab/>
        <w:t>Oferta wspólna</w:t>
      </w:r>
    </w:p>
    <w:p w14:paraId="7607E893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7.1.</w:t>
      </w:r>
      <w:r>
        <w:rPr>
          <w:rFonts w:ascii="Cambria" w:eastAsia="Tahoma" w:hAnsi="Cambria" w:cs="Cambria"/>
          <w:sz w:val="24"/>
          <w:szCs w:val="24"/>
        </w:rPr>
        <w:tab/>
        <w:t>Wykonawcy mogą wspólnie ubiegać się o udzielenie zamówienia.</w:t>
      </w:r>
    </w:p>
    <w:p w14:paraId="2872572D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7.2. W przypadku, o którym mowa w ust. 7.1. SWZ, wykonawcy ustanawiają pełnomocnika do reprezentowania ich w postępowaniu o udzielenie zamówienia albo reprezentowania </w:t>
      </w:r>
      <w:r>
        <w:rPr>
          <w:rFonts w:ascii="Cambria" w:eastAsia="Tahoma" w:hAnsi="Cambria" w:cs="Cambria"/>
          <w:sz w:val="24"/>
          <w:szCs w:val="24"/>
        </w:rPr>
        <w:br/>
        <w:t>w postępowaniu i zawarcia umowy w sprawie zamówienia publicznego.</w:t>
      </w:r>
    </w:p>
    <w:p w14:paraId="458711EB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7.3. Przepisy dotyczące wykonawcy stosuje się odpowiednio do wykonawców, o których mowa </w:t>
      </w:r>
      <w:r>
        <w:rPr>
          <w:rFonts w:ascii="Cambria" w:eastAsia="Tahoma" w:hAnsi="Cambria" w:cs="Cambria"/>
          <w:sz w:val="24"/>
          <w:szCs w:val="24"/>
        </w:rPr>
        <w:br/>
        <w:t>w ust. 7.1. SWZ.</w:t>
      </w:r>
    </w:p>
    <w:p w14:paraId="69C74387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7.4. Jeżeli oferta wykonawców, o których mowa w ust. 7.1. SWZ została wybrana, zamawiający może żądać przed zawarciem umowy w sprawie zamówienia publicznego umowy regulującej współpracę tych wykonawców.</w:t>
      </w:r>
    </w:p>
    <w:p w14:paraId="1C76861C" w14:textId="77777777" w:rsidR="00564C25" w:rsidRDefault="00E96014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7.5. Oferta wspólna musi zostać przygotowana i złożona w następujący sposób:</w:t>
      </w:r>
    </w:p>
    <w:p w14:paraId="0A03A183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1) Partnerzy ustanawiają i wskazują Pełnomocnika do reprezentowania ich w postępowaniu </w:t>
      </w:r>
      <w:r>
        <w:rPr>
          <w:rFonts w:ascii="Cambria" w:eastAsia="Tahoma" w:hAnsi="Cambria" w:cs="Cambria"/>
          <w:sz w:val="24"/>
          <w:szCs w:val="24"/>
        </w:rPr>
        <w:br/>
        <w:t>o udzielenie niniejszego zamówienia albo reprezentowania w postępowaniu o udzielenie niniejszego zamówienia i zawarcia umowy w sprawie zamówienia publicznego. Zaleca się, aby Pełnomocnikiem był jeden z Partnerów.</w:t>
      </w:r>
    </w:p>
    <w:p w14:paraId="4857E10D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2) Oferta musi być podpisana w taki sposób, by prawnie zobowiązywała wszystkich Partnerów.</w:t>
      </w:r>
    </w:p>
    <w:p w14:paraId="6E618DFB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3) Każdy z Partnerów musi złożyć oświadczenie, w formie standardowego formularza jednolitego europejskiego dokumentu zamówienia – JEDZ -potwierdzające, że nie podlega wykluczeniu z postępowania oraz spełnia warunki udziału w postępowaniu, w zakresie, </w:t>
      </w:r>
      <w:r>
        <w:rPr>
          <w:rFonts w:ascii="Cambria" w:eastAsia="Tahoma" w:hAnsi="Cambria" w:cs="Cambria"/>
          <w:sz w:val="24"/>
          <w:szCs w:val="24"/>
        </w:rPr>
        <w:br/>
        <w:t xml:space="preserve">w którym każdy z wykonawców wykazuje spełnianie warunków udziału w postępowaniu </w:t>
      </w:r>
      <w:r>
        <w:rPr>
          <w:rFonts w:ascii="Cambria" w:eastAsia="Tahoma" w:hAnsi="Cambria" w:cs="Cambria"/>
          <w:sz w:val="24"/>
          <w:szCs w:val="24"/>
        </w:rPr>
        <w:br/>
        <w:t>i brak podstaw wykluczenia.</w:t>
      </w:r>
    </w:p>
    <w:p w14:paraId="2F90C35B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4) Partnerzy Konsorcjum muszą udokumentować, że razem spełniają warunki udziału </w:t>
      </w:r>
      <w:r>
        <w:rPr>
          <w:rFonts w:ascii="Cambria" w:eastAsia="Tahoma" w:hAnsi="Cambria" w:cs="Cambria"/>
          <w:sz w:val="24"/>
          <w:szCs w:val="24"/>
        </w:rPr>
        <w:br/>
        <w:t>w postępowaniu.</w:t>
      </w:r>
    </w:p>
    <w:p w14:paraId="5FA3468F" w14:textId="77777777" w:rsidR="00564C25" w:rsidRDefault="00E9601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5) Wszelka korespondencja prowadzona będzie wyłącznie z Pełnomocnikiem.</w:t>
      </w:r>
    </w:p>
    <w:p w14:paraId="15D6C740" w14:textId="77777777" w:rsidR="00564C25" w:rsidRDefault="00E96014">
      <w:pPr>
        <w:pStyle w:val="LO-normal"/>
        <w:spacing w:before="60" w:line="240" w:lineRule="exact"/>
        <w:ind w:left="360" w:hanging="21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6) Składając ofertę wspólną należy wskazać, która część zamówienia będzie realizowana przez poszczególne podmioty konsorcjum.</w:t>
      </w:r>
    </w:p>
    <w:p w14:paraId="6BA699EB" w14:textId="77777777" w:rsidR="00564C25" w:rsidRDefault="00E96014">
      <w:pPr>
        <w:pStyle w:val="Akapitzlist"/>
        <w:spacing w:after="0"/>
        <w:ind w:left="142" w:hanging="426"/>
        <w:jc w:val="both"/>
      </w:pPr>
      <w:r>
        <w:rPr>
          <w:rFonts w:ascii="Cambria" w:eastAsia="Tahoma" w:hAnsi="Cambria" w:cs="Cambria"/>
          <w:b/>
          <w:sz w:val="24"/>
          <w:szCs w:val="24"/>
        </w:rPr>
        <w:t>8</w:t>
      </w:r>
      <w:r>
        <w:rPr>
          <w:rFonts w:ascii="Cambria" w:eastAsia="Tahoma" w:hAnsi="Cambria" w:cs="Cambria"/>
          <w:b/>
          <w:color w:val="auto"/>
          <w:sz w:val="24"/>
          <w:szCs w:val="24"/>
        </w:rPr>
        <w:t>.</w:t>
      </w:r>
      <w:r>
        <w:rPr>
          <w:rFonts w:ascii="Cambria" w:eastAsia="Tahoma" w:hAnsi="Cambria" w:cs="Cambria"/>
          <w:b/>
          <w:sz w:val="24"/>
          <w:szCs w:val="24"/>
        </w:rPr>
        <w:tab/>
        <w:t>Informacje o sposobie porozumiewania się Zamawiającego z Wykonawcami oraz przekazywania oświadczeń lub dokumentów, a także wskazanie osób uprawnionych do porozumiewania się z Wykonawcami.</w:t>
      </w:r>
    </w:p>
    <w:p w14:paraId="716BCAFF" w14:textId="77777777" w:rsidR="00564C25" w:rsidRDefault="00E96014">
      <w:pPr>
        <w:pStyle w:val="Standard"/>
        <w:spacing w:before="120" w:line="26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lastRenderedPageBreak/>
        <w:t>8.1.</w:t>
      </w:r>
      <w:r>
        <w:rPr>
          <w:rFonts w:ascii="Cambria" w:eastAsia="Tahoma" w:hAnsi="Cambria" w:cs="Tahoma"/>
          <w:sz w:val="24"/>
          <w:szCs w:val="24"/>
        </w:rPr>
        <w:tab/>
        <w:t xml:space="preserve">Postępowanie o udzielenie zamówienia prowadzi się z zachowaniem formy elektronicznej, </w:t>
      </w:r>
      <w:r>
        <w:rPr>
          <w:rFonts w:ascii="Cambria" w:eastAsia="Tahoma" w:hAnsi="Cambria" w:cs="Tahoma"/>
          <w:sz w:val="24"/>
          <w:szCs w:val="24"/>
        </w:rPr>
        <w:br/>
        <w:t xml:space="preserve">w języku polskim, </w:t>
      </w:r>
      <w:r>
        <w:rPr>
          <w:rFonts w:ascii="Cambria" w:eastAsia="Times New Roman" w:hAnsi="Cambria" w:cs="Tahoma"/>
          <w:bCs/>
          <w:sz w:val="24"/>
          <w:szCs w:val="24"/>
        </w:rPr>
        <w:t xml:space="preserve">a do danych zawierających dokumenty tekstowe, tekstowo-graficzne </w:t>
      </w:r>
      <w:r>
        <w:rPr>
          <w:rFonts w:ascii="Cambria" w:eastAsia="Times New Roman" w:hAnsi="Cambria" w:cs="Tahoma"/>
          <w:bCs/>
          <w:sz w:val="24"/>
          <w:szCs w:val="24"/>
        </w:rPr>
        <w:br/>
        <w:t xml:space="preserve">lub multimedialne stosuje się:. 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Txt;.raf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 xml:space="preserve"> .pdf;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xps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otd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ods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odp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doc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.xls;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ppt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docx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xlsx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pptx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csv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..</w:t>
      </w:r>
      <w:r>
        <w:rPr>
          <w:rFonts w:ascii="Cambria" w:eastAsia="Times New Roman" w:hAnsi="Cambria" w:cs="Tahoma"/>
          <w:b/>
          <w:sz w:val="24"/>
          <w:szCs w:val="24"/>
        </w:rPr>
        <w:t xml:space="preserve"> </w:t>
      </w:r>
      <w:r>
        <w:rPr>
          <w:rFonts w:ascii="Cambria" w:eastAsia="Times New Roman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Dokumenty sporządzone w języku obcym są składane wraz z tłumaczeniem na język polski.</w:t>
      </w:r>
    </w:p>
    <w:p w14:paraId="4F5797F0" w14:textId="77777777" w:rsidR="00564C25" w:rsidRDefault="00E96014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8.2.</w:t>
      </w:r>
      <w:r>
        <w:rPr>
          <w:rFonts w:ascii="Cambria" w:eastAsia="Tahoma" w:hAnsi="Cambria" w:cs="Tahoma"/>
          <w:sz w:val="24"/>
          <w:szCs w:val="24"/>
        </w:rPr>
        <w:tab/>
        <w:t>Komunikacja między Zamawiającym a Wykonawcami odbywa się zgodnie z wyborem Zamawiającego:</w:t>
      </w:r>
    </w:p>
    <w:p w14:paraId="6E6CC367" w14:textId="77777777" w:rsidR="00564C25" w:rsidRDefault="00E96014">
      <w:pPr>
        <w:pStyle w:val="Standard"/>
        <w:numPr>
          <w:ilvl w:val="1"/>
          <w:numId w:val="1"/>
        </w:numPr>
        <w:spacing w:before="60" w:line="240" w:lineRule="exact"/>
        <w:ind w:left="426" w:hanging="284"/>
        <w:jc w:val="both"/>
      </w:pPr>
      <w:hyperlink r:id="rId19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Fonts w:ascii="Cambria" w:hAnsi="Cambria" w:cs="Tahoma"/>
          <w:sz w:val="24"/>
          <w:szCs w:val="24"/>
        </w:rPr>
        <w:t xml:space="preserve">  i formularza </w:t>
      </w:r>
      <w:r>
        <w:rPr>
          <w:rFonts w:ascii="Cambria" w:hAnsi="Cambria" w:cs="Tahoma"/>
          <w:b/>
          <w:sz w:val="24"/>
          <w:szCs w:val="24"/>
        </w:rPr>
        <w:t>Wyślij wiadomość</w:t>
      </w:r>
      <w:r>
        <w:rPr>
          <w:rFonts w:ascii="Cambria" w:hAnsi="Cambria" w:cs="Tahoma"/>
          <w:sz w:val="24"/>
          <w:szCs w:val="24"/>
        </w:rPr>
        <w:t xml:space="preserve"> dostępnego na stronie dotyczącej postępowania.</w:t>
      </w:r>
    </w:p>
    <w:p w14:paraId="5D9131DD" w14:textId="77777777" w:rsidR="00564C25" w:rsidRDefault="00E96014">
      <w:pPr>
        <w:pStyle w:val="Standard"/>
        <w:numPr>
          <w:ilvl w:val="1"/>
          <w:numId w:val="1"/>
        </w:numPr>
        <w:spacing w:before="60" w:line="240" w:lineRule="exact"/>
        <w:ind w:left="426" w:hanging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W sytuacjach awaryjnych np. braku działania </w:t>
      </w:r>
      <w:hyperlink r:id="rId20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Tahoma"/>
          <w:sz w:val="24"/>
          <w:szCs w:val="24"/>
        </w:rPr>
        <w:t xml:space="preserve"> Zamawiający może również komunikować się z Wykonawcami przy użyciu środków komunikacji elektronicznej w rozumieniu ustawy z dnia 18 lipca 2002 r. o świadczeniu usług drogą elektroniczną (TJ Dz. U. z 2020 r. poz. 344).</w:t>
      </w:r>
    </w:p>
    <w:p w14:paraId="2632D769" w14:textId="77777777" w:rsidR="00564C25" w:rsidRDefault="00E96014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8.3.</w:t>
      </w:r>
      <w:r>
        <w:rPr>
          <w:rFonts w:ascii="Cambria" w:eastAsia="Tahoma" w:hAnsi="Cambria" w:cs="Tahoma"/>
          <w:sz w:val="24"/>
          <w:szCs w:val="24"/>
        </w:rPr>
        <w:tab/>
        <w:t xml:space="preserve">Jeżeli Zamawiający lub Wykonawca przekazują oświadczenia, wnioski, zawiadomienia oraz informacje za pośrednictwem środków komunikacji elektronicznej w rozumieniu ustawy </w:t>
      </w:r>
      <w:r>
        <w:rPr>
          <w:rFonts w:ascii="Cambria" w:eastAsia="Tahoma" w:hAnsi="Cambria" w:cs="Tahoma"/>
          <w:sz w:val="24"/>
          <w:szCs w:val="24"/>
        </w:rPr>
        <w:br/>
        <w:t>z dnia 18 lipca 2002 r. o świadczeniu usług drogą elektroniczną, każda ze stron na żądanie drugiej strony niezwłocznie potwierdza fakt ich otrzymania.</w:t>
      </w:r>
    </w:p>
    <w:p w14:paraId="077E8EBF" w14:textId="77777777" w:rsidR="00564C25" w:rsidRDefault="00E96014">
      <w:pPr>
        <w:pStyle w:val="Standard"/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8.4.</w:t>
      </w:r>
      <w:r>
        <w:rPr>
          <w:rFonts w:ascii="Cambria" w:eastAsia="Tahoma" w:hAnsi="Cambria" w:cs="Tahoma"/>
          <w:sz w:val="24"/>
          <w:szCs w:val="24"/>
        </w:rPr>
        <w:tab/>
        <w:t xml:space="preserve">Oferty składa się pod rygorem nieważności w formie elektronicznej na platformie: </w:t>
      </w:r>
      <w:hyperlink r:id="rId21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Style w:val="czeinternetowe"/>
          <w:rFonts w:ascii="Cambria" w:hAnsi="Cambria" w:cs="Tahoma"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przy odpowiednim postępowaniu.  </w:t>
      </w:r>
    </w:p>
    <w:p w14:paraId="1D36E053" w14:textId="77777777" w:rsidR="00564C25" w:rsidRDefault="00E96014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8.5.</w:t>
      </w:r>
      <w:r>
        <w:rPr>
          <w:rFonts w:ascii="Cambria" w:eastAsia="Tahoma" w:hAnsi="Cambria" w:cs="Tahoma"/>
          <w:sz w:val="24"/>
          <w:szCs w:val="24"/>
        </w:rPr>
        <w:tab/>
        <w:t>Zamawiający nie udziela żadnych ustnych i telefonicznych informacji, wyjaśnień czy odpowiedzi na kierowane zapytania.</w:t>
      </w:r>
    </w:p>
    <w:p w14:paraId="5D4886B3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8.6.</w:t>
      </w:r>
      <w:r>
        <w:rPr>
          <w:rFonts w:ascii="Cambria" w:eastAsia="Tahoma" w:hAnsi="Cambria" w:cs="Tahoma"/>
          <w:sz w:val="24"/>
          <w:szCs w:val="24"/>
        </w:rPr>
        <w:tab/>
        <w:t xml:space="preserve">Stosowanie do art. 135 ustawy PZP Wykonawca może zwrócić się do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 wnioskiem o wyjaśnienie treści SWZ. Zamawiający udzieli wyjaśnień niezwłocznie, jednak </w:t>
      </w:r>
      <w:r>
        <w:rPr>
          <w:rFonts w:ascii="Cambria" w:eastAsia="Tahoma" w:hAnsi="Cambria" w:cs="Tahoma"/>
          <w:sz w:val="24"/>
          <w:szCs w:val="24"/>
        </w:rPr>
        <w:br/>
        <w:t>nie później niż na 6 dni przed upływem terminu składania ofert albo nie później niż na 4 dni przed upływem terminu składania ofert w przypadku, o którym mowa w art. 138 ust. 2 pkt 2 PZP - pod warunkiem, że wniosek o wyjaśnienie treści specyfikacji warunków zamówienia wpłynął do Zamawiającego nie później niż na odpowiednio 14 albo 7 dni przed upływem terminu składania ofert, licząc, zgodnie z zapisami art. 138 PZP, od dnia przekazania ogłoszenia o zamówieniu Urzędowi Publikacji Unii Europejskiej.</w:t>
      </w:r>
    </w:p>
    <w:p w14:paraId="426463DC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  <w:u w:val="single"/>
        </w:rPr>
      </w:pPr>
      <w:r>
        <w:rPr>
          <w:rFonts w:ascii="Cambria" w:eastAsia="Tahoma" w:hAnsi="Cambria" w:cs="Tahoma"/>
          <w:sz w:val="24"/>
          <w:szCs w:val="24"/>
        </w:rPr>
        <w:t>8.7.</w:t>
      </w:r>
      <w:r>
        <w:rPr>
          <w:rFonts w:ascii="Cambria" w:eastAsia="Tahoma" w:hAnsi="Cambria" w:cs="Tahoma"/>
          <w:sz w:val="24"/>
          <w:szCs w:val="24"/>
        </w:rPr>
        <w:tab/>
      </w:r>
      <w:r>
        <w:rPr>
          <w:rFonts w:ascii="Cambria" w:eastAsia="Tahoma" w:hAnsi="Cambria" w:cs="Tahoma"/>
          <w:sz w:val="24"/>
          <w:szCs w:val="24"/>
          <w:u w:val="single"/>
        </w:rPr>
        <w:t>Jeżeli wniosek o wyjaśnienie treści SWZ wpłynął po upływie terminu składania wniosku Zamawiający nie ma obowiązku udzielania wyjaśnień SWZ oraz obowiązku przedłużenia terminu składania ofert.</w:t>
      </w:r>
    </w:p>
    <w:p w14:paraId="2057B8CE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8.8.</w:t>
      </w:r>
      <w:r>
        <w:rPr>
          <w:rFonts w:ascii="Cambria" w:eastAsia="Tahoma" w:hAnsi="Cambria" w:cs="Tahoma"/>
          <w:sz w:val="24"/>
          <w:szCs w:val="24"/>
        </w:rPr>
        <w:tab/>
        <w:t>Przedłużenie terminu składania ofert nie wpływa na bieg terminu składania wniosków.</w:t>
      </w:r>
    </w:p>
    <w:p w14:paraId="60596E0E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8.9.</w:t>
      </w:r>
      <w:r>
        <w:rPr>
          <w:rFonts w:ascii="Cambria" w:eastAsia="Tahoma" w:hAnsi="Cambria" w:cs="Tahoma"/>
          <w:sz w:val="24"/>
          <w:szCs w:val="24"/>
        </w:rPr>
        <w:tab/>
        <w:t xml:space="preserve">Treść zapytań wraz z wyjaśnieniami Zamawiający umieszcza na swojej stronie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61E00A44" w14:textId="77777777" w:rsidR="00564C25" w:rsidRDefault="00E96014">
      <w:pPr>
        <w:spacing w:before="60" w:line="240" w:lineRule="exact"/>
        <w:jc w:val="both"/>
      </w:pPr>
      <w:r>
        <w:rPr>
          <w:rFonts w:ascii="Cambria" w:eastAsia="Tahoma" w:hAnsi="Cambria" w:cs="Tahoma"/>
          <w:sz w:val="24"/>
          <w:szCs w:val="24"/>
        </w:rPr>
        <w:t>przy odpowiednim postępowaniu.</w:t>
      </w:r>
    </w:p>
    <w:p w14:paraId="6AF6C438" w14:textId="77777777" w:rsidR="00564C25" w:rsidRDefault="00E96014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8.10.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zmiana SWZ prowadzi do zmiany treści ogłoszenia o zamówieniu,     Zamawiający przekazuje Urzędowi Publikacji Unii Europejskiej ogłoszenie, o którym mowa </w:t>
      </w:r>
      <w:r>
        <w:rPr>
          <w:rFonts w:ascii="Cambria" w:eastAsia="Tahoma" w:hAnsi="Cambria" w:cs="Tahoma"/>
          <w:sz w:val="24"/>
          <w:szCs w:val="24"/>
        </w:rPr>
        <w:br/>
        <w:t>w art. 90 ust. 1 ustawy PZP.</w:t>
      </w:r>
    </w:p>
    <w:p w14:paraId="17D2794E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8.11.</w:t>
      </w:r>
      <w:r>
        <w:rPr>
          <w:rFonts w:ascii="Cambria" w:eastAsia="Tahoma" w:hAnsi="Cambria" w:cs="Tahoma"/>
          <w:sz w:val="24"/>
          <w:szCs w:val="24"/>
        </w:rPr>
        <w:tab/>
        <w:t xml:space="preserve">W uzasadnionych przypadkach Zamawiający może przed upływem terminu składania ofert zmienić treść SWZ. Dokonaną zmianę SWZ Zamawiający zamieszcza ją także stronie </w:t>
      </w:r>
      <w:r>
        <w:rPr>
          <w:rFonts w:ascii="Cambria" w:eastAsia="Tahoma" w:hAnsi="Cambria" w:cs="Tahoma"/>
          <w:sz w:val="24"/>
          <w:szCs w:val="24"/>
        </w:rPr>
        <w:br/>
        <w:t xml:space="preserve">internetowej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00845A9D" w14:textId="77777777" w:rsidR="00564C25" w:rsidRDefault="00E96014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8.12.</w:t>
      </w:r>
      <w:r>
        <w:rPr>
          <w:rFonts w:ascii="Cambria" w:eastAsia="Tahoma" w:hAnsi="Cambria" w:cs="Tahoma"/>
          <w:sz w:val="24"/>
          <w:szCs w:val="24"/>
        </w:rPr>
        <w:tab/>
        <w:t>W przypadku, gdy zmiany SWZ są istotne dla sporządzenia oferty lub wymagają od       Wykonawców dodatkowego czasu na zapoznanie się ze zmiana SWZ i przygotowanie ofert, Zamawiający przedłuża termin składania ofert o czas niezbędny na zapoznanie się ze zmianą SWZ i przygotowanie ofert.</w:t>
      </w:r>
    </w:p>
    <w:p w14:paraId="7094F221" w14:textId="77777777" w:rsidR="00564C25" w:rsidRDefault="00E96014">
      <w:pPr>
        <w:spacing w:before="60" w:line="240" w:lineRule="exact"/>
        <w:ind w:left="142" w:hanging="426"/>
      </w:pPr>
      <w:r>
        <w:rPr>
          <w:rFonts w:ascii="Cambria" w:eastAsia="Tahoma" w:hAnsi="Cambria" w:cs="Tahoma"/>
          <w:sz w:val="24"/>
          <w:szCs w:val="24"/>
        </w:rPr>
        <w:t>8.13.</w:t>
      </w:r>
      <w:r>
        <w:rPr>
          <w:rFonts w:ascii="Cambria" w:eastAsia="Tahoma" w:hAnsi="Cambria" w:cs="Tahoma"/>
          <w:sz w:val="24"/>
          <w:szCs w:val="24"/>
        </w:rPr>
        <w:tab/>
        <w:t xml:space="preserve">Pytania odnośnie zapisów SWZ, sposobu złożenia oferty oraz realizacji zamówienia należy przesłać za pośrednictwem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1D19C591" w14:textId="77777777" w:rsidR="00564C25" w:rsidRDefault="00E96014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9.</w:t>
      </w:r>
      <w:r>
        <w:rPr>
          <w:rFonts w:ascii="Cambria" w:eastAsia="Tahoma" w:hAnsi="Cambria" w:cs="Cambria"/>
          <w:b/>
          <w:sz w:val="24"/>
          <w:szCs w:val="24"/>
        </w:rPr>
        <w:tab/>
        <w:t>Wymagania dotyczące wadium</w:t>
      </w:r>
    </w:p>
    <w:p w14:paraId="00BD0826" w14:textId="77777777" w:rsidR="00564C25" w:rsidRDefault="00E96014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 Zamawiający nie wymaga wniesienia wadium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</w:t>
      </w:r>
    </w:p>
    <w:p w14:paraId="6EEE3D51" w14:textId="77777777" w:rsidR="00564C25" w:rsidRDefault="00E96014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10.</w:t>
      </w:r>
      <w:r>
        <w:rPr>
          <w:rFonts w:ascii="Cambria" w:eastAsia="Tahoma" w:hAnsi="Cambria" w:cs="Cambria"/>
          <w:b/>
          <w:sz w:val="24"/>
          <w:szCs w:val="24"/>
        </w:rPr>
        <w:tab/>
        <w:t>Termin związania ofertą:</w:t>
      </w:r>
    </w:p>
    <w:p w14:paraId="44B35060" w14:textId="77777777" w:rsidR="00564C25" w:rsidRDefault="00E96014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10.1.</w:t>
      </w:r>
      <w:r>
        <w:rPr>
          <w:rFonts w:ascii="Cambria" w:eastAsia="Tahoma" w:hAnsi="Cambria" w:cs="Cambria"/>
          <w:sz w:val="24"/>
          <w:szCs w:val="24"/>
        </w:rPr>
        <w:tab/>
        <w:t xml:space="preserve">Termin związania ofertą wynosi </w:t>
      </w:r>
      <w:r>
        <w:rPr>
          <w:rFonts w:ascii="Cambria" w:eastAsia="Tahoma" w:hAnsi="Cambria" w:cs="Cambria"/>
          <w:b/>
          <w:sz w:val="24"/>
          <w:szCs w:val="24"/>
        </w:rPr>
        <w:t>90 dni</w:t>
      </w:r>
      <w:r>
        <w:rPr>
          <w:rFonts w:ascii="Cambria" w:eastAsia="Tahoma" w:hAnsi="Cambria" w:cs="Cambria"/>
          <w:sz w:val="24"/>
          <w:szCs w:val="24"/>
        </w:rPr>
        <w:t>, licząc od upływu terminu składania ofert.</w:t>
      </w:r>
    </w:p>
    <w:p w14:paraId="2E1F534F" w14:textId="7E59FE7C" w:rsidR="00564C25" w:rsidRDefault="00E96014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lastRenderedPageBreak/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Bieg terminu związania ofertą rozpoczyna się od dnia upływu terminu składania ofert </w:t>
      </w:r>
      <w:r>
        <w:rPr>
          <w:rFonts w:ascii="Cambria" w:eastAsia="Tahoma" w:hAnsi="Cambria" w:cs="Tahoma"/>
          <w:sz w:val="24"/>
          <w:szCs w:val="24"/>
        </w:rPr>
        <w:br/>
      </w:r>
      <w:r w:rsidRPr="008F5106">
        <w:rPr>
          <w:rFonts w:ascii="Cambria" w:eastAsia="Tahoma" w:hAnsi="Cambria" w:cs="Tahoma"/>
          <w:color w:val="auto"/>
          <w:sz w:val="24"/>
          <w:szCs w:val="24"/>
          <w:highlight w:val="cyan"/>
        </w:rPr>
        <w:t>i kończy się</w:t>
      </w:r>
      <w:r w:rsidRPr="008F5106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 xml:space="preserve"> </w:t>
      </w:r>
      <w:r w:rsidR="008F5106" w:rsidRPr="008F5106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13.04</w:t>
      </w:r>
      <w:r w:rsidRPr="008F5106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.202</w:t>
      </w:r>
      <w:r w:rsidR="009F5848" w:rsidRPr="008F5106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5</w:t>
      </w:r>
      <w:r w:rsidRPr="008F5106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 xml:space="preserve"> roku</w:t>
      </w:r>
      <w:r w:rsidRPr="00D42A84">
        <w:rPr>
          <w:rFonts w:ascii="Cambria" w:eastAsia="Tahoma" w:hAnsi="Cambria" w:cs="Tahoma"/>
          <w:b/>
          <w:bCs/>
          <w:color w:val="FF0000"/>
          <w:sz w:val="24"/>
          <w:szCs w:val="24"/>
        </w:rPr>
        <w:t>,</w:t>
      </w:r>
      <w:r w:rsidRPr="00D42A84">
        <w:rPr>
          <w:rFonts w:ascii="Cambria" w:eastAsia="Tahoma" w:hAnsi="Cambria" w:cs="Tahoma"/>
          <w:color w:val="FF0000"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przy czym pierwszym dniem związania ofertą jest dzień, </w:t>
      </w:r>
      <w:r>
        <w:rPr>
          <w:rFonts w:ascii="Cambria" w:eastAsia="Tahoma" w:hAnsi="Cambria" w:cs="Tahoma"/>
          <w:sz w:val="24"/>
          <w:szCs w:val="24"/>
        </w:rPr>
        <w:br/>
        <w:t>w którym upływa termin składania ofert.</w:t>
      </w:r>
    </w:p>
    <w:p w14:paraId="02CBCEC7" w14:textId="77777777" w:rsidR="00564C25" w:rsidRDefault="00E96014">
      <w:pPr>
        <w:spacing w:before="60" w:line="240" w:lineRule="exact"/>
        <w:ind w:left="284" w:hanging="568"/>
        <w:jc w:val="both"/>
      </w:pPr>
      <w:r>
        <w:rPr>
          <w:rFonts w:ascii="Cambria" w:eastAsia="Tahoma" w:hAnsi="Cambria" w:cs="Tahoma"/>
          <w:sz w:val="24"/>
          <w:szCs w:val="24"/>
        </w:rPr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wybór najkorzystniejszej oferty nie nastąpi przed upływem terminu związania ofertą,  o którym mowa w pkt 10.1. SWZ Zamawiający przed upływem terminu związania ofertą, zwraca się jednokrotnie do Wykonawców o wyrażenie zgody na </w:t>
      </w:r>
      <w:r>
        <w:rPr>
          <w:rFonts w:ascii="Cambria" w:eastAsia="Tahoma" w:hAnsi="Cambria" w:cs="Tahoma"/>
          <w:sz w:val="24"/>
          <w:szCs w:val="24"/>
        </w:rPr>
        <w:br/>
        <w:t>przedłużenie tego terminu o wskazywany przez niego okres, nie dłuższy niż 60 dni.</w:t>
      </w:r>
    </w:p>
    <w:p w14:paraId="5FC849EF" w14:textId="77777777" w:rsidR="00564C25" w:rsidRDefault="00E96014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10.3.</w:t>
      </w:r>
      <w:r>
        <w:rPr>
          <w:rFonts w:ascii="Cambria" w:eastAsia="Tahoma" w:hAnsi="Cambria" w:cs="Tahoma"/>
          <w:sz w:val="24"/>
          <w:szCs w:val="24"/>
        </w:rPr>
        <w:tab/>
        <w:t>Przedłużenie terminu związania ofertą, o którym mowa w pkt 10. 1. SWZ, wymaga złożenia przez Wykonawcę pisemnego oświadczenia o wyrażeniu zgody na przedłużenie terminu związania ofertą.</w:t>
      </w:r>
    </w:p>
    <w:p w14:paraId="21C94506" w14:textId="77777777" w:rsidR="00564C25" w:rsidRDefault="00E96014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10.4.</w:t>
      </w:r>
      <w:r>
        <w:rPr>
          <w:rFonts w:ascii="Cambria" w:eastAsia="Tahoma" w:hAnsi="Cambria" w:cs="Tahoma"/>
          <w:sz w:val="24"/>
          <w:szCs w:val="24"/>
        </w:rPr>
        <w:tab/>
        <w:t>W przypadku gdy Zamawiający żąda wniesienia wadium, przedłużenie terminu związania ofertą, o którym mowa w pkt 10.1. SWZ, następuje wraz z przedłużeniem okresu ważności wadium albo, jeżeli nie jest to możliwe, z wniesieniem nowego wadium na przedłużony okres związania ofertą.</w:t>
      </w:r>
    </w:p>
    <w:p w14:paraId="4169B093" w14:textId="77777777" w:rsidR="00564C25" w:rsidRDefault="00E96014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11.</w:t>
      </w:r>
      <w:r>
        <w:rPr>
          <w:rFonts w:ascii="Cambria" w:eastAsia="Tahoma" w:hAnsi="Cambria" w:cs="Cambria"/>
          <w:b/>
          <w:sz w:val="24"/>
          <w:szCs w:val="24"/>
        </w:rPr>
        <w:tab/>
        <w:t>Opis sposobu przygotowywania ofert:</w:t>
      </w:r>
    </w:p>
    <w:p w14:paraId="0EA7D67D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11.1.</w:t>
      </w:r>
      <w:r>
        <w:rPr>
          <w:rFonts w:ascii="Cambria" w:eastAsia="Tahoma" w:hAnsi="Cambria" w:cs="Cambria"/>
          <w:sz w:val="24"/>
          <w:szCs w:val="24"/>
        </w:rPr>
        <w:tab/>
        <w:t>Każdy Wykonawca może przedłożyć tylko jedną ofertę na dane zadanie.  W przypadku złożenia przez Wykonawcę więcej niż jednej oferty lub oferty zawierającej propozycje wariantowe spowoduje odrzucenie wszystkich ofert złożonych przez Wykonawcę.</w:t>
      </w:r>
    </w:p>
    <w:p w14:paraId="57DC4024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11.2.</w:t>
      </w:r>
      <w:r>
        <w:rPr>
          <w:rFonts w:ascii="Cambria" w:eastAsia="Tahoma" w:hAnsi="Cambria" w:cs="Cambria"/>
          <w:sz w:val="24"/>
          <w:szCs w:val="24"/>
        </w:rPr>
        <w:tab/>
        <w:t>Wykonawca sporządza ofertę zgodnie z SWZ.</w:t>
      </w:r>
    </w:p>
    <w:p w14:paraId="379590E7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11.3.</w:t>
      </w:r>
      <w:r>
        <w:rPr>
          <w:rFonts w:ascii="Cambria" w:eastAsia="Tahoma" w:hAnsi="Cambria" w:cs="Cambria"/>
          <w:sz w:val="24"/>
          <w:szCs w:val="24"/>
        </w:rPr>
        <w:tab/>
        <w:t xml:space="preserve">Oferta musi być podpisana przez osoby upełnomocnione do reprezentowania Wykonawcy i zaciągania w jego imieniu zobowiązań finansowych, w wysokości odpowiadającej cenie oferty. Oznacza to, iż jeżeli z dokumentu określającego status prawny Wykonawcy </w:t>
      </w:r>
      <w:r>
        <w:rPr>
          <w:rFonts w:ascii="Cambria" w:eastAsia="Tahoma" w:hAnsi="Cambria" w:cs="Cambria"/>
          <w:sz w:val="24"/>
          <w:szCs w:val="24"/>
        </w:rPr>
        <w:br/>
        <w:t xml:space="preserve">lub pełnomocnictwa wynika, iż do reprezentowania Wykonawcy upoważnionych jest łącznie kilka osób, dokumenty wchodzące w skład oferty muszą być podpisane przez wszystkie </w:t>
      </w:r>
      <w:r>
        <w:rPr>
          <w:rFonts w:ascii="Cambria" w:eastAsia="Tahoma" w:hAnsi="Cambria" w:cs="Cambria"/>
          <w:sz w:val="24"/>
          <w:szCs w:val="24"/>
        </w:rPr>
        <w:br/>
        <w:t>te osoby.</w:t>
      </w:r>
    </w:p>
    <w:p w14:paraId="7FE4B000" w14:textId="77777777" w:rsidR="00564C25" w:rsidRDefault="00E96014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11.4.</w:t>
      </w:r>
      <w:r>
        <w:rPr>
          <w:rFonts w:ascii="Cambria" w:eastAsia="Tahoma" w:hAnsi="Cambria" w:cs="Cambria"/>
          <w:sz w:val="24"/>
          <w:szCs w:val="24"/>
        </w:rPr>
        <w:tab/>
        <w:t xml:space="preserve">Pełnomocnictwo osób podpisujących ofertę do reprezentowania Wykonawcy, zaciągania </w:t>
      </w:r>
      <w:r>
        <w:rPr>
          <w:rFonts w:ascii="Cambria" w:eastAsia="Tahoma" w:hAnsi="Cambria" w:cs="Cambria"/>
          <w:sz w:val="24"/>
          <w:szCs w:val="24"/>
        </w:rPr>
        <w:br/>
        <w:t xml:space="preserve">w jego imieniu zobowiązań finansowych w wysokości odpowiadającej cenie oferty oraz podpisania oferty </w:t>
      </w:r>
      <w:r>
        <w:rPr>
          <w:rFonts w:ascii="Cambria" w:eastAsia="Tahoma" w:hAnsi="Cambria" w:cs="Cambria"/>
          <w:sz w:val="24"/>
          <w:szCs w:val="24"/>
          <w:u w:val="single"/>
        </w:rPr>
        <w:t>musi bezpośrednio wynikać</w:t>
      </w:r>
      <w:r>
        <w:rPr>
          <w:rFonts w:ascii="Cambria" w:eastAsia="Tahoma" w:hAnsi="Cambria" w:cs="Cambria"/>
          <w:sz w:val="24"/>
          <w:szCs w:val="24"/>
        </w:rPr>
        <w:t xml:space="preserve">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</w:t>
      </w:r>
    </w:p>
    <w:p w14:paraId="0340F826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11.5.</w:t>
      </w:r>
      <w:r>
        <w:rPr>
          <w:rFonts w:ascii="Cambria" w:eastAsia="Tahoma" w:hAnsi="Cambria" w:cs="Cambria"/>
          <w:sz w:val="24"/>
          <w:szCs w:val="24"/>
        </w:rPr>
        <w:tab/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6E7C7EED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11.6.</w:t>
      </w:r>
      <w:r>
        <w:rPr>
          <w:rFonts w:ascii="Cambria" w:eastAsia="Tahoma" w:hAnsi="Cambria" w:cs="Cambria"/>
          <w:sz w:val="24"/>
          <w:szCs w:val="24"/>
        </w:rPr>
        <w:tab/>
        <w:t>Wykonawca ponosi wszelkie koszty związane z przygotowaniem i złożeniem oferty.</w:t>
      </w:r>
    </w:p>
    <w:p w14:paraId="391E41FC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11.7.</w:t>
      </w:r>
      <w:r>
        <w:rPr>
          <w:rFonts w:ascii="Cambria" w:eastAsia="Tahoma" w:hAnsi="Cambria" w:cs="Cambria"/>
          <w:sz w:val="24"/>
          <w:szCs w:val="24"/>
        </w:rPr>
        <w:tab/>
        <w:t>Forma oferty.</w:t>
      </w:r>
    </w:p>
    <w:p w14:paraId="58D64314" w14:textId="77777777" w:rsidR="00564C25" w:rsidRDefault="00E96014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Oferta sporządzona zostanie czytelnie w języku polskim, z zachowaniem postaci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elektronicznej, pod rygorem nieważności, opatrzona kwalifikowanym podpisem </w:t>
      </w:r>
      <w:r>
        <w:rPr>
          <w:rFonts w:ascii="Cambria" w:eastAsia="Tahoma" w:hAnsi="Cambria" w:cs="Tahoma"/>
          <w:sz w:val="24"/>
          <w:szCs w:val="24"/>
        </w:rPr>
        <w:br/>
        <w:t>elektronicznym Wykonawcy.</w:t>
      </w:r>
    </w:p>
    <w:p w14:paraId="2ED82AA3" w14:textId="77777777" w:rsidR="00564C25" w:rsidRDefault="00E96014">
      <w:pPr>
        <w:numPr>
          <w:ilvl w:val="0"/>
          <w:numId w:val="5"/>
        </w:numPr>
        <w:spacing w:before="60" w:line="240" w:lineRule="exact"/>
        <w:ind w:left="720" w:hanging="436"/>
      </w:pPr>
      <w:r>
        <w:rPr>
          <w:rFonts w:ascii="Cambria" w:eastAsia="Tahoma" w:hAnsi="Cambria" w:cs="Tahoma"/>
          <w:sz w:val="24"/>
          <w:szCs w:val="24"/>
        </w:rPr>
        <w:t xml:space="preserve">FORMULARZ  OFERTY  Załącznik Nr 2 do SWZ dostępny na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  <w:r>
        <w:rPr>
          <w:rFonts w:ascii="Cambria" w:eastAsia="Tahoma" w:hAnsi="Cambria" w:cs="Tahoma"/>
          <w:sz w:val="24"/>
          <w:szCs w:val="24"/>
        </w:rPr>
        <w:t xml:space="preserve"> w niniejszym postępowaniu w  sprawie   udzielenia  zamówienia   publicznego  wypełniony  i   załączony   w   formie </w:t>
      </w:r>
      <w:r>
        <w:rPr>
          <w:rFonts w:ascii="Cambria" w:eastAsia="Tahoma" w:hAnsi="Cambria" w:cs="Tahoma"/>
          <w:sz w:val="24"/>
          <w:szCs w:val="24"/>
        </w:rPr>
        <w:br/>
        <w:t>elektronicznej  do  oferty  oraz   podpisany  kwalifikowanym  podpisem  elektronicznym Wykonawcy.</w:t>
      </w:r>
    </w:p>
    <w:p w14:paraId="35E876EC" w14:textId="77777777" w:rsidR="00564C25" w:rsidRDefault="00E96014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>Wszelkie dokumenty i oświadczenia w językach obcych należy złożyć wraz z tłumaczeniem na język polski, poświadczonym przez Wykonawcę.</w:t>
      </w:r>
    </w:p>
    <w:p w14:paraId="32270F0E" w14:textId="77777777" w:rsidR="00564C25" w:rsidRDefault="00E96014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Dla uznania ważności oferta musi zawierać wszystkie wymagane w SWZ aktualne </w:t>
      </w:r>
      <w:r>
        <w:rPr>
          <w:rFonts w:ascii="Cambria" w:eastAsia="Tahoma" w:hAnsi="Cambria" w:cs="Tahoma"/>
          <w:sz w:val="24"/>
          <w:szCs w:val="24"/>
        </w:rPr>
        <w:br/>
        <w:t>dokumenty – oryginały lub czytelne kopie, poświadczone za zgodność z oryginałami przez osobę (-y) uprawnioną (-e) do reprezentowania firmy na zewnątrz – podpisującą (e) Ofertę - wraz kwalifikowanym z podpisem elektronicznym.</w:t>
      </w:r>
    </w:p>
    <w:p w14:paraId="1F796554" w14:textId="77777777" w:rsidR="00564C25" w:rsidRPr="008F5106" w:rsidRDefault="00E96014">
      <w:pPr>
        <w:numPr>
          <w:ilvl w:val="0"/>
          <w:numId w:val="5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  <w:u w:val="single"/>
        </w:rPr>
        <w:t xml:space="preserve">Kopia dokumentu wymaga </w:t>
      </w:r>
      <w:r>
        <w:rPr>
          <w:rFonts w:ascii="Cambria" w:eastAsia="Tahoma" w:hAnsi="Cambria" w:cs="Tahoma"/>
          <w:sz w:val="24"/>
          <w:szCs w:val="24"/>
        </w:rPr>
        <w:t>zapisu „za zgodność z oryginałem”.</w:t>
      </w:r>
    </w:p>
    <w:p w14:paraId="4F0B4C39" w14:textId="77777777" w:rsidR="008F5106" w:rsidRDefault="008F5106" w:rsidP="008F5106">
      <w:pPr>
        <w:spacing w:before="60" w:line="240" w:lineRule="exact"/>
        <w:jc w:val="both"/>
      </w:pPr>
    </w:p>
    <w:p w14:paraId="0F3107CF" w14:textId="77777777" w:rsidR="00564C25" w:rsidRDefault="00564C25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67053DD4" w14:textId="77777777" w:rsidR="00564C25" w:rsidRDefault="00E96014">
      <w:pPr>
        <w:pStyle w:val="LO-normal"/>
        <w:spacing w:before="60" w:line="240" w:lineRule="exact"/>
        <w:ind w:left="284" w:hanging="568"/>
        <w:jc w:val="both"/>
      </w:pPr>
      <w:bookmarkStart w:id="5" w:name="_Hlk176852437"/>
      <w:r>
        <w:rPr>
          <w:rFonts w:ascii="Cambria" w:eastAsia="Tahoma" w:hAnsi="Cambria" w:cs="Cambria"/>
          <w:sz w:val="24"/>
          <w:szCs w:val="24"/>
        </w:rPr>
        <w:lastRenderedPageBreak/>
        <w:t>11.8.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  <w:u w:val="single"/>
          <w:shd w:val="clear" w:color="auto" w:fill="C0C0C0"/>
        </w:rPr>
        <w:t>Złożona oferta ma składać się z</w:t>
      </w:r>
      <w:r>
        <w:rPr>
          <w:rFonts w:ascii="Cambria" w:eastAsia="Tahoma" w:hAnsi="Cambria" w:cs="Cambria"/>
          <w:sz w:val="24"/>
          <w:szCs w:val="24"/>
          <w:shd w:val="clear" w:color="auto" w:fill="C0C0C0"/>
        </w:rPr>
        <w:t>:</w:t>
      </w:r>
    </w:p>
    <w:p w14:paraId="4F21DF9B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 xml:space="preserve">załącznika nr 1 do SWZ- Formularz asortymentowo-cenowy </w:t>
      </w:r>
    </w:p>
    <w:p w14:paraId="618C253B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2 do SWZ - Formularz Oferty</w:t>
      </w:r>
    </w:p>
    <w:p w14:paraId="587D4629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3 do SWZ - JEDZ,</w:t>
      </w:r>
    </w:p>
    <w:p w14:paraId="58F98B27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potwierdzenia wniesienia wadium (jeżeli dotyczy).</w:t>
      </w:r>
    </w:p>
    <w:p w14:paraId="785C4576" w14:textId="77777777" w:rsidR="00564C25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pełnomocnictwa - jeżeli niezbędne.</w:t>
      </w:r>
    </w:p>
    <w:p w14:paraId="06E1A819" w14:textId="4EBCFDC9" w:rsidR="00564C25" w:rsidRPr="008F5106" w:rsidRDefault="00E96014">
      <w:pPr>
        <w:pStyle w:val="LO-normal"/>
        <w:numPr>
          <w:ilvl w:val="0"/>
          <w:numId w:val="25"/>
        </w:numPr>
        <w:tabs>
          <w:tab w:val="left" w:pos="1418"/>
        </w:tabs>
        <w:spacing w:before="60" w:line="360" w:lineRule="auto"/>
        <w:jc w:val="both"/>
        <w:rPr>
          <w:u w:val="single"/>
        </w:rPr>
      </w:pPr>
      <w:r w:rsidRPr="008F5106">
        <w:rPr>
          <w:rFonts w:ascii="Cambria" w:hAnsi="Cambria"/>
          <w:b/>
          <w:sz w:val="24"/>
          <w:szCs w:val="24"/>
          <w:u w:val="single"/>
        </w:rPr>
        <w:t>Przedmiotowe środki dowodowe:</w:t>
      </w:r>
    </w:p>
    <w:p w14:paraId="6E1D7F6E" w14:textId="347F6E6C" w:rsidR="00564C25" w:rsidRDefault="00564C25">
      <w:pPr>
        <w:suppressAutoHyphens/>
        <w:spacing w:after="160" w:line="252" w:lineRule="auto"/>
        <w:jc w:val="both"/>
      </w:pPr>
    </w:p>
    <w:p w14:paraId="0A496927" w14:textId="26703794" w:rsidR="00C9029E" w:rsidRPr="00C9029E" w:rsidRDefault="00C9029E" w:rsidP="00C9029E">
      <w:pPr>
        <w:widowControl w:val="0"/>
        <w:spacing w:line="240" w:lineRule="auto"/>
        <w:jc w:val="both"/>
        <w:rPr>
          <w:rFonts w:ascii="Cambria" w:eastAsia="Tahoma" w:hAnsi="Cambria" w:cs="Tahoma"/>
          <w:szCs w:val="24"/>
        </w:rPr>
      </w:pPr>
      <w:r w:rsidRPr="008F5106">
        <w:rPr>
          <w:rFonts w:ascii="Cambria" w:hAnsi="Cambria"/>
          <w:b/>
          <w:bCs/>
          <w:sz w:val="24"/>
          <w:szCs w:val="24"/>
        </w:rPr>
        <w:t>1). w przypadku wyrobów medycznych</w:t>
      </w:r>
      <w:r w:rsidRPr="00C9029E">
        <w:rPr>
          <w:rFonts w:ascii="Cambria" w:hAnsi="Cambria"/>
          <w:sz w:val="24"/>
          <w:szCs w:val="24"/>
        </w:rPr>
        <w:t xml:space="preserve"> – załączenie aktualnych i ważnych przez cały okres trwania umowy dokumentów dopuszczających do obrotu na każdy oferowany produkt </w:t>
      </w:r>
      <w:r>
        <w:rPr>
          <w:rFonts w:ascii="Cambria" w:hAnsi="Cambria"/>
          <w:sz w:val="24"/>
          <w:szCs w:val="24"/>
        </w:rPr>
        <w:t xml:space="preserve">          </w:t>
      </w:r>
      <w:r w:rsidRPr="00C9029E">
        <w:rPr>
          <w:rFonts w:ascii="Cambria" w:hAnsi="Cambria"/>
          <w:sz w:val="24"/>
          <w:szCs w:val="24"/>
        </w:rPr>
        <w:t xml:space="preserve">  (w postaci Deklaracji Zgodności wydanej przez producenta / Certyfikatu CE wydanego przez jednostkę notyfikacyjną, Formularz Powiadomienia/Zgłoszenia do Prezesa Urzędu (zgodnie</w:t>
      </w:r>
      <w:r>
        <w:rPr>
          <w:rFonts w:ascii="Cambria" w:hAnsi="Cambria"/>
          <w:sz w:val="24"/>
          <w:szCs w:val="24"/>
        </w:rPr>
        <w:t xml:space="preserve">     </w:t>
      </w:r>
      <w:r w:rsidRPr="00C9029E">
        <w:rPr>
          <w:rFonts w:ascii="Cambria" w:hAnsi="Cambria"/>
          <w:sz w:val="24"/>
          <w:szCs w:val="24"/>
        </w:rPr>
        <w:t xml:space="preserve"> z art. 138 ustawy z dnia 9 maja 2022 r. o wyrobach medycznych (Dz. U. </w:t>
      </w:r>
      <w:r w:rsidR="0038340D">
        <w:rPr>
          <w:rFonts w:ascii="Cambria" w:hAnsi="Cambria"/>
          <w:sz w:val="24"/>
          <w:szCs w:val="24"/>
        </w:rPr>
        <w:t>z</w:t>
      </w:r>
      <w:r w:rsidRPr="00C9029E">
        <w:rPr>
          <w:rFonts w:ascii="Cambria" w:hAnsi="Cambria"/>
          <w:sz w:val="24"/>
          <w:szCs w:val="24"/>
        </w:rPr>
        <w:t xml:space="preserve"> 2022 r. poz. 974, </w:t>
      </w:r>
      <w:r>
        <w:rPr>
          <w:rFonts w:ascii="Cambria" w:hAnsi="Cambria"/>
          <w:sz w:val="24"/>
          <w:szCs w:val="24"/>
        </w:rPr>
        <w:t xml:space="preserve">         </w:t>
      </w:r>
      <w:r w:rsidRPr="00C9029E">
        <w:rPr>
          <w:rFonts w:ascii="Cambria" w:hAnsi="Cambria"/>
          <w:sz w:val="24"/>
          <w:szCs w:val="24"/>
        </w:rPr>
        <w:t>z 2023 r. poz. 1938)</w:t>
      </w:r>
    </w:p>
    <w:p w14:paraId="3D53A15C" w14:textId="1229ECEF" w:rsidR="00C9029E" w:rsidRDefault="00C9029E" w:rsidP="00C9029E">
      <w:pPr>
        <w:widowControl w:val="0"/>
        <w:suppressAutoHyphens/>
        <w:spacing w:after="160" w:line="252" w:lineRule="auto"/>
        <w:rPr>
          <w:rFonts w:ascii="Cambria" w:hAnsi="Cambria"/>
          <w:sz w:val="24"/>
          <w:szCs w:val="24"/>
        </w:rPr>
      </w:pPr>
      <w:r w:rsidRPr="008F5106">
        <w:rPr>
          <w:rFonts w:ascii="Cambria" w:hAnsi="Cambria"/>
          <w:b/>
          <w:bCs/>
          <w:sz w:val="24"/>
          <w:szCs w:val="24"/>
        </w:rPr>
        <w:t>2).  w przypadku produktów leczniczych</w:t>
      </w:r>
      <w:r>
        <w:rPr>
          <w:rFonts w:ascii="Cambria" w:hAnsi="Cambria"/>
          <w:sz w:val="24"/>
          <w:szCs w:val="24"/>
        </w:rPr>
        <w:t xml:space="preserve"> – załączenie aktualnych i ważnych przez cały okres trwania umowy świadectw dopuszczenia do obrotu na każdy oferowany produkt leczniczy zgodnie z ustawą z dnia 6 września 2001 r. Prawo farmaceutyczne (Dz. U. z 2024 r. poz. 686)  oraz CHPl.</w:t>
      </w:r>
    </w:p>
    <w:p w14:paraId="4C6215FF" w14:textId="24508FAE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3). w przypadku produktów kosmetycznych – załączenie aktualnych i ważnych przez cały okres trwania umowy dokumentów potwierdzających zgłoszenie do Portalu Zgłaszania Produktów Kosmetycznych (CPNP) zgodnie z ustawą z dnia 4 października 2018 r.                         o produktach kosmetycznych (Dz. U z 2018 r., poz. 2227);</w:t>
      </w:r>
    </w:p>
    <w:p w14:paraId="69F2ADBA" w14:textId="5476AE67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4). w przypadku produktów biobójczych – załączenie ważnych i aktualnych przez cały okres trwania umowy dokumentów wskazujących na dopuszczenie do obrotu na terytorium RP oferowanego produktu biobójczego - zgodnie z ustawą z dnia 9 października 2015r.   </w:t>
      </w:r>
      <w:r w:rsidR="005F1114">
        <w:rPr>
          <w:rFonts w:ascii="Cambria" w:hAnsi="Cambria"/>
          <w:sz w:val="24"/>
          <w:szCs w:val="24"/>
        </w:rPr>
        <w:t xml:space="preserve">                 </w:t>
      </w:r>
      <w:r>
        <w:rPr>
          <w:rFonts w:ascii="Cambria" w:hAnsi="Cambria"/>
          <w:sz w:val="24"/>
          <w:szCs w:val="24"/>
        </w:rPr>
        <w:t xml:space="preserve">  o produktach biobójczych (Dz. U. z 2021 r., poz. 24);</w:t>
      </w:r>
    </w:p>
    <w:p w14:paraId="1DFFAD76" w14:textId="01D231A4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5). w przypadku produktu zawierającego w swoim składzie substancje niebezpieczne / chemiczne i/lub ich mieszaniny – załączenie aktualnych przez cały okres trwania umowy kart charakterystyki substancji niebezpiecznej lub preparatu niebezpiecznego, zwanej dalej "kartą charakterystyki” - zgodnie z ustawą z dnia 25 lutego 2011 r. o substancjach chemicznych i ich mieszaninach (Dz. U. z 2022 r. poz. 1816);</w:t>
      </w:r>
    </w:p>
    <w:p w14:paraId="74AE4920" w14:textId="4027259C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6). opisy, fotografie (katalogi) przedmiotu zamówienia w języku polskim, odzwierciedlające parametry przedmiotu zamówienia;</w:t>
      </w:r>
    </w:p>
    <w:p w14:paraId="5D3858D8" w14:textId="77C188A8" w:rsidR="00C9029E" w:rsidRPr="00902BEC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7). Wykonawca dostarczy pozytywną </w:t>
      </w:r>
      <w:r w:rsidRPr="002B0D3D">
        <w:rPr>
          <w:rFonts w:ascii="Cambria" w:hAnsi="Cambria"/>
          <w:color w:val="auto"/>
          <w:sz w:val="24"/>
          <w:szCs w:val="24"/>
        </w:rPr>
        <w:t xml:space="preserve">opinię IMiD </w:t>
      </w:r>
      <w:r>
        <w:rPr>
          <w:rFonts w:ascii="Cambria" w:hAnsi="Cambria"/>
          <w:sz w:val="24"/>
          <w:szCs w:val="24"/>
        </w:rPr>
        <w:t xml:space="preserve">lub równoważne – </w:t>
      </w:r>
      <w:r w:rsidRPr="00902BEC">
        <w:rPr>
          <w:rFonts w:ascii="Cambria" w:hAnsi="Cambria"/>
          <w:sz w:val="24"/>
          <w:szCs w:val="24"/>
          <w:u w:val="single"/>
        </w:rPr>
        <w:t>w zakresie pakietów, gdzie Zamawiający wymaga takiej opinii;</w:t>
      </w:r>
    </w:p>
    <w:p w14:paraId="55B53900" w14:textId="628E7FE2" w:rsidR="00C9029E" w:rsidRPr="002B0D3D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 w:cs="Calibri"/>
          <w:color w:val="auto"/>
        </w:rPr>
      </w:pPr>
      <w:r>
        <w:rPr>
          <w:rFonts w:ascii="Cambria" w:hAnsi="Cambria" w:cs="Calibri"/>
          <w:color w:val="auto"/>
          <w:sz w:val="24"/>
          <w:szCs w:val="24"/>
        </w:rPr>
        <w:t xml:space="preserve">8). </w:t>
      </w:r>
      <w:r w:rsidRPr="002B0D3D">
        <w:rPr>
          <w:rFonts w:ascii="Cambria" w:hAnsi="Cambria" w:cs="Calibri"/>
          <w:color w:val="auto"/>
          <w:sz w:val="24"/>
          <w:szCs w:val="24"/>
        </w:rPr>
        <w:t>Wykonawca dostarczy dokumenty potwierdzające wymagane spektrum biobójcze i czas ekspozycji – badania laboratoryjne akredytowanego ośrodka badawczego z terenu Unii Europejskiej – zgodne z obowiązującymi normami medycznymi;</w:t>
      </w:r>
    </w:p>
    <w:p w14:paraId="2458895F" w14:textId="42C953B4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 xml:space="preserve">9). opinia producenta sprzętu (myjni, endoskopów, kardiomonitorów, głowic i itp.) na piśmie, o kompatybilności preparatów do mycia i dezynfekcji z endoskopami Pentax i/lub Olympus, </w:t>
      </w:r>
      <w:r>
        <w:rPr>
          <w:rFonts w:ascii="Cambria" w:eastAsia="Times New Roman" w:hAnsi="Cambria" w:cs="Calibri"/>
          <w:sz w:val="24"/>
          <w:szCs w:val="24"/>
        </w:rPr>
        <w:lastRenderedPageBreak/>
        <w:t>kardiomonitorami Dräger i/lub innych oraz głowicami USG do pozycji z załącznika nr 1</w:t>
      </w:r>
      <w:r w:rsidR="008F5106">
        <w:rPr>
          <w:rFonts w:ascii="Cambria" w:eastAsia="Times New Roman" w:hAnsi="Cambria" w:cs="Calibri"/>
          <w:sz w:val="24"/>
          <w:szCs w:val="24"/>
        </w:rPr>
        <w:t xml:space="preserve"> </w:t>
      </w:r>
      <w:r>
        <w:rPr>
          <w:rFonts w:ascii="Cambria" w:eastAsia="Times New Roman" w:hAnsi="Cambria" w:cs="Calibri"/>
          <w:sz w:val="24"/>
          <w:szCs w:val="24"/>
        </w:rPr>
        <w:t>do SWZ (Formularz asortymentowo-cenowy), których dotyczy;</w:t>
      </w:r>
    </w:p>
    <w:p w14:paraId="739AC937" w14:textId="04088BBE" w:rsidR="00C9029E" w:rsidRPr="002B0D3D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10). opinia producenta sprzętu o kompatybilności preparatów do mycia i dezynfekcji w myjni -dezynfektorze Wassenburg WD 440 do pozycji z załącznika nr 1 do SWZ (Formularz asortymentowo-cenowy), których dotyczy.</w:t>
      </w:r>
    </w:p>
    <w:p w14:paraId="14263CAB" w14:textId="77777777" w:rsidR="00C9029E" w:rsidRDefault="00C9029E" w:rsidP="00C9029E">
      <w:pPr>
        <w:widowControl w:val="0"/>
        <w:suppressAutoHyphens/>
        <w:spacing w:after="160" w:line="252" w:lineRule="auto"/>
        <w:jc w:val="both"/>
        <w:rPr>
          <w:rFonts w:ascii="Cambria" w:eastAsia="Times New Roman" w:hAnsi="Cambria" w:cs="Calibri"/>
          <w:sz w:val="24"/>
          <w:szCs w:val="24"/>
        </w:rPr>
      </w:pPr>
    </w:p>
    <w:p w14:paraId="19F21F00" w14:textId="77777777" w:rsidR="00C9029E" w:rsidRDefault="00C9029E" w:rsidP="00C9029E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art. 107 ustawy PZP jeżeli Wykonawca nie złożył przedmiotowych środków  dowodowych lub złożone środki dowodowe są niekompletne, Zamawiający wzywa do ich złożenia lub uzupełnienia w wyznaczonym terminie.</w:t>
      </w:r>
    </w:p>
    <w:bookmarkEnd w:id="5"/>
    <w:p w14:paraId="7CAE9472" w14:textId="77777777" w:rsidR="00564C25" w:rsidRDefault="00564C25" w:rsidP="00C9029E">
      <w:pPr>
        <w:pStyle w:val="LO-normal"/>
        <w:tabs>
          <w:tab w:val="left" w:pos="1418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  <w:u w:val="single"/>
        </w:rPr>
      </w:pPr>
    </w:p>
    <w:p w14:paraId="5081D26C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11.9. Oferta składane elektronicznie muszą zostać podpisane elektronicznym kwalifikowanym podpisem. W procesie w składania oferty na platformie taki podpis Wykonawca może złożyć:</w:t>
      </w:r>
    </w:p>
    <w:p w14:paraId="1F726090" w14:textId="77777777" w:rsidR="00564C25" w:rsidRDefault="00E96014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bezpośrednio na dokumencie przesłanym do systemu lub/i</w:t>
      </w:r>
    </w:p>
    <w:p w14:paraId="01EF3A4D" w14:textId="77777777" w:rsidR="00564C25" w:rsidRDefault="00E96014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dla całego pakietu dokumentów w kroku 2 Formularza składania oferty lub wniosku</w:t>
      </w:r>
    </w:p>
    <w:p w14:paraId="519C421C" w14:textId="77777777" w:rsidR="00564C25" w:rsidRDefault="00E96014">
      <w:pPr>
        <w:pStyle w:val="Standard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</w:rPr>
        <w:t>11</w:t>
      </w:r>
      <w:r>
        <w:rPr>
          <w:rFonts w:ascii="Cambria" w:eastAsia="Tahoma" w:hAnsi="Cambria" w:cs="Cambria"/>
          <w:sz w:val="18"/>
          <w:szCs w:val="18"/>
        </w:rPr>
        <w:t>.</w:t>
      </w:r>
      <w:r>
        <w:rPr>
          <w:rFonts w:ascii="Cambria" w:eastAsia="Tahoma" w:hAnsi="Cambria" w:cs="Cambria"/>
          <w:sz w:val="24"/>
          <w:szCs w:val="24"/>
        </w:rPr>
        <w:t>10. Wykonawca może, przed upływem terminu do składania ofert zmienić lub wycofać złożoną ofertę.</w:t>
      </w:r>
    </w:p>
    <w:p w14:paraId="72A11778" w14:textId="77777777" w:rsidR="00564C25" w:rsidRDefault="00E96014">
      <w:pPr>
        <w:pStyle w:val="Standard"/>
        <w:numPr>
          <w:ilvl w:val="3"/>
          <w:numId w:val="11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Wykonawca może przed upływem terminu składania ofert wycofać ofertę za pośrednictwem Formularza składania oferty. Z uwagi na to, że oferty są zaszyfrowane nie można ich edytować. Przez zmianę oferty rozumie się złożenie nowej oferty                i wycofanie poprzedniej.</w:t>
      </w:r>
    </w:p>
    <w:p w14:paraId="290E4BA2" w14:textId="77777777" w:rsidR="00564C25" w:rsidRDefault="00E96014">
      <w:pPr>
        <w:pStyle w:val="Standard"/>
        <w:numPr>
          <w:ilvl w:val="3"/>
          <w:numId w:val="11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Jeżeli oferta składana jest przez nieautoryzowanego Wykonawcę (niezalogowanego lub nieposiadającego konta) to wycofanie oferty musi być przez niego potwierdzone:</w:t>
      </w:r>
    </w:p>
    <w:p w14:paraId="24785534" w14:textId="77777777" w:rsidR="00564C25" w:rsidRDefault="00E96014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przez kliknięcie w link wysłany w wiadomości email, który musi być zgodny           z adresem email podanym podczas pierwotnego składania oferty lub</w:t>
      </w:r>
    </w:p>
    <w:p w14:paraId="37696D14" w14:textId="77777777" w:rsidR="00564C25" w:rsidRDefault="00E96014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załogowanie i kliknięcie w przycisk „Potwierdź ofertę”</w:t>
      </w:r>
    </w:p>
    <w:p w14:paraId="628A7327" w14:textId="77777777" w:rsidR="00564C25" w:rsidRDefault="00E96014">
      <w:pPr>
        <w:pStyle w:val="Standard"/>
        <w:numPr>
          <w:ilvl w:val="0"/>
          <w:numId w:val="12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potwierdzeniem wycofania oferty w przypadku ust. 2. jest data kliknięcia               w przycisk „Wycofaj ofertę” i potwierdzenie tej akcji.</w:t>
      </w:r>
    </w:p>
    <w:p w14:paraId="747085AB" w14:textId="77777777" w:rsidR="00564C25" w:rsidRDefault="00E96014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11.11.</w:t>
      </w:r>
      <w:r>
        <w:rPr>
          <w:rFonts w:ascii="Cambria" w:eastAsia="Tahoma" w:hAnsi="Cambria" w:cs="Cambria"/>
          <w:sz w:val="24"/>
          <w:szCs w:val="24"/>
        </w:rPr>
        <w:tab/>
        <w:t>Informacje stanowiące tajemnicę przedsiębiorstwa w rozumieniu przepisów o zwalczaniu nieuczciwej konkurencji.</w:t>
      </w:r>
    </w:p>
    <w:p w14:paraId="1BC4DD8B" w14:textId="77777777" w:rsidR="00564C25" w:rsidRDefault="00E96014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1)</w:t>
      </w:r>
      <w:r>
        <w:rPr>
          <w:rFonts w:ascii="Cambria" w:eastAsia="Tahoma" w:hAnsi="Cambria" w:cs="Cambria"/>
          <w:sz w:val="24"/>
          <w:szCs w:val="24"/>
        </w:rPr>
        <w:tab/>
        <w:t>Oferty są jawne od chwili ich otwarcia.</w:t>
      </w:r>
    </w:p>
    <w:p w14:paraId="6A73F10A" w14:textId="77777777" w:rsidR="00564C25" w:rsidRDefault="00E96014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2)</w:t>
      </w:r>
      <w:r>
        <w:rPr>
          <w:rFonts w:ascii="Cambria" w:eastAsia="Tahoma" w:hAnsi="Cambria" w:cs="Cambria"/>
          <w:sz w:val="24"/>
          <w:szCs w:val="24"/>
        </w:rPr>
        <w:tab/>
        <w:t xml:space="preserve">Zamawiający nie ujawnia informacji stanowiących tajemnicę przedsiębiorstwa </w:t>
      </w:r>
      <w:r>
        <w:rPr>
          <w:rFonts w:ascii="Cambria" w:eastAsia="Tahoma" w:hAnsi="Cambria" w:cs="Cambria"/>
          <w:sz w:val="24"/>
          <w:szCs w:val="24"/>
        </w:rPr>
        <w:br/>
        <w:t xml:space="preserve">w rozumieniu przepisów o zwalczaniu nieuczciwej konkurencji, jeżeli Wykonawca, nie później niż w terminie składania ofert, zastrzegł, że nie mogą być one udostępniane </w:t>
      </w:r>
      <w:r>
        <w:rPr>
          <w:rFonts w:ascii="Cambria" w:eastAsia="Tahoma" w:hAnsi="Cambria" w:cs="Cambria"/>
          <w:sz w:val="24"/>
          <w:szCs w:val="24"/>
          <w:u w:val="single"/>
        </w:rPr>
        <w:t>oraz</w:t>
      </w:r>
      <w:r>
        <w:rPr>
          <w:rFonts w:ascii="Cambria" w:eastAsia="Tahoma" w:hAnsi="Cambria" w:cs="Cambria"/>
          <w:color w:val="FF0000"/>
          <w:sz w:val="24"/>
          <w:szCs w:val="24"/>
          <w:u w:val="single"/>
        </w:rPr>
        <w:t xml:space="preserve"> </w:t>
      </w:r>
      <w:r>
        <w:rPr>
          <w:rFonts w:ascii="Cambria" w:eastAsia="Tahoma" w:hAnsi="Cambria" w:cs="Cambria"/>
          <w:sz w:val="24"/>
          <w:szCs w:val="24"/>
          <w:u w:val="single"/>
        </w:rPr>
        <w:t>wykazał</w:t>
      </w:r>
      <w:r>
        <w:rPr>
          <w:rFonts w:ascii="Cambria" w:eastAsia="Tahoma" w:hAnsi="Cambria" w:cs="Cambria"/>
          <w:sz w:val="24"/>
          <w:szCs w:val="24"/>
        </w:rPr>
        <w:t>, iż zastrzeżone informacje stanowią tajemnicę przedsiębiorstwa. Wykonawca nie może zastrzec informacji, o których mowa w art. 222 ust. 5 ustawy PZP.</w:t>
      </w:r>
    </w:p>
    <w:p w14:paraId="7CF2FAC6" w14:textId="77777777" w:rsidR="00564C25" w:rsidRDefault="00E96014">
      <w:pPr>
        <w:pStyle w:val="LO-normal"/>
        <w:spacing w:before="60" w:line="240" w:lineRule="exact"/>
        <w:ind w:firstLine="284"/>
      </w:pPr>
      <w:r>
        <w:rPr>
          <w:rFonts w:ascii="Cambria" w:eastAsia="Tahoma" w:hAnsi="Cambria" w:cs="Cambria"/>
          <w:sz w:val="24"/>
          <w:szCs w:val="24"/>
        </w:rPr>
        <w:t>3)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Za tajemnicę przedsiębiorstwa uznaje się tylko takie informacje, które </w:t>
      </w:r>
      <w:r>
        <w:rPr>
          <w:rFonts w:ascii="Cambria" w:eastAsia="Tahoma" w:hAnsi="Cambria" w:cs="Cambria"/>
          <w:b/>
          <w:sz w:val="24"/>
          <w:szCs w:val="24"/>
        </w:rPr>
        <w:t xml:space="preserve">łącznie    </w:t>
      </w:r>
    </w:p>
    <w:p w14:paraId="108B7E96" w14:textId="77777777" w:rsidR="00564C25" w:rsidRDefault="00E96014">
      <w:pPr>
        <w:pStyle w:val="LO-normal"/>
        <w:spacing w:before="60" w:line="240" w:lineRule="exact"/>
        <w:ind w:firstLine="284"/>
      </w:pPr>
      <w:r>
        <w:rPr>
          <w:rFonts w:ascii="Cambria" w:eastAsia="Cambria" w:hAnsi="Cambria" w:cs="Cambria"/>
          <w:b/>
          <w:sz w:val="24"/>
          <w:szCs w:val="24"/>
        </w:rPr>
        <w:t xml:space="preserve">          </w:t>
      </w:r>
      <w:r>
        <w:rPr>
          <w:rFonts w:ascii="Cambria" w:eastAsia="Tahoma" w:hAnsi="Cambria" w:cs="Cambria"/>
          <w:b/>
          <w:sz w:val="24"/>
          <w:szCs w:val="24"/>
        </w:rPr>
        <w:t>spełniają trzy przesłanki</w:t>
      </w:r>
      <w:r>
        <w:rPr>
          <w:rFonts w:ascii="Cambria" w:eastAsia="Tahoma" w:hAnsi="Cambria" w:cs="Cambria"/>
          <w:sz w:val="24"/>
          <w:szCs w:val="24"/>
        </w:rPr>
        <w:t>: </w:t>
      </w:r>
    </w:p>
    <w:p w14:paraId="5283EF52" w14:textId="77777777" w:rsidR="00564C25" w:rsidRDefault="00E96014">
      <w:pPr>
        <w:pStyle w:val="LO-normal"/>
        <w:tabs>
          <w:tab w:val="left" w:pos="993"/>
        </w:tabs>
        <w:spacing w:before="60" w:line="240" w:lineRule="exact"/>
        <w:ind w:firstLine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a)</w:t>
      </w:r>
      <w:r>
        <w:rPr>
          <w:rFonts w:ascii="Cambria" w:eastAsia="Tahoma" w:hAnsi="Cambria" w:cs="Cambria"/>
          <w:sz w:val="24"/>
          <w:szCs w:val="24"/>
        </w:rPr>
        <w:tab/>
        <w:t xml:space="preserve">      są nieujawnione do wiadomości publicznej,</w:t>
      </w:r>
    </w:p>
    <w:p w14:paraId="2A810AC9" w14:textId="77777777" w:rsidR="00564C25" w:rsidRDefault="00E96014">
      <w:pPr>
        <w:pStyle w:val="LO-normal"/>
        <w:tabs>
          <w:tab w:val="left" w:pos="1560"/>
        </w:tabs>
        <w:spacing w:before="60" w:line="240" w:lineRule="exact"/>
        <w:ind w:left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b)</w:t>
      </w:r>
      <w:r>
        <w:rPr>
          <w:rFonts w:ascii="Cambria" w:eastAsia="Tahoma" w:hAnsi="Cambria" w:cs="Cambria"/>
          <w:sz w:val="24"/>
          <w:szCs w:val="24"/>
        </w:rPr>
        <w:tab/>
        <w:t xml:space="preserve">posiadają wartość gospodarczą (na przykład informacje techniczne, </w:t>
      </w:r>
      <w:r>
        <w:rPr>
          <w:rFonts w:ascii="Cambria" w:eastAsia="Tahoma" w:hAnsi="Cambria" w:cs="Cambria"/>
          <w:sz w:val="24"/>
          <w:szCs w:val="24"/>
        </w:rPr>
        <w:br/>
        <w:t xml:space="preserve">           technologiczne, organizacyjne przedsiębiorstwa),</w:t>
      </w:r>
      <w:r>
        <w:rPr>
          <w:rFonts w:ascii="Cambria" w:eastAsia="Tahoma" w:hAnsi="Cambria" w:cs="Cambria"/>
          <w:sz w:val="24"/>
          <w:szCs w:val="24"/>
        </w:rPr>
        <w:tab/>
      </w:r>
    </w:p>
    <w:p w14:paraId="33878D5F" w14:textId="77777777" w:rsidR="00564C25" w:rsidRDefault="00E96014">
      <w:pPr>
        <w:pStyle w:val="LO-normal"/>
        <w:tabs>
          <w:tab w:val="left" w:pos="2406"/>
        </w:tabs>
        <w:spacing w:before="60" w:line="240" w:lineRule="exact"/>
        <w:ind w:left="1413" w:hanging="420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c)</w:t>
      </w:r>
      <w:r>
        <w:rPr>
          <w:rFonts w:ascii="Cambria" w:eastAsia="Tahoma" w:hAnsi="Cambria" w:cs="Cambria"/>
          <w:sz w:val="24"/>
          <w:szCs w:val="24"/>
        </w:rPr>
        <w:tab/>
        <w:t>przedsiębiorca podjął co do nich niezbędne działania w celu zachowania ich poufności.</w:t>
      </w:r>
    </w:p>
    <w:p w14:paraId="724752DF" w14:textId="77777777" w:rsidR="00564C25" w:rsidRDefault="00E96014">
      <w:pPr>
        <w:pStyle w:val="LO-normal"/>
        <w:spacing w:before="60" w:line="240" w:lineRule="exact"/>
        <w:ind w:left="70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 związku z przytoczoną powyżej definicją, Wykonawca musi wykazać na etapie składania oferty (jeśli zastrzegł jakieś informacje jako tajemnicę przedsiębiorstwa), </w:t>
      </w:r>
      <w:r>
        <w:rPr>
          <w:rFonts w:ascii="Cambria" w:eastAsia="Tahoma" w:hAnsi="Cambria" w:cs="Cambria"/>
          <w:sz w:val="24"/>
          <w:szCs w:val="24"/>
        </w:rPr>
        <w:br/>
        <w:t>że zastrzeżone informacje rzeczywiście stanowią tajemnicę przedsiębiorstwa.</w:t>
      </w:r>
    </w:p>
    <w:p w14:paraId="35431B4A" w14:textId="77777777" w:rsidR="00564C25" w:rsidRDefault="00E96014">
      <w:pPr>
        <w:pStyle w:val="LO-normal"/>
        <w:tabs>
          <w:tab w:val="left" w:pos="1413"/>
        </w:tabs>
        <w:spacing w:before="60" w:line="240" w:lineRule="exact"/>
        <w:ind w:left="704" w:hanging="420"/>
        <w:jc w:val="both"/>
      </w:pPr>
      <w:r>
        <w:rPr>
          <w:rFonts w:ascii="Cambria" w:eastAsia="Tahoma" w:hAnsi="Cambria" w:cs="Cambria"/>
          <w:sz w:val="24"/>
          <w:szCs w:val="24"/>
        </w:rPr>
        <w:t>4)</w:t>
      </w:r>
      <w:r>
        <w:rPr>
          <w:rFonts w:ascii="Cambria" w:eastAsia="Tahoma" w:hAnsi="Cambria" w:cs="Cambria"/>
          <w:sz w:val="24"/>
          <w:szCs w:val="24"/>
        </w:rPr>
        <w:tab/>
        <w:t>W przypadku, gdy Wykonawca nie wykaże, że zastrzeżone informacje stanowią tajemnicę przedsiębiorstwa, Zamawiający będzie miał prawo do odtajnienia tych informacji.</w:t>
      </w:r>
    </w:p>
    <w:p w14:paraId="6A7ABD79" w14:textId="77777777" w:rsidR="00564C25" w:rsidRDefault="00E96014">
      <w:pPr>
        <w:pStyle w:val="LO-normal"/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lastRenderedPageBreak/>
        <w:t>5)</w:t>
      </w:r>
      <w:r>
        <w:rPr>
          <w:rFonts w:ascii="Cambria" w:eastAsia="Tahoma" w:hAnsi="Cambria" w:cs="Cambria"/>
          <w:sz w:val="24"/>
          <w:szCs w:val="24"/>
        </w:rPr>
        <w:tab/>
        <w:t xml:space="preserve">W związku z powyższym Wykonawca zobowiązany jest do wypełnienia odpowiedniego punktu druku formularza ofertowego. Zastrzeżone informacje winny być odpowiednio oznaczone na właściwym dokumencie widocznym napisem: </w:t>
      </w:r>
      <w:r>
        <w:rPr>
          <w:rFonts w:ascii="Cambria" w:eastAsia="Tahoma" w:hAnsi="Cambria" w:cs="Cambria"/>
          <w:i/>
          <w:sz w:val="24"/>
          <w:szCs w:val="24"/>
        </w:rPr>
        <w:t>„</w:t>
      </w:r>
      <w:r>
        <w:rPr>
          <w:rFonts w:ascii="Cambria" w:eastAsia="Tahoma" w:hAnsi="Cambria" w:cs="Cambria"/>
          <w:b/>
          <w:i/>
          <w:sz w:val="24"/>
          <w:szCs w:val="24"/>
        </w:rPr>
        <w:t>tajemnica przedsiębiorstwa</w:t>
      </w:r>
      <w:r>
        <w:rPr>
          <w:rFonts w:ascii="Cambria" w:eastAsia="Tahoma" w:hAnsi="Cambria" w:cs="Cambria"/>
          <w:sz w:val="24"/>
          <w:szCs w:val="24"/>
        </w:rPr>
        <w:t xml:space="preserve">” i </w:t>
      </w:r>
      <w:r>
        <w:rPr>
          <w:rFonts w:ascii="Cambria" w:eastAsia="Tahoma" w:hAnsi="Cambria" w:cs="Cambria"/>
          <w:b/>
          <w:sz w:val="24"/>
          <w:szCs w:val="24"/>
        </w:rPr>
        <w:t>złożone w odrębnym pliku, a na ich miejscu w dokumentacji należy zamieścić stosowne odsyłacze.</w:t>
      </w:r>
    </w:p>
    <w:p w14:paraId="01C3B1C3" w14:textId="77777777" w:rsidR="00564C25" w:rsidRDefault="00E96014">
      <w:pPr>
        <w:pStyle w:val="LO-normal"/>
        <w:spacing w:before="60" w:line="240" w:lineRule="exact"/>
        <w:ind w:left="284" w:right="-108" w:hanging="568"/>
        <w:jc w:val="both"/>
      </w:pPr>
      <w:r>
        <w:rPr>
          <w:rFonts w:ascii="Cambria" w:eastAsia="Tahoma" w:hAnsi="Cambria" w:cs="Cambria"/>
          <w:sz w:val="24"/>
          <w:szCs w:val="24"/>
        </w:rPr>
        <w:t>11.12.</w:t>
      </w:r>
      <w:r>
        <w:rPr>
          <w:rFonts w:ascii="Cambria" w:eastAsia="Tahoma" w:hAnsi="Cambria" w:cs="Cambria"/>
          <w:sz w:val="24"/>
          <w:szCs w:val="24"/>
        </w:rPr>
        <w:tab/>
        <w:t xml:space="preserve">Ofertę wraz z wymaganymi dokumentami należy złożyć za pośrednictwem </w:t>
      </w:r>
      <w:r>
        <w:rPr>
          <w:rFonts w:ascii="Cambria" w:eastAsia="Tahoma" w:hAnsi="Cambria" w:cs="Cambria"/>
          <w:b/>
          <w:sz w:val="24"/>
          <w:szCs w:val="24"/>
        </w:rPr>
        <w:t>Formularza Oferty</w:t>
      </w:r>
      <w:r>
        <w:rPr>
          <w:rFonts w:ascii="Cambria" w:eastAsia="Tahoma" w:hAnsi="Cambria" w:cs="Cambria"/>
          <w:sz w:val="24"/>
          <w:szCs w:val="24"/>
        </w:rPr>
        <w:t xml:space="preserve"> dostępnego na </w:t>
      </w:r>
      <w:hyperlink r:id="rId22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w konkretnym postępowaniu </w:t>
      </w:r>
      <w:r>
        <w:rPr>
          <w:rFonts w:ascii="Cambria" w:eastAsia="Tahoma" w:hAnsi="Cambria" w:cs="Cambria"/>
          <w:sz w:val="24"/>
          <w:szCs w:val="24"/>
        </w:rPr>
        <w:br/>
        <w:t xml:space="preserve">w sprawie udzielenia zamówienia publicznego. Po wypełnieniu formularza i załączeniu wszystkich wymaganych załączników należy kliknąć przycisk </w:t>
      </w:r>
      <w:r>
        <w:rPr>
          <w:rFonts w:ascii="Cambria" w:eastAsia="Tahoma" w:hAnsi="Cambria" w:cs="Cambria"/>
          <w:b/>
          <w:sz w:val="24"/>
          <w:szCs w:val="24"/>
        </w:rPr>
        <w:t>Przejdź do podsumowania</w:t>
      </w:r>
      <w:r>
        <w:rPr>
          <w:rFonts w:ascii="Tahoma" w:eastAsia="Tahoma" w:hAnsi="Tahoma" w:cs="Tahoma"/>
          <w:b/>
          <w:sz w:val="18"/>
          <w:szCs w:val="18"/>
        </w:rPr>
        <w:t>.</w:t>
      </w:r>
    </w:p>
    <w:p w14:paraId="4B874168" w14:textId="77777777" w:rsidR="00564C25" w:rsidRDefault="00E96014">
      <w:pPr>
        <w:pStyle w:val="LO-normal"/>
        <w:spacing w:before="60" w:line="240" w:lineRule="exact"/>
        <w:ind w:left="142" w:hanging="568"/>
      </w:pPr>
      <w:r>
        <w:rPr>
          <w:rFonts w:ascii="Cambria" w:eastAsia="Tahoma" w:hAnsi="Cambria" w:cs="Cambria"/>
          <w:b/>
          <w:sz w:val="24"/>
          <w:szCs w:val="24"/>
        </w:rPr>
        <w:t>12.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Miejsce oraz termin składania i otwarcia ofert:</w:t>
      </w:r>
      <w:r>
        <w:rPr>
          <w:rFonts w:ascii="Cambria" w:eastAsia="Tahoma" w:hAnsi="Cambria" w:cs="Cambria"/>
          <w:b/>
          <w:color w:val="FFFFFF"/>
          <w:sz w:val="24"/>
          <w:szCs w:val="24"/>
        </w:rPr>
        <w:t>:</w:t>
      </w:r>
    </w:p>
    <w:p w14:paraId="1EE51C23" w14:textId="21EFC056" w:rsidR="00564C25" w:rsidRDefault="00E96014">
      <w:pPr>
        <w:pStyle w:val="LO-normal"/>
        <w:spacing w:before="60" w:line="240" w:lineRule="exact"/>
        <w:ind w:left="284" w:right="380" w:hanging="851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        12.1</w:t>
      </w:r>
      <w:r w:rsidR="008F5106">
        <w:rPr>
          <w:rFonts w:ascii="Cambria" w:eastAsia="Tahoma" w:hAnsi="Cambria" w:cs="Cambria"/>
          <w:sz w:val="24"/>
          <w:szCs w:val="24"/>
        </w:rPr>
        <w:t>.</w:t>
      </w:r>
      <w:r>
        <w:rPr>
          <w:rFonts w:ascii="Cambria" w:eastAsia="Tahoma" w:hAnsi="Cambria" w:cs="Cambria"/>
          <w:sz w:val="24"/>
          <w:szCs w:val="24"/>
        </w:rPr>
        <w:t xml:space="preserve"> Oferty wraz z wymaganymi dokumentami </w:t>
      </w:r>
      <w:r w:rsidRPr="002F1A62">
        <w:rPr>
          <w:rFonts w:ascii="Cambria" w:eastAsia="Tahoma" w:hAnsi="Cambria" w:cs="Cambria"/>
          <w:b/>
          <w:bCs/>
          <w:sz w:val="24"/>
          <w:szCs w:val="24"/>
        </w:rPr>
        <w:t>należy złożyć</w:t>
      </w:r>
      <w:r>
        <w:rPr>
          <w:rFonts w:ascii="Cambria" w:eastAsia="Tahoma" w:hAnsi="Cambria" w:cs="Cambria"/>
          <w:sz w:val="24"/>
          <w:szCs w:val="24"/>
        </w:rPr>
        <w:t xml:space="preserve">  </w:t>
      </w:r>
      <w:r>
        <w:rPr>
          <w:rFonts w:ascii="Cambria" w:eastAsia="Tahoma" w:hAnsi="Cambria" w:cs="Cambria"/>
          <w:b/>
          <w:sz w:val="24"/>
          <w:szCs w:val="24"/>
        </w:rPr>
        <w:t xml:space="preserve">w  terminie do </w:t>
      </w:r>
      <w:r w:rsidRPr="00A57D12">
        <w:rPr>
          <w:rFonts w:ascii="Cambria" w:eastAsia="Tahoma" w:hAnsi="Cambria" w:cs="Cambria"/>
          <w:b/>
          <w:sz w:val="24"/>
          <w:szCs w:val="24"/>
        </w:rPr>
        <w:t xml:space="preserve">dnia </w:t>
      </w:r>
      <w:r w:rsidR="008F5106" w:rsidRPr="008F5106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14.01.2025</w:t>
      </w:r>
      <w:r w:rsidRPr="008F5106">
        <w:rPr>
          <w:rFonts w:ascii="Cambria" w:eastAsia="Tahoma" w:hAnsi="Cambria" w:cs="Cambria"/>
          <w:b/>
          <w:color w:val="auto"/>
          <w:sz w:val="24"/>
          <w:szCs w:val="24"/>
          <w:highlight w:val="cyan"/>
        </w:rPr>
        <w:t>r. do godziny 09</w:t>
      </w:r>
      <w:r w:rsidRPr="008F5106">
        <w:rPr>
          <w:rFonts w:ascii="Cambria" w:eastAsia="Tahoma" w:hAnsi="Cambria" w:cs="Cambria"/>
          <w:b/>
          <w:color w:val="auto"/>
          <w:sz w:val="24"/>
          <w:szCs w:val="24"/>
          <w:highlight w:val="cyan"/>
          <w:u w:val="single"/>
          <w:vertAlign w:val="superscript"/>
        </w:rPr>
        <w:t>00</w:t>
      </w:r>
      <w:r>
        <w:rPr>
          <w:rFonts w:ascii="Cambria" w:eastAsia="Tahoma" w:hAnsi="Cambria" w:cs="Cambria"/>
          <w:b/>
          <w:sz w:val="24"/>
          <w:szCs w:val="24"/>
        </w:rPr>
        <w:t>.</w:t>
      </w:r>
      <w:r>
        <w:rPr>
          <w:rFonts w:ascii="Cambria" w:eastAsia="Tahoma" w:hAnsi="Cambria" w:cs="Cambria"/>
          <w:b/>
          <w:color w:val="FF0000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 xml:space="preserve">Decydujące znaczenie dla oceny zachowania terminu składania ofert ma data i godzina wpływu oferty według czasu podanego na platformie: </w:t>
      </w:r>
      <w:hyperlink r:id="rId23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dla niniejszego postępowania.</w:t>
      </w:r>
    </w:p>
    <w:p w14:paraId="56751DAA" w14:textId="77777777" w:rsidR="00564C25" w:rsidRDefault="00E96014">
      <w:pPr>
        <w:spacing w:before="6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12.2. Wykonawca może złożyć tylko jedną ofertę.</w:t>
      </w:r>
    </w:p>
    <w:p w14:paraId="65FFF060" w14:textId="77777777" w:rsidR="00564C25" w:rsidRDefault="00E96014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12.3. Do oferty należy dołączyć wszystkie wymagane w SWZ dokumenty.</w:t>
      </w:r>
    </w:p>
    <w:p w14:paraId="26B5891D" w14:textId="77777777" w:rsidR="00564C25" w:rsidRDefault="00E96014">
      <w:pPr>
        <w:spacing w:before="6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12.4. Szczegółowa instrukcja dla Wykonawców dotycząca złożenia, zmiany  i wycofania oferty znajdują się pod adresem:   </w:t>
      </w:r>
      <w:hyperlink r:id="rId24">
        <w:r>
          <w:rPr>
            <w:rStyle w:val="czeinternetowe"/>
            <w:rFonts w:ascii="Cambria" w:hAnsi="Cambria"/>
            <w:sz w:val="24"/>
            <w:szCs w:val="24"/>
            <w:lang w:eastAsia="en-US"/>
          </w:rPr>
          <w:t>https://platformazakupowa.pl/pn/szpital_gromkowskiego</w:t>
        </w:r>
      </w:hyperlink>
      <w:r>
        <w:rPr>
          <w:rFonts w:ascii="Cambria" w:hAnsi="Cambria"/>
          <w:color w:val="auto"/>
          <w:sz w:val="24"/>
          <w:szCs w:val="24"/>
          <w:lang w:eastAsia="en-US"/>
        </w:rPr>
        <w:t>.</w:t>
      </w:r>
    </w:p>
    <w:p w14:paraId="1D59E924" w14:textId="77777777" w:rsidR="00564C25" w:rsidRDefault="00E96014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12.5. Wykonawca po upływie terminu do składania ofert nie może wycofać złożonej oferty.</w:t>
      </w:r>
    </w:p>
    <w:p w14:paraId="1D51C81F" w14:textId="4A8BE636" w:rsidR="00564C25" w:rsidRDefault="00E96014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12.6. </w:t>
      </w:r>
      <w:r w:rsidRPr="002F1A62">
        <w:rPr>
          <w:rFonts w:ascii="Cambria" w:eastAsia="Tahoma" w:hAnsi="Cambria" w:cs="Tahoma"/>
          <w:b/>
          <w:bCs/>
          <w:sz w:val="24"/>
          <w:szCs w:val="24"/>
        </w:rPr>
        <w:t xml:space="preserve">Otwarcie ofert nastąpi </w:t>
      </w:r>
      <w:r w:rsidRPr="008F5106">
        <w:rPr>
          <w:rFonts w:ascii="Cambria" w:eastAsia="Tahoma" w:hAnsi="Cambria" w:cs="Tahoma"/>
          <w:b/>
          <w:bCs/>
          <w:color w:val="auto"/>
          <w:sz w:val="24"/>
          <w:szCs w:val="24"/>
        </w:rPr>
        <w:t>w dniu</w:t>
      </w:r>
      <w:r w:rsidRPr="008F5106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 xml:space="preserve"> </w:t>
      </w:r>
      <w:r w:rsidR="008F5106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14.01.2025</w:t>
      </w:r>
      <w:r w:rsidRPr="008F5106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</w:rPr>
        <w:t>r. o godzinie 09:</w:t>
      </w:r>
      <w:r w:rsidRPr="008F5106">
        <w:rPr>
          <w:rFonts w:ascii="Cambria" w:eastAsia="Tahoma" w:hAnsi="Cambria" w:cs="Tahoma"/>
          <w:b/>
          <w:bCs/>
          <w:color w:val="auto"/>
          <w:sz w:val="24"/>
          <w:szCs w:val="24"/>
          <w:highlight w:val="cyan"/>
          <w:u w:val="single"/>
          <w:vertAlign w:val="superscript"/>
        </w:rPr>
        <w:t>05</w:t>
      </w:r>
      <w:r w:rsidRPr="008F5106">
        <w:rPr>
          <w:rFonts w:ascii="Cambria" w:eastAsia="Tahoma" w:hAnsi="Cambria" w:cs="Tahoma"/>
          <w:color w:val="auto"/>
          <w:sz w:val="24"/>
          <w:szCs w:val="24"/>
        </w:rPr>
        <w:t xml:space="preserve"> </w:t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za </w:t>
      </w:r>
      <w:r>
        <w:rPr>
          <w:rFonts w:ascii="Cambria" w:eastAsia="Tahoma" w:hAnsi="Cambria" w:cs="Tahoma"/>
          <w:sz w:val="24"/>
          <w:szCs w:val="24"/>
        </w:rPr>
        <w:t xml:space="preserve">pomocą platformy </w:t>
      </w:r>
    </w:p>
    <w:p w14:paraId="65771005" w14:textId="77777777" w:rsidR="00564C25" w:rsidRDefault="00E96014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      zakupowej.</w:t>
      </w:r>
    </w:p>
    <w:p w14:paraId="23AE89F4" w14:textId="77777777" w:rsidR="00564C25" w:rsidRDefault="00E96014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12.7 Zamawiający, najpóźniej przed otwarciem ofert, udostępnia na stronie internetowej prowadzonego postępowania informację o kwocie, jaką zamierza przeznaczyć na sfinansowanie zamówienia.</w:t>
      </w:r>
    </w:p>
    <w:p w14:paraId="79EF0BF6" w14:textId="77777777" w:rsidR="00564C25" w:rsidRDefault="00E96014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12.8 Zamawiający niezwłocznie po otwarciu ofert, udostępnia na stronie internetowej prowadzonego postępowania informacje o:</w:t>
      </w:r>
    </w:p>
    <w:p w14:paraId="62AAD0A7" w14:textId="77777777" w:rsidR="00564C25" w:rsidRDefault="00E96014">
      <w:pPr>
        <w:spacing w:before="60" w:line="240" w:lineRule="exact"/>
        <w:ind w:left="567" w:right="380"/>
        <w:jc w:val="both"/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 xml:space="preserve">nazwach albo imionach i nazwiskach oraz siedzibach lub miejscach </w:t>
      </w:r>
      <w:r>
        <w:rPr>
          <w:rFonts w:ascii="Cambria" w:eastAsia="Tahoma" w:hAnsi="Cambria" w:cs="Tahoma"/>
          <w:sz w:val="24"/>
          <w:szCs w:val="24"/>
        </w:rPr>
        <w:br/>
        <w:t xml:space="preserve">prowadzonej działalności gospodarczej albo miejscach zamieszkania </w:t>
      </w:r>
      <w:r>
        <w:rPr>
          <w:rFonts w:ascii="Cambria" w:eastAsia="Tahoma" w:hAnsi="Cambria" w:cs="Tahoma"/>
          <w:sz w:val="24"/>
          <w:szCs w:val="24"/>
        </w:rPr>
        <w:br/>
        <w:t>Wykonawców, których oferty zostały otwarte,</w:t>
      </w:r>
    </w:p>
    <w:p w14:paraId="4E139346" w14:textId="77777777" w:rsidR="00564C25" w:rsidRDefault="00E96014">
      <w:pPr>
        <w:spacing w:before="60" w:line="240" w:lineRule="exact"/>
        <w:ind w:left="567" w:right="381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>cenach lub kosztach zawartych w ofertach.</w:t>
      </w:r>
    </w:p>
    <w:p w14:paraId="6005C0E4" w14:textId="77777777" w:rsidR="00564C25" w:rsidRDefault="00E96014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>12.9. W przypadku wystąpienia awarii systemu teleinformatycznego, która spowoduje brak możliwości otwarcia ofert w terminie określonym przez Zamawiającego, otwarcie ofert nastąpi niezwłocznie po usunięciu awarii.</w:t>
      </w:r>
    </w:p>
    <w:p w14:paraId="57C5CA36" w14:textId="77777777" w:rsidR="00564C25" w:rsidRDefault="00E96014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>12.10. Zamawiający poinformuje o zmianie terminu otwarcia ofert na stronie internetowej prowadzonego postępowania.</w:t>
      </w:r>
    </w:p>
    <w:p w14:paraId="59EB5C39" w14:textId="77777777" w:rsidR="00564C25" w:rsidRDefault="00E96014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12.11. Zamawiający zastrzega, zgodnie z art. 139 ust. 1ustawy PZP  - dawny 24aa ustawy PZP, że może najpierw dokonać oceny ofert, a następnie zbadać, czy Wykonawca, </w:t>
      </w:r>
      <w:r>
        <w:rPr>
          <w:rFonts w:ascii="Cambria" w:eastAsia="Tahoma" w:hAnsi="Cambria" w:cs="Tahoma"/>
          <w:sz w:val="24"/>
          <w:szCs w:val="24"/>
        </w:rPr>
        <w:br/>
        <w:t>którego oferta została oceniona jako najkorzystniejsza, nie podlega wykluczeniu oraz spełnia warunki udziału w postępowaniu.</w:t>
      </w:r>
    </w:p>
    <w:p w14:paraId="353DD20C" w14:textId="77777777" w:rsidR="00564C25" w:rsidRDefault="00E96014">
      <w:pPr>
        <w:pStyle w:val="LO-normal"/>
        <w:spacing w:before="60" w:line="240" w:lineRule="exact"/>
        <w:ind w:left="360" w:hanging="36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13.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Opis sposobu obliczenia ceny:  </w:t>
      </w:r>
    </w:p>
    <w:p w14:paraId="1FAFD9F2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13.1.</w:t>
      </w:r>
      <w:r>
        <w:rPr>
          <w:rFonts w:ascii="Cambria" w:eastAsia="Tahoma" w:hAnsi="Cambria" w:cs="Cambria"/>
          <w:sz w:val="24"/>
          <w:szCs w:val="24"/>
        </w:rPr>
        <w:tab/>
        <w:t xml:space="preserve">Wykonawca poda cenę  jednostkową dla oferowanego   produktu, pomnoży  przez ilość  </w:t>
      </w:r>
      <w:r>
        <w:rPr>
          <w:rFonts w:ascii="Cambria" w:eastAsia="Tahoma" w:hAnsi="Cambria" w:cs="Cambria"/>
          <w:sz w:val="24"/>
          <w:szCs w:val="24"/>
        </w:rPr>
        <w:br/>
        <w:t xml:space="preserve">i  wyliczy   wartość   netto  zamówienia, następnie    doda     wyliczoną   wartość   podatku  VAT  i  zsumuje    z wartością     netto.   Tak obliczona   kwota  stanowi   wartość   brutto   zamówienia. Oferowana przez Wykonawcę cena całkowita ogółem brutto obejmuje całość zamówienia.                      </w:t>
      </w:r>
    </w:p>
    <w:p w14:paraId="3848EC9C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13.2.</w:t>
      </w:r>
      <w:r>
        <w:rPr>
          <w:rFonts w:ascii="Cambria" w:eastAsia="Tahoma" w:hAnsi="Cambria" w:cs="Cambria"/>
          <w:sz w:val="24"/>
          <w:szCs w:val="24"/>
        </w:rPr>
        <w:tab/>
        <w:t>Cena musi zawierać wszystkie koszty związane z realizacją zamówienia.</w:t>
      </w:r>
    </w:p>
    <w:p w14:paraId="60A9F263" w14:textId="77777777" w:rsidR="00564C25" w:rsidRDefault="00E96014">
      <w:pPr>
        <w:pStyle w:val="LO-normal"/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t>13.3.</w:t>
      </w:r>
      <w:r>
        <w:rPr>
          <w:rFonts w:ascii="Cambria" w:eastAsia="Tahoma" w:hAnsi="Cambria" w:cs="Cambria"/>
          <w:sz w:val="24"/>
          <w:szCs w:val="24"/>
        </w:rPr>
        <w:tab/>
        <w:t xml:space="preserve">Cena oferty musi być podana w złotych polskich brutto – cyfrowo i słownie </w:t>
      </w:r>
      <w:r>
        <w:rPr>
          <w:rFonts w:ascii="Cambria" w:eastAsia="Tahoma" w:hAnsi="Cambria" w:cs="Cambria"/>
          <w:sz w:val="24"/>
          <w:szCs w:val="24"/>
        </w:rPr>
        <w:br/>
        <w:t>z uwzględnieniem podatku VAT, z zaokrągleniem do dwóch miejsc po przecinku.</w:t>
      </w:r>
      <w:r>
        <w:rPr>
          <w:rFonts w:ascii="Cambria" w:eastAsia="Tahoma" w:hAnsi="Cambria" w:cs="Cambria"/>
          <w:sz w:val="24"/>
          <w:szCs w:val="24"/>
        </w:rPr>
        <w:br/>
      </w:r>
      <w:r>
        <w:rPr>
          <w:rFonts w:ascii="Cambria" w:eastAsia="Tahoma" w:hAnsi="Cambria" w:cs="Cambria"/>
          <w:sz w:val="24"/>
          <w:szCs w:val="24"/>
          <w:u w:val="single"/>
        </w:rPr>
        <w:t xml:space="preserve"> UWAGA:</w:t>
      </w:r>
      <w:r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i/>
          <w:sz w:val="24"/>
          <w:szCs w:val="24"/>
        </w:rPr>
        <w:t xml:space="preserve">Zaokrąglenia cen w złotych należy dokonać do dwóch miejsc po przecinku według zasady, że trzecia cyfra po przecinku od 5 w górę powoduje zaokrąglenie drugiej cyfry </w:t>
      </w:r>
      <w:r>
        <w:rPr>
          <w:rFonts w:ascii="Cambria" w:eastAsia="Tahoma" w:hAnsi="Cambria" w:cs="Cambria"/>
          <w:i/>
          <w:sz w:val="24"/>
          <w:szCs w:val="24"/>
        </w:rPr>
        <w:br/>
        <w:t xml:space="preserve">po przecinku w górę o 1.  Jeżeli trzecia cyfra po przecinku jest niższa od 5, to druga </w:t>
      </w:r>
      <w:r>
        <w:rPr>
          <w:rFonts w:ascii="Cambria" w:eastAsia="Tahoma" w:hAnsi="Cambria" w:cs="Cambria"/>
          <w:i/>
          <w:sz w:val="24"/>
          <w:szCs w:val="24"/>
        </w:rPr>
        <w:br/>
        <w:t>cyfra po przecinku nie ulega zmianie.</w:t>
      </w:r>
    </w:p>
    <w:p w14:paraId="72C4B85F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13.4.</w:t>
      </w:r>
      <w:r>
        <w:rPr>
          <w:rFonts w:ascii="Cambria" w:eastAsia="Tahoma" w:hAnsi="Cambria" w:cs="Cambria"/>
          <w:sz w:val="24"/>
          <w:szCs w:val="24"/>
        </w:rPr>
        <w:tab/>
        <w:t xml:space="preserve">Jeżeli złożono ofertę, której wybór prowadziłby do powstania u zamawiającego obowiązku podatkowego zgodnie z przepisami o podatku od towarów i usług, Zamawiający w celu </w:t>
      </w:r>
      <w:r>
        <w:rPr>
          <w:rFonts w:ascii="Cambria" w:eastAsia="Tahoma" w:hAnsi="Cambria" w:cs="Cambria"/>
          <w:sz w:val="24"/>
          <w:szCs w:val="24"/>
        </w:rPr>
        <w:lastRenderedPageBreak/>
        <w:t xml:space="preserve">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>
        <w:rPr>
          <w:rFonts w:ascii="Cambria" w:eastAsia="Tahoma" w:hAnsi="Cambria" w:cs="Cambria"/>
          <w:sz w:val="24"/>
          <w:szCs w:val="24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7FE210BD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13.5.</w:t>
      </w:r>
      <w:r>
        <w:rPr>
          <w:rFonts w:ascii="Cambria" w:eastAsia="Tahoma" w:hAnsi="Cambria" w:cs="Cambria"/>
          <w:sz w:val="24"/>
          <w:szCs w:val="24"/>
        </w:rPr>
        <w:tab/>
        <w:t>Zamawiający poprawia w ofercie oczywiste omyłki pisarskie, oczywiste omyłki rachunkowe, z uwzględnieniem konsekwencji rachunkowych dokonanych poprawek, inne omyłki polegające na niezgodności oferty ze specyfikacją istotnych warunków zamówienia, niepowodujące istotnych zmian w treści oferty niezwłocznie zawiadamiając o tym Wykonawcę, którego oferta została poprawiona.</w:t>
      </w:r>
    </w:p>
    <w:p w14:paraId="1EA92929" w14:textId="77777777" w:rsidR="00564C25" w:rsidRDefault="00564C25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</w:pPr>
    </w:p>
    <w:p w14:paraId="5A9CBF2B" w14:textId="77777777" w:rsidR="00564C25" w:rsidRDefault="00E96014">
      <w:pPr>
        <w:pStyle w:val="LO-normal"/>
        <w:spacing w:before="60" w:line="240" w:lineRule="exact"/>
        <w:ind w:left="425" w:hanging="425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14.</w:t>
      </w:r>
      <w:r>
        <w:rPr>
          <w:rFonts w:ascii="Cambria" w:eastAsia="Tahoma" w:hAnsi="Cambria" w:cs="Cambria"/>
          <w:b/>
          <w:sz w:val="24"/>
          <w:szCs w:val="24"/>
        </w:rPr>
        <w:tab/>
        <w:t>Opis kryteriów, którymi Zamawiający będzie się kierował przy wyborze oferty, znaczenie kryteriów, sposób oceny ofert:</w:t>
      </w:r>
    </w:p>
    <w:p w14:paraId="4A5EB414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14.1.</w:t>
      </w:r>
      <w:r>
        <w:rPr>
          <w:rFonts w:ascii="Cambria" w:eastAsia="Tahoma" w:hAnsi="Cambria" w:cs="Cambria"/>
          <w:sz w:val="24"/>
          <w:szCs w:val="24"/>
        </w:rPr>
        <w:tab/>
        <w:t>Ocena ofert nie odrzuconych, złożonych przez Wykonawców niewykluczonych                          z postępowania, zostanie dokonana wg niżej opisanych zasad.</w:t>
      </w:r>
    </w:p>
    <w:p w14:paraId="2E2F4CD7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14.2.</w:t>
      </w:r>
      <w:r>
        <w:rPr>
          <w:rFonts w:ascii="Cambria" w:eastAsia="Tahoma" w:hAnsi="Cambria" w:cs="Cambria"/>
          <w:sz w:val="24"/>
          <w:szCs w:val="24"/>
        </w:rPr>
        <w:tab/>
        <w:t>Przy wyborze oferty najkorzystniejszej Zamawiający będzie się kierował następującymi kryteriami (dla każdego zadania osobno):</w:t>
      </w:r>
    </w:p>
    <w:p w14:paraId="626E4541" w14:textId="77777777" w:rsidR="005F1114" w:rsidRDefault="005F1114" w:rsidP="00D42A84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67A3AB52" w14:textId="77777777" w:rsidR="00564C25" w:rsidRDefault="00E96014">
      <w:pPr>
        <w:pStyle w:val="Akapitzlist"/>
        <w:spacing w:before="119" w:after="198"/>
        <w:ind w:left="360"/>
        <w:jc w:val="both"/>
        <w:rPr>
          <w:rFonts w:ascii="Cambria" w:hAnsi="Cambria" w:cs="Arial"/>
          <w:b/>
        </w:rPr>
      </w:pPr>
      <w:r w:rsidRPr="005F1114">
        <w:rPr>
          <w:rFonts w:ascii="Cambria" w:hAnsi="Cambria" w:cs="Arial"/>
          <w:b/>
        </w:rPr>
        <w:t>OFEROWANA  CENA  BRUTTO  - 100 %</w:t>
      </w:r>
    </w:p>
    <w:p w14:paraId="0CF0531E" w14:textId="77777777" w:rsidR="00564C25" w:rsidRDefault="00E96014">
      <w:pPr>
        <w:pStyle w:val="Tekstpodstawowy"/>
        <w:tabs>
          <w:tab w:val="left" w:pos="142"/>
          <w:tab w:val="left" w:pos="426"/>
        </w:tabs>
        <w:spacing w:before="120" w:line="260" w:lineRule="exact"/>
        <w:ind w:hanging="284"/>
        <w:rPr>
          <w:rFonts w:ascii="Cambria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hAnsi="Cambria" w:cs="Tahoma"/>
          <w:color w:val="auto"/>
          <w:sz w:val="24"/>
          <w:szCs w:val="24"/>
          <w:lang w:eastAsia="x-none"/>
        </w:rPr>
        <w:t xml:space="preserve">            </w:t>
      </w:r>
      <w:r>
        <w:rPr>
          <w:rFonts w:ascii="Cambria" w:hAnsi="Cambria" w:cs="Tahoma"/>
          <w:color w:val="auto"/>
          <w:sz w:val="24"/>
          <w:szCs w:val="24"/>
          <w:lang w:val="x-none" w:eastAsia="x-none"/>
        </w:rPr>
        <w:t>Ocena ofert w zakresie przedstawionych wyżej kryteriów zostanie dokonana według</w:t>
      </w:r>
      <w:r>
        <w:rPr>
          <w:rFonts w:ascii="Cambria" w:hAnsi="Cambria" w:cs="Tahoma"/>
          <w:color w:val="auto"/>
          <w:sz w:val="24"/>
          <w:szCs w:val="24"/>
          <w:lang w:eastAsia="x-none"/>
        </w:rPr>
        <w:br/>
        <w:t xml:space="preserve">      </w:t>
      </w:r>
      <w:r>
        <w:rPr>
          <w:rFonts w:ascii="Cambria" w:hAnsi="Cambria" w:cs="Tahoma"/>
          <w:color w:val="auto"/>
          <w:sz w:val="24"/>
          <w:szCs w:val="24"/>
          <w:lang w:val="x-none" w:eastAsia="x-none"/>
        </w:rPr>
        <w:t xml:space="preserve"> następujących zasad:</w:t>
      </w:r>
    </w:p>
    <w:p w14:paraId="7AB14FB5" w14:textId="77777777" w:rsidR="00564C25" w:rsidRDefault="00E96014">
      <w:pPr>
        <w:numPr>
          <w:ilvl w:val="0"/>
          <w:numId w:val="17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>Oferta może uzyskać max</w:t>
      </w:r>
      <w:r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. 100 pkt</w:t>
      </w:r>
    </w:p>
    <w:p w14:paraId="7F4BBA3A" w14:textId="77777777" w:rsidR="00564C25" w:rsidRDefault="00E96014">
      <w:pPr>
        <w:numPr>
          <w:ilvl w:val="0"/>
          <w:numId w:val="17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</w:t>
      </w: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 - oznacza sumaryczną ilość punktów do dwóch miejsc po przecinku</w:t>
      </w:r>
    </w:p>
    <w:p w14:paraId="17343D6E" w14:textId="77777777" w:rsidR="00564C25" w:rsidRDefault="00E96014">
      <w:pPr>
        <w:numPr>
          <w:ilvl w:val="0"/>
          <w:numId w:val="17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WC</w:t>
      </w:r>
      <w:r>
        <w:rPr>
          <w:rFonts w:ascii="Cambria" w:eastAsia="Times New Roman" w:hAnsi="Cambria" w:cs="Tahoma"/>
          <w:b/>
          <w:color w:val="auto"/>
          <w:sz w:val="24"/>
          <w:szCs w:val="24"/>
          <w:vertAlign w:val="subscript"/>
          <w:lang w:val="x-none" w:eastAsia="x-none"/>
        </w:rPr>
        <w:t>min</w:t>
      </w:r>
      <w:r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 xml:space="preserve"> – </w:t>
      </w: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>najniższa cena ogółem brutto spośród prawidłowo złożonych i ważnych ofert</w:t>
      </w:r>
    </w:p>
    <w:p w14:paraId="4A257043" w14:textId="77777777" w:rsidR="00564C25" w:rsidRDefault="00E96014">
      <w:pPr>
        <w:numPr>
          <w:ilvl w:val="0"/>
          <w:numId w:val="17"/>
        </w:numPr>
        <w:suppressAutoHyphens/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  <w:t>WCb</w:t>
      </w: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 – cena ogółem brutto ocenianej oferty</w:t>
      </w: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t>,</w:t>
      </w:r>
      <w:r>
        <w:rPr>
          <w:rFonts w:ascii="Cambria" w:eastAsia="Times New Roman" w:hAnsi="Cambria" w:cs="Tahoma"/>
          <w:b/>
          <w:color w:val="auto"/>
          <w:sz w:val="24"/>
          <w:szCs w:val="24"/>
          <w:lang w:eastAsia="x-none"/>
        </w:rPr>
        <w:t xml:space="preserve">  </w:t>
      </w:r>
    </w:p>
    <w:p w14:paraId="1950A93D" w14:textId="77777777" w:rsidR="00564C25" w:rsidRDefault="00E96014">
      <w:pPr>
        <w:spacing w:before="120" w:line="260" w:lineRule="exact"/>
        <w:jc w:val="both"/>
        <w:rPr>
          <w:rFonts w:ascii="Cambria" w:eastAsia="Times New Roman" w:hAnsi="Cambria" w:cs="Tahoma"/>
          <w:b/>
          <w:color w:val="auto"/>
          <w:sz w:val="24"/>
          <w:szCs w:val="24"/>
          <w:lang w:val="x-none" w:eastAsia="x-none"/>
        </w:rPr>
      </w:pP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t xml:space="preserve">14.3. </w:t>
      </w: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Ocena ofert w zakresie przedstawionych wyżej kryteriów zostanie dokonana </w:t>
      </w:r>
      <w:r>
        <w:rPr>
          <w:rFonts w:ascii="Cambria" w:eastAsia="Times New Roman" w:hAnsi="Cambria" w:cs="Tahoma"/>
          <w:color w:val="auto"/>
          <w:sz w:val="24"/>
          <w:szCs w:val="24"/>
          <w:lang w:eastAsia="x-none"/>
        </w:rPr>
        <w:br/>
        <w:t xml:space="preserve">              </w:t>
      </w:r>
      <w:r>
        <w:rPr>
          <w:rFonts w:ascii="Cambria" w:eastAsia="Times New Roman" w:hAnsi="Cambria" w:cs="Tahoma"/>
          <w:color w:val="auto"/>
          <w:sz w:val="24"/>
          <w:szCs w:val="24"/>
          <w:lang w:val="x-none" w:eastAsia="x-none"/>
        </w:rPr>
        <w:t xml:space="preserve">wg następujących zasad: </w:t>
      </w:r>
    </w:p>
    <w:p w14:paraId="4679360B" w14:textId="77777777" w:rsidR="00564C25" w:rsidRDefault="00564C25">
      <w:pPr>
        <w:tabs>
          <w:tab w:val="left" w:pos="180"/>
        </w:tabs>
        <w:spacing w:line="240" w:lineRule="auto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</w:pPr>
    </w:p>
    <w:p w14:paraId="331B1645" w14:textId="77777777" w:rsidR="00564C25" w:rsidRDefault="00E96014">
      <w:pPr>
        <w:tabs>
          <w:tab w:val="left" w:pos="180"/>
        </w:tabs>
        <w:spacing w:line="360" w:lineRule="auto"/>
        <w:jc w:val="both"/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</w:pPr>
      <w:bookmarkStart w:id="6" w:name="_Hlk532239258"/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 xml:space="preserve">             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W = 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>100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% *( WC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vertAlign w:val="subscript"/>
          <w:lang w:val="x-none" w:eastAsia="x-none"/>
        </w:rPr>
        <w:t>min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/ W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vertAlign w:val="subscript"/>
          <w:lang w:val="x-none" w:eastAsia="x-none"/>
        </w:rPr>
        <w:t>Cb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>)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eastAsia="x-none"/>
        </w:rPr>
        <w:t>*100</w:t>
      </w:r>
      <w:r>
        <w:rPr>
          <w:rFonts w:ascii="Cambria" w:eastAsia="Times New Roman" w:hAnsi="Cambria" w:cs="Tahoma"/>
          <w:b/>
          <w:bCs/>
          <w:color w:val="auto"/>
          <w:sz w:val="24"/>
          <w:szCs w:val="24"/>
          <w:lang w:val="x-none" w:eastAsia="x-none"/>
        </w:rPr>
        <w:t xml:space="preserve"> </w:t>
      </w:r>
      <w:bookmarkEnd w:id="6"/>
      <w:r>
        <w:rPr>
          <w:rFonts w:ascii="Cambria" w:eastAsia="Lucida Sans Unicode" w:hAnsi="Cambria" w:cs="Tahoma"/>
          <w:sz w:val="24"/>
          <w:szCs w:val="24"/>
        </w:rPr>
        <w:t xml:space="preserve">       </w:t>
      </w:r>
    </w:p>
    <w:p w14:paraId="3132197A" w14:textId="77777777" w:rsidR="00564C25" w:rsidRDefault="00E96014">
      <w:pPr>
        <w:keepNext/>
        <w:spacing w:after="284" w:line="102" w:lineRule="atLeast"/>
        <w:ind w:left="-57" w:hanging="567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Za najkorzystniejszą ofertę zostanie uznana oferta z  najwyższą liczbą punktów.   </w:t>
      </w:r>
    </w:p>
    <w:p w14:paraId="6A0830F0" w14:textId="77777777" w:rsidR="00564C25" w:rsidRDefault="00E96014">
      <w:pPr>
        <w:pStyle w:val="LO-normal"/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t>14.4.</w:t>
      </w:r>
      <w:r>
        <w:rPr>
          <w:rFonts w:ascii="Cambria" w:eastAsia="Times New Roman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574A5C4D" w14:textId="77777777" w:rsidR="00564C25" w:rsidRDefault="00E96014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14.5.</w:t>
      </w:r>
      <w:r>
        <w:rPr>
          <w:rFonts w:ascii="Cambria" w:eastAsia="Tahoma" w:hAnsi="Cambria" w:cs="Cambria"/>
          <w:sz w:val="24"/>
          <w:szCs w:val="24"/>
        </w:rPr>
        <w:tab/>
        <w:t>Zamawiający udzieli zamówienia Wykonawcy, którego oferta:</w:t>
      </w:r>
    </w:p>
    <w:p w14:paraId="5AC3CC24" w14:textId="77777777" w:rsidR="00564C25" w:rsidRDefault="00E96014">
      <w:pPr>
        <w:pStyle w:val="LO-normal"/>
        <w:numPr>
          <w:ilvl w:val="0"/>
          <w:numId w:val="16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</w:pPr>
      <w:r>
        <w:rPr>
          <w:rFonts w:ascii="Cambria" w:eastAsia="Tahoma" w:hAnsi="Cambria" w:cs="Cambria"/>
          <w:sz w:val="24"/>
          <w:szCs w:val="24"/>
        </w:rPr>
        <w:t>odpowiada zasadom określonym w ustawie PZP</w:t>
      </w:r>
    </w:p>
    <w:p w14:paraId="247B5693" w14:textId="77777777" w:rsidR="00564C25" w:rsidRDefault="00E96014">
      <w:pPr>
        <w:pStyle w:val="LO-normal"/>
        <w:numPr>
          <w:ilvl w:val="0"/>
          <w:numId w:val="16"/>
        </w:numPr>
        <w:tabs>
          <w:tab w:val="left" w:pos="851"/>
          <w:tab w:val="left" w:pos="1702"/>
        </w:tabs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odpowiada zasadom określonym w Specyfikacji Warunków Zamówienia</w:t>
      </w:r>
    </w:p>
    <w:p w14:paraId="2AB5028C" w14:textId="77777777" w:rsidR="00564C25" w:rsidRDefault="00E96014">
      <w:pPr>
        <w:pStyle w:val="LO-normal"/>
        <w:numPr>
          <w:ilvl w:val="0"/>
          <w:numId w:val="16"/>
        </w:numPr>
        <w:tabs>
          <w:tab w:val="left" w:pos="852"/>
          <w:tab w:val="left" w:pos="1702"/>
        </w:tabs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uzyska najwyższą wartość oceny punktowej „W” zgodnie z punktem 14.3.</w:t>
      </w:r>
    </w:p>
    <w:p w14:paraId="7D2F70B9" w14:textId="77777777" w:rsidR="00564C25" w:rsidRDefault="00E96014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15.</w:t>
      </w:r>
      <w:r>
        <w:rPr>
          <w:rFonts w:ascii="Cambria" w:eastAsia="Tahoma" w:hAnsi="Cambria" w:cs="Cambria"/>
          <w:b/>
          <w:sz w:val="24"/>
          <w:szCs w:val="24"/>
        </w:rPr>
        <w:tab/>
        <w:t>Informacje o formalnościach, jakie powinny zostać dopełnione po wyborze oferty w celu zawarcia umowy w sprawie zamówienia publicznego:</w:t>
      </w:r>
    </w:p>
    <w:p w14:paraId="20046E6F" w14:textId="77777777" w:rsidR="00564C25" w:rsidRDefault="00E96014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1.       O wyniku niniejszego postępowania Zamawiający powiadomi Wykonawców  uczestniczących w postępowaniu oraz zamieści informację o wyborze oferty najkorzystniejszej (zgodnie z art. 253 ustawy PZP) na stronie internetowej prowadzonego postępowania.</w:t>
      </w:r>
    </w:p>
    <w:p w14:paraId="650D4A4D" w14:textId="77777777" w:rsidR="00564C25" w:rsidRDefault="00E96014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2.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zawiera umowę w sprawie zamówienia publicznego, z uwzględnieniem </w:t>
      </w:r>
      <w:r>
        <w:rPr>
          <w:rFonts w:ascii="Cambria" w:eastAsia="Tahoma" w:hAnsi="Cambria" w:cs="Tahoma"/>
          <w:sz w:val="24"/>
          <w:szCs w:val="24"/>
        </w:rPr>
        <w:br/>
        <w:t xml:space="preserve">art. 577 ustawy PZP, w terminie nie krótszym niż 10 dni od dnia przesłania </w:t>
      </w:r>
      <w:r>
        <w:rPr>
          <w:rFonts w:ascii="Cambria" w:eastAsia="Tahoma" w:hAnsi="Cambria" w:cs="Tahoma"/>
          <w:sz w:val="24"/>
          <w:szCs w:val="24"/>
        </w:rPr>
        <w:br/>
        <w:t xml:space="preserve">zawiadomienia o wyborze najkorzystniejszej oferty, jeżeli zawiadomienie to zostało </w:t>
      </w:r>
      <w:r>
        <w:rPr>
          <w:rFonts w:ascii="Cambria" w:eastAsia="Tahoma" w:hAnsi="Cambria" w:cs="Tahoma"/>
          <w:sz w:val="24"/>
          <w:szCs w:val="24"/>
        </w:rPr>
        <w:lastRenderedPageBreak/>
        <w:t>przesłane przy użyciu środków komunikacji elektronicznej, albo 15 dni, jeżeli zostało przesłane w inny sposób.</w:t>
      </w:r>
    </w:p>
    <w:p w14:paraId="49E84BBB" w14:textId="77777777" w:rsidR="00564C25" w:rsidRDefault="00E96014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3.</w:t>
      </w:r>
      <w:r>
        <w:rPr>
          <w:rFonts w:ascii="Cambria" w:eastAsia="Tahoma" w:hAnsi="Cambria" w:cs="Tahoma"/>
          <w:sz w:val="24"/>
          <w:szCs w:val="24"/>
        </w:rPr>
        <w:tab/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6FAE2404" w14:textId="77777777" w:rsidR="00564C25" w:rsidRDefault="00E96014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4.</w:t>
      </w:r>
      <w:r>
        <w:rPr>
          <w:rFonts w:ascii="Cambria" w:eastAsia="Tahoma" w:hAnsi="Cambria" w:cs="Tahoma"/>
          <w:sz w:val="24"/>
          <w:szCs w:val="24"/>
        </w:rPr>
        <w:tab/>
        <w:t xml:space="preserve">Jeżeli Wykonawca, którego oferta została wybrana jako najkorzystniejsza uchyla się od zawarcia umowy w sprawie zamówienia publicznego, Zamawiający może dokonać́ </w:t>
      </w:r>
      <w:r>
        <w:rPr>
          <w:rFonts w:ascii="Cambria" w:eastAsia="Tahoma" w:hAnsi="Cambria" w:cs="Tahoma"/>
          <w:sz w:val="24"/>
          <w:szCs w:val="24"/>
        </w:rPr>
        <w:br/>
        <w:t xml:space="preserve">ponownego badania i oceny ofert spośród ofert pozostałych w postępowaniu </w:t>
      </w:r>
      <w:r>
        <w:rPr>
          <w:rFonts w:ascii="Cambria" w:eastAsia="Tahoma" w:hAnsi="Cambria" w:cs="Tahoma"/>
          <w:sz w:val="24"/>
          <w:szCs w:val="24"/>
        </w:rPr>
        <w:br/>
        <w:t xml:space="preserve">Wykonawców oraz wybrać najkorzystniejszą ofertę albo unieważnić postępowanie </w:t>
      </w:r>
      <w:r>
        <w:rPr>
          <w:rFonts w:ascii="Cambria" w:eastAsia="Tahoma" w:hAnsi="Cambria" w:cs="Tahoma"/>
          <w:sz w:val="24"/>
          <w:szCs w:val="24"/>
        </w:rPr>
        <w:br/>
        <w:t>(jeśli zaistnieją przesłanki art. 255 ust. 1 ustawy PZP).</w:t>
      </w:r>
    </w:p>
    <w:p w14:paraId="06A89A8D" w14:textId="77777777" w:rsidR="00564C25" w:rsidRDefault="00E96014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 wyboru oferty złożonej przez Wykonawców wspólnie ubiegających </w:t>
      </w:r>
      <w:r>
        <w:rPr>
          <w:rFonts w:ascii="Cambria" w:eastAsia="Tahoma" w:hAnsi="Cambria" w:cs="Tahoma"/>
          <w:sz w:val="24"/>
          <w:szCs w:val="24"/>
        </w:rPr>
        <w:br/>
        <w:t xml:space="preserve">się o udzielenie zamówienia, Zamawiający może żądać przed zawarciem umowy, </w:t>
      </w:r>
      <w:r>
        <w:rPr>
          <w:rFonts w:ascii="Cambria" w:eastAsia="Tahoma" w:hAnsi="Cambria" w:cs="Tahoma"/>
          <w:sz w:val="24"/>
          <w:szCs w:val="24"/>
        </w:rPr>
        <w:br/>
        <w:t xml:space="preserve">przedstawienia umowy regulującej współpracę tych Wykonawców. Umowa taka </w:t>
      </w:r>
      <w:r>
        <w:rPr>
          <w:rFonts w:ascii="Cambria" w:eastAsia="Tahoma" w:hAnsi="Cambria" w:cs="Tahoma"/>
          <w:sz w:val="24"/>
          <w:szCs w:val="24"/>
        </w:rPr>
        <w:br/>
        <w:t xml:space="preserve">winna określać strony umowy, cel działania, sposób współdziałania, zakres prac </w:t>
      </w:r>
      <w:r>
        <w:rPr>
          <w:rFonts w:ascii="Cambria" w:eastAsia="Tahoma" w:hAnsi="Cambria" w:cs="Tahoma"/>
          <w:sz w:val="24"/>
          <w:szCs w:val="24"/>
        </w:rPr>
        <w:br/>
        <w:t xml:space="preserve">przewidzianych do wykonania każdemu z nich, solidarną odpowiedzialność za </w:t>
      </w:r>
      <w:r>
        <w:rPr>
          <w:rFonts w:ascii="Cambria" w:eastAsia="Tahoma" w:hAnsi="Cambria" w:cs="Tahoma"/>
          <w:sz w:val="24"/>
          <w:szCs w:val="24"/>
        </w:rPr>
        <w:br/>
        <w:t xml:space="preserve">wykonanie zamówienia, oznaczenie czasu trwania konsorcjum (obejmującego okres </w:t>
      </w:r>
      <w:r>
        <w:rPr>
          <w:rFonts w:ascii="Cambria" w:eastAsia="Tahoma" w:hAnsi="Cambria" w:cs="Tahoma"/>
          <w:sz w:val="24"/>
          <w:szCs w:val="24"/>
        </w:rPr>
        <w:br/>
        <w:t xml:space="preserve">realizacji przedmiotu zamówienia, gwarancji i rękojmi), wykluczenie możliwości </w:t>
      </w:r>
      <w:r>
        <w:rPr>
          <w:rFonts w:ascii="Cambria" w:eastAsia="Tahoma" w:hAnsi="Cambria" w:cs="Tahoma"/>
          <w:sz w:val="24"/>
          <w:szCs w:val="24"/>
        </w:rPr>
        <w:br/>
        <w:t xml:space="preserve">wypowiedzenia umowy konsorcjum przez któregokolwiek z jego członków do czasu </w:t>
      </w:r>
      <w:r>
        <w:rPr>
          <w:rFonts w:ascii="Cambria" w:eastAsia="Tahoma" w:hAnsi="Cambria" w:cs="Tahoma"/>
          <w:sz w:val="24"/>
          <w:szCs w:val="24"/>
        </w:rPr>
        <w:br/>
        <w:t>wykonania zamówienia.</w:t>
      </w:r>
    </w:p>
    <w:p w14:paraId="0D3DD8AF" w14:textId="77777777" w:rsidR="00564C25" w:rsidRDefault="00E96014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16.</w:t>
      </w:r>
      <w:r>
        <w:rPr>
          <w:rFonts w:ascii="Cambria" w:eastAsia="Tahoma" w:hAnsi="Cambria" w:cs="Cambria"/>
          <w:b/>
          <w:sz w:val="24"/>
          <w:szCs w:val="24"/>
        </w:rPr>
        <w:tab/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</w:p>
    <w:p w14:paraId="18AE73AA" w14:textId="77777777" w:rsidR="00564C25" w:rsidRDefault="00E96014">
      <w:pPr>
        <w:pStyle w:val="LO-normal"/>
        <w:spacing w:before="60" w:line="240" w:lineRule="exact"/>
        <w:ind w:left="567" w:hanging="567"/>
        <w:jc w:val="both"/>
      </w:pPr>
      <w:r>
        <w:rPr>
          <w:rFonts w:ascii="Cambria" w:eastAsia="Tahoma" w:hAnsi="Cambria" w:cs="Cambria"/>
          <w:sz w:val="24"/>
          <w:szCs w:val="24"/>
        </w:rPr>
        <w:t>16.1</w:t>
      </w: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Umowa zostanie zawarta na warunkach zawartych w warunkach  umownych   stanowiącym </w:t>
      </w:r>
      <w:r>
        <w:rPr>
          <w:rFonts w:ascii="Cambria" w:eastAsia="Tahoma" w:hAnsi="Cambria" w:cs="Cambria"/>
          <w:b/>
          <w:sz w:val="24"/>
          <w:szCs w:val="24"/>
        </w:rPr>
        <w:t>załącznik nr 4.</w:t>
      </w:r>
    </w:p>
    <w:p w14:paraId="7797FC2C" w14:textId="77777777" w:rsidR="00564C25" w:rsidRDefault="00E96014">
      <w:pPr>
        <w:pStyle w:val="LO-normal"/>
        <w:spacing w:before="60" w:line="240" w:lineRule="exact"/>
        <w:ind w:left="567" w:hanging="567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16.2 Zgodnie z treścią art. 454 ustawy PZP zamawiający przewiduje możliwość dokonania zmian w postanowieniach umowy. Możliwość dokonania zmian została ujęta </w:t>
      </w:r>
      <w:r>
        <w:rPr>
          <w:rFonts w:ascii="Cambria" w:eastAsia="Tahoma" w:hAnsi="Cambria" w:cs="Cambria"/>
          <w:sz w:val="24"/>
          <w:szCs w:val="24"/>
        </w:rPr>
        <w:br/>
        <w:t xml:space="preserve">w warunkach  umownych  - </w:t>
      </w:r>
      <w:r>
        <w:rPr>
          <w:rFonts w:ascii="Cambria" w:eastAsia="Tahoma" w:hAnsi="Cambria" w:cs="Cambria"/>
          <w:b/>
          <w:sz w:val="24"/>
          <w:szCs w:val="24"/>
        </w:rPr>
        <w:t>załącznik nr 4 do SWZ.</w:t>
      </w:r>
    </w:p>
    <w:p w14:paraId="1CB225C3" w14:textId="77777777" w:rsidR="00564C25" w:rsidRDefault="00E96014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17.  Zabezpieczenie należytego wykonania umowy:     </w:t>
      </w:r>
    </w:p>
    <w:p w14:paraId="795F7464" w14:textId="77777777" w:rsidR="00564C25" w:rsidRDefault="00564C25">
      <w:pPr>
        <w:pStyle w:val="Akapitzlist"/>
        <w:numPr>
          <w:ilvl w:val="0"/>
          <w:numId w:val="43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5E011644" w14:textId="77777777" w:rsidR="00564C25" w:rsidRDefault="00564C25">
      <w:pPr>
        <w:pStyle w:val="Akapitzlist"/>
        <w:numPr>
          <w:ilvl w:val="0"/>
          <w:numId w:val="44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6AC004F1" w14:textId="77777777" w:rsidR="00564C25" w:rsidRDefault="00564C25">
      <w:pPr>
        <w:pStyle w:val="Akapitzlist"/>
        <w:numPr>
          <w:ilvl w:val="0"/>
          <w:numId w:val="45"/>
        </w:numPr>
        <w:spacing w:before="120" w:after="40" w:line="260" w:lineRule="exact"/>
        <w:jc w:val="both"/>
        <w:rPr>
          <w:rFonts w:ascii="Cambria" w:eastAsia="Times New Roman" w:hAnsi="Cambria" w:cs="Cambria"/>
          <w:vanish/>
          <w:spacing w:val="-2"/>
          <w:sz w:val="24"/>
          <w:szCs w:val="24"/>
          <w:lang w:eastAsia="pl-PL"/>
        </w:rPr>
      </w:pPr>
    </w:p>
    <w:p w14:paraId="638A9460" w14:textId="77777777" w:rsidR="00564C25" w:rsidRDefault="00E96014">
      <w:pPr>
        <w:pStyle w:val="Standard"/>
        <w:spacing w:before="120" w:after="40" w:line="260" w:lineRule="exact"/>
        <w:jc w:val="both"/>
        <w:rPr>
          <w:rFonts w:ascii="Cambria" w:eastAsia="Times New Roman" w:hAnsi="Cambria" w:cs="Cambria"/>
          <w:spacing w:val="-2"/>
          <w:sz w:val="24"/>
          <w:szCs w:val="24"/>
        </w:rPr>
      </w:pPr>
      <w:r>
        <w:rPr>
          <w:rFonts w:ascii="Cambria" w:eastAsia="Times New Roman" w:hAnsi="Cambria" w:cs="Cambria"/>
          <w:spacing w:val="-2"/>
          <w:sz w:val="24"/>
          <w:szCs w:val="24"/>
        </w:rPr>
        <w:t xml:space="preserve">Zamawiający nie wymaga złożenia zabezpieczenia  należytego wykonania umowy.   </w:t>
      </w:r>
    </w:p>
    <w:p w14:paraId="566B0642" w14:textId="77777777" w:rsidR="00564C25" w:rsidRDefault="00E96014">
      <w:pPr>
        <w:pStyle w:val="LO-normal"/>
        <w:numPr>
          <w:ilvl w:val="0"/>
          <w:numId w:val="46"/>
        </w:numPr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Pouczenie o środkach ochrony prawnej przysługujących wykonawcy w toku postępowania o udzielenie zamówienia:</w:t>
      </w:r>
    </w:p>
    <w:p w14:paraId="62DBF495" w14:textId="4B90BA6C" w:rsidR="00564C25" w:rsidRDefault="00E96014">
      <w:pPr>
        <w:pStyle w:val="Nagwek7"/>
        <w:jc w:val="both"/>
      </w:pPr>
      <w:r>
        <w:rPr>
          <w:rFonts w:eastAsia="Tahoma"/>
          <w:i w:val="0"/>
          <w:sz w:val="24"/>
          <w:szCs w:val="24"/>
          <w:lang w:eastAsia="zh-CN"/>
        </w:rPr>
        <w:t>Wykonawcy i innemu podmiotowi, jeżeli ma lub miał interes w uzyskaniu danego zamówienia oraz poniósł lub może ponieść szkodę w wyniku naruszenia przez Zamawiającego przepisów ustawy z dnia 11 września 2019r.  - Prawo zamówień publicznych (</w:t>
      </w:r>
      <w:r w:rsidR="001A315E">
        <w:rPr>
          <w:rFonts w:eastAsia="Tahoma"/>
          <w:i w:val="0"/>
          <w:sz w:val="24"/>
          <w:szCs w:val="24"/>
          <w:lang w:eastAsia="zh-CN"/>
        </w:rPr>
        <w:t xml:space="preserve">T.J. </w:t>
      </w:r>
      <w:r>
        <w:rPr>
          <w:rFonts w:eastAsia="Tahoma"/>
          <w:i w:val="0"/>
          <w:sz w:val="24"/>
          <w:szCs w:val="24"/>
          <w:lang w:eastAsia="zh-CN"/>
        </w:rPr>
        <w:t>Dz. U. z 202</w:t>
      </w:r>
      <w:r w:rsidR="001A315E">
        <w:rPr>
          <w:rFonts w:eastAsia="Tahoma"/>
          <w:i w:val="0"/>
          <w:sz w:val="24"/>
          <w:szCs w:val="24"/>
          <w:lang w:eastAsia="zh-CN"/>
        </w:rPr>
        <w:t>4</w:t>
      </w:r>
      <w:r>
        <w:rPr>
          <w:rFonts w:eastAsia="Tahoma"/>
          <w:i w:val="0"/>
          <w:sz w:val="24"/>
          <w:szCs w:val="24"/>
          <w:lang w:eastAsia="zh-CN"/>
        </w:rPr>
        <w:t xml:space="preserve">r. poz. </w:t>
      </w:r>
      <w:r w:rsidR="001A315E">
        <w:rPr>
          <w:rFonts w:eastAsia="Tahoma"/>
          <w:i w:val="0"/>
          <w:sz w:val="24"/>
          <w:szCs w:val="24"/>
          <w:lang w:eastAsia="zh-CN"/>
        </w:rPr>
        <w:t>1320</w:t>
      </w:r>
      <w:r>
        <w:rPr>
          <w:rFonts w:eastAsia="Tahoma"/>
          <w:i w:val="0"/>
          <w:sz w:val="24"/>
          <w:szCs w:val="24"/>
          <w:lang w:eastAsia="zh-CN"/>
        </w:rPr>
        <w:t xml:space="preserve">), przysługują środki ochrony prawnej w postaci odwołania i skargi do sądu, na zasadach </w:t>
      </w:r>
      <w:r>
        <w:rPr>
          <w:rFonts w:eastAsia="Tahoma"/>
          <w:i w:val="0"/>
          <w:sz w:val="24"/>
          <w:szCs w:val="24"/>
          <w:lang w:eastAsia="zh-CN"/>
        </w:rPr>
        <w:br/>
        <w:t>określonych w Dziale IX ustawy PZP  (art. 506-576).</w:t>
      </w:r>
    </w:p>
    <w:p w14:paraId="2B42D378" w14:textId="77777777" w:rsidR="00564C25" w:rsidRDefault="00E9601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19. Klauzula informacyjna na podstawie art. 13 ust. 1 i 2 ogólnego Rozporządzenia:</w:t>
      </w:r>
    </w:p>
    <w:p w14:paraId="3DB7662E" w14:textId="77777777" w:rsidR="00564C25" w:rsidRDefault="00E96014">
      <w:pPr>
        <w:numPr>
          <w:ilvl w:val="2"/>
          <w:numId w:val="6"/>
        </w:numPr>
        <w:spacing w:line="240" w:lineRule="auto"/>
        <w:ind w:left="426" w:hanging="426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Cambria" w:hAnsi="Cambria" w:cs="Trebuchet MS"/>
          <w:sz w:val="24"/>
          <w:szCs w:val="24"/>
        </w:rPr>
        <w:br/>
        <w:t>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3FD7C668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Administratorem Pani/Pana danych osobowych jest Wojewódzki Szpital Specjalistyczny im. J. Gromkowskiego z siedzibą we Wrocławiu, ul. Koszarowa 5, 51-149 Wrocław, </w:t>
      </w:r>
      <w:r>
        <w:rPr>
          <w:rFonts w:ascii="Cambria" w:hAnsi="Cambria" w:cs="Trebuchet MS"/>
          <w:sz w:val="24"/>
          <w:szCs w:val="24"/>
        </w:rPr>
        <w:br/>
        <w:t>reprezentowany przez Dyrektora Szpitala;</w:t>
      </w:r>
    </w:p>
    <w:p w14:paraId="53E35980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W sprawach związanych z Pani/Pana danymi proszę kontaktować się z Inspektorem Ochrony Danych, za pomocą poczty elektronicznej na adres e-mail:</w:t>
      </w:r>
      <w:r>
        <w:rPr>
          <w:rFonts w:ascii="Cambria" w:hAnsi="Cambria"/>
          <w:sz w:val="24"/>
          <w:szCs w:val="24"/>
        </w:rPr>
        <w:t xml:space="preserve"> iodo@szpital.wroc.pl</w:t>
      </w:r>
      <w:r>
        <w:rPr>
          <w:rFonts w:ascii="Cambria" w:hAnsi="Cambria" w:cs="Trebuchet MS"/>
          <w:sz w:val="24"/>
          <w:szCs w:val="24"/>
        </w:rPr>
        <w:t>;</w:t>
      </w:r>
    </w:p>
    <w:p w14:paraId="53ED558C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Pani/Pana dane osobowe przetwarzane będą na podstawie art. 6 ust.1 lit. c RODO w celu prowadzenia przedmiotowego postępowania o udzielenie zamówienia publicznego </w:t>
      </w:r>
      <w:r>
        <w:rPr>
          <w:rFonts w:ascii="Cambria" w:hAnsi="Cambria" w:cs="Trebuchet MS"/>
          <w:sz w:val="24"/>
          <w:szCs w:val="24"/>
        </w:rPr>
        <w:br/>
      </w:r>
      <w:r>
        <w:rPr>
          <w:rFonts w:ascii="Cambria" w:hAnsi="Cambria" w:cs="Trebuchet MS"/>
          <w:sz w:val="24"/>
          <w:szCs w:val="24"/>
        </w:rPr>
        <w:lastRenderedPageBreak/>
        <w:t xml:space="preserve">oraz zawarcia umowy, a podstawą prawną ich przetwarzania jest obowiązek </w:t>
      </w:r>
      <w:r>
        <w:rPr>
          <w:rFonts w:ascii="Cambria" w:hAnsi="Cambria" w:cs="Trebuchet MS"/>
          <w:sz w:val="24"/>
          <w:szCs w:val="24"/>
        </w:rPr>
        <w:br/>
        <w:t xml:space="preserve">prawny stosowania sformalizowanych procedur udzielania zamówień publicznych </w:t>
      </w:r>
      <w:r>
        <w:rPr>
          <w:rFonts w:ascii="Cambria" w:hAnsi="Cambria" w:cs="Trebuchet MS"/>
          <w:sz w:val="24"/>
          <w:szCs w:val="24"/>
        </w:rPr>
        <w:br/>
        <w:t>spoczywający na Zamawiającym;</w:t>
      </w:r>
    </w:p>
    <w:p w14:paraId="52F7B1BA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Odbiorcami Pani/Pana danych osobowych będą osoby lub podmioty, którym udostępniona zostanie dokumentacja postępowania w oparciu o art. 18 oraz art. 74 ustawy PZP;</w:t>
      </w:r>
    </w:p>
    <w:p w14:paraId="036A0C8F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Pani/Pana dane osobowe będą przechowywane, zgodnie z art. 78 ust.1 ustawy PZP, przez okres 4 lat od dnia zakończenia postępowania o udzielenie zamówienia, a jeżeli czas </w:t>
      </w:r>
      <w:r>
        <w:rPr>
          <w:rFonts w:ascii="Cambria" w:hAnsi="Cambria" w:cs="Trebuchet MS"/>
          <w:sz w:val="24"/>
          <w:szCs w:val="24"/>
        </w:rPr>
        <w:br/>
        <w:t>trwania umowy przekracza 4 lata, okres przechowywania obejmuje cały czas trwania umowy;</w:t>
      </w:r>
    </w:p>
    <w:p w14:paraId="16707137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Obowiązek podania przez Panią/Pana danych osobowych bezpośrednio Pani/Pana </w:t>
      </w:r>
      <w:r>
        <w:rPr>
          <w:rFonts w:ascii="Cambria" w:hAnsi="Cambria" w:cs="Trebuchet MS"/>
          <w:sz w:val="24"/>
          <w:szCs w:val="24"/>
        </w:rPr>
        <w:br/>
        <w:t xml:space="preserve">dotyczących jest wymogiem ustawowym określonym w przepisach ustawy PZP, </w:t>
      </w:r>
      <w:r>
        <w:rPr>
          <w:rFonts w:ascii="Cambria" w:hAnsi="Cambria" w:cs="Trebuchet MS"/>
          <w:sz w:val="24"/>
          <w:szCs w:val="24"/>
        </w:rPr>
        <w:br/>
        <w:t xml:space="preserve">związanym z udziałem w postępowaniu o udzielenie zamówienia publicznego; </w:t>
      </w:r>
      <w:r>
        <w:rPr>
          <w:rFonts w:ascii="Cambria" w:hAnsi="Cambria" w:cs="Trebuchet MS"/>
          <w:sz w:val="24"/>
          <w:szCs w:val="24"/>
        </w:rPr>
        <w:br/>
        <w:t>konsekwencje niepodania określonych danych wynikają z ustawy PZP;</w:t>
      </w:r>
    </w:p>
    <w:p w14:paraId="72B40559" w14:textId="77777777" w:rsidR="00564C25" w:rsidRDefault="00E96014">
      <w:pPr>
        <w:numPr>
          <w:ilvl w:val="0"/>
          <w:numId w:val="7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odniesieniu do Pani/Pana danych osobowych decyzje nie będą podejmowane w sposób zautomatyzowany, stosowanie do art. 22 RODO;</w:t>
      </w:r>
    </w:p>
    <w:p w14:paraId="7F3E1446" w14:textId="77777777" w:rsidR="00564C25" w:rsidRDefault="00E96014">
      <w:pPr>
        <w:numPr>
          <w:ilvl w:val="0"/>
          <w:numId w:val="7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Posiada Pan/Pani:</w:t>
      </w:r>
    </w:p>
    <w:p w14:paraId="0B9CC5D5" w14:textId="77777777" w:rsidR="00564C25" w:rsidRDefault="00E96014">
      <w:pPr>
        <w:numPr>
          <w:ilvl w:val="0"/>
          <w:numId w:val="8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15 RODO prawo dostępu do danych osobowych Pani/Pana dotyczących;</w:t>
      </w:r>
    </w:p>
    <w:p w14:paraId="185E2E5C" w14:textId="77777777" w:rsidR="00564C25" w:rsidRDefault="00E96014">
      <w:pPr>
        <w:numPr>
          <w:ilvl w:val="0"/>
          <w:numId w:val="8"/>
        </w:numPr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</w:t>
      </w:r>
      <w:r>
        <w:rPr>
          <w:rFonts w:ascii="Cambria" w:hAnsi="Cambria" w:cs="Trebuchet MS"/>
          <w:sz w:val="24"/>
          <w:szCs w:val="24"/>
        </w:rPr>
        <w:br/>
        <w:t>integralności protokołu oraz jego załączników.</w:t>
      </w:r>
    </w:p>
    <w:p w14:paraId="702538D0" w14:textId="77777777" w:rsidR="00564C25" w:rsidRDefault="00E96014">
      <w:pPr>
        <w:numPr>
          <w:ilvl w:val="0"/>
          <w:numId w:val="8"/>
        </w:numPr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>
        <w:rPr>
          <w:rFonts w:ascii="Cambria" w:hAnsi="Cambria" w:cs="Trebuchet MS"/>
          <w:sz w:val="24"/>
          <w:szCs w:val="24"/>
        </w:rPr>
        <w:br/>
        <w:t xml:space="preserve">przetwarzania danych osobowych do czasu zakończenia postępowania o udzielenie </w:t>
      </w:r>
      <w:r>
        <w:rPr>
          <w:rFonts w:ascii="Cambria" w:hAnsi="Cambria" w:cs="Trebuchet MS"/>
          <w:sz w:val="24"/>
          <w:szCs w:val="24"/>
        </w:rPr>
        <w:br/>
        <w:t>zamówienia.</w:t>
      </w:r>
    </w:p>
    <w:p w14:paraId="5F018902" w14:textId="77777777" w:rsidR="00564C25" w:rsidRDefault="00E96014">
      <w:pPr>
        <w:numPr>
          <w:ilvl w:val="0"/>
          <w:numId w:val="8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Prawo do wniesienia skargi do Prezesa Urzędu Ochrony Danych Osobowych, gdy uzna </w:t>
      </w:r>
      <w:r>
        <w:rPr>
          <w:rFonts w:ascii="Cambria" w:hAnsi="Cambria" w:cs="Trebuchet MS"/>
          <w:sz w:val="24"/>
          <w:szCs w:val="24"/>
        </w:rPr>
        <w:br/>
        <w:t>Pani/Pan, że przetwarzanie danych osobowych Pani/Pana dotyczących narusza przepisy RODO;</w:t>
      </w:r>
    </w:p>
    <w:p w14:paraId="58F1FEE5" w14:textId="77777777" w:rsidR="00564C25" w:rsidRDefault="00E96014">
      <w:pPr>
        <w:numPr>
          <w:ilvl w:val="0"/>
          <w:numId w:val="9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Nie przysługuje Pani/Panu:</w:t>
      </w:r>
    </w:p>
    <w:p w14:paraId="56CC89FB" w14:textId="77777777" w:rsidR="00564C25" w:rsidRDefault="00E96014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związku z art. 17 ust. 3 lit. b, d lub e RODO prawo do usunięcia danych osobowych;</w:t>
      </w:r>
    </w:p>
    <w:p w14:paraId="7FD64682" w14:textId="77777777" w:rsidR="00564C25" w:rsidRDefault="00E96014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prawo do przenoszenia danych osobowych, o którym mowa w art. 20 RODO;</w:t>
      </w:r>
    </w:p>
    <w:p w14:paraId="5A5BF1BF" w14:textId="77777777" w:rsidR="00564C25" w:rsidRDefault="00E96014">
      <w:pPr>
        <w:numPr>
          <w:ilvl w:val="0"/>
          <w:numId w:val="10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456046E" w14:textId="77777777" w:rsidR="00564C25" w:rsidRPr="008F5106" w:rsidRDefault="00E96014">
      <w:pPr>
        <w:numPr>
          <w:ilvl w:val="2"/>
          <w:numId w:val="6"/>
        </w:numPr>
        <w:spacing w:line="240" w:lineRule="auto"/>
        <w:ind w:left="426" w:hanging="426"/>
        <w:jc w:val="both"/>
      </w:pPr>
      <w:r>
        <w:rPr>
          <w:rFonts w:ascii="Cambria" w:hAnsi="Cambria" w:cs="Trebuchet MS"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0FBFFE8D" w14:textId="77777777" w:rsidR="008F5106" w:rsidRDefault="008F5106" w:rsidP="008F5106">
      <w:pPr>
        <w:spacing w:line="240" w:lineRule="auto"/>
        <w:jc w:val="both"/>
        <w:rPr>
          <w:rFonts w:ascii="Cambria" w:hAnsi="Cambria" w:cs="Trebuchet MS"/>
          <w:sz w:val="24"/>
          <w:szCs w:val="24"/>
        </w:rPr>
      </w:pPr>
    </w:p>
    <w:p w14:paraId="4E127C94" w14:textId="77777777" w:rsidR="008F5106" w:rsidRDefault="008F5106" w:rsidP="008F5106">
      <w:pPr>
        <w:spacing w:line="240" w:lineRule="auto"/>
        <w:jc w:val="both"/>
        <w:rPr>
          <w:rFonts w:ascii="Cambria" w:hAnsi="Cambria" w:cs="Trebuchet MS"/>
          <w:sz w:val="24"/>
          <w:szCs w:val="24"/>
        </w:rPr>
      </w:pPr>
    </w:p>
    <w:p w14:paraId="2169C24D" w14:textId="77777777" w:rsidR="008F5106" w:rsidRDefault="008F5106" w:rsidP="008F5106">
      <w:pPr>
        <w:spacing w:line="240" w:lineRule="auto"/>
        <w:jc w:val="both"/>
      </w:pPr>
    </w:p>
    <w:p w14:paraId="42F4B3D9" w14:textId="77777777" w:rsidR="00564C25" w:rsidRDefault="00564C25">
      <w:pPr>
        <w:spacing w:line="240" w:lineRule="auto"/>
        <w:ind w:left="426"/>
        <w:jc w:val="both"/>
      </w:pPr>
    </w:p>
    <w:p w14:paraId="40A4550A" w14:textId="221633EB" w:rsidR="00564C25" w:rsidRDefault="00E96014" w:rsidP="008F5106">
      <w:pPr>
        <w:pStyle w:val="LO-normal"/>
        <w:numPr>
          <w:ilvl w:val="0"/>
          <w:numId w:val="46"/>
        </w:numPr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bookmarkStart w:id="7" w:name="_Hlk184725845"/>
      <w:r>
        <w:rPr>
          <w:rFonts w:ascii="Cambria" w:eastAsia="Tahoma" w:hAnsi="Cambria" w:cs="Cambria"/>
          <w:b/>
          <w:sz w:val="24"/>
          <w:szCs w:val="24"/>
        </w:rPr>
        <w:lastRenderedPageBreak/>
        <w:t>Załączniki do Specyfikacji Warunków Zamówienia:</w:t>
      </w:r>
    </w:p>
    <w:p w14:paraId="1AFE1FC9" w14:textId="77777777" w:rsidR="008F5106" w:rsidRDefault="008F5106" w:rsidP="008F5106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</w:p>
    <w:p w14:paraId="7B5F25DD" w14:textId="77777777" w:rsidR="00564C25" w:rsidRDefault="00E96014">
      <w:pPr>
        <w:pStyle w:val="Teksttreci0"/>
        <w:spacing w:line="204" w:lineRule="auto"/>
      </w:pPr>
      <w:r>
        <w:rPr>
          <w:rFonts w:eastAsia="Tahoma"/>
        </w:rPr>
        <w:t>Załącznikami do niniejszej SWZ, stanowiącymi jej integralną część są:</w:t>
      </w:r>
    </w:p>
    <w:p w14:paraId="0C3C8932" w14:textId="77777777" w:rsidR="00564C25" w:rsidRDefault="00E96014">
      <w:pPr>
        <w:pStyle w:val="Teksttreci0"/>
        <w:spacing w:line="204" w:lineRule="auto"/>
      </w:pPr>
      <w:r>
        <w:rPr>
          <w:rStyle w:val="Teksttreci"/>
        </w:rPr>
        <w:t>1)    Załącznik nr 1 – Formularz asortymentowo-cenowy,</w:t>
      </w:r>
    </w:p>
    <w:p w14:paraId="09680B06" w14:textId="77777777" w:rsidR="00564C25" w:rsidRDefault="00E96014">
      <w:pPr>
        <w:pStyle w:val="Teksttreci0"/>
        <w:spacing w:line="204" w:lineRule="auto"/>
      </w:pPr>
      <w:r>
        <w:rPr>
          <w:rStyle w:val="Teksttreci"/>
        </w:rPr>
        <w:t>2)    Załącznik nr 2 - Formularz Oferty,</w:t>
      </w:r>
    </w:p>
    <w:p w14:paraId="777BA012" w14:textId="77777777" w:rsidR="00564C25" w:rsidRDefault="00E96014">
      <w:pPr>
        <w:pStyle w:val="Teksttreci0"/>
        <w:spacing w:line="204" w:lineRule="auto"/>
        <w:rPr>
          <w:rStyle w:val="Teksttreci"/>
        </w:rPr>
      </w:pPr>
      <w:r>
        <w:rPr>
          <w:rStyle w:val="Teksttreci"/>
        </w:rPr>
        <w:t>3)    Załącznik nr 3 – JEDZ,</w:t>
      </w:r>
    </w:p>
    <w:p w14:paraId="5CB8C9E6" w14:textId="77777777" w:rsidR="00564C25" w:rsidRDefault="00E96014">
      <w:pPr>
        <w:pStyle w:val="Teksttreci0"/>
        <w:spacing w:line="204" w:lineRule="auto"/>
      </w:pPr>
      <w:r>
        <w:rPr>
          <w:rStyle w:val="Teksttreci"/>
        </w:rPr>
        <w:t>4)    Załącznik nr 4 - Wzór Umowy,</w:t>
      </w:r>
    </w:p>
    <w:p w14:paraId="38266408" w14:textId="77777777" w:rsidR="00564C25" w:rsidRDefault="00E96014">
      <w:pPr>
        <w:pStyle w:val="Teksttreci0"/>
        <w:spacing w:line="204" w:lineRule="auto"/>
      </w:pPr>
      <w:r>
        <w:rPr>
          <w:rStyle w:val="Teksttreci"/>
        </w:rPr>
        <w:t>5)    Załącznik nr 5 - Oświadczenie dot. Grupy kapitałowej,</w:t>
      </w:r>
    </w:p>
    <w:p w14:paraId="33D85AD4" w14:textId="77777777" w:rsidR="00564C25" w:rsidRDefault="00E96014">
      <w:pPr>
        <w:pStyle w:val="Teksttreci0"/>
        <w:spacing w:line="204" w:lineRule="auto"/>
      </w:pPr>
      <w:r>
        <w:rPr>
          <w:rStyle w:val="Teksttreci"/>
        </w:rPr>
        <w:t>6)    Załącznik nr 6 i  6a - Oświadczenie o aktualności informacji zawartych w oświadczeniu,         o którym mowa w art. 125 ust. 1 i ust. 5 ustawy PZP,</w:t>
      </w:r>
    </w:p>
    <w:p w14:paraId="0E213B47" w14:textId="77777777" w:rsidR="00564C25" w:rsidRDefault="00E96014">
      <w:pPr>
        <w:pStyle w:val="Teksttreci0"/>
        <w:spacing w:line="204" w:lineRule="auto"/>
        <w:rPr>
          <w:rStyle w:val="Teksttreci"/>
        </w:rPr>
      </w:pPr>
      <w:r>
        <w:rPr>
          <w:rStyle w:val="Teksttreci"/>
        </w:rPr>
        <w:t>7)    Załącznik nr 7 – JEDZ aktualność,</w:t>
      </w:r>
    </w:p>
    <w:p w14:paraId="2BEBD87A" w14:textId="77777777" w:rsidR="00564C25" w:rsidRDefault="00E96014">
      <w:pPr>
        <w:pStyle w:val="Teksttreci0"/>
        <w:spacing w:line="204" w:lineRule="auto"/>
        <w:rPr>
          <w:rStyle w:val="Teksttreci"/>
        </w:rPr>
      </w:pPr>
      <w:r>
        <w:rPr>
          <w:rStyle w:val="Teksttreci"/>
        </w:rPr>
        <w:t>8)    Załącznik nr 8 – Oświadczenie Białoruś,</w:t>
      </w:r>
    </w:p>
    <w:p w14:paraId="11DC9751" w14:textId="3836CE2A" w:rsidR="00564C25" w:rsidRDefault="00E96014">
      <w:pPr>
        <w:pStyle w:val="Teksttreci0"/>
        <w:spacing w:line="204" w:lineRule="auto"/>
        <w:rPr>
          <w:rStyle w:val="Teksttreci"/>
        </w:rPr>
      </w:pPr>
      <w:r>
        <w:rPr>
          <w:rStyle w:val="Teksttreci"/>
        </w:rPr>
        <w:t>9) Załącznik nr 9 – Klauzula informacyjna – RODO.</w:t>
      </w:r>
    </w:p>
    <w:p w14:paraId="146093B5" w14:textId="77777777" w:rsidR="002F1A62" w:rsidRDefault="002F1A62">
      <w:pPr>
        <w:pStyle w:val="Teksttreci0"/>
        <w:spacing w:line="204" w:lineRule="auto"/>
        <w:rPr>
          <w:rStyle w:val="Teksttreci"/>
        </w:rPr>
      </w:pPr>
    </w:p>
    <w:p w14:paraId="56A5AD7B" w14:textId="77777777" w:rsidR="00564C25" w:rsidRDefault="00564C25">
      <w:pPr>
        <w:pStyle w:val="LO-normal"/>
        <w:spacing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</w:p>
    <w:p w14:paraId="2CFD2439" w14:textId="77777777" w:rsidR="00564C25" w:rsidRPr="002F1A62" w:rsidRDefault="00E96014">
      <w:pPr>
        <w:pStyle w:val="LO-normal"/>
        <w:spacing w:before="60" w:line="240" w:lineRule="exact"/>
        <w:rPr>
          <w:rFonts w:ascii="Cambria" w:hAnsi="Cambria" w:cs="Cambria"/>
          <w:sz w:val="24"/>
          <w:szCs w:val="24"/>
        </w:rPr>
      </w:pPr>
      <w:r w:rsidRPr="002F1A62">
        <w:rPr>
          <w:rFonts w:ascii="Cambria" w:hAnsi="Cambria" w:cs="Cambria"/>
          <w:sz w:val="24"/>
          <w:szCs w:val="24"/>
        </w:rPr>
        <w:t>Sporządziła: Ewa Sikorska-Danilewicz</w:t>
      </w:r>
    </w:p>
    <w:bookmarkEnd w:id="7"/>
    <w:p w14:paraId="06635EB3" w14:textId="77777777" w:rsidR="00564C25" w:rsidRDefault="00564C25">
      <w:pPr>
        <w:pStyle w:val="LO-normal"/>
        <w:spacing w:before="60" w:line="240" w:lineRule="exact"/>
        <w:ind w:left="-284"/>
        <w:rPr>
          <w:rFonts w:ascii="Cambria" w:hAnsi="Cambria" w:cs="Cambria"/>
          <w:sz w:val="20"/>
          <w:szCs w:val="20"/>
        </w:rPr>
      </w:pPr>
    </w:p>
    <w:sectPr w:rsidR="00564C25">
      <w:headerReference w:type="default" r:id="rId25"/>
      <w:footerReference w:type="default" r:id="rId26"/>
      <w:pgSz w:w="11906" w:h="16838"/>
      <w:pgMar w:top="820" w:right="1080" w:bottom="1440" w:left="1080" w:header="22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F153" w14:textId="77777777" w:rsidR="00EF574A" w:rsidRDefault="00EF574A">
      <w:pPr>
        <w:spacing w:line="240" w:lineRule="auto"/>
      </w:pPr>
      <w:r>
        <w:separator/>
      </w:r>
    </w:p>
  </w:endnote>
  <w:endnote w:type="continuationSeparator" w:id="0">
    <w:p w14:paraId="030A204C" w14:textId="77777777" w:rsidR="00EF574A" w:rsidRDefault="00EF5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EE27" w14:textId="77777777" w:rsidR="00564C25" w:rsidRDefault="00E96014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2DC20158" w14:textId="77777777" w:rsidR="00564C25" w:rsidRDefault="00564C25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ED1E" w14:textId="77777777" w:rsidR="00EF574A" w:rsidRDefault="00EF574A">
      <w:pPr>
        <w:rPr>
          <w:sz w:val="12"/>
        </w:rPr>
      </w:pPr>
      <w:r>
        <w:separator/>
      </w:r>
    </w:p>
  </w:footnote>
  <w:footnote w:type="continuationSeparator" w:id="0">
    <w:p w14:paraId="6BF495FD" w14:textId="77777777" w:rsidR="00EF574A" w:rsidRDefault="00EF574A">
      <w:pPr>
        <w:rPr>
          <w:sz w:val="12"/>
        </w:rPr>
      </w:pPr>
      <w:r>
        <w:continuationSeparator/>
      </w:r>
    </w:p>
  </w:footnote>
  <w:footnote w:id="1">
    <w:p w14:paraId="560DEB03" w14:textId="77777777" w:rsidR="00564C25" w:rsidRDefault="00E96014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Zamawiający określając dopuszczalne formaty danych w jakich może zostać przedłożony dokument JEDZ korzysta z katalogu formatów wskazanych w załączniku nr 2 do Rozporządzenia Rady Ministrów z dnia 12 kwietnia 2012 r. </w:t>
      </w:r>
      <w:r>
        <w:rPr>
          <w:i/>
          <w:sz w:val="16"/>
          <w:szCs w:val="16"/>
        </w:rPr>
        <w:t xml:space="preserve">w sprawie Krajowych Ram Interoperacyjności, minimalnych wymagań dla rejestrów publicznych i wymiany informacji w postaci elektronicznej oraz minimalnych wymagań dla systemów teleinformatycznych. </w:t>
      </w:r>
      <w:r>
        <w:rPr>
          <w:sz w:val="16"/>
          <w:szCs w:val="16"/>
        </w:rPr>
        <w:t>Należy pamiętać, że wybór określonych formatów danych nie może prowadzić do naruszenia zasad uczciwej konkurencji i równego traktowania wykonawców i jednocześnie musi umożliwiać użycie kwalifikowanego podpisu elektronicznego.</w:t>
      </w:r>
    </w:p>
  </w:footnote>
  <w:footnote w:id="2">
    <w:p w14:paraId="6EFDABED" w14:textId="77777777" w:rsidR="00564C25" w:rsidRDefault="00E96014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Ustawa z dnia 5 września 2016 r. – o usługach zaufania oraz identyfikacji elektronicznej  (tj. Dz. U.</w:t>
      </w:r>
      <w:r>
        <w:rPr>
          <w:rFonts w:ascii="Cambria" w:hAnsi="Cambria"/>
          <w:sz w:val="16"/>
          <w:szCs w:val="16"/>
        </w:rPr>
        <w:t>z 2023 r. poz. 1234).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1708" w14:textId="77777777" w:rsidR="00564C25" w:rsidRDefault="00564C25">
    <w:pPr>
      <w:pStyle w:val="Nagwek10"/>
      <w:rPr>
        <w:rFonts w:ascii="Cambria" w:hAnsi="Cambria" w:cs="Cambria"/>
      </w:rPr>
    </w:pPr>
  </w:p>
  <w:p w14:paraId="0C505D55" w14:textId="21BB4B2C" w:rsidR="00564C25" w:rsidRDefault="00E96014">
    <w:pPr>
      <w:spacing w:line="240" w:lineRule="auto"/>
      <w:jc w:val="center"/>
      <w:rPr>
        <w:rFonts w:ascii="Times New Roman" w:eastAsia="NSimSun" w:hAnsi="Times New Roman" w:cs="Times New Roman"/>
        <w:b/>
        <w:bCs/>
        <w:sz w:val="24"/>
        <w:szCs w:val="24"/>
        <w:lang w:eastAsia="zh-CN"/>
      </w:rPr>
    </w:pPr>
    <w:r>
      <w:rPr>
        <w:rFonts w:ascii="Cambria" w:hAnsi="Cambria" w:cs="Cambria"/>
        <w:b/>
        <w:bCs/>
      </w:rPr>
      <w:t xml:space="preserve">PN </w:t>
    </w:r>
    <w:r w:rsidR="00BE743C">
      <w:rPr>
        <w:rFonts w:ascii="Cambria" w:hAnsi="Cambria" w:cs="Cambria"/>
        <w:b/>
        <w:bCs/>
      </w:rPr>
      <w:t>9</w:t>
    </w:r>
    <w:r>
      <w:rPr>
        <w:rFonts w:ascii="Cambria" w:hAnsi="Cambria" w:cs="Cambria"/>
        <w:b/>
        <w:bCs/>
      </w:rPr>
      <w:t>7/24  - dostawa środków do dezynfekcji</w:t>
    </w:r>
    <w:r w:rsidR="00BE743C">
      <w:rPr>
        <w:rFonts w:ascii="Cambria" w:hAnsi="Cambria" w:cs="Cambria"/>
        <w:b/>
        <w:bCs/>
      </w:rPr>
      <w:t xml:space="preserve"> II</w:t>
    </w:r>
  </w:p>
  <w:p w14:paraId="02194E0A" w14:textId="77777777" w:rsidR="00564C25" w:rsidRDefault="00564C25">
    <w:pPr>
      <w:pStyle w:val="Nagwek10"/>
      <w:jc w:val="both"/>
      <w:rPr>
        <w:rFonts w:ascii="Cambria" w:hAnsi="Cambria" w:cs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F5C"/>
    <w:multiLevelType w:val="multilevel"/>
    <w:tmpl w:val="8744B75C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87734"/>
    <w:multiLevelType w:val="multilevel"/>
    <w:tmpl w:val="89E24748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0A4FA4"/>
    <w:multiLevelType w:val="multilevel"/>
    <w:tmpl w:val="FDB844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DC423C"/>
    <w:multiLevelType w:val="multilevel"/>
    <w:tmpl w:val="651A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85C473B"/>
    <w:multiLevelType w:val="multilevel"/>
    <w:tmpl w:val="C57A747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1B614B"/>
    <w:multiLevelType w:val="multilevel"/>
    <w:tmpl w:val="700A89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583BA7"/>
    <w:multiLevelType w:val="multilevel"/>
    <w:tmpl w:val="761C80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7" w15:restartNumberingAfterBreak="0">
    <w:nsid w:val="1D3C3765"/>
    <w:multiLevelType w:val="multilevel"/>
    <w:tmpl w:val="9C8E5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AE35DF"/>
    <w:multiLevelType w:val="multilevel"/>
    <w:tmpl w:val="D22A1A4C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1790" w:firstLine="0"/>
      </w:pPr>
      <w:rPr>
        <w:rFonts w:ascii="Arial" w:hAnsi="Arial" w:cs="Arial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26" w:firstLine="0"/>
      </w:pPr>
    </w:lvl>
  </w:abstractNum>
  <w:abstractNum w:abstractNumId="9" w15:restartNumberingAfterBreak="0">
    <w:nsid w:val="226E0144"/>
    <w:multiLevelType w:val="multilevel"/>
    <w:tmpl w:val="6DEC782E"/>
    <w:lvl w:ilvl="0">
      <w:start w:val="1"/>
      <w:numFmt w:val="decimal"/>
      <w:lvlText w:val="%1)"/>
      <w:lvlJc w:val="left"/>
      <w:pPr>
        <w:tabs>
          <w:tab w:val="num" w:pos="0"/>
        </w:tabs>
        <w:ind w:left="5400" w:firstLine="0"/>
      </w:pPr>
      <w:rPr>
        <w:b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firstLine="0"/>
      </w:pPr>
      <w:rPr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960" w:firstLine="0"/>
      </w:pPr>
      <w:rPr>
        <w:b/>
        <w:position w:val="0"/>
        <w:sz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6840" w:firstLine="0"/>
      </w:pPr>
      <w:rPr>
        <w:rFonts w:ascii="Arial" w:hAnsi="Arial" w:cs="Arial" w:hint="default"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8280" w:firstLine="0"/>
      </w:pPr>
      <w:rPr>
        <w:rFonts w:ascii="Arial" w:hAnsi="Arial" w:cs="Arial" w:hint="default"/>
        <w:position w:val="0"/>
        <w:sz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9720" w:firstLine="0"/>
      </w:pPr>
      <w:rPr>
        <w:rFonts w:ascii="Arial" w:hAnsi="Arial" w:cs="Arial" w:hint="default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11160" w:firstLine="0"/>
      </w:pPr>
      <w:rPr>
        <w:rFonts w:ascii="Arial" w:hAnsi="Arial" w:cs="Arial" w:hint="default"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Arial" w:hAnsi="Arial" w:cs="Arial" w:hint="default"/>
        <w:position w:val="0"/>
        <w:sz w:val="24"/>
        <w:vertAlign w:val="baseline"/>
      </w:rPr>
    </w:lvl>
  </w:abstractNum>
  <w:abstractNum w:abstractNumId="10" w15:restartNumberingAfterBreak="0">
    <w:nsid w:val="27260D51"/>
    <w:multiLevelType w:val="multilevel"/>
    <w:tmpl w:val="FC223FF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B04BB5"/>
    <w:multiLevelType w:val="multilevel"/>
    <w:tmpl w:val="46AA6392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8B261AE"/>
    <w:multiLevelType w:val="multilevel"/>
    <w:tmpl w:val="59A22C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B064589"/>
    <w:multiLevelType w:val="multilevel"/>
    <w:tmpl w:val="C61811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C07518C"/>
    <w:multiLevelType w:val="multilevel"/>
    <w:tmpl w:val="72CC9FB6"/>
    <w:lvl w:ilvl="0">
      <w:start w:val="1"/>
      <w:numFmt w:val="decimal"/>
      <w:lvlText w:val="%1)"/>
      <w:lvlJc w:val="left"/>
      <w:pPr>
        <w:tabs>
          <w:tab w:val="num" w:pos="0"/>
        </w:tabs>
        <w:ind w:left="1230" w:hanging="51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3056019E"/>
    <w:multiLevelType w:val="multilevel"/>
    <w:tmpl w:val="6E14574C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536285"/>
    <w:multiLevelType w:val="multilevel"/>
    <w:tmpl w:val="8AE290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C2049EF"/>
    <w:multiLevelType w:val="multilevel"/>
    <w:tmpl w:val="29FE67B8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CBA6998"/>
    <w:multiLevelType w:val="multilevel"/>
    <w:tmpl w:val="708296D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E124A5"/>
    <w:multiLevelType w:val="multilevel"/>
    <w:tmpl w:val="EEC6EA2E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401222"/>
    <w:multiLevelType w:val="multilevel"/>
    <w:tmpl w:val="A47008F6"/>
    <w:lvl w:ilvl="0">
      <w:start w:val="5"/>
      <w:numFmt w:val="decimal"/>
      <w:lvlText w:val="%1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8" w:hanging="49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21" w15:restartNumberingAfterBreak="0">
    <w:nsid w:val="44BF20F9"/>
    <w:multiLevelType w:val="multilevel"/>
    <w:tmpl w:val="5FD60FC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3E0F3D"/>
    <w:multiLevelType w:val="multilevel"/>
    <w:tmpl w:val="7E2038E4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89047A"/>
    <w:multiLevelType w:val="multilevel"/>
    <w:tmpl w:val="C7E067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24" w15:restartNumberingAfterBreak="0">
    <w:nsid w:val="49015C6E"/>
    <w:multiLevelType w:val="multilevel"/>
    <w:tmpl w:val="4F52632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25" w15:restartNumberingAfterBreak="0">
    <w:nsid w:val="4A57342E"/>
    <w:multiLevelType w:val="multilevel"/>
    <w:tmpl w:val="E79029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02C63B1"/>
    <w:multiLevelType w:val="multilevel"/>
    <w:tmpl w:val="9B3A7AE2"/>
    <w:lvl w:ilvl="0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27" w15:restartNumberingAfterBreak="0">
    <w:nsid w:val="55F0226B"/>
    <w:multiLevelType w:val="multilevel"/>
    <w:tmpl w:val="397A5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A3314D0"/>
    <w:multiLevelType w:val="multilevel"/>
    <w:tmpl w:val="2B04A99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29" w15:restartNumberingAfterBreak="0">
    <w:nsid w:val="61BE0320"/>
    <w:multiLevelType w:val="multilevel"/>
    <w:tmpl w:val="1B2E04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mbria" w:hAnsi="Cambri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48D44CD"/>
    <w:multiLevelType w:val="multilevel"/>
    <w:tmpl w:val="57C0E4F6"/>
    <w:lvl w:ilvl="0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suff w:val="nothing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31" w15:restartNumberingAfterBreak="0">
    <w:nsid w:val="68112974"/>
    <w:multiLevelType w:val="multilevel"/>
    <w:tmpl w:val="F26EFD2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ahoma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32" w15:restartNumberingAfterBreak="0">
    <w:nsid w:val="6ECE15E2"/>
    <w:multiLevelType w:val="multilevel"/>
    <w:tmpl w:val="8600158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33" w15:restartNumberingAfterBreak="0">
    <w:nsid w:val="78D12FFA"/>
    <w:multiLevelType w:val="multilevel"/>
    <w:tmpl w:val="700A89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CA81033"/>
    <w:multiLevelType w:val="multilevel"/>
    <w:tmpl w:val="65E68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D52136A"/>
    <w:multiLevelType w:val="multilevel"/>
    <w:tmpl w:val="F3860B2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ahoma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36" w15:restartNumberingAfterBreak="0">
    <w:nsid w:val="7D7C42D1"/>
    <w:multiLevelType w:val="multilevel"/>
    <w:tmpl w:val="0844957C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7" w15:restartNumberingAfterBreak="0">
    <w:nsid w:val="7E1F3741"/>
    <w:multiLevelType w:val="multilevel"/>
    <w:tmpl w:val="ED3A505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881434081">
    <w:abstractNumId w:val="23"/>
  </w:num>
  <w:num w:numId="2" w16cid:durableId="10425144">
    <w:abstractNumId w:val="31"/>
  </w:num>
  <w:num w:numId="3" w16cid:durableId="2010212386">
    <w:abstractNumId w:val="20"/>
  </w:num>
  <w:num w:numId="4" w16cid:durableId="1522744878">
    <w:abstractNumId w:val="36"/>
  </w:num>
  <w:num w:numId="5" w16cid:durableId="1358115890">
    <w:abstractNumId w:val="9"/>
  </w:num>
  <w:num w:numId="6" w16cid:durableId="2057196548">
    <w:abstractNumId w:val="6"/>
  </w:num>
  <w:num w:numId="7" w16cid:durableId="1137187128">
    <w:abstractNumId w:val="4"/>
  </w:num>
  <w:num w:numId="8" w16cid:durableId="2122261400">
    <w:abstractNumId w:val="19"/>
  </w:num>
  <w:num w:numId="9" w16cid:durableId="745684597">
    <w:abstractNumId w:val="37"/>
  </w:num>
  <w:num w:numId="10" w16cid:durableId="770010520">
    <w:abstractNumId w:val="22"/>
  </w:num>
  <w:num w:numId="11" w16cid:durableId="437410540">
    <w:abstractNumId w:val="29"/>
  </w:num>
  <w:num w:numId="12" w16cid:durableId="2021200857">
    <w:abstractNumId w:val="2"/>
  </w:num>
  <w:num w:numId="13" w16cid:durableId="250743256">
    <w:abstractNumId w:val="12"/>
  </w:num>
  <w:num w:numId="14" w16cid:durableId="1273853549">
    <w:abstractNumId w:val="30"/>
  </w:num>
  <w:num w:numId="15" w16cid:durableId="1683161492">
    <w:abstractNumId w:val="8"/>
  </w:num>
  <w:num w:numId="16" w16cid:durableId="163085910">
    <w:abstractNumId w:val="26"/>
  </w:num>
  <w:num w:numId="17" w16cid:durableId="1706980487">
    <w:abstractNumId w:val="15"/>
  </w:num>
  <w:num w:numId="18" w16cid:durableId="599414574">
    <w:abstractNumId w:val="14"/>
  </w:num>
  <w:num w:numId="19" w16cid:durableId="296498391">
    <w:abstractNumId w:val="18"/>
  </w:num>
  <w:num w:numId="20" w16cid:durableId="781462768">
    <w:abstractNumId w:val="16"/>
  </w:num>
  <w:num w:numId="21" w16cid:durableId="299696831">
    <w:abstractNumId w:val="10"/>
  </w:num>
  <w:num w:numId="22" w16cid:durableId="1004622788">
    <w:abstractNumId w:val="13"/>
  </w:num>
  <w:num w:numId="23" w16cid:durableId="532160418">
    <w:abstractNumId w:val="21"/>
  </w:num>
  <w:num w:numId="24" w16cid:durableId="1296984487">
    <w:abstractNumId w:val="3"/>
  </w:num>
  <w:num w:numId="25" w16cid:durableId="7414196">
    <w:abstractNumId w:val="34"/>
  </w:num>
  <w:num w:numId="26" w16cid:durableId="630523102">
    <w:abstractNumId w:val="5"/>
  </w:num>
  <w:num w:numId="27" w16cid:durableId="1191529519">
    <w:abstractNumId w:val="27"/>
  </w:num>
  <w:num w:numId="28" w16cid:durableId="117116018">
    <w:abstractNumId w:val="28"/>
  </w:num>
  <w:num w:numId="29" w16cid:durableId="1008681270">
    <w:abstractNumId w:val="24"/>
  </w:num>
  <w:num w:numId="30" w16cid:durableId="1934506497">
    <w:abstractNumId w:val="32"/>
  </w:num>
  <w:num w:numId="31" w16cid:durableId="806362195">
    <w:abstractNumId w:val="35"/>
  </w:num>
  <w:num w:numId="32" w16cid:durableId="1561399474">
    <w:abstractNumId w:val="25"/>
  </w:num>
  <w:num w:numId="33" w16cid:durableId="239750748">
    <w:abstractNumId w:val="11"/>
  </w:num>
  <w:num w:numId="34" w16cid:durableId="1502893709">
    <w:abstractNumId w:val="0"/>
  </w:num>
  <w:num w:numId="35" w16cid:durableId="1802919918">
    <w:abstractNumId w:val="1"/>
  </w:num>
  <w:num w:numId="36" w16cid:durableId="1837264789">
    <w:abstractNumId w:val="17"/>
  </w:num>
  <w:num w:numId="37" w16cid:durableId="1596285030">
    <w:abstractNumId w:val="7"/>
  </w:num>
  <w:num w:numId="38" w16cid:durableId="1430465197">
    <w:abstractNumId w:val="28"/>
    <w:lvlOverride w:ilvl="0">
      <w:startOverride w:val="1"/>
    </w:lvlOverride>
  </w:num>
  <w:num w:numId="39" w16cid:durableId="1663660574">
    <w:abstractNumId w:val="28"/>
  </w:num>
  <w:num w:numId="40" w16cid:durableId="474763079">
    <w:abstractNumId w:val="28"/>
  </w:num>
  <w:num w:numId="41" w16cid:durableId="380247643">
    <w:abstractNumId w:val="31"/>
  </w:num>
  <w:num w:numId="42" w16cid:durableId="1620456863">
    <w:abstractNumId w:val="12"/>
  </w:num>
  <w:num w:numId="43" w16cid:durableId="1639454829">
    <w:abstractNumId w:val="11"/>
    <w:lvlOverride w:ilvl="0">
      <w:startOverride w:val="15"/>
    </w:lvlOverride>
  </w:num>
  <w:num w:numId="44" w16cid:durableId="1394160591">
    <w:abstractNumId w:val="11"/>
  </w:num>
  <w:num w:numId="45" w16cid:durableId="1540166485">
    <w:abstractNumId w:val="11"/>
  </w:num>
  <w:num w:numId="46" w16cid:durableId="927810946">
    <w:abstractNumId w:val="11"/>
  </w:num>
  <w:num w:numId="47" w16cid:durableId="14406426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C25"/>
    <w:rsid w:val="00003057"/>
    <w:rsid w:val="001A315E"/>
    <w:rsid w:val="002B0D3D"/>
    <w:rsid w:val="002F1A62"/>
    <w:rsid w:val="00306B30"/>
    <w:rsid w:val="00322360"/>
    <w:rsid w:val="0032472D"/>
    <w:rsid w:val="0038340D"/>
    <w:rsid w:val="00417206"/>
    <w:rsid w:val="00564C25"/>
    <w:rsid w:val="005F1114"/>
    <w:rsid w:val="0060036F"/>
    <w:rsid w:val="0061072D"/>
    <w:rsid w:val="0063431B"/>
    <w:rsid w:val="00640928"/>
    <w:rsid w:val="006568FC"/>
    <w:rsid w:val="00685EF6"/>
    <w:rsid w:val="006C7CFB"/>
    <w:rsid w:val="00792CFA"/>
    <w:rsid w:val="008F5106"/>
    <w:rsid w:val="00902BEC"/>
    <w:rsid w:val="00925BA5"/>
    <w:rsid w:val="009D2FC5"/>
    <w:rsid w:val="009F5848"/>
    <w:rsid w:val="00A57D12"/>
    <w:rsid w:val="00A85D71"/>
    <w:rsid w:val="00AE04D2"/>
    <w:rsid w:val="00BE743C"/>
    <w:rsid w:val="00C660E4"/>
    <w:rsid w:val="00C9029E"/>
    <w:rsid w:val="00CD56A0"/>
    <w:rsid w:val="00D42A84"/>
    <w:rsid w:val="00DE2ED8"/>
    <w:rsid w:val="00E96014"/>
    <w:rsid w:val="00EF574A"/>
    <w:rsid w:val="00F15EA4"/>
    <w:rsid w:val="00F957B6"/>
    <w:rsid w:val="00F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46FE"/>
  <w15:docId w15:val="{CF6FAD5F-1021-4403-A777-1C50DEC8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8Num3z0">
    <w:name w:val="WW8Num3z0"/>
    <w:qFormat/>
    <w:rPr>
      <w:rFonts w:cs="Cambria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Arial" w:eastAsia="Tahoma" w:hAnsi="Arial" w:cs="Arial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qFormat/>
    <w:rPr>
      <w:rFonts w:ascii="Liberation Serif" w:eastAsia="Liberation Serif" w:hAnsi="Liberation Serif" w:cs="Liberation Serif"/>
    </w:rPr>
  </w:style>
  <w:style w:type="character" w:customStyle="1" w:styleId="WW8Num5z0">
    <w:name w:val="WW8Num5z0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ascii="Tahoma" w:eastAsia="Tahoma" w:hAnsi="Tahoma" w:cs="Tahoma"/>
      <w:b/>
      <w:position w:val="0"/>
      <w:sz w:val="18"/>
      <w:szCs w:val="18"/>
      <w:vertAlign w:val="baseline"/>
    </w:rPr>
  </w:style>
  <w:style w:type="character" w:customStyle="1" w:styleId="WW8Num6z1">
    <w:name w:val="WW8Num6z1"/>
    <w:qFormat/>
    <w:rPr>
      <w:rFonts w:ascii="Tahoma" w:eastAsia="Tahoma" w:hAnsi="Tahoma" w:cs="Tahoma"/>
      <w:position w:val="0"/>
      <w:sz w:val="10"/>
      <w:szCs w:val="10"/>
      <w:vertAlign w:val="baseline"/>
    </w:rPr>
  </w:style>
  <w:style w:type="character" w:customStyle="1" w:styleId="WW8Num6z2">
    <w:name w:val="WW8Num6z2"/>
    <w:qFormat/>
    <w:rPr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8Num8z0">
    <w:name w:val="WW8Num8z0"/>
    <w:qFormat/>
    <w:rPr>
      <w:rFonts w:cs="Cambria"/>
    </w:rPr>
  </w:style>
  <w:style w:type="character" w:customStyle="1" w:styleId="WW8Num9z0">
    <w:name w:val="WW8Num9z0"/>
    <w:qFormat/>
    <w:rPr>
      <w:rFonts w:ascii="Cambria" w:eastAsia="Cambria" w:hAnsi="Cambria" w:cs="Tahoma"/>
      <w:b/>
      <w:sz w:val="24"/>
      <w:szCs w:val="24"/>
      <w:u w:val="none"/>
    </w:rPr>
  </w:style>
  <w:style w:type="character" w:customStyle="1" w:styleId="WW8Num9z1">
    <w:name w:val="WW8Num9z1"/>
    <w:qFormat/>
    <w:rPr>
      <w:u w:val="none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1z0">
    <w:name w:val="WW8Num11z0"/>
    <w:qFormat/>
    <w:rPr>
      <w:rFonts w:ascii="Cambria" w:eastAsia="Times New Roman" w:hAnsi="Cambria" w:cs="Cambria"/>
      <w:sz w:val="24"/>
      <w:szCs w:val="24"/>
    </w:rPr>
  </w:style>
  <w:style w:type="character" w:customStyle="1" w:styleId="WW8Num12z0">
    <w:name w:val="WW8Num12z0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4z0">
    <w:name w:val="WW8Num14z0"/>
    <w:qFormat/>
    <w:rPr>
      <w:b/>
      <w:position w:val="0"/>
      <w:sz w:val="20"/>
      <w:szCs w:val="20"/>
      <w:vertAlign w:val="baseline"/>
    </w:rPr>
  </w:style>
  <w:style w:type="character" w:customStyle="1" w:styleId="WW8Num14z1">
    <w:name w:val="WW8Num14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4z2">
    <w:name w:val="WW8Num14z2"/>
    <w:qFormat/>
    <w:rPr>
      <w:position w:val="0"/>
      <w:sz w:val="24"/>
      <w:vertAlign w:val="baseline"/>
    </w:rPr>
  </w:style>
  <w:style w:type="character" w:customStyle="1" w:styleId="WW8Num14z3">
    <w:name w:val="WW8Num14z3"/>
    <w:qFormat/>
    <w:rPr>
      <w:b w:val="0"/>
      <w:i w:val="0"/>
      <w:position w:val="0"/>
      <w:sz w:val="24"/>
      <w:vertAlign w:val="baseline"/>
    </w:rPr>
  </w:style>
  <w:style w:type="character" w:customStyle="1" w:styleId="WW8Num15z0">
    <w:name w:val="WW8Num15z0"/>
    <w:qFormat/>
    <w:rPr>
      <w:rFonts w:cs="Cambria"/>
    </w:rPr>
  </w:style>
  <w:style w:type="character" w:customStyle="1" w:styleId="WW8Num16z0">
    <w:name w:val="WW8Num16z0"/>
    <w:qFormat/>
    <w:rPr>
      <w:rFonts w:ascii="Tahoma" w:eastAsia="Times New Roman" w:hAnsi="Tahoma" w:cs="Tahoma"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  <w:rPr>
      <w:u w:val="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position w:val="0"/>
      <w:sz w:val="20"/>
      <w:szCs w:val="20"/>
      <w:vertAlign w:val="baseline"/>
    </w:rPr>
  </w:style>
  <w:style w:type="character" w:customStyle="1" w:styleId="WW8Num18z1">
    <w:name w:val="WW8Num18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8z2">
    <w:name w:val="WW8Num18z2"/>
    <w:qFormat/>
    <w:rPr>
      <w:position w:val="0"/>
      <w:sz w:val="24"/>
      <w:vertAlign w:val="baseline"/>
    </w:rPr>
  </w:style>
  <w:style w:type="character" w:customStyle="1" w:styleId="WW8Num18z3">
    <w:name w:val="WW8Num18z3"/>
    <w:qFormat/>
    <w:rPr>
      <w:b w:val="0"/>
      <w:i w:val="0"/>
      <w:position w:val="0"/>
      <w:sz w:val="24"/>
      <w:vertAlign w:val="baseline"/>
    </w:rPr>
  </w:style>
  <w:style w:type="character" w:customStyle="1" w:styleId="WW8Num19z0">
    <w:name w:val="WW8Num19z0"/>
    <w:qFormat/>
    <w:rPr>
      <w:rFonts w:cs="Cambri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Pr>
      <w:b/>
      <w:color w:val="000000"/>
      <w:sz w:val="72"/>
      <w:szCs w:val="72"/>
    </w:rPr>
  </w:style>
  <w:style w:type="character" w:customStyle="1" w:styleId="CytatZnak">
    <w:name w:val="Cytat Znak"/>
    <w:qFormat/>
    <w:rPr>
      <w:i/>
      <w:iCs/>
      <w:color w:val="000000"/>
      <w:sz w:val="22"/>
      <w:szCs w:val="22"/>
    </w:rPr>
  </w:style>
  <w:style w:type="character" w:customStyle="1" w:styleId="NagwekZnak">
    <w:name w:val="Nagłówek Znak"/>
    <w:qFormat/>
    <w:rPr>
      <w:color w:val="000000"/>
      <w:sz w:val="22"/>
      <w:szCs w:val="22"/>
    </w:rPr>
  </w:style>
  <w:style w:type="character" w:customStyle="1" w:styleId="StopkaZnak">
    <w:name w:val="Stopka Znak"/>
    <w:qFormat/>
    <w:rPr>
      <w:color w:val="000000"/>
      <w:sz w:val="22"/>
      <w:szCs w:val="22"/>
    </w:rPr>
  </w:style>
  <w:style w:type="character" w:customStyle="1" w:styleId="TekstdymkaZnak">
    <w:name w:val="Tekst dymka Znak"/>
    <w:qFormat/>
    <w:rPr>
      <w:rFonts w:ascii="Segoe UI" w:eastAsia="Segoe UI" w:hAnsi="Segoe UI" w:cs="Segoe UI"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ekstprzypisukocowegoZnak">
    <w:name w:val="Tekst przypisu końcowego Znak"/>
    <w:qFormat/>
    <w:rPr>
      <w:color w:val="00000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Pr>
      <w:rFonts w:cs="Mangal"/>
      <w:szCs w:val="21"/>
    </w:rPr>
  </w:style>
  <w:style w:type="character" w:customStyle="1" w:styleId="TytuZnak1">
    <w:name w:val="Tytuł Znak1"/>
    <w:basedOn w:val="Domylnaczcionkaakapitu"/>
    <w:qFormat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TekstprzypisudolnegoZnak1">
    <w:name w:val="Tekst przypisu dolnego Znak1"/>
    <w:basedOn w:val="Domylnaczcionkaakapitu"/>
    <w:qFormat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character" w:customStyle="1" w:styleId="Nagwek7Znak">
    <w:name w:val="Nagłówek 7 Znak"/>
    <w:basedOn w:val="Domylnaczcionkaakapitu"/>
    <w:qFormat/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color w:val="000000"/>
      <w:sz w:val="22"/>
      <w:szCs w:val="22"/>
      <w:lang w:bidi="ar-SA"/>
    </w:rPr>
  </w:style>
  <w:style w:type="character" w:customStyle="1" w:styleId="markedcontent">
    <w:name w:val="markedcontent"/>
    <w:basedOn w:val="Domylnaczcionkaakapitu"/>
    <w:qFormat/>
    <w:rsid w:val="00B81EE7"/>
  </w:style>
  <w:style w:type="character" w:customStyle="1" w:styleId="Wyrnienie">
    <w:name w:val="Wyróżnienie"/>
    <w:basedOn w:val="Domylnaczcionkaakapitu"/>
    <w:qFormat/>
    <w:rsid w:val="00394E1B"/>
    <w:rPr>
      <w:i/>
      <w:iCs/>
    </w:rPr>
  </w:style>
  <w:style w:type="character" w:customStyle="1" w:styleId="WWCharLFO3LVL2">
    <w:name w:val="WW_CharLFO3LVL2"/>
    <w:qFormat/>
    <w:rsid w:val="00B27C13"/>
    <w:rPr>
      <w:rFonts w:cs="Cambria"/>
      <w:position w:val="0"/>
      <w:sz w:val="24"/>
      <w:vertAlign w:val="baseline"/>
    </w:rPr>
  </w:style>
  <w:style w:type="character" w:customStyle="1" w:styleId="WWCharLFO3LVL7">
    <w:name w:val="WW_CharLFO3LVL7"/>
    <w:qFormat/>
    <w:rsid w:val="00B27C13"/>
    <w:rPr>
      <w:rFonts w:cs="Cambria"/>
      <w:position w:val="0"/>
      <w:sz w:val="24"/>
      <w:vertAlign w:val="baseline"/>
    </w:rPr>
  </w:style>
  <w:style w:type="character" w:customStyle="1" w:styleId="Teksttreci">
    <w:name w:val="Tekst treści_"/>
    <w:basedOn w:val="Domylnaczcionkaakapitu"/>
    <w:qFormat/>
    <w:rsid w:val="00DB674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Inne">
    <w:name w:val="Inne_"/>
    <w:basedOn w:val="Domylnaczcionkaakapitu"/>
    <w:qFormat/>
    <w:rsid w:val="003171AD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Gwkaistopka"/>
    <w:next w:val="Tekstpodstawowy"/>
    <w:qFormat/>
  </w:style>
  <w:style w:type="paragraph" w:styleId="Tekstpodstawowy">
    <w:name w:val="Body Text"/>
    <w:basedOn w:val="Normalny"/>
    <w:qFormat/>
    <w:pPr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ytat">
    <w:name w:val="Quote"/>
    <w:basedOn w:val="Standard"/>
    <w:next w:val="Standard"/>
    <w:qFormat/>
    <w:rPr>
      <w:rFonts w:cs="Times New Roman"/>
      <w:i/>
      <w:iCs/>
    </w:rPr>
  </w:style>
  <w:style w:type="paragraph" w:customStyle="1" w:styleId="Default">
    <w:name w:val="Default"/>
    <w:qFormat/>
    <w:pPr>
      <w:textAlignment w:val="baseline"/>
    </w:pPr>
    <w:rPr>
      <w:rFonts w:ascii="Liberation Sans" w:eastAsia="Arial" w:hAnsi="Liberation Sans" w:cs="Liberation Sans"/>
      <w:color w:val="000000"/>
      <w:lang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Standard"/>
    <w:uiPriority w:val="34"/>
    <w:qFormat/>
    <w:pPr>
      <w:spacing w:after="20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Standard"/>
    <w:qFormat/>
    <w:pPr>
      <w:spacing w:line="240" w:lineRule="auto"/>
    </w:pPr>
    <w:rPr>
      <w:rFonts w:ascii="Segoe UI" w:eastAsia="Segoe UI" w:hAnsi="Segoe UI" w:cs="Times New Roman"/>
      <w:sz w:val="18"/>
      <w:szCs w:val="18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ZnakZnak1ZnakZnak">
    <w:name w:val="Znak Znak1 Znak Znak"/>
    <w:basedOn w:val="Standard"/>
    <w:qFormat/>
    <w:pPr>
      <w:spacing w:line="240" w:lineRule="auto"/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uiPriority w:val="99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Normalny1">
    <w:name w:val="Normalny1"/>
    <w:qFormat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before="480" w:after="120"/>
    </w:pPr>
    <w:rPr>
      <w:rFonts w:ascii="Liberation Serif" w:eastAsia="NSimSun" w:hAnsi="Liberation Serif" w:cs="Lucida Sans"/>
      <w:b/>
      <w:kern w:val="2"/>
      <w:sz w:val="72"/>
      <w:szCs w:val="72"/>
      <w:lang w:eastAsia="zh-CN" w:bidi="hi-IN"/>
    </w:rPr>
  </w:style>
  <w:style w:type="paragraph" w:customStyle="1" w:styleId="ZnakZnak8">
    <w:name w:val="Znak Znak8"/>
    <w:basedOn w:val="Normalny"/>
    <w:qFormat/>
    <w:pPr>
      <w:spacing w:line="240" w:lineRule="auto"/>
    </w:pPr>
    <w:rPr>
      <w:rFonts w:eastAsia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line="240" w:lineRule="auto"/>
    </w:pPr>
    <w:rPr>
      <w:sz w:val="20"/>
      <w:szCs w:val="20"/>
    </w:rPr>
  </w:style>
  <w:style w:type="paragraph" w:customStyle="1" w:styleId="Teksttreci0">
    <w:name w:val="Tekst treści"/>
    <w:basedOn w:val="Normalny"/>
    <w:qFormat/>
    <w:rsid w:val="00DB674D"/>
    <w:pPr>
      <w:widowControl w:val="0"/>
      <w:suppressAutoHyphens/>
      <w:spacing w:after="40" w:line="240" w:lineRule="auto"/>
    </w:pPr>
    <w:rPr>
      <w:rFonts w:ascii="Cambria" w:eastAsia="Cambria" w:hAnsi="Cambria" w:cs="Cambria"/>
      <w:sz w:val="24"/>
      <w:szCs w:val="24"/>
      <w:lang w:bidi="pl-PL"/>
    </w:rPr>
  </w:style>
  <w:style w:type="paragraph" w:customStyle="1" w:styleId="Inne0">
    <w:name w:val="Inne"/>
    <w:basedOn w:val="Normalny"/>
    <w:qFormat/>
    <w:rsid w:val="003171AD"/>
    <w:pPr>
      <w:widowControl w:val="0"/>
      <w:suppressAutoHyphens/>
      <w:spacing w:after="40" w:line="240" w:lineRule="auto"/>
    </w:pPr>
    <w:rPr>
      <w:rFonts w:ascii="Cambria" w:eastAsia="Cambria" w:hAnsi="Cambria" w:cs="Cambria"/>
      <w:sz w:val="24"/>
      <w:szCs w:val="24"/>
      <w:lang w:bidi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E7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3C"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3C"/>
    <w:rPr>
      <w:rFonts w:ascii="Arial" w:eastAsia="Arial" w:hAnsi="Arial" w:cs="Arial"/>
      <w:b/>
      <w:bCs/>
      <w:color w:val="000000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document/67607987?cm=DOCUMENT" TargetMode="External"/><Relationship Id="rId13" Type="http://schemas.openxmlformats.org/officeDocument/2006/relationships/hyperlink" Target="https://sip.lex.pl/%23/document/67607987?cm=DOCUMENT" TargetMode="External"/><Relationship Id="rId18" Type="http://schemas.openxmlformats.org/officeDocument/2006/relationships/hyperlink" Target="https://sip.lex.pl/%23/document/68410867?cm=DOCUMENT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pn/dco" TargetMode="External"/><Relationship Id="rId7" Type="http://schemas.openxmlformats.org/officeDocument/2006/relationships/hyperlink" Target="http://www.szpital.wroc.pl/" TargetMode="External"/><Relationship Id="rId12" Type="http://schemas.openxmlformats.org/officeDocument/2006/relationships/hyperlink" Target="https://sip.lex.pl/%23/document/67607987?cm=DOCUMENT" TargetMode="External"/><Relationship Id="rId17" Type="http://schemas.openxmlformats.org/officeDocument/2006/relationships/hyperlink" Target="https://sip.lex.pl/%23/document/67607987?cm=DOCUMEN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67607987?cm=DOCUMENT" TargetMode="External"/><Relationship Id="rId20" Type="http://schemas.openxmlformats.org/officeDocument/2006/relationships/hyperlink" Target="https://platformazakupowa.pl/pn/d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document/18708093?cm=DOCUMENT" TargetMode="External"/><Relationship Id="rId24" Type="http://schemas.openxmlformats.org/officeDocument/2006/relationships/hyperlink" Target="https://platformazakupowa.pl/pn/szpital_gromkowskieg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%23/document/16796295?unitId=art(3)ust(1)pkt(37)&amp;cm=DOCUMENT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%23/document/68410867?cm=DOCUMENT" TargetMode="External"/><Relationship Id="rId19" Type="http://schemas.openxmlformats.org/officeDocument/2006/relationships/hyperlink" Target="https://platformazakupowa.pl/pn/d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document/68410867?cm=DOCUMENT" TargetMode="External"/><Relationship Id="rId14" Type="http://schemas.openxmlformats.org/officeDocument/2006/relationships/hyperlink" Target="https://sip.lex.pl/%23/document/68410867?cm=DOCUMENT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22</Pages>
  <Words>9557</Words>
  <Characters>57345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Ewa Sikorska-Danilewicz</cp:lastModifiedBy>
  <cp:revision>80</cp:revision>
  <cp:lastPrinted>2024-12-11T06:52:00Z</cp:lastPrinted>
  <dcterms:created xsi:type="dcterms:W3CDTF">2023-06-21T06:38:00Z</dcterms:created>
  <dcterms:modified xsi:type="dcterms:W3CDTF">2024-12-11T06:54:00Z</dcterms:modified>
  <dc:language>pl-PL</dc:language>
</cp:coreProperties>
</file>