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237F6327" w14:textId="77777777" w:rsidR="00434D8F" w:rsidRPr="00904582" w:rsidRDefault="00434D8F" w:rsidP="00434D8F">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129 ust. 1 oraz art. 132 i nast.</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późn.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 xml:space="preserve">w trybie </w:t>
      </w:r>
      <w:r>
        <w:rPr>
          <w:rFonts w:ascii="Tahoma" w:hAnsi="Tahoma" w:cs="Tahoma"/>
          <w:sz w:val="20"/>
          <w:szCs w:val="20"/>
          <w:lang w:eastAsia="pl-PL"/>
        </w:rPr>
        <w:t>przetargu nieograniczonego</w:t>
      </w:r>
      <w:r w:rsidRPr="1AD15072">
        <w:rPr>
          <w:rFonts w:ascii="Tahoma" w:hAnsi="Tahoma" w:cs="Tahoma"/>
          <w:sz w:val="20"/>
          <w:szCs w:val="20"/>
          <w:lang w:eastAsia="pl-PL"/>
        </w:rPr>
        <w:t xml:space="preserve"> </w:t>
      </w:r>
      <w:r w:rsidRPr="003B46C6">
        <w:rPr>
          <w:rFonts w:ascii="Tahoma" w:hAnsi="Tahoma" w:cs="Tahoma"/>
          <w:sz w:val="20"/>
          <w:szCs w:val="20"/>
          <w:lang w:eastAsia="pl-PL"/>
        </w:rPr>
        <w:t xml:space="preserve">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sidRPr="1AD15072">
        <w:rPr>
          <w:rFonts w:ascii="Tahoma" w:hAnsi="Tahoma" w:cs="Tahoma"/>
          <w:sz w:val="20"/>
          <w:szCs w:val="20"/>
          <w:lang w:eastAsia="pl-PL"/>
        </w:rPr>
        <w:t xml:space="preserve"> (numer sprawy </w:t>
      </w:r>
      <w:r>
        <w:rPr>
          <w:rFonts w:ascii="Tahoma" w:hAnsi="Tahoma" w:cs="Tahoma"/>
          <w:sz w:val="20"/>
          <w:szCs w:val="20"/>
          <w:lang w:eastAsia="pl-PL"/>
        </w:rPr>
        <w:t>5/</w:t>
      </w:r>
      <w:r w:rsidRPr="1AD15072">
        <w:rPr>
          <w:rFonts w:ascii="Tahoma" w:hAnsi="Tahoma" w:cs="Tahoma"/>
          <w:sz w:val="20"/>
          <w:szCs w:val="20"/>
          <w:lang w:eastAsia="pl-PL"/>
        </w:rPr>
        <w:t>DIR/UŁ/202</w:t>
      </w:r>
      <w:r>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1BD5EDE7" w14:textId="77777777" w:rsidR="00434D8F" w:rsidRPr="006721E9" w:rsidRDefault="00434D8F" w:rsidP="00434D8F">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Pr>
          <w:rFonts w:ascii="Tahoma" w:hAnsi="Tahoma" w:cs="Tahoma"/>
          <w:sz w:val="20"/>
          <w:szCs w:val="20"/>
          <w:lang w:eastAsia="pl-PL"/>
        </w:rPr>
        <w:t xml:space="preserve"> </w:t>
      </w:r>
      <w:r w:rsidRPr="003B46C6">
        <w:rPr>
          <w:rFonts w:ascii="Tahoma" w:hAnsi="Tahoma" w:cs="Tahoma"/>
          <w:sz w:val="20"/>
          <w:szCs w:val="20"/>
          <w:lang w:eastAsia="pl-PL"/>
        </w:rPr>
        <w:t xml:space="preserve">wykonanie robót budowlano-instalacyjnych w ramach zadania 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Pr>
          <w:rFonts w:ascii="Tahoma" w:hAnsi="Tahoma" w:cs="Tahoma"/>
          <w:color w:val="000000"/>
          <w:sz w:val="18"/>
          <w:szCs w:val="18"/>
        </w:rPr>
        <w:t>.</w:t>
      </w: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2508442"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w:t>
      </w:r>
      <w:r w:rsidR="00434D8F">
        <w:rPr>
          <w:rFonts w:ascii="Tahoma" w:eastAsia="Calibri" w:hAnsi="Tahoma" w:cs="Tahoma"/>
          <w:szCs w:val="20"/>
        </w:rPr>
        <w:t>8</w:t>
      </w:r>
      <w:r w:rsidR="00290AF2">
        <w:rPr>
          <w:rFonts w:ascii="Tahoma" w:eastAsia="Calibri" w:hAnsi="Tahoma" w:cs="Tahoma"/>
          <w:szCs w:val="20"/>
        </w:rPr>
        <w:t xml:space="preserve">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6FBDAB46"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 xml:space="preserve">Roboty </w:t>
            </w:r>
            <w:r w:rsidR="00C254A8">
              <w:rPr>
                <w:rFonts w:ascii="Tahoma" w:hAnsi="Tahoma" w:cs="Tahoma"/>
                <w:sz w:val="20"/>
                <w:szCs w:val="20"/>
                <w:lang w:eastAsia="pl-PL"/>
              </w:rPr>
              <w:t>ogólno</w:t>
            </w:r>
            <w:r w:rsidRPr="0082798B">
              <w:rPr>
                <w:rFonts w:ascii="Tahoma" w:hAnsi="Tahoma" w:cs="Tahoma"/>
                <w:sz w:val="20"/>
                <w:szCs w:val="20"/>
                <w:lang w:eastAsia="pl-PL"/>
              </w:rPr>
              <w:t>budowlane</w:t>
            </w:r>
            <w:r w:rsidR="00765530">
              <w:rPr>
                <w:rFonts w:ascii="Tahoma" w:hAnsi="Tahoma" w:cs="Tahoma"/>
                <w:sz w:val="20"/>
                <w:szCs w:val="20"/>
                <w:lang w:eastAsia="pl-PL"/>
              </w:rPr>
              <w:t xml:space="preserve"> i renowacyjne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6606FDE5" w:rsidR="0082798B" w:rsidRPr="0082798B" w:rsidRDefault="00765530" w:rsidP="00057F21">
            <w:pPr>
              <w:suppressAutoHyphens w:val="0"/>
              <w:rPr>
                <w:rFonts w:ascii="Tahoma" w:hAnsi="Tahoma" w:cs="Tahoma"/>
                <w:sz w:val="20"/>
                <w:szCs w:val="20"/>
                <w:lang w:eastAsia="pl-PL"/>
              </w:rPr>
            </w:pPr>
            <w:r>
              <w:rPr>
                <w:rFonts w:ascii="Tahoma" w:hAnsi="Tahoma" w:cs="Tahoma"/>
                <w:sz w:val="20"/>
                <w:szCs w:val="20"/>
                <w:lang w:eastAsia="pl-PL"/>
              </w:rPr>
              <w:t>Roboty drogowe i utwardzenie terenu</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056AB97B"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Remont i przebudowa ogrodzenia</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1D327B36"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Instalacje sanitarne, wodno</w:t>
            </w:r>
            <w:r w:rsidR="008F60F5">
              <w:rPr>
                <w:rFonts w:ascii="Tahoma" w:hAnsi="Tahoma" w:cs="Tahoma"/>
                <w:sz w:val="20"/>
                <w:szCs w:val="20"/>
                <w:lang w:eastAsia="pl-PL"/>
              </w:rPr>
              <w:t>-kanalizacyjne i co.</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CCA239F" w:rsidR="0082798B" w:rsidRPr="0082798B" w:rsidRDefault="008F60F5" w:rsidP="00057F21">
            <w:pPr>
              <w:suppressAutoHyphens w:val="0"/>
              <w:rPr>
                <w:rFonts w:ascii="Tahoma" w:hAnsi="Tahoma" w:cs="Tahoma"/>
                <w:sz w:val="20"/>
                <w:szCs w:val="20"/>
                <w:lang w:eastAsia="pl-PL"/>
              </w:rPr>
            </w:pPr>
            <w:r>
              <w:rPr>
                <w:rFonts w:ascii="Tahoma" w:hAnsi="Tahoma" w:cs="Tahoma"/>
                <w:sz w:val="20"/>
                <w:szCs w:val="20"/>
                <w:lang w:eastAsia="pl-PL"/>
              </w:rPr>
              <w:t>Instalacje wentylacyjne i klimatyzacyjne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34AE8023"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elektryczne i niskoprądowe</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1FD08528"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audio-video</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6F45195A"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Wyposażenie meblowe stałe</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C5F336"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Serwis urzadzeń</w:t>
            </w:r>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293EA4BB"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r w:rsidR="00EB1F7F">
              <w:rPr>
                <w:rFonts w:ascii="Tahoma" w:hAnsi="Tahoma" w:cs="Tahoma"/>
                <w:sz w:val="20"/>
                <w:szCs w:val="20"/>
                <w:lang w:eastAsia="pl-PL"/>
              </w:rPr>
              <w:t xml:space="preserve"> poz. 1-9</w:t>
            </w:r>
            <w:r w:rsidRPr="0082798B">
              <w:rPr>
                <w:rFonts w:ascii="Tahoma" w:hAnsi="Tahoma" w:cs="Tahoma"/>
                <w:sz w:val="20"/>
                <w:szCs w:val="20"/>
                <w:lang w:eastAsia="pl-PL"/>
              </w:rPr>
              <w:t>:</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1" w:name="_Hlk124944345"/>
      <w:r w:rsidRPr="00005229">
        <w:rPr>
          <w:rFonts w:ascii="Tahoma" w:hAnsi="Tahoma" w:cs="Tahoma"/>
          <w:sz w:val="20"/>
          <w:szCs w:val="20"/>
          <w:lang w:eastAsia="pl-PL"/>
        </w:rPr>
        <w:t>o którym mowa w ust. 1</w:t>
      </w:r>
      <w:bookmarkEnd w:id="1"/>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lastRenderedPageBreak/>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323C2C43"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r w:rsidR="00487995">
        <w:rPr>
          <w:rFonts w:ascii="Tahoma" w:hAnsi="Tahoma" w:cs="Tahoma"/>
          <w:sz w:val="20"/>
          <w:szCs w:val="20"/>
          <w:lang w:eastAsia="pl-PL"/>
        </w:rPr>
        <w:t xml:space="preserve"> </w:t>
      </w:r>
      <w:r w:rsidR="00487995" w:rsidRPr="00C93E2E">
        <w:rPr>
          <w:rFonts w:ascii="Tahoma" w:hAnsi="Tahoma" w:cs="Tahoma"/>
          <w:sz w:val="20"/>
          <w:szCs w:val="20"/>
          <w:lang w:eastAsia="pl-PL"/>
        </w:rPr>
        <w:t xml:space="preserve">w terminie </w:t>
      </w:r>
      <w:r w:rsidR="00E32E89">
        <w:rPr>
          <w:rFonts w:ascii="Tahoma" w:hAnsi="Tahoma" w:cs="Tahoma"/>
          <w:sz w:val="20"/>
          <w:szCs w:val="20"/>
          <w:lang w:eastAsia="pl-PL"/>
        </w:rPr>
        <w:t>5</w:t>
      </w:r>
      <w:r w:rsidR="00487995" w:rsidRPr="00C93E2E">
        <w:rPr>
          <w:rFonts w:ascii="Tahoma" w:hAnsi="Tahoma" w:cs="Tahoma"/>
          <w:sz w:val="20"/>
          <w:szCs w:val="20"/>
          <w:lang w:eastAsia="pl-PL"/>
        </w:rPr>
        <w:t xml:space="preserve"> dni od zawarcia umowy</w:t>
      </w:r>
      <w:r w:rsidRPr="00005229">
        <w:rPr>
          <w:rFonts w:ascii="Tahoma" w:hAnsi="Tahoma" w:cs="Tahoma"/>
          <w:sz w:val="20"/>
          <w:szCs w:val="20"/>
          <w:lang w:eastAsia="pl-PL"/>
        </w:rPr>
        <w:t>;</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6CA828E8" w14:textId="77777777" w:rsidR="002607CA" w:rsidRDefault="002607CA" w:rsidP="00B656F4">
      <w:pPr>
        <w:numPr>
          <w:ilvl w:val="0"/>
          <w:numId w:val="18"/>
        </w:numPr>
        <w:suppressAutoHyphens w:val="0"/>
        <w:autoSpaceDE w:val="0"/>
        <w:jc w:val="both"/>
        <w:rPr>
          <w:rFonts w:ascii="Tahoma" w:hAnsi="Tahoma" w:cs="Tahoma"/>
          <w:sz w:val="20"/>
          <w:szCs w:val="20"/>
          <w:lang w:eastAsia="pl-PL"/>
        </w:rPr>
      </w:pPr>
    </w:p>
    <w:p w14:paraId="4181C637" w14:textId="24E1272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późn.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47207DE2"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434D8F">
        <w:rPr>
          <w:rFonts w:ascii="Tahoma" w:hAnsi="Tahoma" w:cs="Tahoma"/>
          <w:sz w:val="20"/>
          <w:szCs w:val="20"/>
          <w:lang w:eastAsia="pl-PL"/>
        </w:rPr>
        <w:t>Adam Adrianowski</w:t>
      </w:r>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Arkadiusz Wielgórski</w:t>
      </w:r>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lastRenderedPageBreak/>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1321B891" w14:textId="77777777" w:rsidR="005E6A4C" w:rsidRPr="005E6A4C" w:rsidRDefault="005E6A4C"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5E6A4C">
        <w:rPr>
          <w:rFonts w:ascii="Tahoma" w:eastAsia="Times New Roman" w:hAnsi="Tahoma" w:cs="Tahoma"/>
          <w:sz w:val="20"/>
          <w:szCs w:val="20"/>
          <w:lang w:val="pl-PL" w:eastAsia="pl-PL"/>
        </w:rPr>
        <w:t>Odbiór częściowy dokonywany będzie przez Inspektora nadzoru inwestorskiego i przedstawiciela Zamawiającego oraz Wykonawcy w terminie 3 dni od dnia zgłoszenia gotowości do odbioru.</w:t>
      </w:r>
    </w:p>
    <w:p w14:paraId="1743E4A0" w14:textId="7797BC5A"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DD77A7"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w:t>
      </w:r>
      <w:r w:rsidR="0033212F">
        <w:rPr>
          <w:rFonts w:ascii="Tahoma" w:hAnsi="Tahoma" w:cs="Tahoma"/>
          <w:sz w:val="20"/>
          <w:szCs w:val="20"/>
          <w:lang w:eastAsia="pl-PL"/>
        </w:rPr>
        <w:t>6</w:t>
      </w:r>
      <w:r w:rsidR="00505405" w:rsidRPr="00904582">
        <w:rPr>
          <w:rFonts w:ascii="Tahoma" w:hAnsi="Tahoma" w:cs="Tahoma"/>
          <w:sz w:val="20"/>
          <w:szCs w:val="20"/>
          <w:lang w:eastAsia="pl-PL"/>
        </w:rPr>
        <w:t xml:space="preserve"> pkt 2</w:t>
      </w:r>
      <w:r w:rsidR="0033212F">
        <w:rPr>
          <w:rFonts w:ascii="Tahoma" w:hAnsi="Tahoma" w:cs="Tahoma"/>
          <w:sz w:val="20"/>
          <w:szCs w:val="20"/>
          <w:lang w:eastAsia="pl-PL"/>
        </w:rPr>
        <w:t>)</w:t>
      </w:r>
      <w:r w:rsidR="00505405" w:rsidRPr="00904582">
        <w:rPr>
          <w:rFonts w:ascii="Tahoma" w:hAnsi="Tahoma" w:cs="Tahoma"/>
          <w:sz w:val="20"/>
          <w:szCs w:val="20"/>
          <w:lang w:eastAsia="pl-PL"/>
        </w:rPr>
        <w:t xml:space="preserve">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19FA617B" w:rsidR="00505405" w:rsidRPr="00E32E89"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E32E89">
        <w:rPr>
          <w:rFonts w:ascii="Tahoma" w:hAnsi="Tahoma" w:cs="Tahoma"/>
          <w:sz w:val="20"/>
          <w:szCs w:val="20"/>
          <w:lang w:eastAsia="pl-PL"/>
        </w:rPr>
        <w:t>Zamawiający wyznaczy datę i rozpocznie czynności odbioru końcowego w ciągu 3 dni od daty zgłoszenia gotowości do odbioru końcowego</w:t>
      </w:r>
      <w:r w:rsidR="00505405" w:rsidRPr="00E32E89">
        <w:rPr>
          <w:rFonts w:ascii="Tahoma" w:hAnsi="Tahoma" w:cs="Tahoma"/>
          <w:sz w:val="20"/>
          <w:szCs w:val="20"/>
          <w:lang w:eastAsia="pl-PL"/>
        </w:rPr>
        <w:t>.</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t>
      </w:r>
      <w:r w:rsidRPr="00005229">
        <w:rPr>
          <w:rFonts w:ascii="Tahoma" w:hAnsi="Tahoma" w:cs="Tahoma"/>
          <w:sz w:val="20"/>
          <w:szCs w:val="20"/>
          <w:lang w:eastAsia="pl-PL"/>
        </w:rPr>
        <w:lastRenderedPageBreak/>
        <w:t>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7BC18E83"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w:t>
      </w:r>
      <w:r w:rsidR="00A07592">
        <w:rPr>
          <w:rFonts w:ascii="Tahoma" w:hAnsi="Tahoma" w:cs="Tahoma"/>
          <w:sz w:val="20"/>
          <w:szCs w:val="20"/>
        </w:rPr>
        <w:t xml:space="preserve"> </w:t>
      </w:r>
      <w:r w:rsidRPr="00005229">
        <w:rPr>
          <w:rFonts w:ascii="Tahoma" w:hAnsi="Tahoma" w:cs="Tahoma"/>
          <w:sz w:val="20"/>
          <w:szCs w:val="20"/>
        </w:rPr>
        <w:t>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lastRenderedPageBreak/>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r w:rsidR="005F658F">
        <w:rPr>
          <w:rFonts w:ascii="Tahoma" w:hAnsi="Tahoma" w:cs="Tahoma"/>
          <w:sz w:val="20"/>
          <w:szCs w:val="20"/>
          <w:lang w:eastAsia="pl-PL"/>
        </w:rPr>
        <w:t xml:space="preserve">t.j.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w:t>
      </w:r>
      <w:r w:rsidRPr="00005229">
        <w:rPr>
          <w:rFonts w:ascii="Tahoma" w:hAnsi="Tahoma" w:cs="Tahoma"/>
          <w:bCs/>
          <w:sz w:val="20"/>
          <w:szCs w:val="20"/>
          <w:lang w:eastAsia="pl-PL"/>
        </w:rPr>
        <w:lastRenderedPageBreak/>
        <w:t>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70FDDFB"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lastRenderedPageBreak/>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5026495D"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xml:space="preserve">, § 16 ust. </w:t>
      </w:r>
      <w:r w:rsidR="0033212F">
        <w:rPr>
          <w:rFonts w:ascii="Tahoma" w:hAnsi="Tahoma" w:cs="Tahoma"/>
          <w:spacing w:val="-1"/>
          <w:sz w:val="20"/>
          <w:lang w:val="pl-PL"/>
        </w:rPr>
        <w:t>7</w:t>
      </w:r>
      <w:r w:rsidR="007D493F" w:rsidRPr="00005229">
        <w:rPr>
          <w:rFonts w:ascii="Tahoma" w:hAnsi="Tahoma" w:cs="Tahoma"/>
          <w:spacing w:val="-1"/>
          <w:sz w:val="20"/>
          <w:lang w:val="pl-PL"/>
        </w:rPr>
        <w:t xml:space="preserve">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lastRenderedPageBreak/>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r w:rsidRPr="005B28BB">
        <w:rPr>
          <w:rFonts w:ascii="Tahoma" w:hAnsi="Tahoma" w:cs="Tahoma"/>
          <w:sz w:val="20"/>
          <w:szCs w:val="20"/>
        </w:rPr>
        <w:t>ozbiórkow</w:t>
      </w:r>
      <w:r w:rsidRPr="005B28BB">
        <w:rPr>
          <w:rFonts w:ascii="Tahoma" w:hAnsi="Tahoma" w:cs="Tahoma"/>
          <w:sz w:val="20"/>
          <w:szCs w:val="20"/>
          <w:lang w:val="pl-PL"/>
        </w:rPr>
        <w:t>ych,</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r w:rsidRPr="005B28BB">
        <w:rPr>
          <w:rFonts w:ascii="Tahoma" w:hAnsi="Tahoma" w:cs="Tahoma"/>
          <w:sz w:val="20"/>
          <w:szCs w:val="20"/>
        </w:rPr>
        <w:t>rzygotowawcz</w:t>
      </w:r>
      <w:r w:rsidRPr="005B28BB">
        <w:rPr>
          <w:rFonts w:ascii="Tahoma" w:hAnsi="Tahoma" w:cs="Tahoma"/>
          <w:sz w:val="20"/>
          <w:szCs w:val="20"/>
          <w:lang w:val="pl-PL"/>
        </w:rPr>
        <w:t>ych,</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FFC67CA" w14:textId="53EB187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1F85A56" w14:textId="6B7A8878"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kamieniarskich,</w:t>
      </w:r>
    </w:p>
    <w:p w14:paraId="5B29B608" w14:textId="593E9DD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renowacyjno-sztukatorskich,</w:t>
      </w:r>
    </w:p>
    <w:p w14:paraId="7BBD85ED" w14:textId="0C462DDE"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elewacyjnych,</w:t>
      </w:r>
    </w:p>
    <w:p w14:paraId="5581EC4B" w14:textId="53BB3FD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ciesielskich,</w:t>
      </w:r>
    </w:p>
    <w:p w14:paraId="39A909C3" w14:textId="0007D3C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dekarskich,</w:t>
      </w:r>
    </w:p>
    <w:p w14:paraId="1143F21A" w14:textId="70108CA9"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zbrojarskich,</w:t>
      </w:r>
    </w:p>
    <w:p w14:paraId="4C384651" w14:textId="2B943E17"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betonowych,</w:t>
      </w:r>
    </w:p>
    <w:p w14:paraId="41C9AF82" w14:textId="44AF9C9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specjalistycznych fundamentowych,</w:t>
      </w:r>
    </w:p>
    <w:p w14:paraId="2C66662C" w14:textId="1569CF5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21EB837F" w14:textId="5A892A04"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ziemnych,</w:t>
      </w:r>
    </w:p>
    <w:p w14:paraId="2050326F" w14:textId="1E65F8B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brukarskich,</w:t>
      </w:r>
    </w:p>
    <w:p w14:paraId="7D4AEFE2" w14:textId="48D4803D"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drogowych,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2F158533"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w:t>
      </w:r>
      <w:r w:rsidR="00434D8F">
        <w:rPr>
          <w:rFonts w:ascii="Tahoma" w:hAnsi="Tahoma" w:cs="Tahoma"/>
          <w:sz w:val="20"/>
          <w:szCs w:val="20"/>
          <w:lang w:val="pl-PL"/>
        </w:rPr>
        <w:t>o-spawalniczych,</w:t>
      </w:r>
    </w:p>
    <w:p w14:paraId="72F1620A" w14:textId="67A3BAE9"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szklarskich,</w:t>
      </w:r>
    </w:p>
    <w:p w14:paraId="57BE9CA5" w14:textId="0D3D6DCB" w:rsidR="0040457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r w:rsidR="0040457F" w:rsidRPr="005B28BB">
        <w:rPr>
          <w:rFonts w:ascii="Tahoma" w:hAnsi="Tahoma" w:cs="Tahoma"/>
          <w:sz w:val="20"/>
          <w:szCs w:val="20"/>
          <w:lang w:val="pl-PL"/>
        </w:rPr>
        <w:t>,</w:t>
      </w:r>
    </w:p>
    <w:p w14:paraId="7B7B4034" w14:textId="3DCB0D61" w:rsidR="00787509" w:rsidRPr="00434D8F"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 xml:space="preserve">instalacyjnych (elektrycznych, </w:t>
      </w:r>
      <w:r w:rsidR="00434D8F">
        <w:rPr>
          <w:rFonts w:ascii="Tahoma" w:hAnsi="Tahoma" w:cs="Tahoma"/>
          <w:sz w:val="20"/>
          <w:szCs w:val="20"/>
          <w:lang w:val="pl-PL"/>
        </w:rPr>
        <w:t>sanitarnych</w:t>
      </w:r>
      <w:r w:rsidRPr="005B28BB">
        <w:rPr>
          <w:rFonts w:ascii="Tahoma" w:hAnsi="Tahoma" w:cs="Tahoma"/>
          <w:sz w:val="20"/>
          <w:szCs w:val="20"/>
          <w:lang w:val="pl-PL"/>
        </w:rPr>
        <w:t xml:space="preserve">, </w:t>
      </w:r>
      <w:r w:rsidR="00434D8F">
        <w:rPr>
          <w:rFonts w:ascii="Tahoma" w:hAnsi="Tahoma" w:cs="Tahoma"/>
          <w:sz w:val="20"/>
          <w:szCs w:val="20"/>
          <w:lang w:val="pl-PL"/>
        </w:rPr>
        <w:t>wentylacyjnych</w:t>
      </w:r>
      <w:r w:rsidRPr="005B28BB">
        <w:rPr>
          <w:rFonts w:ascii="Tahoma" w:hAnsi="Tahoma" w:cs="Tahoma"/>
          <w:sz w:val="20"/>
          <w:szCs w:val="20"/>
          <w:lang w:val="pl-PL"/>
        </w:rPr>
        <w:t>,</w:t>
      </w:r>
    </w:p>
    <w:p w14:paraId="213A254A" w14:textId="757E3B18"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serwisowych,</w:t>
      </w:r>
    </w:p>
    <w:p w14:paraId="69690FF5" w14:textId="66B1F605" w:rsidR="00787509"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zieleniarskich</w:t>
      </w:r>
      <w:r w:rsidR="00787509" w:rsidRPr="005B28BB">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lastRenderedPageBreak/>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5"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5"/>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1895ABAF"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niedokonania zmiany wynagrodzenia należnego podwykonawcom o której mowa w § 10 ust. </w:t>
      </w:r>
      <w:r w:rsidR="0033212F">
        <w:rPr>
          <w:rFonts w:ascii="Tahoma" w:hAnsi="Tahoma" w:cs="Tahoma"/>
          <w:iCs/>
          <w:sz w:val="20"/>
          <w:szCs w:val="20"/>
          <w:lang w:eastAsia="pl-PL"/>
        </w:rPr>
        <w:t>2</w:t>
      </w:r>
      <w:r w:rsidRPr="00005229">
        <w:rPr>
          <w:rFonts w:ascii="Tahoma" w:hAnsi="Tahoma" w:cs="Tahoma"/>
          <w:iCs/>
          <w:sz w:val="20"/>
          <w:szCs w:val="20"/>
          <w:lang w:eastAsia="pl-PL"/>
        </w:rPr>
        <w:t xml:space="preserve">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A9F20D"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w przypadku gdy w umowach o których mowa w § 9 ust. 1 pkt 3 i § 9 ust. 2 pkt 3 termin zapłaty jest dłuższy niż </w:t>
      </w:r>
      <w:r w:rsidR="00E32E89" w:rsidRPr="00E32E89">
        <w:rPr>
          <w:rStyle w:val="FontStyle15"/>
          <w:rFonts w:ascii="Tahoma" w:hAnsi="Tahoma" w:cs="Tahoma"/>
          <w:sz w:val="20"/>
          <w:szCs w:val="20"/>
        </w:rPr>
        <w:t>3</w:t>
      </w:r>
      <w:r w:rsidRPr="00E32E89">
        <w:rPr>
          <w:rStyle w:val="FontStyle15"/>
          <w:rFonts w:ascii="Tahoma" w:hAnsi="Tahoma" w:cs="Tahoma"/>
          <w:sz w:val="20"/>
          <w:szCs w:val="20"/>
        </w:rPr>
        <w:t>0</w:t>
      </w:r>
      <w:r w:rsidRPr="00005229">
        <w:rPr>
          <w:rStyle w:val="FontStyle15"/>
          <w:rFonts w:ascii="Tahoma" w:hAnsi="Tahoma" w:cs="Tahoma"/>
          <w:sz w:val="20"/>
          <w:szCs w:val="20"/>
        </w:rPr>
        <w:t xml:space="preserve">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Default="00C860F7" w:rsidP="00B656F4">
      <w:pPr>
        <w:pStyle w:val="Style12"/>
        <w:widowControl/>
        <w:numPr>
          <w:ilvl w:val="0"/>
          <w:numId w:val="4"/>
        </w:numPr>
        <w:tabs>
          <w:tab w:val="left" w:pos="284"/>
        </w:tabs>
        <w:spacing w:line="240" w:lineRule="auto"/>
        <w:ind w:left="993" w:right="24" w:hanging="284"/>
        <w:rPr>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2EC23E32" w14:textId="77777777" w:rsidR="002607CA" w:rsidRPr="00D56A4A" w:rsidRDefault="002607CA" w:rsidP="002607CA">
      <w:pPr>
        <w:pStyle w:val="Style12"/>
        <w:widowControl/>
        <w:tabs>
          <w:tab w:val="left" w:pos="284"/>
        </w:tabs>
        <w:spacing w:line="240" w:lineRule="auto"/>
        <w:ind w:right="24" w:firstLine="0"/>
        <w:rPr>
          <w:rStyle w:val="FontStyle15"/>
          <w:rFonts w:ascii="Tahoma" w:hAnsi="Tahoma" w:cs="Tahoma"/>
          <w:sz w:val="20"/>
          <w:szCs w:val="20"/>
          <w:lang w:eastAsia="zh-CN"/>
        </w:rPr>
      </w:pP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605B38C7"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w:t>
      </w:r>
      <w:r w:rsidR="0033212F" w:rsidRPr="0033212F">
        <w:rPr>
          <w:rFonts w:ascii="Tahoma" w:hAnsi="Tahoma" w:cs="Tahoma"/>
          <w:sz w:val="20"/>
          <w:szCs w:val="20"/>
          <w:lang w:eastAsia="pl-PL"/>
        </w:rPr>
        <w:t xml:space="preserve">art. 456 ust. 1 pkt 1 </w:t>
      </w:r>
      <w:r w:rsidR="0033212F">
        <w:rPr>
          <w:rFonts w:ascii="Tahoma" w:hAnsi="Tahoma" w:cs="Tahoma"/>
          <w:sz w:val="20"/>
          <w:szCs w:val="20"/>
          <w:lang w:eastAsia="pl-PL"/>
        </w:rPr>
        <w:t>U</w:t>
      </w:r>
      <w:r w:rsidR="0033212F" w:rsidRPr="0033212F">
        <w:rPr>
          <w:rFonts w:ascii="Tahoma" w:hAnsi="Tahoma" w:cs="Tahoma"/>
          <w:sz w:val="20"/>
          <w:szCs w:val="20"/>
          <w:lang w:eastAsia="pl-PL"/>
        </w:rPr>
        <w:t>stawy</w:t>
      </w:r>
      <w:r w:rsidRPr="00005229">
        <w:rPr>
          <w:rFonts w:ascii="Tahoma" w:hAnsi="Tahoma" w:cs="Tahoma"/>
          <w:sz w:val="20"/>
          <w:szCs w:val="20"/>
          <w:lang w:eastAsia="pl-PL"/>
        </w:rPr>
        <w:t xml:space="preserve">.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lastRenderedPageBreak/>
        <w:tab/>
      </w:r>
    </w:p>
    <w:p w14:paraId="3E2C99BD" w14:textId="0DD7394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F83597">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53F60944" w14:textId="6EAF15F7" w:rsidR="002607CA" w:rsidRPr="00E32E89" w:rsidRDefault="002607CA" w:rsidP="002607CA">
      <w:pPr>
        <w:numPr>
          <w:ilvl w:val="0"/>
          <w:numId w:val="5"/>
        </w:numPr>
        <w:suppressAutoHyphens w:val="0"/>
        <w:jc w:val="both"/>
        <w:rPr>
          <w:rFonts w:ascii="Tahoma" w:hAnsi="Tahoma" w:cs="Tahoma"/>
          <w:sz w:val="20"/>
          <w:szCs w:val="20"/>
          <w:lang w:eastAsia="pl-PL"/>
        </w:rPr>
      </w:pPr>
      <w:r w:rsidRPr="00E32E89">
        <w:rPr>
          <w:rFonts w:ascii="Tahoma" w:hAnsi="Tahoma" w:cs="Tahoma"/>
          <w:sz w:val="20"/>
          <w:szCs w:val="20"/>
          <w:lang w:eastAsia="pl-PL"/>
        </w:rPr>
        <w:t>bieżąca kontrola postępu robót wykazuje, że nie dojdzie do wykonania robót w umówionym terminie a opóźnienie nie jest możliwe do nadrobienia</w:t>
      </w:r>
      <w:r w:rsidR="00E32E89" w:rsidRPr="00E32E89">
        <w:rPr>
          <w:rFonts w:ascii="Tahoma" w:hAnsi="Tahoma" w:cs="Tahoma"/>
          <w:sz w:val="20"/>
          <w:szCs w:val="20"/>
          <w:lang w:eastAsia="pl-PL"/>
        </w:rPr>
        <w:t>.</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2607CA"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(t.j.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w:t>
      </w:r>
      <w:r w:rsidR="000B6152" w:rsidRPr="004F21CA">
        <w:rPr>
          <w:rFonts w:ascii="Tahoma" w:hAnsi="Tahoma" w:cs="Tahoma"/>
          <w:sz w:val="20"/>
          <w:szCs w:val="20"/>
        </w:rPr>
        <w:lastRenderedPageBreak/>
        <w:t xml:space="preserve">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t>
      </w:r>
      <w:r w:rsidRPr="004F21CA">
        <w:rPr>
          <w:rFonts w:ascii="Tahoma" w:hAnsi="Tahoma" w:cs="Tahoma"/>
          <w:sz w:val="20"/>
          <w:szCs w:val="20"/>
        </w:rPr>
        <w:lastRenderedPageBreak/>
        <w:t xml:space="preserve">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C13011">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5A2B" w14:textId="77777777" w:rsidR="00C13011" w:rsidRDefault="00C13011">
      <w:r>
        <w:separator/>
      </w:r>
    </w:p>
  </w:endnote>
  <w:endnote w:type="continuationSeparator" w:id="0">
    <w:p w14:paraId="341DD226" w14:textId="77777777" w:rsidR="00C13011" w:rsidRDefault="00C1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D403" w14:textId="77777777" w:rsidR="00C13011" w:rsidRDefault="00C13011">
      <w:r>
        <w:separator/>
      </w:r>
    </w:p>
  </w:footnote>
  <w:footnote w:type="continuationSeparator" w:id="0">
    <w:p w14:paraId="6A175003" w14:textId="77777777" w:rsidR="00C13011" w:rsidRDefault="00C1301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2642A04F"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434D8F">
      <w:rPr>
        <w:rFonts w:ascii="Calibri" w:hAnsi="Calibri" w:cs="Calibri"/>
        <w:b/>
        <w:bCs/>
        <w:sz w:val="22"/>
        <w:szCs w:val="22"/>
        <w:lang w:val="pl-PL"/>
      </w:rPr>
      <w:t>5</w:t>
    </w:r>
    <w:r w:rsidRPr="1AD15072">
      <w:rPr>
        <w:rFonts w:ascii="Calibri" w:hAnsi="Calibri" w:cs="Calibri"/>
        <w:b/>
        <w:bCs/>
        <w:sz w:val="22"/>
        <w:szCs w:val="22"/>
        <w:lang w:val="pl-PL"/>
      </w:rPr>
      <w:t>/DIR/UŁ/202</w:t>
    </w:r>
    <w:r w:rsidR="00434D8F">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5"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713677EF"/>
    <w:multiLevelType w:val="hybridMultilevel"/>
    <w:tmpl w:val="D34CA9FC"/>
    <w:lvl w:ilvl="0" w:tplc="04150011">
      <w:start w:val="1"/>
      <w:numFmt w:val="decimal"/>
      <w:lvlText w:val="%1)"/>
      <w:lvlJc w:val="left"/>
      <w:pPr>
        <w:ind w:left="16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6"/>
  </w:num>
  <w:num w:numId="37" w16cid:durableId="1824277553">
    <w:abstractNumId w:val="103"/>
  </w:num>
  <w:num w:numId="38" w16cid:durableId="1750806131">
    <w:abstractNumId w:val="109"/>
  </w:num>
  <w:num w:numId="39" w16cid:durableId="652029140">
    <w:abstractNumId w:val="102"/>
  </w:num>
  <w:num w:numId="40" w16cid:durableId="101922636">
    <w:abstractNumId w:val="115"/>
  </w:num>
  <w:num w:numId="41" w16cid:durableId="1158577098">
    <w:abstractNumId w:val="116"/>
  </w:num>
  <w:num w:numId="42" w16cid:durableId="433063581">
    <w:abstractNumId w:val="111"/>
  </w:num>
  <w:num w:numId="43" w16cid:durableId="882905515">
    <w:abstractNumId w:val="83"/>
  </w:num>
  <w:num w:numId="44" w16cid:durableId="1634366024">
    <w:abstractNumId w:val="108"/>
  </w:num>
  <w:num w:numId="45" w16cid:durableId="1873423891">
    <w:abstractNumId w:val="98"/>
  </w:num>
  <w:num w:numId="46" w16cid:durableId="532040271">
    <w:abstractNumId w:val="85"/>
  </w:num>
  <w:num w:numId="47" w16cid:durableId="1336883629">
    <w:abstractNumId w:val="105"/>
  </w:num>
  <w:num w:numId="48" w16cid:durableId="929048542">
    <w:abstractNumId w:val="90"/>
  </w:num>
  <w:num w:numId="49" w16cid:durableId="486168308">
    <w:abstractNumId w:val="84"/>
  </w:num>
  <w:num w:numId="50" w16cid:durableId="1537497497">
    <w:abstractNumId w:val="89"/>
  </w:num>
  <w:num w:numId="51" w16cid:durableId="1495796356">
    <w:abstractNumId w:val="92"/>
  </w:num>
  <w:num w:numId="52" w16cid:durableId="852381339">
    <w:abstractNumId w:val="113"/>
  </w:num>
  <w:num w:numId="53" w16cid:durableId="1957329379">
    <w:abstractNumId w:val="104"/>
  </w:num>
  <w:num w:numId="54" w16cid:durableId="599026204">
    <w:abstractNumId w:val="100"/>
  </w:num>
  <w:num w:numId="55" w16cid:durableId="712073623">
    <w:abstractNumId w:val="88"/>
  </w:num>
  <w:num w:numId="56" w16cid:durableId="1220871157">
    <w:abstractNumId w:val="97"/>
  </w:num>
  <w:num w:numId="57" w16cid:durableId="1233195012">
    <w:abstractNumId w:val="107"/>
  </w:num>
  <w:num w:numId="58" w16cid:durableId="1659503782">
    <w:abstractNumId w:val="94"/>
  </w:num>
  <w:num w:numId="59" w16cid:durableId="1435251196">
    <w:abstractNumId w:val="91"/>
  </w:num>
  <w:num w:numId="60" w16cid:durableId="1483429875">
    <w:abstractNumId w:val="106"/>
  </w:num>
  <w:num w:numId="61" w16cid:durableId="1699425878">
    <w:abstractNumId w:val="101"/>
  </w:num>
  <w:num w:numId="62" w16cid:durableId="1248996463">
    <w:abstractNumId w:val="93"/>
  </w:num>
  <w:num w:numId="63" w16cid:durableId="625817702">
    <w:abstractNumId w:val="110"/>
  </w:num>
  <w:num w:numId="64" w16cid:durableId="2048867255">
    <w:abstractNumId w:val="99"/>
  </w:num>
  <w:num w:numId="65" w16cid:durableId="1575698409">
    <w:abstractNumId w:val="95"/>
  </w:num>
  <w:num w:numId="66" w16cid:durableId="306322437">
    <w:abstractNumId w:val="112"/>
  </w:num>
  <w:num w:numId="67" w16cid:durableId="586111843">
    <w:abstractNumId w:val="8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88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3A55"/>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7CA"/>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12F"/>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4D8F"/>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87995"/>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10D"/>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E6A4C"/>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5530"/>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E7302"/>
    <w:rsid w:val="008F0229"/>
    <w:rsid w:val="008F0749"/>
    <w:rsid w:val="008F51F8"/>
    <w:rsid w:val="008F60F5"/>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5A8D"/>
    <w:rsid w:val="009F1F43"/>
    <w:rsid w:val="009F28F4"/>
    <w:rsid w:val="009F6E79"/>
    <w:rsid w:val="00A001B0"/>
    <w:rsid w:val="00A02847"/>
    <w:rsid w:val="00A0307B"/>
    <w:rsid w:val="00A0431B"/>
    <w:rsid w:val="00A06A6B"/>
    <w:rsid w:val="00A074B8"/>
    <w:rsid w:val="00A07592"/>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011"/>
    <w:rsid w:val="00C13F41"/>
    <w:rsid w:val="00C14F59"/>
    <w:rsid w:val="00C21520"/>
    <w:rsid w:val="00C21832"/>
    <w:rsid w:val="00C220B1"/>
    <w:rsid w:val="00C254A8"/>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5A30"/>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C5DA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2E89"/>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1F7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10080</Words>
  <Characters>60486</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Adam Adrianowski</cp:lastModifiedBy>
  <cp:revision>14</cp:revision>
  <cp:lastPrinted>2020-03-19T09:19:00Z</cp:lastPrinted>
  <dcterms:created xsi:type="dcterms:W3CDTF">2024-02-16T13:00:00Z</dcterms:created>
  <dcterms:modified xsi:type="dcterms:W3CDTF">2024-03-15T06:26:00Z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