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47" w:rsidRDefault="001C1E47" w:rsidP="001C1E47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FORMULARZ ZESTAWIENIE WYMAGANYCH PARAMETRÓW TECHNICZNYCH I UŻYTKOWYCH</w:t>
      </w:r>
      <w:r w:rsidR="002650D6">
        <w:rPr>
          <w:rFonts w:ascii="Cambria" w:hAnsi="Cambria"/>
          <w:b/>
          <w:sz w:val="20"/>
          <w:szCs w:val="20"/>
          <w:lang w:eastAsia="pl-PL"/>
        </w:rPr>
        <w:t>PO MODYFIKACJACH</w:t>
      </w:r>
    </w:p>
    <w:p w:rsidR="001C1E47" w:rsidRDefault="001C1E47" w:rsidP="001C1E47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</w:p>
    <w:tbl>
      <w:tblPr>
        <w:tblW w:w="15281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4"/>
        <w:gridCol w:w="4680"/>
        <w:gridCol w:w="3232"/>
        <w:gridCol w:w="2553"/>
        <w:gridCol w:w="4112"/>
      </w:tblGrid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C1E47" w:rsidTr="00ED03B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Informacje podstawowe - 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angiograf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rekondycjonowany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Jednopłaszczyznowy system rentgenowski do wykonywania procedur interwencyjnych i diagnostycznych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umożliwiający wykonywania szerokiego zakresu badań naczyniowych: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obwodowych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brzusznych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mózgowych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klatki piersiowej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angiografii rotacyjnej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Wyposażenie w rozwiązania sprzętowe i programowe redukujące w czasie rzeczywistym dawkę promieniowania, poprawiające jakość obrazu oraz umożliwiające obrazowanie z obniżoną dawką promieniowania jak np."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Dose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Wise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DoseRite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lub równoważne zgodne z  nomenklaturą producenta)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360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 zawieszony sufitowo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Położenie statywu umożliwiające wykonywanie zabiegów wewnątrznaczyniowych( statyw za głową pacjenta lub z boku stołu pacjenta) w obrębie głowy, szyi, klatki piersiowej, brzucha i kończyn dolnych (statyw z boku stołu pacjenta) – bez konieczności przekładania pacjenta i obrotu stołu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Obszar badania pacjenta bez konieczności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przekładania pacjenta na stole, nie mniejszy niż 190 cm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projekcji LAO/RAO [°] w pozycji za głową pacjenta, nie mniej niż 280°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projekcji CRAN/CAUD w pozycji statywu za głową pacjenta, nie mniej niż 110°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LAO/RAO w pozycji statywu za głową pacjenta nie mniej niż 18°/s, (z wyłączeniem angiografii rotacyjnej)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CRAN/CAUD w pozycji statywu za głową pacjenta nie mniej niż 18°/s, (z wyłączeniem angiografii rotacyjnej)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przy wykonywaniu angiografii rotacyjnej nie mniej niż 50°/s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dwufazowa umożliwiająca rekonstruowanie zarówno podczas obrotu ramienia w jedną stronę jak i jego powrotu to pozycji wejściowej z regulacją odstępu czasowego miedzy dwoma fazami.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- 10 pkt. Nie - 0 pkt.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pozycji statywu, minimum 30 pozycji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ilość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do badań w obszarze kończyn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zabezpieczenia pacjenta przed kolizją z elementami aparatu i zaoferowanym stołem pacjenta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zastosowane rozwiązanie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parkingowej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Ręczne (bez używania silników) ustawianie statywu w pozycji parkingowej z wbudowanym uruchamianym ręcznie hamulcem zamocowanym na uchwycie po obu stronach statywu.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Nie – 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przesuwu statywu w osi długiej 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poprzecznej stołu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sterowniczy ruchów statywu w sali zabiegowej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- 10 pkt. Nie - 0 pkt.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360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Generator wysokiej częstotliwości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wyjściowa nie mniejsza niż 100kW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Minimalny czas ekspozycji ≤1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Max obciążenie generatora mocą ciągłą (dla min 10 minut) nie mniej niż 2400W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[W]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Przejście z prześwietlenia do rejestracji sceny bez wykonywania ekspozycji/serii kontrolnych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Maksymalny prąd przy prześwietleniu pulsacyjnym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[m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A], 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≥ 100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Włączniki ekspozycji w sali badań (do prześwietleń i zdjęć)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Włączniki ekspozycji w sterowni (do prześwietleń i zdjęć)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360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Lampa RTG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Ułożyskowanie anody w łożysku „płynnym”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min. 2-ogniskowa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z większą niż 2 liczbą ognisk -5 pkt.</w:t>
            </w:r>
          </w:p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2-ogniskowa - 0 pkt.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Anoda sterowana siatką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Wymiar największego ogniska, nie większy niż 1mm </w:t>
            </w:r>
          </w:p>
          <w:p w:rsidR="001C1E47" w:rsidRPr="00B66EBC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[zgodnie z normą IEC 60336] lub równoważną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Wymiar najmniejszego ogniska, nie większy niż 0,6mm  [zgodnie z normą IEC 60336] lub równoważną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anody nie mniejsza niż 3 MHU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kołpaka nie mniej niż 4,5 MHU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Maksymalne obciążenie lampy mocą ciągłą w trakcie prześwietlenia [W] (dla min. 10 min) nie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mniej niż 2500W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Tak. Podać [W]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obrotów anody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Podać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[ob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r. /min]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Przysłona prostokątna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Filtry półprzepuszczalne (klinowe)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ustawienia przesłon półprzepuszczalnych, obrotowych i prostokątnych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przesłon wyświetlana na monitorze w trakcie ustawiania przesłon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Dodatkowa filtracja promieniowania (filtry miedziowe) Cu przy prześwietleniu i ekspozycjach zdjęciowych/scenach, minimum odpowiednik 0,9 mm Cu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Tak, podać wartość największego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pojedyńczego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filtra [mm]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dobór dodatkowej, stałej niezmiennej filtracji promieniowania (np. filtr Cu) redukującej dawkę prześwietlenia w zależności od rodzaju badania. (W przypadku odpowiedzi TAK podać wartość zaoferowanej opcji [mm Cu])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Tak-5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Promieniowanie przeciekowe kołpaka przy warunkach 125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kV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2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maks. 1 m. (zgodnie z IEC 60601-1-3 lub równoważną) nie większe niż 0,5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mGy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wartość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mGy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/h]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Stół pacjenta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before="60" w:after="6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before="60" w:after="6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Stół zabiegowy, kolumnowy mocowanie na podłodze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Przesuw wzdłużny płyty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pacjenta min. 120 cm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Przesuw poprzeczny płyty pacjenta nie mniejszy niż ±17 cm od pozycji środkowej– pływający ruch blatu stołu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Pochylanie blatu stołu w osi długiej i poprzecznej min. +/_ 15°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Regulacja wysokości stołu [cm]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obrotu stołu wokół osi pionowej (°)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≥90°,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ruchu płyty pacjenta w osi poprzecznej [cm]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≥28 cm,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Szerokość płyty pacjenta min 45 cm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Długość płyty pacjenta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Min. 280 cm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≥315 cm –10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od 300 do 314 cm – 5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od 281 do 299 cm – 1 </w:t>
            </w:r>
            <w:proofErr w:type="spellStart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Dopuszczalne obciążenie stołu [kg]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Min. 200 kg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Pochłanialność blatu stołu na całej długości obszaru badania pacjenta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≤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ekwiwalent 1,5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mmAl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najmniejsza -10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, największa -0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Resuscytacja pacjenta dozwolona w przy maksymalnym wysunięciu płyty pacjenta, brak piktogramu określającego położenie pacjenta nad stopą stołu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Tak – 10 </w:t>
            </w:r>
            <w:proofErr w:type="spellStart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pkt</w:t>
            </w:r>
            <w:proofErr w:type="spellEnd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Nie - 0 pkt.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Wytrzymałość na dodatkowe obciążenie płyty stołu podczas akcji reanimacyjnej (przy maksymalnie wysuniętej płycie stołu)</w:t>
            </w:r>
            <w:r w:rsidR="00ED03BF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min. 50 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kg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ED03BF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  <w:r w:rsidR="001C1E47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największa - 5 </w:t>
            </w:r>
            <w:proofErr w:type="spellStart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, Wartość najmniejsza - 0 </w:t>
            </w:r>
            <w:proofErr w:type="spellStart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Akcesoria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minimum materac, podkładka (przepuszczalna dla promieniowania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) pod ramię przy iniekcji, podpórki pod ramiona wzdłuż stołu (przepuszczalne dla promieniowania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), stabilizator głowy statyw na płyny infuzyjne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Ustawianie położenia płyty stołu pacjenta znacznikami graficznymi na zatrzymanym obrazie -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Zapamiętywanie i przywracanie wybranej pozycji stołu lub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statywu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Tor obrazowania z detektorem płaskim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Detektor cyfrowy o wymiarach minimum 30x40cm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z polem obrazowania minimum 29x38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Tak. Podać [cm]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typowa DQE [%], minimalnie 73%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[%]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Wielkość piksela w detektorze ≤195µm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 µm]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najmniejsza-10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największa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Pozostałe proporcjonalnie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pól widzenia (FOV - field of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view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 nie mniej niż 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113512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przestrzenna detektora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tzw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częstotliwość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Nyquista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minimum 2,5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/mm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113512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- 0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Wizualizacja aktualnie wybranego pola obrazowania znacznikami graficznymi na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zatrzymanem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obrazie-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min. 56" w sali zabiegowej z zawieszeniem sufitowym z możliwością swobodnego pozycjonowania monitora dookoła stołu, ręcznie i/ lub za pomocą sterownika.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jednoczesnej prezentacji: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live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referencyjnego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parametrów systemu monitorowania czynności życiowych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obrazów z urządzeń zewnętrznych generujących zarówno analogowy (min. VGA, S-Video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composite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- wraz z zapewnieniem odpowiedniej separacji galwanicznej - jak i cyfrowy (DVI-D) sygnał wizyjny wraz z dedykowanym panelem umożliwiającym podłączanie takich urządzeń (np. USG, IVUS)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Ręcznie + za pomocą sterownika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Ręcznie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podziału monitora min 56" na minimum 8 niezależnych pól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Sektorowy system zasilania monitora min 56" - co najmniej 2 sektory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Predefiniowanie podziału monitora min 56" - minimum 10 opcji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zapisania wszystkich obrazów widocznych na monitorze min. 56" w formie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elektronicznej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screen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dowolnej liczby manipulacji podziałami monitora, niezależnie od wcześniejszego zaprogramowania, łącznie z powiększeniem dowolnego obrazu za pom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ocą myszki lub za pomocą monitora dotykowego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 obrazowy typu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,,flat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’’ (LCD/TFT) w Sali badań po przeciwnej stronie monitora min. 56” dla obrazów live i referencyjnego o przekątnej min 27’’ wraz z zawieszeniem sufitowym lub rozwiązanie alternatywne składające się z min. dwóch monitorów min. 19 ‘’ z zawieszeniem sufitowym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Minimum 1 monitor obrazowe typu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"fla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t" (TFT/LCD) w sterowni z możliwością wyświetlania obrazów w czasie rzeczywistym i referencyjnego o przekątnej minimum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19"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rozwiązanie alternatywne z dwoma monitorami spełniające wymóg.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Monitory obrazowe w sterowni z możliwością wyświetlania obrazów z minimalnie 11 źródeł i funkcjonalnością definiowania rozmieszczenia poszczególnych obrazów na monitorach zgodnie ze zdefiniowanymi wzorcami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podziału każdego z monitorów w sterowni na min. 4 pola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Luminancja monitorów obrazowych w sterowni, minimum 400cd/m</w:t>
            </w:r>
            <w:r>
              <w:rPr>
                <w:rFonts w:ascii="Cambria" w:eastAsia="Times New Roman" w:hAnsi="Cambria"/>
                <w:position w:val="20"/>
                <w:sz w:val="20"/>
                <w:szCs w:val="20"/>
                <w:lang w:eastAsia="pl-PL"/>
              </w:rPr>
              <w:t xml:space="preserve">2 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Cyfrowy obraz/archiwizacja/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postprocessing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, rekonstrukcja 3D, przeglądanie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Zoom na obrazie life podczas akwizycji obrazu w czasie rzeczywistym (nie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postprocessingu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 tj. powiększenie wybranego obszaru o rozmiarze innym niż pole obrazowe detektora FOV - brak efektu zwiększenia dawki przy powiększeniach)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akwizycyjna nie mniejsza niż 1024x1024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prezentacyjna nie mniejsza niż 1024x1024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Akwizycja i zapis na dysku twardym scen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kardioangiograficznych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matrycy min. 1024 x 1024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Tak. Podać [obraz/s]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Rzeczywista głębokość przetwarzania systemu cyfrowego [bit] dla scen kardiologicznych w matrycy 1024x1024 minimum 12 bitów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Cyfrowe prześwietlenie pulsacyjne w zakresie 7,5-30 pulsów/s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[pulsów/s]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Akwizycja i archiwizacja obrazów na HD z fluoroskopii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Filtracja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on-line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zbieranych danych obrazowych przez system cyfrowy przed ich prezentacją na monitorze obrazowym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obrazów na HD(bez uwzględnienia dodatkowych konsol, dysków, pamięci zewnętrznych typu USB, nośników typu CD/DVD), minimum 50 000 obrazów w matrycy 1024 x 1024 x min 10 bit bez kompresji stratnej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Długość nagrywanych obrazów ruchomych z fluoroskopii minimum 10s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Szybkość akwizycji obrazów w trybach DR - radiografii cyfrowej i DSA na dysk twardy aparatu w matrycy </w:t>
            </w:r>
            <w:r>
              <w:rPr>
                <w:rFonts w:ascii="Cambria" w:eastAsia="Times New Roman" w:hAnsi="Cambria"/>
                <w:sz w:val="20"/>
                <w:szCs w:val="20"/>
                <w:u w:val="single"/>
                <w:lang w:eastAsia="pl-PL"/>
              </w:rPr>
              <w:t>&gt;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1024 x1024 w zakresie nie mniejszym niż od 1 do 6 obrazów/s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[obrazów/s]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ostatniego obrazu (LIH)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trHeight w:val="3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online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offline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znacznikami graficznymi na obrazie zatrzymanym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Automatyczny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pixelshift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czasie rzeczywistym podczas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roadmappingu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Powiększenie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postprocessingu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2D i 3D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Pulpit sterowniczy systemu cyfrowego w sali badań oraz sterowanie funkcjami systemu cyfrowego z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pulpitu sterowniczego w sali badań (łącznie z analizą zwężeń naczyń w obrazach dwuwymiarowych) umieszczony na wózku.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Ustawianie pozycji przysłon półprzepuszczalnych wraz z ich obrotem poprzez przesuw palcem bezpośrednio na obrazie wyświetlonym na ekranie dotykowym pulpitu sterowniczego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sali badań.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Archiwizacja obrazów na nośnikach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standardzie DICOM 3.0 z dogrywaniem przeglądarki DICOM umożliwiającej odtwarzanie nagrania na komputerze osobistym.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Odtwarzanie badań nagranych w standardzie DICOM na nośnikach 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(wcześniej lub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Interfejs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DICOM 3.0 (minimum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 Storage, Send, Print, Query/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Retrive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)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Wyświetlanie (przeglądanie) i archiwizacja obrazów angiograficznych w tym z DSA łącznie z funkcją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pixelshift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dla obrazów z DSA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Wyświetlanie (przeglądanie) i archiwizacja obrazów pochodzących z innych urządzeń diagnostyki obrazowej w standardzie DICOM 3.0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eksportowania danych (obrazów statycznych i dynamicznych) w różnych formatach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obsługi stacji rekonstrukcji 3D na wózku w Sali badań (zintegrowany w pulpicie obsługi systemu cyfrowego angiografii lub osobny) i w sterowni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do rekonstrukcji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wysokokontrastowej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danych uzyskanych z akwizycji w szybkiej angiografii rotacyjnej w trybie DR i DSA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Specjalistyczne oprogramowanie do rekonstrukcji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niskokontrastowej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danych uzyskanych z akwizycji w szybkiej angiografii rotacyjnej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umożliwiające interaktywną segmentację naczyń obwodowych , wyznaczanie stref lądowania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stengraftu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oraz oznaczenie istotnych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puntów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anatomicznych na obrazach TK/MR wraz z wykorzystaniem z wyniku segmentowanych struktur jako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uwzgledniając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zmianę kątów ramienia C, położenia stołu, statywu, odległości SID oraz powiększeń). Rejestracja obrazów powinna odbywać się zarówno przy wykorzystaniu wyłącznie fluoroskopii z dwóch rożnych projekcji rentgenowskich jak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sródzabiegowej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rekonstrukcji nisko lub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wysokokontrastowej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pozwalające na import przy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obrazów KT i MR i ich wspólną rejestrację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automatyczną korektą położenia obiektu w rekonstrukcji trójwymiarowej względem nałożonego obrazu dwuwymiarowego z prześwietlenia (uwzględniającą zmiany ruchów statywu stołu, powiększenia i odległości SID)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Analiza zwężeń na obiekcie 3D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Automatyczne ustawienie statywu w pozycji odpowiadającej obróconemu obiektowi trójwymiarowemu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do analizy klinicznej naczyń obwodowych (min.: automatyczne rozpoznawanie kształtów; określanie stopnia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stenozy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: automatyczna i manualna kalibracja, pomiary odległości i kątów)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Wykonywanie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w.w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analiz oraz pomiarów,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kalibracji, wyboru scen i kopiowania obrazów na monitor referencyjny podczas trwania fluoroskopii oraz akwizycji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TAK/NIE</w:t>
            </w:r>
          </w:p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Tak- 10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Angiografia peryferyjna całych kończyn z jednego wstrzyknięcia kontrastu z DSA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Metoda wykonywania angiografii peryferyjnej - bolus realizowany przesuwem płynnym stołu przy nieruchomym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statywie lub przesuw krokowy statywu przy nieruchomym stole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Przesuw płynny stołu przy nieruchomym statywie i z interaktywnym wpływem na przebieg badania w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czasie jego trwania – 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Inne -1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Archiwizacja danych obrazowych na dyskach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formacie DICOM w sposób umożliwiający ich odtwarzanie na dowolnym komputerze PC bez żadnego dodatkowego oprogramowania klinicznego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Odtwarzanie wcześniej nagranych na nośnikach jednokrotnego zapisu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obrazów w standardzie DICOM 3.0, lub na innych aparatach, przez system cyfrowy aparatu lub zintegrowaną stację roboczą, wraz z prezentacja, odtworzonych obrazów na monitorach obrazowych w sterowni i sali zabiegowej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Realizacja funkcji system cyfrowego z pulpit sterowniczego w Sali zabiegowej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Interfejs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DICOM 3.0 (minimum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 Storage, Send, Print, Query/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Retrive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)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trHeight w:val="4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142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Stacja 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postprocesingowa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realizująca poniższe wymogi funkcjonalne i techniczne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Wyprowadzenie sygnału obrazowego na monitor w sali zabiegowej opisany w poprzednich sekcjach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 stacji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postprocesingowej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min. 24” TFT/LCD kolorowy w sterowni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HDD ≥290 GB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 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ZOOM i lupa lub ZOOM i pan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 3.0: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Send</w:t>
            </w:r>
            <w:proofErr w:type="spellEnd"/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Query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Retrieve</w:t>
            </w:r>
            <w:proofErr w:type="spellEnd"/>
          </w:p>
          <w:p w:rsidR="001C1E47" w:rsidRDefault="001C1E47" w:rsidP="002650D6">
            <w:pPr>
              <w:tabs>
                <w:tab w:val="left" w:pos="6120"/>
              </w:tabs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Receive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Zapis obrazów na napędzie CD/DVD/R/RW w standardzie DICOM 3.0 z dogrywaniem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viewera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Export danych w formacie Windows (obrazy statyczne i dynamiczne)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B66EBC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="001C1E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kładowy </w:t>
            </w:r>
            <w:proofErr w:type="spellStart"/>
            <w:r w:rsidR="001C1E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wstrzykiwacz</w:t>
            </w:r>
            <w:proofErr w:type="spellEnd"/>
            <w:r w:rsidR="001C1E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kontrastu i soli fizjologicznej do angiografii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Angiograficzny, automatyczny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wstrzykiwacz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środka kontrastowego zintegrowany z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angiografem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Sterowanie urządzeniem przez ekran dotykowy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prędkości wymuszonego przepływu minimum 0,1 – 40 ml/s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ciśnienia programowalnego minimum 100 – 1200 PSI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Maksymalny, całkowity czas opóźnienia iniekcji od 0s do 99,9s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Iniekcje programowe: pojedyncze i wielofazowe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protokołów dla angiografii minimum 40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Napełnianie wkładów ręcznie i automatycznie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wstrzykiwacza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wyposażona we wkłady wymienne o pojemności 150 ml przeznaczone do napełniania dowolnie wybranym środkiem kontrastowym, dowolnego producenta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Menu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wstrzykiwacza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Instrukcja obsługi wyświetlana na panelu sterującym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wstrzykiwacza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RPr="00FE09B6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FE09B6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Wbudowane w urządzenie ogrzewacze kontrastu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RPr="00FE09B6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Pr="00FE09B6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Wstrzykiwacz</w:t>
            </w:r>
            <w:proofErr w:type="spellEnd"/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zintegrowany z </w:t>
            </w:r>
            <w:proofErr w:type="spellStart"/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angiografem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E09B6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FE09B6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Aparat USG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System zgodny z unijną dyrektywą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Restriction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Hazardous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Substances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pacing w:val="-2"/>
                <w:sz w:val="20"/>
                <w:szCs w:val="20"/>
                <w:lang w:eastAsia="pl-PL"/>
              </w:rPr>
              <w:t xml:space="preserve">(ROHS 201 1/65/UE) z dnia 3 stycznia </w:t>
            </w:r>
            <w:r>
              <w:rPr>
                <w:rFonts w:ascii="Cambria" w:eastAsia="Times New Roman" w:hAnsi="Cambria"/>
                <w:color w:val="000000"/>
                <w:spacing w:val="-3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System o zwartej jednomodułowej konstrukcji wyposażony w cztery skrętne koła z możliwością ich blokowania na stałe oraz wadze poniżej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95 kg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procesowych kanałów odbiorczych min. 3 000 000.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B66EBC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Cyfrowy monitor LCD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lub LED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 przekątnej powyż</w:t>
            </w:r>
            <w:r w:rsid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ej 21”,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zapewniający możliwość pracy w warunkach naturalnego/sztucznego oświetlenia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Głośność systemu maksymalnie 60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4 aktywne gniazda do przyłączenia głowic obrazowych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Panel dotykowy min. 12 cali wspomagający obsługę aparatu z możliwością regulacji jasności, przesuwania stron za pomocą dotyku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obrazów pamięci dynamicznej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cineloop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dla CD i obrazu 2D min. 2200 klatek oraz zapis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spektralnego min 48 sekund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Dynamika aparatu min. 280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Wewnętrzny dysk twardy o pojemności 512 GB,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Automatycznie dodawana przeglądarka plików DICOM przy nagrywaniu na nośniki zewnętrzne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Port USB do archiwizacji obrazów na pamięciach przenośnych. Port umieszczony w pulpicie aparatu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lub na monitorze.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Nagrywarka DVD R/RW wbudowana w aparat,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częstotliwości pracy ultrasonografu min. 2,0 do 18,0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płynnej regulacji położenia panelu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sterowania we wszystkich kierunkach – lewo/prawo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+/- 90 stopni, góra/dół 10 cm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Videoprinter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czarno-biały małego formatu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Moduł EKG oraz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Physio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(m.in. sygnał oddechowy, pulsu) wbudowany w aparat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Współpraca aparatu z głowicami:</w:t>
            </w:r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phased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array</w:t>
            </w:r>
            <w:proofErr w:type="spellEnd"/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liniowe</w:t>
            </w:r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convex</w:t>
            </w:r>
            <w:proofErr w:type="spellEnd"/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dopplerowskie typu ołówkowego</w:t>
            </w:r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volumetryczna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convex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endowaginalna</w:t>
            </w:r>
            <w:proofErr w:type="spellEnd"/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endowagilane</w:t>
            </w:r>
            <w:proofErr w:type="spellEnd"/>
          </w:p>
          <w:p w:rsidR="001C1E47" w:rsidRDefault="001C1E47" w:rsidP="002650D6">
            <w:pPr>
              <w:widowControl w:val="0"/>
              <w:numPr>
                <w:ilvl w:val="0"/>
                <w:numId w:val="7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720" w:hanging="360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microconvex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Tryby obrazowania: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2D (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B-mode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) 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M-mode</w:t>
            </w:r>
            <w:proofErr w:type="spellEnd"/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Kolor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M-mode</w:t>
            </w:r>
            <w:proofErr w:type="spellEnd"/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pulsacyjny (PW) i HPRF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Doppler ciągły (CW) z głowic sektorowych obrazowych i głowicy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nieobrazowej</w:t>
            </w:r>
            <w:proofErr w:type="spellEnd"/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kolorowy (CD) wszystkie głowice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Power (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angio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) Doppler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Duplex (2D +PW/CD/Power Doppler)</w:t>
            </w:r>
          </w:p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Triplex (2D + CD/Power Doppler + PW)</w:t>
            </w:r>
          </w:p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 tkankowy kolorowy oraz spektralny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głębokości penetracji w zakresie min. od 2 cm do 30 cm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Regulacja wzmocnienia głębokościowego (TGC) min. 8 regulatorów oraz wzmocnienia poprzecznego wiązki ultradźwiękowej (LGC)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 z odwróceniem impulsu (inwersją fazy)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Częstotliwość odświeżania obrazu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2D min. 450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obrazów na sek.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Doppler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pulsacyjny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(PWD), Color Doppler (CD), Power Doppler (PD),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Power Doppler z oznaczeniem kierunku przepływu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wielkości bramki Dopplerowskiej (SV) min. 1 mm -20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Tryb Spektralny Doppler z Fal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Ci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>ą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gł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(CWD), 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>sterowany pod kontrolą obrazu 2D, maksymalna mierzona prędkość przy kącie 0°, min. 18 [m/s]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Tryb </w:t>
            </w:r>
            <w:proofErr w:type="spellStart"/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M-mode</w:t>
            </w:r>
            <w:proofErr w:type="spellEnd"/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Jednoczesne wyświetlanie na ekranie dwóch obrazów w czasie rzeczywistym typu B i B/CD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Specjalistyczne oprogramowanie do badań: </w:t>
            </w:r>
            <w:r>
              <w:rPr>
                <w:rFonts w:ascii="Cambria" w:eastAsia="Times New Roman" w:hAnsi="Cambria"/>
                <w:color w:val="000000"/>
                <w:spacing w:val="1"/>
                <w:sz w:val="20"/>
                <w:szCs w:val="20"/>
                <w:lang w:eastAsia="pl-PL"/>
              </w:rPr>
              <w:t>jamy brzusznej, małych</w:t>
            </w:r>
            <w:r>
              <w:rPr>
                <w:rFonts w:ascii="Cambria" w:eastAsia="Times New Roman" w:hAnsi="Cambria"/>
                <w:color w:val="000000"/>
                <w:spacing w:val="-1"/>
                <w:sz w:val="20"/>
                <w:szCs w:val="20"/>
                <w:lang w:eastAsia="pl-PL"/>
              </w:rPr>
              <w:t xml:space="preserve"> narządów, naczyniowych, mięśniowo – szkieletowych, urologicznych, pediatrycznych, położniczych, ginekologicznych, kardiologia dla dorosłych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pakiet do echokardiograficznej próby wysiłkowej „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Stress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Echo”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rozbudowy 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M-mode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anatomiczny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16-stopniowe powiększenie obrazu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16-stopniowe powiększenia obrazu zamrożonego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Praca w trybie wielokierunkowego emitowania i składania wiązki ultradźwiękowej z głowic w pełni elektronicznych, z </w:t>
            </w:r>
            <w:bookmarkStart w:id="0" w:name="_GoBack"/>
            <w:bookmarkEnd w:id="0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min.7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kątami emitowania wiązki tworzącymi obraz 2D. Wymóg pracy dla trybu 2D oraz w trybie obrazowania harmonicznego.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Automatyczny obrys spektrum i wyznaczanie parametrów przepływu na zatrzymanym spektrum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oraz w czasie rzeczywistym na ruchomym spektrum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Adaptacyjne przetwarzanie obrazu redukujące artefakty i szumy, np. SRI lub równoważny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zaprogramowania w aparacie nowych pomiarów oraz kalkulacji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odległości, min. 8 pomiarów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obwodu, pola powierzchni, objętości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Pomiary kardiologiczne w prezentacji 2D, min.: LVEDV, LVESV, EF, CO; w prezentacji M: EF, CO, LA/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Ao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Pomiary w trybie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spektralnego kardiologiczne min.: MV A, AVA, VTI,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; naczyniowe min.: PS, ED, PI, RI, HR, PS/ED wraz z raportami z badania kardiologicznego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Pomiary w trybie kolorowego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metodą PISA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convex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częstotliwości min. 2.0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)– 6.0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Kąt widzenia min. 70°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liniowa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Szerokopasmowa o zakresie częstotliwości min 3.0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)– 12.0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czoła głowicy min 48 mm przy wyłączonym obrazowaniu trapezowym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sektorowa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Szerokopasmowa o zakresie częstotliwości min. 2.0 – 4.0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Protokół komunikacji DICOM 3,0 do przesyłania obrazów i danych, min. klasy DICOM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store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raporty strukturalne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trHeight w:val="4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142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Sufitowa kolumna zasilająca umożliwiająca doprowadzenie zasilania do aparatu do znieczulenia ogólnego.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Obrotowy wysięgnik dwuramienny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Stosunek długości ramion 5: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B66EBC">
              <w:rPr>
                <w:rFonts w:asciiTheme="majorHAnsi" w:hAnsiTheme="majorHAnsi"/>
              </w:rPr>
              <w:t xml:space="preserve"> lub 1:1,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podać długości ramion (długość ramion mierzona w osiach obrotu).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Wysięgnik kolumny wyposażony w blokadę obrotu ramion.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Zasięg kolumny mierzony od osi obrotu wysięgnika (punkt mocowania do stropu)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 osi obrotu głowicy zasilającej: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2000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Jedno z ramion wysięgnika uchylne, realizujące ruch pionowy głowicy zasilającej (regulacja wysokości) w zakresie powyżej 50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wysokości głowicy za pomocą sprężyny gazowej.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punkty poboru gazów medycznych i próżni: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tlen – 2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podtlenek azotu – 1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sprężone powietrze – 2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próżnia – 2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odciąg gazów anestetycznych– 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gniazda: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gniazdka elektryczne 230 V – 8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- bolce ekwipotencjalne – 8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gniazdko sieci komputerowej – 2 szt.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miejsca przygotowane pod instalację w przyszłości dodatkowych gniazd niskoprądowych – 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bocznych głowicy zasilającej zainstalowane poziome szyny montażowe o długości min. 20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Przyciski do zwalniania blokady obrotu ramion oraz zmiany wysokości umieszczone w zorientowanym pionowo uchwycie zainstalowanym na ściance głowicy.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Głowica wyposażona w drążek infuzyjny z wysuwanymi hakami na kroplówki.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50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Wyposażenia dodatkowe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Wyłącznik bezpieczeństwa w sterowni oraz sali badań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Interkom do komunikacji głosowej dwukierunkowej pomiędzy sterownią a salą zabiegową.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Osłony przed promieniowaniem na dolne partie ciała (dla personelu) w postaci fartucha z gumy ołowiowej mocowanego z boku stołu pacjenta i przed stopą stołu pacjenta- 2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Osłona przed promieniowaniem na górne części ciała w postaci szyby ołowiowej mocowanej na suficie – 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Fartuch ochronny, dwuczęściowy (kamizelka + spódnica) wykonany z tworzywa bezołowiowego o ekwiwalencie minimum 0,5mm Pb w z przodu fartucha - 10 sztuk.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rozmiarów po uzgodnieniu z Zamawiającym.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Osłona na tarczycę wykonana z tworzywa bezołowiowego o ekwiwalencie minimum 0,5mm Pb w całości osłony - 8 sztuk.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rozmiarów po uzgodnieniu z Zamawiającym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Okulary ochronne wykonane z lekkiego tworzywa z ochrona czołowa o równoważniku minimum 0,75mm Pb z możliwością korekcji wady wzroku - 3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sztuk, bez możliwości korekcji wady wzroku 5 sztuki.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okularów po uzgodnieniu z Zamawiającym.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trHeight w:val="4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ind w:left="142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Aparat do znieczuleń</w:t>
            </w: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Masa (kg) [podać]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Wymiary zewnętrzne (wys. x szer. x gł.) (cm) [podać]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Aparat do znieczulania ogólnego  na podstawie jezdnej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4B60CE" w:rsidRDefault="001C1E47" w:rsidP="002650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IDFont+F2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Wyposażony w podświetlany LED blat do pisania i minimum dwie szuflady na akcesoria lub wysuwany blat i oświetlony za pomocą lampy</w:t>
            </w:r>
            <w:r w:rsidRPr="00B66EBC">
              <w:rPr>
                <w:rFonts w:ascii="Cambria" w:eastAsiaTheme="minorHAnsi" w:hAnsi="Cambria" w:cs="CIDFont+F2"/>
                <w:sz w:val="20"/>
                <w:szCs w:val="20"/>
              </w:rPr>
              <w:t xml:space="preserve"> halogenowej na elastycznym ramieniu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Minimum dwa koła blokowane.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Zasilanie dostosowane do 230V 50Hz.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Wbudowane fabrycznie gniazda elektryczne 230 V (minimum 3 sztuki) na tylnej ścianie aparatu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Awaryjne zasilanie elektryczne aparatu na minimum 80 minut w warunkach standardowych z wbudowanego akumulatora.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Zasilanie gazowe (N2O,O2, powietrze) z sieci centralnej, złącza do sieci Zamawiającego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Zasilanie awaryjne z butli (N2O, O2) –aparat bez dołączonych butli.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Półka do zapasowej butli tlenowej i podtlenku azotu przy tylnej ścianie aparatu.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Reduktory do butli O2 i N2O wyposażone w przyłącze do aparatu i manometry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lub przyłącze z odczytem ciśnienia z butli na ekranie respiratora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Wbudowany dodatkowy przepływomierz do podawania tlenu przez maskę podczas znieczuleń przewodowych.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4B60CE" w:rsidRDefault="001C1E47" w:rsidP="002650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IDFont+F2"/>
                <w:highlight w:val="gree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Ssak z regulacją siły ssania – regulacja wbudowana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na panelu czołowym aparatu lub </w:t>
            </w:r>
            <w:r w:rsidRPr="00B66EBC">
              <w:rPr>
                <w:rFonts w:ascii="Cambria" w:eastAsiaTheme="minorHAnsi" w:hAnsi="Cambria" w:cs="CIDFont+F2"/>
                <w:sz w:val="20"/>
                <w:szCs w:val="20"/>
              </w:rPr>
              <w:t>z pokrętłem regulacji siły ssania na panelu ssaka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Zintegrowane szyny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/uchwyty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do zamocowania dwóch parowników jednocześnie.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Blokada uniemożliwiająca jednoczesną podaż dwóch środków wziewnych jednocześnie.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4B60CE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Aparat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wyposażony w min. </w:t>
            </w:r>
            <w:r w:rsidRPr="00B66EBC">
              <w:rPr>
                <w:rFonts w:ascii="Cambria" w:hAnsi="Cambria"/>
                <w:sz w:val="20"/>
                <w:szCs w:val="20"/>
              </w:rPr>
              <w:t>12” ekran dotykowy lub  sterowany pokrętłem funkcyjnym z przyciskami- wyświetlanie 2 krzywych i min. 1 pętli oddechowej  jednocześnie.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Testowanie aparatu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Automatyczne testy funkcjonalne w trakcie uruchamiania aparatu.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Autotest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szczelności i podatności układu oddechowego, możliwość wywołania testu bez konieczności wyłączania aparatu. Pomiar i wyświetlenie podatności oraz przecieku układu oddechowego, po zakończeniu testu.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przerwania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autotestu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dowolnej chwili.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przypadku przerwania lub ominięcia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autotestu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szczelności i podatności, ciągłe wyświetlanie informacji o braku przeprowadzeniu testu.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wykonania skróconego testu szczelności i podatności – np. po zmianie rur oddechowych.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System dystrybucji gazów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Rotametry „wirtualne” dla tlenu, podtlenku azotu i powietrza.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Przepływ gazów kontrolowany za pomocą mechanicznych pokręteł pod wyświetlaczem.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automatycznego utrzymywania stężenia tlenu w mieszaninie oddechowej  na poziomie 25% +/-2%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Przepływomierze umożliwiające podaż gazów w systemie anestezji z niskimi i minimalnymi przepływami 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Układ oddechowy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Kompaktowy układ oddechowy okrężny do wentylacji dorosłych, dzieci i noworodków o niskiej podatności – bez konieczności wymiany elementów układu oddechowego, przy dostosowaniu do  grupy wiekowej (z wyłączeniem konieczności wymiany rur oddechowych pacjenta).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Układ oddechowy o prostej budowie, łatwy do  wymiany i sterylizacji (w autoklawie), pozbawiony lateksu.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Przystosowany do prowadzenia znieczulenia w systemach półotwartym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półzamkniętym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Obejście tlenowe o dużej wydajności minimum 35 l/min.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Pochłaniacz dwutlenku węgla wielorazowy o obudowie przeziernej i pojemności maksimum 1500ml. Możliwość wymiany pochłaniacza bez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rozszczelniania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układu, w trakcie prowadzenia wentylacji. Możliwość stosowania pochłaniaczy wielorazowych i jednorazowych.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Eliminacja gazów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poanestetycznych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poza salę operacyjną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Respirator anestetyczny z własnym wyświetlaczem minimum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12 cali.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882B5B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Obsługa ekranu respiratora poprzez ekran dotykowy lub </w:t>
            </w:r>
            <w:r w:rsidRPr="00B66EBC">
              <w:rPr>
                <w:rFonts w:ascii="Cambria" w:eastAsiaTheme="minorHAnsi" w:hAnsi="Cambria" w:cs="CIDFont+F2"/>
                <w:sz w:val="20"/>
                <w:szCs w:val="20"/>
              </w:rPr>
              <w:t>za pomocą pokrętła funkcyjnego i przycisków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Zastawka ciśnieniowa (APL) dla trybu oddechu spontanicznego i wentylacji ręcznej.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Tryby wentylacji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gotowości.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prowadzenia wentylacji ręcznej (bez modyfikacji układu rur pacjenta pomiędzy wentylacją mechaniczną a ręczną).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Oddech spontaniczny.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wentylacji ciśnieniowo zmienny.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wentylacji objętościowo zmienny.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Tryb wentylacji SIMV – synchronizowana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przerywana wentylacja obowiązkowa.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wentylacji PSV z zabezpieczeniem na wypadek bezdechu.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tryb wentylacji ciśnieniowej z gwarantowaną objętością.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Regulacje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 ciśnienia PEEP minimum:</w:t>
            </w:r>
          </w:p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 4 do 20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kPa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(podać zakres).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 stosunku wdechu do wydechu minimum:</w:t>
            </w:r>
          </w:p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od 2:1 do 1:4 (podać zakres)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 częstości  oddechu (wentylacja objętościowa i ciśnieniowa) minimum: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 4 do 80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odd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/min  (podać zakres)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 objętości oddechowej (wentylacje objętościowe) minimum:</w:t>
            </w:r>
          </w:p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od 20 do 1000 ml (podać zakres)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 ciśnienia minimum:</w:t>
            </w:r>
          </w:p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- (wdechowe dla wentylacji kontrolowanej ciśnieniem) od 5 do 60 cmH2O (podać zakres)</w:t>
            </w:r>
          </w:p>
          <w:p w:rsidR="001C1E47" w:rsidRPr="00B66EBC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- (wspomagania dla wentylacji wspomaganej ciśnieniem) od 5 do 40 cmH2O (podać zakres)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regulacji, płynny lub skokowy, pauzy wdechowej minimum:</w:t>
            </w:r>
          </w:p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 5 do 60%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niskiej i wysokiej objętości minutowej MV.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maksymalnego ciśnienia wdechowego.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niskiej częstości oddechów.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braku zasilania w energię elektryczną 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wyładowywania się akumulatora.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braku zasilania w gazy 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 rozłączenia układu oddechowego.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Alarm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Apnea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Stężenie tlenu w gazach wdechowych i wydechowych  w aparacie- wartość liczbowa.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Objętości wydechowe TV oraz MV – wartość liczbowa.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częstości oddechowej – wartość liczbowa.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Ciśnienia szczytowego – wartość liczbowa.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Ciśnienia plateau i ciśnienie średnie– wartość liczbowa.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Podatność - wartość liczbowa.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stężenia środków anestetycznych dla mieszaniny wdechowej i wydechowej w monitorze lub aparacie – wartość liczbowa, dla: podtlenku azotu,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izofluranu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sevofluranu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desfluranu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identyfikacja anestetyku wziewnego z pomiarem MAC, z uwzględnieniem wieku pacjenta w aparacie lub kardiomonitorze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stężenia dwutlenku węgla na wdechu i wydechu w  aparacie. Krzywa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kapnograficzna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wyświetlenia pętli ciśnienie/objętość.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Krzywa ciśnienia w drogach oddechowych.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pacing w:val="-3"/>
                <w:sz w:val="20"/>
                <w:szCs w:val="20"/>
                <w:lang w:eastAsia="pl-PL"/>
              </w:rPr>
              <w:t>Stężenie N2O na wdechu i wydechu – wartość liczbowa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aparacie</w:t>
            </w:r>
            <w:r>
              <w:rPr>
                <w:rFonts w:ascii="Cambria" w:eastAsia="Times New Roman" w:hAnsi="Cambria"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</w:pPr>
            <w:r>
              <w:rPr>
                <w:rFonts w:ascii="Cambria" w:eastAsia="Times New Roman" w:hAnsi="Cambria"/>
                <w:spacing w:val="-3"/>
                <w:sz w:val="20"/>
                <w:szCs w:val="20"/>
                <w:lang w:eastAsia="pl-PL"/>
              </w:rPr>
              <w:t>Stężenie CO2 na wdechu i wydechu – wartość liczbowa, pomiar w strumieniu bocznym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 aparacie</w:t>
            </w:r>
            <w:r>
              <w:rPr>
                <w:rFonts w:ascii="Cambria" w:eastAsia="Times New Roman" w:hAnsi="Cambria"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Kardiomonitor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Charakterystyka ogólna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Stanowisko monitorowania zainstalowane składające się z: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jednostki głównej kardiomonitora z miejscami na moduły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odłączanego modułu transportowego.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Moduły pomiarowe jedno lub wieloparametrowe z możliwością zamiennego wykorzystania.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Wszystkie elementy muszą spełniać wymagania normy EN60601-1 dla urządzeń medycznych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lub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równoważnej.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Możliwość rozszerzenia parametrów kardiomonitora poprzez dołączenie modułów w postaci kostek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Konstrukcja zapobiegająca wchłanianiu kurzu i rozprzestrzenianiu się infekcji – osłony zabezpieczające niewykorzystywane gniazda kardiomonitora.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Konstrukcja bez jakichkolwiek wiatraków, chłodzenie konwekcyjne zarówno monitora jak i modułu transportowego.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Obudowa kardiomonitora łatwa do czyszczenia, kroploszczelna, odporna na środki dezynfekcyjne. Klasa zabezpieczenia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IP21/IPX1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wykorzystania odłączanego elementu kardiomonitora jako monitora transportowego, z funkcjami pomiaru co najmniej EKG, oddechu, tętna, saturacji,  ciśnienia krwi nieinwazyjnego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Element / moduł transportowy wyposażony w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wyświetlacz min. 5.0” o rozdzielczości min. 800x480 pikseli, system alarmów, pamięć pomiarów i danych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demograficznych pacjenta.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Obsługa za pomocą pojemnościowego ekranu dotykowego.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B66EBC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Element / moduł transportowy wyposażony w zasilanie akumulatorowe na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godzin. Automatyczne ładowanie akumulatora po zadokowaniu w kardiomonitorze bądź niezależnie od kardiomonitora (połączenie na kablu). Bateria litowo-jonowa ze  wskaźnikiem naładowania.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Masa modułu transportowego nie większa niż 1,5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kg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 Wysoka odporność na zabrudzenia, zalanie (min. IP32/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IP41)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oraz na aktywne środki czyszczące używane w placówkach zdrowia publicznego.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konfiguracji ekranów z prezentacją danych wg wytycznych Użytkownika z zapisem 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20 takich konfiguracji. Możliwość dowolnej konfiguracji przycisków szybkiej obsługi.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Zasilanie jednostki głównej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Wbudowany zasilacz sieciowy 230V/50Hz.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Ekran jednostki głównej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Ekran kolorowy TFT o wysoki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ej rozdzielczości min. 1200 x 700 pikseli, przekątna min. 12 cali.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Duże, czytelne odczyty numeryczne oraz krzywe dynamiczne.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dopasowania zawartości ekranu do aktualnych potrzeb użytkownika bez udziału serwisu. Możliwość zapisania w pamięci własnych układów ekranu utworzonych przez użytkownika (min. 20 konfiguracji) bez udziału serwisu.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Obsługa jednostki głównej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Dostęp do wszystkich funkcji monitora za pomocą ekranu dotykowego ,menu w języku polskim. Pamięć różnych ustawień parametrów kardiomonitora z możliwością dowolnego przywoływania bez przerywania pracy –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8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różnych profili.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Alarmy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Alarmy dźwiękowe i wizualne wszystkich monitorowanych parametrów oraz zaburzeń rytmu serca. Możliwość zawieszania alarmów dźwiękowych na wybrany okres czasu od 1 do 5 minut oraz na stałe. Możliwość wyłączania alarmów poszczególnych parametrów. Zapamiętywanie zdarzeń alarmowych wraz z odcinkami krzywych dynamicznych (min. 4 krzywe).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Alarmy ustawiane ręcznie oraz automatycznie (na podstawie aktualnego stanu pacjenta) z możliwością regulacji progów w jednym wspólnym menu.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głośności alarmów dźwiękowych z zabezpieczeniem przed całkowitym wyciszeniem (min. 10 progów głośności).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1C1E47">
            <w:pPr>
              <w:spacing w:after="0" w:line="240" w:lineRule="auto"/>
              <w:ind w:left="142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Moduły pomiarowe: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EKG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prezentacji 3, 7 i 12 odprowadzeń EKG z maksymalnie 6 elektrod.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HR w zakresie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20-300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/min. Alarm niskiej i wysokiej wartości HR.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Pomiar, prezentacja i alarmy wartości QT i ST we wszystkich odprowadzeniach.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odcinka ST w zakresie min. od -20 do +20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Rozszerzona analiza i alarmy zaburzeń rytmu, co najmniej 20 rodzajów w tym: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asystolii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bradykardii, tachykardii, R/T, SV, migotania przedsionków i komór.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Oddech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impedancyjny liczby oddechów w zakresie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1-170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odd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./min. Regulowane opóźnienie alarmu bezdechu. Ręcznie regulowany próg detekcji oddechów. Możliwość programowej zmiany odprowadzenia do zliczania oddechów.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SpO2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w technologii o udokumentowanej odporności na zakłócenia. Pomiar SpO2 w zakresie min. 70-100% z dokładnością nie gorszą niż +/-2%. </w:t>
            </w:r>
            <w:r w:rsidRPr="00167B6A"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tętna (PR) w zakresie min. 30-250 /min. z dokładnością nie gorszą niż +/-2%.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stosowania czujników różnych producentów za pomocą dedykowanego przewodu 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opóźniania alarmów saturacji o zaprogramowany czas celem uniknięcia fałszywych alarmów. Wyświetlanie wskaźnika perfuzji.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NIBP</w:t>
            </w:r>
          </w:p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ciśnienia w zakresie min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20-270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mmHg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maksymalny błąd średni nie większy niż 5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mmHg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. Typowy czas pomiaru nie dłuższy niż 40 sekund.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Programowane odstępy między pomiarami automatycznymi w zakresie min. od 1 minuty do 4 godzin.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Temperatura</w:t>
            </w:r>
          </w:p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w zakresie min. 25-45°C, dokładność nie gorsza niż 0,3°C. Możliwość stosowania czujników wielorazowych i jednorazowych.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Inwazyjny pomiar ciśnienia  (IBP)</w:t>
            </w:r>
          </w:p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Pomiar w zakresie min. od -25 do +300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mmHg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dokładność całkowita (z przetwornikiem) nie gorsza niż +/-4% lub +/-4mmHg. Obliczanie PPV albo SPV.</w:t>
            </w:r>
          </w:p>
          <w:p w:rsidR="001C1E47" w:rsidRPr="00B66EBC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Obliczanie ciśnienia zaklinowania tętnicy płucnej.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Pomiar NMT –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realizowany z modułu/kostki z obsługą z monitora głównego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Akcesoria dla każdego kardiomonitora: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przewód EKG 3-żyłowy wielorazowy rozdzielny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przewód NIBP min. 3 metrowy wielorazowy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zestaw mankietów wielorazowych w 3 rozmiarach dla dorosłych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-makiet dla osób otyłych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czujnik wielorazowy saturacji typu guma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przewód IBP do wybranych przetworników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czujnik temperatury wielorazowy powierzchniowy dla dorosłych</w:t>
            </w:r>
          </w:p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akcesoria do pomiaru NMT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Pozostałe parametry: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Trendy graficzne i tabelaryczne mierzonych parametrów z okresu min. 48 godzin.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doposażenia w moduły pomiarowe innych parametrów m.in.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aEEG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BIS, drugi kanał SpO2, rzut serca metodą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PiCCO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mocujący do kardiomonitora z regulacją w min. 3 płaszczyznach z możliwością wypięcia kardiomonitora bez użycia narzędzi.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Lampa operacyjna z kamerą HD i wysięgnikiem na monitor</w:t>
            </w: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Sufitowa lampa operacyjna.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składająca się z jednej kopuły zawieszonej na wspólnej osi razem z wysięgnikiem na monitor. Lampa wyposażona w kamerę HD.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Konstrukcja lampy i jej parametry zgodne z Polską Normą PN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EN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60601-2-41 „Szczegółowe wymagania bezpieczeństwa opraw chirurgicznych”.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Źródło światła lampy: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białe diody (LED) o trwałości min. 40 000 godzin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Maksymalne natężenie światła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Ec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lampy min. 150 000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lux</w:t>
            </w:r>
            <w:proofErr w:type="spellEnd"/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obniżenia natężenia światła lamp do 20 000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Lampa zapewniająca wierne odwzorowanie barw: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współczynnik Ra min. 95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 kształcie koła,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o łatwej do czyszczenia zwartej budowie i jednorodnej konstrukcji, bez podziałów na wyodrębnione segmenty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Średnica kopuły poniżej 65 cm, nie mniejsza niż 50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Powierzchnia kopuły łatwa do utrzymania w czystości: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gładka, jednorodna, bez widocznych pokryw, śrub lub nitów mocujących.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i monitor zawieszone na obrotowych wysięgnikach dwuramiennych. Jedno z ramion każdego wysięgnika uchylne, umożliwiające regulację wysokości lampy i monitora.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wyposażona w podwójny przegub zapewniający łatwe manewrowanie kopułą w trzech osiach, w tym: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pionowej osi obrotu,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poziomej osi obrotu,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osi obrotu prostopadłej do osi poziomej;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wyposażona w centralny uchwyt „sterylny” z wymiennymi, ergonomicznie wyprofilowanymi rękojeściami, które można sterylizować w sterylizatorach parowych w temp. 134ᵒC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 komplecie po 5 sztuk rękojeści uchwytu sterylnego.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Uchwyt sterylny umieszczony centralnie, to znaczy dokładnie po środku kopuły, w jej osi symetrii.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przygotowana do współpracy z systemem zintegrowanym sali operacyjnej.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wyposażona w kamerę wideo HD przeznaczoną do transmitowania obrazu wysokiej rozdzielczości z pola operacyjnego. 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Kamera zamontowana wewnątrz kopuły, za szybą ochronną (brak elementów kamery wystających poza obrys kopuły) lub zamontowana w uchwycie centralnym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Rozdzielczość obrazu z kamery: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HD tzn. 1920 x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1080 pikseli.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zdalnego powiększania i pomniejszania obrazu z kamery - zoom optyczny min. 10x.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Autofocus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czyli możliwość automatycznej regulacji ostrości przez kamerę.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lub manualna regulacja jasności obrazu.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Stop-klatka, czyli możliwość zatrzymania obrazu.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mocowania dużych monitorów LCD o przekątnej minimum 30”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w zamykany schowek na zasilacz monitora.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uchwyt sterylny z wymiennymi rękojeściami (min. 5 rękojeści w komplecie).</w:t>
            </w:r>
          </w:p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podłączenia do systemu rejestracji obrazu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1E47" w:rsidRDefault="001C1E47" w:rsidP="002650D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C1E47" w:rsidTr="00B66EBC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1E47" w:rsidRDefault="001C1E47" w:rsidP="002650D6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na wszystkie elementy (urządzenia medyczne) min 24 miesiące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Zdalna diagnostyka serwisowa </w:t>
            </w:r>
            <w:proofErr w:type="spellStart"/>
            <w:r w:rsidRPr="00B66EBC">
              <w:rPr>
                <w:rFonts w:ascii="Cambria" w:hAnsi="Cambria"/>
                <w:sz w:val="20"/>
                <w:szCs w:val="20"/>
              </w:rPr>
              <w:t>angiografu</w:t>
            </w:r>
            <w:proofErr w:type="spellEnd"/>
            <w:r w:rsidRPr="00B66EBC">
              <w:rPr>
                <w:rFonts w:ascii="Cambria" w:hAnsi="Cambria"/>
                <w:sz w:val="20"/>
                <w:szCs w:val="20"/>
              </w:rPr>
              <w:t xml:space="preserve"> .</w:t>
            </w:r>
          </w:p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Zamawiający udostępni niezbędny do tego celu tunel VPN.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Integracja systemu angiograficznego z posiadanym przez Zamawiającego system RIS/PACS wraz z niezbędnym dostosowaniem </w:t>
            </w:r>
          </w:p>
        </w:tc>
        <w:tc>
          <w:tcPr>
            <w:tcW w:w="3232" w:type="dxa"/>
            <w:shd w:val="clear" w:color="auto" w:fill="auto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Szkolenie aplikacyjne w siedzibie Zamawiającego min 20 dni oraz 4 dni dla 5 osób w ośrodku referencyjnym dla danego modelu </w:t>
            </w:r>
            <w:proofErr w:type="spellStart"/>
            <w:r w:rsidRPr="00B66EBC">
              <w:rPr>
                <w:rFonts w:ascii="Cambria" w:hAnsi="Cambria"/>
                <w:sz w:val="20"/>
                <w:szCs w:val="20"/>
              </w:rPr>
              <w:t>angiografu</w:t>
            </w:r>
            <w:proofErr w:type="spellEnd"/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Szkolenia z zakresu radiologii zabiegowej 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C1E47" w:rsidRPr="00B66EBC" w:rsidTr="00B6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C1E47" w:rsidRPr="00B66EBC" w:rsidRDefault="001C1E47" w:rsidP="002650D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Szkolenia personelu technicznego w zakresie obsługi technicznej i konserwacji</w:t>
            </w:r>
          </w:p>
        </w:tc>
        <w:tc>
          <w:tcPr>
            <w:tcW w:w="3232" w:type="dxa"/>
          </w:tcPr>
          <w:p w:rsidR="001C1E47" w:rsidRPr="00B66EBC" w:rsidRDefault="001C1E47" w:rsidP="002650D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3" w:type="dxa"/>
          </w:tcPr>
          <w:p w:rsidR="001C1E47" w:rsidRPr="00B66EBC" w:rsidRDefault="001C1E47" w:rsidP="002650D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2" w:type="dxa"/>
          </w:tcPr>
          <w:p w:rsidR="001C1E47" w:rsidRPr="00B66EBC" w:rsidRDefault="001C1E47" w:rsidP="002650D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C1E47" w:rsidRPr="00B66EBC" w:rsidRDefault="001C1E47" w:rsidP="001C1E47">
      <w:pPr>
        <w:spacing w:before="60" w:after="120" w:line="240" w:lineRule="auto"/>
        <w:rPr>
          <w:rFonts w:ascii="Cambria" w:hAnsi="Cambria"/>
          <w:b/>
          <w:sz w:val="20"/>
          <w:szCs w:val="20"/>
          <w:lang w:eastAsia="pl-PL"/>
        </w:rPr>
      </w:pPr>
    </w:p>
    <w:p w:rsidR="001C1E47" w:rsidRDefault="001C1E47" w:rsidP="001C1E47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UWAGA:</w:t>
      </w:r>
    </w:p>
    <w:p w:rsidR="001C1E47" w:rsidRDefault="001C1E47" w:rsidP="001C1E47">
      <w:pPr>
        <w:numPr>
          <w:ilvl w:val="2"/>
          <w:numId w:val="9"/>
        </w:numPr>
        <w:tabs>
          <w:tab w:val="left" w:pos="1803"/>
        </w:tabs>
        <w:spacing w:after="0" w:line="240" w:lineRule="auto"/>
        <w:ind w:left="357" w:hanging="357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Wszystkie parametry i wartości podane w zestawieniu muszą dotyczyć oferowanej konfiguracji.</w:t>
      </w:r>
    </w:p>
    <w:p w:rsidR="001C1E47" w:rsidRDefault="001C1E47" w:rsidP="001C1E47">
      <w:pPr>
        <w:numPr>
          <w:ilvl w:val="2"/>
          <w:numId w:val="9"/>
        </w:numPr>
        <w:tabs>
          <w:tab w:val="left" w:pos="1803"/>
        </w:tabs>
        <w:spacing w:after="0" w:line="240" w:lineRule="auto"/>
        <w:ind w:left="357" w:hanging="357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Parametry, których wartość określona jest jako „TAK” i „wymagane” stanowią wymagania, których niespełnienie spowoduje odrzucenie oferty.</w:t>
      </w:r>
    </w:p>
    <w:p w:rsidR="001C1E47" w:rsidRDefault="001C1E47" w:rsidP="001C1E47">
      <w:pPr>
        <w:tabs>
          <w:tab w:val="left" w:pos="5739"/>
        </w:tabs>
        <w:spacing w:after="0" w:line="240" w:lineRule="auto"/>
        <w:jc w:val="center"/>
        <w:rPr>
          <w:rFonts w:ascii="Cambria" w:eastAsia="Times New Roman" w:hAnsi="Cambria"/>
          <w:i/>
          <w:sz w:val="20"/>
          <w:szCs w:val="20"/>
          <w:lang w:eastAsia="pl-PL"/>
        </w:rPr>
      </w:pPr>
      <w:r>
        <w:rPr>
          <w:rFonts w:ascii="Cambria" w:eastAsia="Times New Roman" w:hAnsi="Cambria"/>
          <w:i/>
          <w:sz w:val="20"/>
          <w:szCs w:val="20"/>
          <w:lang w:eastAsia="pl-PL"/>
        </w:rPr>
        <w:tab/>
      </w:r>
      <w:r>
        <w:rPr>
          <w:rFonts w:ascii="Cambria" w:eastAsia="Times New Roman" w:hAnsi="Cambria"/>
          <w:i/>
          <w:sz w:val="20"/>
          <w:szCs w:val="20"/>
          <w:lang w:eastAsia="pl-PL"/>
        </w:rPr>
        <w:tab/>
      </w:r>
      <w:r>
        <w:rPr>
          <w:rFonts w:ascii="Cambria" w:eastAsia="Times New Roman" w:hAnsi="Cambria"/>
          <w:i/>
          <w:sz w:val="20"/>
          <w:szCs w:val="20"/>
          <w:lang w:eastAsia="pl-PL"/>
        </w:rPr>
        <w:tab/>
      </w:r>
      <w:r>
        <w:rPr>
          <w:rFonts w:ascii="Cambria" w:eastAsia="Times New Roman" w:hAnsi="Cambria"/>
          <w:i/>
          <w:sz w:val="20"/>
          <w:szCs w:val="20"/>
          <w:lang w:eastAsia="pl-PL"/>
        </w:rPr>
        <w:tab/>
      </w:r>
    </w:p>
    <w:p w:rsidR="001C1E47" w:rsidRDefault="001C1E47" w:rsidP="001C1E47">
      <w:pPr>
        <w:tabs>
          <w:tab w:val="left" w:pos="5739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C1E47" w:rsidRDefault="001C1E47" w:rsidP="001C1E47">
      <w:pPr>
        <w:tabs>
          <w:tab w:val="left" w:pos="5739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</w:p>
    <w:p w:rsidR="001C1E47" w:rsidRDefault="001C1E47" w:rsidP="001C1E47">
      <w:pPr>
        <w:spacing w:before="60" w:after="12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1C1E47" w:rsidRDefault="001C1E47" w:rsidP="001C1E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1E47" w:rsidRDefault="001C1E47" w:rsidP="001C1E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1E47" w:rsidRDefault="001C1E47" w:rsidP="001C1E47"/>
    <w:p w:rsidR="00EC4EF7" w:rsidRDefault="00EC4EF7"/>
    <w:sectPr w:rsidR="00EC4EF7" w:rsidSect="002650D6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BC" w:rsidRDefault="00B66EBC">
    <w:pPr>
      <w:pStyle w:val="Stopka"/>
      <w:jc w:val="right"/>
    </w:pPr>
    <w:fldSimple w:instr="PAGE">
      <w:r w:rsidR="00ED03BF">
        <w:rPr>
          <w:noProof/>
        </w:rPr>
        <w:t>31</w:t>
      </w:r>
    </w:fldSimple>
  </w:p>
  <w:p w:rsidR="00B66EBC" w:rsidRDefault="00B66EB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BC" w:rsidRDefault="00B66EBC">
    <w:pPr>
      <w:pStyle w:val="Nagwek"/>
      <w:tabs>
        <w:tab w:val="left" w:pos="780"/>
        <w:tab w:val="center" w:pos="4536"/>
        <w:tab w:val="right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  <w:t>ZPZ-14/03/19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714"/>
    <w:multiLevelType w:val="multilevel"/>
    <w:tmpl w:val="263E6D1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81453B"/>
    <w:multiLevelType w:val="multilevel"/>
    <w:tmpl w:val="6AE084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upperLetter"/>
      <w:pStyle w:val="Nagwek3"/>
      <w:lvlText w:val="%3."/>
      <w:lvlJc w:val="left"/>
      <w:pPr>
        <w:ind w:left="2760" w:hanging="36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1A072249"/>
    <w:multiLevelType w:val="multilevel"/>
    <w:tmpl w:val="284EB596"/>
    <w:lvl w:ilvl="0">
      <w:start w:val="1"/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A6C5E48"/>
    <w:multiLevelType w:val="multilevel"/>
    <w:tmpl w:val="7FDCA58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0E66E4"/>
    <w:multiLevelType w:val="multilevel"/>
    <w:tmpl w:val="000076BE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1333EAF"/>
    <w:multiLevelType w:val="multilevel"/>
    <w:tmpl w:val="264698AA"/>
    <w:lvl w:ilvl="0">
      <w:start w:val="1"/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9B87ED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0D56BC"/>
    <w:multiLevelType w:val="multilevel"/>
    <w:tmpl w:val="575CE8D4"/>
    <w:lvl w:ilvl="0">
      <w:start w:val="14"/>
      <w:numFmt w:val="decimal"/>
      <w:pStyle w:val="tytu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09" w:hanging="35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46221"/>
    <w:multiLevelType w:val="multilevel"/>
    <w:tmpl w:val="91502D6A"/>
    <w:lvl w:ilvl="0">
      <w:start w:val="1"/>
      <w:numFmt w:val="decimal"/>
      <w:lvlText w:val="%1."/>
      <w:lvlJc w:val="left"/>
      <w:pPr>
        <w:ind w:left="708" w:hanging="348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7EF97BA0"/>
    <w:multiLevelType w:val="hybridMultilevel"/>
    <w:tmpl w:val="571C3416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C1E47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40E9"/>
    <w:rsid w:val="000C41B5"/>
    <w:rsid w:val="000C45BA"/>
    <w:rsid w:val="000C6A27"/>
    <w:rsid w:val="000D2993"/>
    <w:rsid w:val="000D3946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71BD6"/>
    <w:rsid w:val="00174652"/>
    <w:rsid w:val="00177FFA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1E47"/>
    <w:rsid w:val="001C3F27"/>
    <w:rsid w:val="001C4F59"/>
    <w:rsid w:val="001D21E5"/>
    <w:rsid w:val="001D2ACD"/>
    <w:rsid w:val="001D6A32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0D6"/>
    <w:rsid w:val="0026535A"/>
    <w:rsid w:val="0027555B"/>
    <w:rsid w:val="00282753"/>
    <w:rsid w:val="00283C78"/>
    <w:rsid w:val="00284BC5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B5D2E"/>
    <w:rsid w:val="002B749B"/>
    <w:rsid w:val="002C1004"/>
    <w:rsid w:val="002C3FAE"/>
    <w:rsid w:val="002C5484"/>
    <w:rsid w:val="002C72C0"/>
    <w:rsid w:val="002D29E1"/>
    <w:rsid w:val="002D63E5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27F13"/>
    <w:rsid w:val="00331C2D"/>
    <w:rsid w:val="003454AB"/>
    <w:rsid w:val="00345D28"/>
    <w:rsid w:val="00346E15"/>
    <w:rsid w:val="00346F15"/>
    <w:rsid w:val="00362B4B"/>
    <w:rsid w:val="00367E58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57A51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7FAB"/>
    <w:rsid w:val="005028D2"/>
    <w:rsid w:val="00502AE6"/>
    <w:rsid w:val="00502C6B"/>
    <w:rsid w:val="00506CAA"/>
    <w:rsid w:val="0050729F"/>
    <w:rsid w:val="00512C1F"/>
    <w:rsid w:val="00517280"/>
    <w:rsid w:val="00521A5C"/>
    <w:rsid w:val="00525AB0"/>
    <w:rsid w:val="00534C3D"/>
    <w:rsid w:val="005428F0"/>
    <w:rsid w:val="00542EB7"/>
    <w:rsid w:val="00554A0E"/>
    <w:rsid w:val="005627E4"/>
    <w:rsid w:val="00563A6E"/>
    <w:rsid w:val="00563B5C"/>
    <w:rsid w:val="00567849"/>
    <w:rsid w:val="00591530"/>
    <w:rsid w:val="00591D19"/>
    <w:rsid w:val="005951B2"/>
    <w:rsid w:val="00595E90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275C7"/>
    <w:rsid w:val="0063037E"/>
    <w:rsid w:val="006407AE"/>
    <w:rsid w:val="00640A4F"/>
    <w:rsid w:val="00640F4A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E68DA"/>
    <w:rsid w:val="006F220B"/>
    <w:rsid w:val="006F6EE1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63E0"/>
    <w:rsid w:val="00740439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73FAC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3BB3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72EC"/>
    <w:rsid w:val="00A564DD"/>
    <w:rsid w:val="00A63E7A"/>
    <w:rsid w:val="00A660B7"/>
    <w:rsid w:val="00A67391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EBC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A0BC7"/>
    <w:rsid w:val="00CA124A"/>
    <w:rsid w:val="00CA38F0"/>
    <w:rsid w:val="00CB336C"/>
    <w:rsid w:val="00CB42FE"/>
    <w:rsid w:val="00CC5306"/>
    <w:rsid w:val="00CC7769"/>
    <w:rsid w:val="00CD036D"/>
    <w:rsid w:val="00CD03C6"/>
    <w:rsid w:val="00CD0B6E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077F"/>
    <w:rsid w:val="00D42E30"/>
    <w:rsid w:val="00D4311D"/>
    <w:rsid w:val="00D448B5"/>
    <w:rsid w:val="00D47B98"/>
    <w:rsid w:val="00D5286B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314A"/>
    <w:rsid w:val="00E03351"/>
    <w:rsid w:val="00E06770"/>
    <w:rsid w:val="00E1132F"/>
    <w:rsid w:val="00E118D9"/>
    <w:rsid w:val="00E248B9"/>
    <w:rsid w:val="00E26B3E"/>
    <w:rsid w:val="00E2758F"/>
    <w:rsid w:val="00E27B05"/>
    <w:rsid w:val="00E30663"/>
    <w:rsid w:val="00E327B2"/>
    <w:rsid w:val="00E40768"/>
    <w:rsid w:val="00E432E3"/>
    <w:rsid w:val="00E43C6F"/>
    <w:rsid w:val="00E4429D"/>
    <w:rsid w:val="00E45223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4E6B"/>
    <w:rsid w:val="00E86770"/>
    <w:rsid w:val="00E94C25"/>
    <w:rsid w:val="00EA31EF"/>
    <w:rsid w:val="00EB2B9D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03BF"/>
    <w:rsid w:val="00ED22BA"/>
    <w:rsid w:val="00ED3A7F"/>
    <w:rsid w:val="00ED60FA"/>
    <w:rsid w:val="00EE5A2F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1C67"/>
    <w:rsid w:val="00FA67D2"/>
    <w:rsid w:val="00FA6EF2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E47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1E47"/>
    <w:pPr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1E47"/>
    <w:pPr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1E47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1E47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E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C1E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C1E47"/>
    <w:pPr>
      <w:numPr>
        <w:ilvl w:val="7"/>
        <w:numId w:val="1"/>
      </w:numPr>
      <w:spacing w:after="0" w:line="360" w:lineRule="auto"/>
      <w:jc w:val="center"/>
      <w:outlineLvl w:val="7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C1E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C1E47"/>
    <w:rPr>
      <w:rFonts w:ascii="Cambria" w:eastAsia="Times New Roman" w:hAnsi="Cambria" w:cs="Times New Roman"/>
      <w:b/>
      <w:bCs/>
      <w:color w:val="365F91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C1E47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1C1E47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1C1E47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1C1E4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1C1E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1C1E47"/>
    <w:rPr>
      <w:rFonts w:ascii="Arial" w:eastAsia="Times New Roman" w:hAnsi="Arial" w:cs="Times New Roman"/>
      <w:b/>
      <w:i/>
      <w:sz w:val="20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1C1E47"/>
    <w:rPr>
      <w:rFonts w:ascii="Arial" w:eastAsia="Times New Roman" w:hAnsi="Arial" w:cs="Arial"/>
      <w:shd w:val="clear" w:color="auto" w:fill="FFFFFF"/>
      <w:lang w:eastAsia="pl-PL"/>
    </w:rPr>
  </w:style>
  <w:style w:type="character" w:styleId="Hipercze">
    <w:name w:val="Hyperlink"/>
    <w:qFormat/>
    <w:rsid w:val="001C1E4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qFormat/>
    <w:rsid w:val="001C1E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sid w:val="001C1E4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1C1E4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1C1E47"/>
  </w:style>
  <w:style w:type="character" w:customStyle="1" w:styleId="NagwekZnak">
    <w:name w:val="Nagłówek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1C1E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qFormat/>
    <w:rsid w:val="001C1E47"/>
  </w:style>
  <w:style w:type="character" w:customStyle="1" w:styleId="TekstpodstawowywcityZnak">
    <w:name w:val="Tekst podstawowy wcięty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uiPriority w:val="99"/>
    <w:qFormat/>
    <w:rsid w:val="001C1E4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sid w:val="001C1E4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1C1E47"/>
    <w:rPr>
      <w:b/>
      <w:bCs/>
    </w:rPr>
  </w:style>
  <w:style w:type="character" w:customStyle="1" w:styleId="TytuZnak">
    <w:name w:val="Tytuł Znak"/>
    <w:basedOn w:val="Domylnaczcionkaakapitu"/>
    <w:qFormat/>
    <w:rsid w:val="001C1E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qFormat/>
    <w:rsid w:val="001C1E47"/>
    <w:rPr>
      <w:rFonts w:ascii="Times New Roman" w:eastAsia="Times New Roman" w:hAnsi="Times New Roman" w:cs="Times New Roman"/>
      <w:b/>
      <w:color w:val="000000"/>
      <w:sz w:val="28"/>
      <w:szCs w:val="20"/>
      <w:lang w:val="en-US" w:eastAsia="pl-PL"/>
    </w:rPr>
  </w:style>
  <w:style w:type="character" w:customStyle="1" w:styleId="Tekstpodstawowywcity3Znak">
    <w:name w:val="Tekst podstawowy wcięty 3 Znak"/>
    <w:basedOn w:val="Domylnaczcionkaakapitu"/>
    <w:qFormat/>
    <w:rsid w:val="001C1E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2">
    <w:name w:val="h2"/>
    <w:basedOn w:val="Domylnaczcionkaakapitu"/>
    <w:qFormat/>
    <w:rsid w:val="001C1E47"/>
  </w:style>
  <w:style w:type="character" w:customStyle="1" w:styleId="h1">
    <w:name w:val="h1"/>
    <w:basedOn w:val="Domylnaczcionkaakapitu"/>
    <w:qFormat/>
    <w:rsid w:val="001C1E47"/>
  </w:style>
  <w:style w:type="character" w:customStyle="1" w:styleId="NormalBoldChar">
    <w:name w:val="NormalBold Char"/>
    <w:qFormat/>
    <w:rsid w:val="001C1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1C1E4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qFormat/>
    <w:rsid w:val="001C1E4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qFormat/>
    <w:rsid w:val="001C1E47"/>
    <w:rPr>
      <w:position w:val="22"/>
      <w:sz w:val="14"/>
    </w:rPr>
  </w:style>
  <w:style w:type="character" w:customStyle="1" w:styleId="WWCharLFO8LVL1">
    <w:name w:val="WW_CharLFO8LVL1"/>
    <w:qFormat/>
    <w:rsid w:val="001C1E47"/>
    <w:rPr>
      <w:rFonts w:ascii="Arial" w:hAnsi="Arial" w:cs="Arial"/>
      <w:b/>
      <w:sz w:val="20"/>
    </w:rPr>
  </w:style>
  <w:style w:type="character" w:customStyle="1" w:styleId="WWCharLFO8LVL2">
    <w:name w:val="WW_CharLFO8LVL2"/>
    <w:qFormat/>
    <w:rsid w:val="001C1E47"/>
    <w:rPr>
      <w:rFonts w:ascii="Arial" w:hAnsi="Arial" w:cs="Times New Roman"/>
      <w:b w:val="0"/>
      <w:color w:val="00000A"/>
      <w:sz w:val="18"/>
      <w:szCs w:val="18"/>
    </w:rPr>
  </w:style>
  <w:style w:type="character" w:customStyle="1" w:styleId="WWCharLFO8LVL3">
    <w:name w:val="WW_CharLFO8LVL3"/>
    <w:qFormat/>
    <w:rsid w:val="001C1E47"/>
    <w:rPr>
      <w:rFonts w:ascii="Arial" w:hAnsi="Arial" w:cs="Times New Roman"/>
      <w:b w:val="0"/>
      <w:color w:val="00000A"/>
      <w:sz w:val="18"/>
    </w:rPr>
  </w:style>
  <w:style w:type="character" w:customStyle="1" w:styleId="WWCharLFO8LVL4">
    <w:name w:val="WW_CharLFO8LVL4"/>
    <w:qFormat/>
    <w:rsid w:val="001C1E47"/>
    <w:rPr>
      <w:rFonts w:cs="Times New Roman"/>
    </w:rPr>
  </w:style>
  <w:style w:type="character" w:customStyle="1" w:styleId="WWCharLFO8LVL5">
    <w:name w:val="WW_CharLFO8LVL5"/>
    <w:qFormat/>
    <w:rsid w:val="001C1E47"/>
    <w:rPr>
      <w:rFonts w:cs="Times New Roman"/>
    </w:rPr>
  </w:style>
  <w:style w:type="character" w:customStyle="1" w:styleId="WWCharLFO8LVL6">
    <w:name w:val="WW_CharLFO8LVL6"/>
    <w:qFormat/>
    <w:rsid w:val="001C1E47"/>
    <w:rPr>
      <w:rFonts w:cs="Times New Roman"/>
    </w:rPr>
  </w:style>
  <w:style w:type="character" w:customStyle="1" w:styleId="WWCharLFO8LVL7">
    <w:name w:val="WW_CharLFO8LVL7"/>
    <w:qFormat/>
    <w:rsid w:val="001C1E47"/>
    <w:rPr>
      <w:rFonts w:cs="Times New Roman"/>
    </w:rPr>
  </w:style>
  <w:style w:type="character" w:customStyle="1" w:styleId="WWCharLFO8LVL8">
    <w:name w:val="WW_CharLFO8LVL8"/>
    <w:qFormat/>
    <w:rsid w:val="001C1E47"/>
    <w:rPr>
      <w:rFonts w:cs="Times New Roman"/>
    </w:rPr>
  </w:style>
  <w:style w:type="character" w:customStyle="1" w:styleId="WWCharLFO8LVL9">
    <w:name w:val="WW_CharLFO8LVL9"/>
    <w:qFormat/>
    <w:rsid w:val="001C1E47"/>
    <w:rPr>
      <w:rFonts w:cs="Times New Roman"/>
    </w:rPr>
  </w:style>
  <w:style w:type="character" w:customStyle="1" w:styleId="TekstprzypisukocowegoZnak">
    <w:name w:val="Tekst przypisu końcowego Znak"/>
    <w:basedOn w:val="Domylnaczcionkaakapitu"/>
    <w:qFormat/>
    <w:rsid w:val="001C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1C1E47"/>
    <w:rPr>
      <w:position w:val="22"/>
      <w:sz w:val="14"/>
    </w:rPr>
  </w:style>
  <w:style w:type="character" w:customStyle="1" w:styleId="Heading1Char">
    <w:name w:val="Heading 1 Char"/>
    <w:qFormat/>
    <w:rsid w:val="001C1E47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BodyText3Char">
    <w:name w:val="Body Text 3 Char"/>
    <w:qFormat/>
    <w:rsid w:val="001C1E47"/>
    <w:rPr>
      <w:rFonts w:ascii="Calibri" w:eastAsia="Times New Roman" w:hAnsi="Calibri" w:cs="Times New Roman"/>
      <w:sz w:val="16"/>
      <w:szCs w:val="16"/>
      <w:lang w:val="pl-PL" w:eastAsia="en-US"/>
    </w:rPr>
  </w:style>
  <w:style w:type="character" w:customStyle="1" w:styleId="FontStyle13">
    <w:name w:val="Font Style13"/>
    <w:qFormat/>
    <w:rsid w:val="001C1E47"/>
    <w:rPr>
      <w:rFonts w:ascii="Arial" w:hAnsi="Arial"/>
      <w:color w:val="000000"/>
      <w:sz w:val="14"/>
    </w:rPr>
  </w:style>
  <w:style w:type="character" w:customStyle="1" w:styleId="FontStyle15">
    <w:name w:val="Font Style15"/>
    <w:qFormat/>
    <w:rsid w:val="001C1E47"/>
    <w:rPr>
      <w:rFonts w:ascii="Arial" w:hAnsi="Arial"/>
      <w:smallCaps/>
      <w:color w:val="000000"/>
      <w:sz w:val="16"/>
    </w:rPr>
  </w:style>
  <w:style w:type="character" w:customStyle="1" w:styleId="UyteHipercze1">
    <w:name w:val="UżyteHiperłącze1"/>
    <w:basedOn w:val="Domylnaczcionkaakapitu"/>
    <w:qFormat/>
    <w:rsid w:val="001C1E47"/>
    <w:rPr>
      <w:color w:val="800080"/>
      <w:u w:val="single"/>
    </w:rPr>
  </w:style>
  <w:style w:type="character" w:styleId="UyteHipercze">
    <w:name w:val="FollowedHyperlink"/>
    <w:basedOn w:val="Domylnaczcionkaakapitu"/>
    <w:qFormat/>
    <w:rsid w:val="001C1E47"/>
    <w:rPr>
      <w:color w:val="954F72"/>
      <w:u w:val="single"/>
    </w:rPr>
  </w:style>
  <w:style w:type="character" w:customStyle="1" w:styleId="WWCharLFO2LVL1">
    <w:name w:val="WW_CharLFO2LVL1"/>
    <w:qFormat/>
    <w:rsid w:val="001C1E47"/>
    <w:rPr>
      <w:rFonts w:ascii="Times New Roman" w:hAnsi="Times New Roman" w:cs="Times New Roman"/>
      <w:sz w:val="18"/>
      <w:szCs w:val="18"/>
    </w:rPr>
  </w:style>
  <w:style w:type="character" w:customStyle="1" w:styleId="WWCharLFO3LVL2">
    <w:name w:val="WW_CharLFO3LVL2"/>
    <w:qFormat/>
    <w:rsid w:val="001C1E47"/>
    <w:rPr>
      <w:b w:val="0"/>
    </w:rPr>
  </w:style>
  <w:style w:type="character" w:customStyle="1" w:styleId="WWCharLFO9LVL1">
    <w:name w:val="WW_CharLFO9LVL1"/>
    <w:qFormat/>
    <w:rsid w:val="001C1E47"/>
    <w:rPr>
      <w:rFonts w:cs="Times New Roman"/>
      <w:b w:val="0"/>
      <w:sz w:val="20"/>
    </w:rPr>
  </w:style>
  <w:style w:type="character" w:customStyle="1" w:styleId="WWCharLFO9LVL2">
    <w:name w:val="WW_CharLFO9LVL2"/>
    <w:qFormat/>
    <w:rsid w:val="001C1E47"/>
    <w:rPr>
      <w:rFonts w:cs="Times New Roman"/>
    </w:rPr>
  </w:style>
  <w:style w:type="character" w:customStyle="1" w:styleId="WWCharLFO9LVL3">
    <w:name w:val="WW_CharLFO9LVL3"/>
    <w:qFormat/>
    <w:rsid w:val="001C1E47"/>
    <w:rPr>
      <w:rFonts w:cs="Times New Roman"/>
    </w:rPr>
  </w:style>
  <w:style w:type="character" w:customStyle="1" w:styleId="WWCharLFO9LVL4">
    <w:name w:val="WW_CharLFO9LVL4"/>
    <w:qFormat/>
    <w:rsid w:val="001C1E47"/>
    <w:rPr>
      <w:rFonts w:cs="Times New Roman"/>
    </w:rPr>
  </w:style>
  <w:style w:type="character" w:customStyle="1" w:styleId="WWCharLFO9LVL5">
    <w:name w:val="WW_CharLFO9LVL5"/>
    <w:qFormat/>
    <w:rsid w:val="001C1E47"/>
    <w:rPr>
      <w:rFonts w:cs="Times New Roman"/>
    </w:rPr>
  </w:style>
  <w:style w:type="character" w:customStyle="1" w:styleId="WWCharLFO9LVL6">
    <w:name w:val="WW_CharLFO9LVL6"/>
    <w:qFormat/>
    <w:rsid w:val="001C1E47"/>
    <w:rPr>
      <w:rFonts w:cs="Times New Roman"/>
    </w:rPr>
  </w:style>
  <w:style w:type="character" w:customStyle="1" w:styleId="WWCharLFO9LVL7">
    <w:name w:val="WW_CharLFO9LVL7"/>
    <w:qFormat/>
    <w:rsid w:val="001C1E47"/>
    <w:rPr>
      <w:rFonts w:cs="Times New Roman"/>
    </w:rPr>
  </w:style>
  <w:style w:type="character" w:customStyle="1" w:styleId="WWCharLFO9LVL8">
    <w:name w:val="WW_CharLFO9LVL8"/>
    <w:qFormat/>
    <w:rsid w:val="001C1E47"/>
    <w:rPr>
      <w:rFonts w:cs="Times New Roman"/>
    </w:rPr>
  </w:style>
  <w:style w:type="character" w:customStyle="1" w:styleId="WWCharLFO9LVL9">
    <w:name w:val="WW_CharLFO9LVL9"/>
    <w:qFormat/>
    <w:rsid w:val="001C1E47"/>
    <w:rPr>
      <w:rFonts w:cs="Times New Roman"/>
    </w:rPr>
  </w:style>
  <w:style w:type="character" w:customStyle="1" w:styleId="WWCharLFO10LVL1">
    <w:name w:val="WW_CharLFO10LVL1"/>
    <w:qFormat/>
    <w:rsid w:val="001C1E47"/>
    <w:rPr>
      <w:rFonts w:cs="Times New Roman"/>
    </w:rPr>
  </w:style>
  <w:style w:type="character" w:customStyle="1" w:styleId="WWCharLFO10LVL2">
    <w:name w:val="WW_CharLFO10LVL2"/>
    <w:qFormat/>
    <w:rsid w:val="001C1E47"/>
    <w:rPr>
      <w:rFonts w:cs="Times New Roman"/>
    </w:rPr>
  </w:style>
  <w:style w:type="character" w:customStyle="1" w:styleId="WWCharLFO10LVL3">
    <w:name w:val="WW_CharLFO10LVL3"/>
    <w:qFormat/>
    <w:rsid w:val="001C1E47"/>
    <w:rPr>
      <w:rFonts w:cs="Times New Roman"/>
    </w:rPr>
  </w:style>
  <w:style w:type="character" w:customStyle="1" w:styleId="WWCharLFO10LVL4">
    <w:name w:val="WW_CharLFO10LVL4"/>
    <w:qFormat/>
    <w:rsid w:val="001C1E47"/>
    <w:rPr>
      <w:rFonts w:cs="Times New Roman"/>
    </w:rPr>
  </w:style>
  <w:style w:type="character" w:customStyle="1" w:styleId="WWCharLFO10LVL5">
    <w:name w:val="WW_CharLFO10LVL5"/>
    <w:qFormat/>
    <w:rsid w:val="001C1E47"/>
    <w:rPr>
      <w:rFonts w:cs="Times New Roman"/>
    </w:rPr>
  </w:style>
  <w:style w:type="character" w:customStyle="1" w:styleId="WWCharLFO10LVL6">
    <w:name w:val="WW_CharLFO10LVL6"/>
    <w:qFormat/>
    <w:rsid w:val="001C1E47"/>
    <w:rPr>
      <w:rFonts w:cs="Times New Roman"/>
    </w:rPr>
  </w:style>
  <w:style w:type="character" w:customStyle="1" w:styleId="WWCharLFO10LVL7">
    <w:name w:val="WW_CharLFO10LVL7"/>
    <w:qFormat/>
    <w:rsid w:val="001C1E47"/>
    <w:rPr>
      <w:rFonts w:cs="Times New Roman"/>
    </w:rPr>
  </w:style>
  <w:style w:type="character" w:customStyle="1" w:styleId="WWCharLFO10LVL8">
    <w:name w:val="WW_CharLFO10LVL8"/>
    <w:qFormat/>
    <w:rsid w:val="001C1E47"/>
    <w:rPr>
      <w:rFonts w:cs="Times New Roman"/>
    </w:rPr>
  </w:style>
  <w:style w:type="character" w:customStyle="1" w:styleId="WWCharLFO10LVL9">
    <w:name w:val="WW_CharLFO10LVL9"/>
    <w:qFormat/>
    <w:rsid w:val="001C1E47"/>
    <w:rPr>
      <w:rFonts w:cs="Times New Roman"/>
    </w:rPr>
  </w:style>
  <w:style w:type="character" w:customStyle="1" w:styleId="WWCharLFO11LVL1">
    <w:name w:val="WW_CharLFO11LVL1"/>
    <w:qFormat/>
    <w:rsid w:val="001C1E47"/>
    <w:rPr>
      <w:rFonts w:ascii="Symbol" w:hAnsi="Symbol" w:cs="Symbol"/>
      <w:sz w:val="18"/>
    </w:rPr>
  </w:style>
  <w:style w:type="character" w:customStyle="1" w:styleId="WWCharLFO11LVL2">
    <w:name w:val="WW_CharLFO11LVL2"/>
    <w:qFormat/>
    <w:rsid w:val="001C1E47"/>
    <w:rPr>
      <w:rFonts w:ascii="Courier New" w:hAnsi="Courier New" w:cs="Courier New"/>
    </w:rPr>
  </w:style>
  <w:style w:type="character" w:customStyle="1" w:styleId="WWCharLFO11LVL3">
    <w:name w:val="WW_CharLFO11LVL3"/>
    <w:qFormat/>
    <w:rsid w:val="001C1E47"/>
    <w:rPr>
      <w:rFonts w:ascii="Wingdings" w:hAnsi="Wingdings" w:cs="Wingdings"/>
    </w:rPr>
  </w:style>
  <w:style w:type="character" w:customStyle="1" w:styleId="WWCharLFO11LVL4">
    <w:name w:val="WW_CharLFO11LVL4"/>
    <w:qFormat/>
    <w:rsid w:val="001C1E47"/>
    <w:rPr>
      <w:rFonts w:ascii="Symbol" w:hAnsi="Symbol" w:cs="Symbol"/>
    </w:rPr>
  </w:style>
  <w:style w:type="character" w:customStyle="1" w:styleId="WWCharLFO11LVL5">
    <w:name w:val="WW_CharLFO11LVL5"/>
    <w:qFormat/>
    <w:rsid w:val="001C1E47"/>
    <w:rPr>
      <w:rFonts w:ascii="Courier New" w:hAnsi="Courier New" w:cs="Courier New"/>
    </w:rPr>
  </w:style>
  <w:style w:type="character" w:customStyle="1" w:styleId="WWCharLFO11LVL6">
    <w:name w:val="WW_CharLFO11LVL6"/>
    <w:qFormat/>
    <w:rsid w:val="001C1E47"/>
    <w:rPr>
      <w:rFonts w:ascii="Wingdings" w:hAnsi="Wingdings" w:cs="Wingdings"/>
    </w:rPr>
  </w:style>
  <w:style w:type="character" w:customStyle="1" w:styleId="WWCharLFO11LVL7">
    <w:name w:val="WW_CharLFO11LVL7"/>
    <w:qFormat/>
    <w:rsid w:val="001C1E47"/>
    <w:rPr>
      <w:rFonts w:ascii="Symbol" w:hAnsi="Symbol" w:cs="Symbol"/>
    </w:rPr>
  </w:style>
  <w:style w:type="character" w:customStyle="1" w:styleId="WWCharLFO11LVL8">
    <w:name w:val="WW_CharLFO11LVL8"/>
    <w:qFormat/>
    <w:rsid w:val="001C1E47"/>
    <w:rPr>
      <w:rFonts w:ascii="Courier New" w:hAnsi="Courier New" w:cs="Courier New"/>
    </w:rPr>
  </w:style>
  <w:style w:type="character" w:customStyle="1" w:styleId="WWCharLFO11LVL9">
    <w:name w:val="WW_CharLFO11LVL9"/>
    <w:qFormat/>
    <w:rsid w:val="001C1E47"/>
    <w:rPr>
      <w:rFonts w:ascii="Wingdings" w:hAnsi="Wingdings" w:cs="Wingdings"/>
    </w:rPr>
  </w:style>
  <w:style w:type="character" w:customStyle="1" w:styleId="WWCharLFO12LVL1">
    <w:name w:val="WW_CharLFO12LVL1"/>
    <w:qFormat/>
    <w:rsid w:val="001C1E47"/>
    <w:rPr>
      <w:rFonts w:ascii="Symbol" w:hAnsi="Symbol" w:cs="Symbol"/>
      <w:sz w:val="18"/>
    </w:rPr>
  </w:style>
  <w:style w:type="character" w:customStyle="1" w:styleId="WWCharLFO12LVL2">
    <w:name w:val="WW_CharLFO12LVL2"/>
    <w:qFormat/>
    <w:rsid w:val="001C1E47"/>
    <w:rPr>
      <w:rFonts w:ascii="Courier New" w:hAnsi="Courier New" w:cs="Courier New"/>
    </w:rPr>
  </w:style>
  <w:style w:type="character" w:customStyle="1" w:styleId="WWCharLFO12LVL3">
    <w:name w:val="WW_CharLFO12LVL3"/>
    <w:qFormat/>
    <w:rsid w:val="001C1E47"/>
    <w:rPr>
      <w:rFonts w:ascii="Wingdings" w:hAnsi="Wingdings" w:cs="Wingdings"/>
    </w:rPr>
  </w:style>
  <w:style w:type="character" w:customStyle="1" w:styleId="WWCharLFO12LVL4">
    <w:name w:val="WW_CharLFO12LVL4"/>
    <w:qFormat/>
    <w:rsid w:val="001C1E47"/>
    <w:rPr>
      <w:rFonts w:ascii="Symbol" w:hAnsi="Symbol" w:cs="Symbol"/>
    </w:rPr>
  </w:style>
  <w:style w:type="character" w:customStyle="1" w:styleId="WWCharLFO12LVL5">
    <w:name w:val="WW_CharLFO12LVL5"/>
    <w:qFormat/>
    <w:rsid w:val="001C1E47"/>
    <w:rPr>
      <w:rFonts w:ascii="Courier New" w:hAnsi="Courier New" w:cs="Courier New"/>
    </w:rPr>
  </w:style>
  <w:style w:type="character" w:customStyle="1" w:styleId="WWCharLFO12LVL6">
    <w:name w:val="WW_CharLFO12LVL6"/>
    <w:qFormat/>
    <w:rsid w:val="001C1E47"/>
    <w:rPr>
      <w:rFonts w:ascii="Wingdings" w:hAnsi="Wingdings" w:cs="Wingdings"/>
    </w:rPr>
  </w:style>
  <w:style w:type="character" w:customStyle="1" w:styleId="WWCharLFO12LVL7">
    <w:name w:val="WW_CharLFO12LVL7"/>
    <w:qFormat/>
    <w:rsid w:val="001C1E47"/>
    <w:rPr>
      <w:rFonts w:ascii="Symbol" w:hAnsi="Symbol" w:cs="Symbol"/>
    </w:rPr>
  </w:style>
  <w:style w:type="character" w:customStyle="1" w:styleId="WWCharLFO12LVL8">
    <w:name w:val="WW_CharLFO12LVL8"/>
    <w:qFormat/>
    <w:rsid w:val="001C1E47"/>
    <w:rPr>
      <w:rFonts w:ascii="Courier New" w:hAnsi="Courier New" w:cs="Courier New"/>
    </w:rPr>
  </w:style>
  <w:style w:type="character" w:customStyle="1" w:styleId="WWCharLFO12LVL9">
    <w:name w:val="WW_CharLFO12LVL9"/>
    <w:qFormat/>
    <w:rsid w:val="001C1E47"/>
    <w:rPr>
      <w:rFonts w:ascii="Wingdings" w:hAnsi="Wingdings" w:cs="Wingdings"/>
    </w:rPr>
  </w:style>
  <w:style w:type="character" w:customStyle="1" w:styleId="WWCharLFO13LVL1">
    <w:name w:val="WW_CharLFO13LVL1"/>
    <w:qFormat/>
    <w:rsid w:val="001C1E47"/>
    <w:rPr>
      <w:rFonts w:ascii="Symbol" w:hAnsi="Symbol" w:cs="Symbol"/>
      <w:sz w:val="18"/>
    </w:rPr>
  </w:style>
  <w:style w:type="character" w:customStyle="1" w:styleId="WWCharLFO13LVL2">
    <w:name w:val="WW_CharLFO13LVL2"/>
    <w:qFormat/>
    <w:rsid w:val="001C1E47"/>
    <w:rPr>
      <w:rFonts w:ascii="Courier New" w:hAnsi="Courier New" w:cs="Courier New"/>
    </w:rPr>
  </w:style>
  <w:style w:type="character" w:customStyle="1" w:styleId="WWCharLFO13LVL3">
    <w:name w:val="WW_CharLFO13LVL3"/>
    <w:qFormat/>
    <w:rsid w:val="001C1E47"/>
    <w:rPr>
      <w:rFonts w:ascii="Wingdings" w:hAnsi="Wingdings" w:cs="Wingdings"/>
    </w:rPr>
  </w:style>
  <w:style w:type="character" w:customStyle="1" w:styleId="WWCharLFO13LVL4">
    <w:name w:val="WW_CharLFO13LVL4"/>
    <w:qFormat/>
    <w:rsid w:val="001C1E47"/>
    <w:rPr>
      <w:rFonts w:ascii="Symbol" w:hAnsi="Symbol" w:cs="Symbol"/>
    </w:rPr>
  </w:style>
  <w:style w:type="character" w:customStyle="1" w:styleId="WWCharLFO13LVL5">
    <w:name w:val="WW_CharLFO13LVL5"/>
    <w:qFormat/>
    <w:rsid w:val="001C1E47"/>
    <w:rPr>
      <w:rFonts w:ascii="Courier New" w:hAnsi="Courier New" w:cs="Courier New"/>
    </w:rPr>
  </w:style>
  <w:style w:type="character" w:customStyle="1" w:styleId="WWCharLFO13LVL6">
    <w:name w:val="WW_CharLFO13LVL6"/>
    <w:qFormat/>
    <w:rsid w:val="001C1E47"/>
    <w:rPr>
      <w:rFonts w:ascii="Wingdings" w:hAnsi="Wingdings" w:cs="Wingdings"/>
    </w:rPr>
  </w:style>
  <w:style w:type="character" w:customStyle="1" w:styleId="WWCharLFO13LVL7">
    <w:name w:val="WW_CharLFO13LVL7"/>
    <w:qFormat/>
    <w:rsid w:val="001C1E47"/>
    <w:rPr>
      <w:rFonts w:ascii="Symbol" w:hAnsi="Symbol" w:cs="Symbol"/>
    </w:rPr>
  </w:style>
  <w:style w:type="character" w:customStyle="1" w:styleId="WWCharLFO13LVL8">
    <w:name w:val="WW_CharLFO13LVL8"/>
    <w:qFormat/>
    <w:rsid w:val="001C1E47"/>
    <w:rPr>
      <w:rFonts w:ascii="Courier New" w:hAnsi="Courier New" w:cs="Courier New"/>
    </w:rPr>
  </w:style>
  <w:style w:type="character" w:customStyle="1" w:styleId="WWCharLFO13LVL9">
    <w:name w:val="WW_CharLFO13LVL9"/>
    <w:qFormat/>
    <w:rsid w:val="001C1E47"/>
    <w:rPr>
      <w:rFonts w:ascii="Wingdings" w:hAnsi="Wingdings" w:cs="Wingdings"/>
    </w:rPr>
  </w:style>
  <w:style w:type="character" w:customStyle="1" w:styleId="WWCharLFO14LVL1">
    <w:name w:val="WW_CharLFO14LVL1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0"/>
      <w:szCs w:val="20"/>
      <w:u w:val="none" w:color="000000"/>
      <w:vertAlign w:val="baseline"/>
    </w:rPr>
  </w:style>
  <w:style w:type="character" w:customStyle="1" w:styleId="WWCharLFO14LVL2">
    <w:name w:val="WW_CharLFO14LVL2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3">
    <w:name w:val="WW_CharLFO14LVL3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4">
    <w:name w:val="WW_CharLFO14LVL4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5">
    <w:name w:val="WW_CharLFO14LVL5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6">
    <w:name w:val="WW_CharLFO14LVL6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7">
    <w:name w:val="WW_CharLFO14LVL7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8">
    <w:name w:val="WW_CharLFO14LVL8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9">
    <w:name w:val="WW_CharLFO14LVL9"/>
    <w:qFormat/>
    <w:rsid w:val="001C1E47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5LVL1">
    <w:name w:val="WW_CharLFO15LVL1"/>
    <w:qFormat/>
    <w:rsid w:val="001C1E47"/>
    <w:rPr>
      <w:rFonts w:cs="Times New Roman"/>
      <w:b w:val="0"/>
      <w:sz w:val="20"/>
    </w:rPr>
  </w:style>
  <w:style w:type="character" w:customStyle="1" w:styleId="WWCharLFO15LVL2">
    <w:name w:val="WW_CharLFO15LVL2"/>
    <w:qFormat/>
    <w:rsid w:val="001C1E47"/>
    <w:rPr>
      <w:rFonts w:cs="Times New Roman"/>
    </w:rPr>
  </w:style>
  <w:style w:type="character" w:customStyle="1" w:styleId="WWCharLFO15LVL3">
    <w:name w:val="WW_CharLFO15LVL3"/>
    <w:qFormat/>
    <w:rsid w:val="001C1E47"/>
    <w:rPr>
      <w:rFonts w:cs="Times New Roman"/>
    </w:rPr>
  </w:style>
  <w:style w:type="character" w:customStyle="1" w:styleId="WWCharLFO15LVL4">
    <w:name w:val="WW_CharLFO15LVL4"/>
    <w:qFormat/>
    <w:rsid w:val="001C1E47"/>
    <w:rPr>
      <w:rFonts w:cs="Times New Roman"/>
    </w:rPr>
  </w:style>
  <w:style w:type="character" w:customStyle="1" w:styleId="WWCharLFO15LVL5">
    <w:name w:val="WW_CharLFO15LVL5"/>
    <w:qFormat/>
    <w:rsid w:val="001C1E47"/>
    <w:rPr>
      <w:rFonts w:cs="Times New Roman"/>
    </w:rPr>
  </w:style>
  <w:style w:type="character" w:customStyle="1" w:styleId="WWCharLFO15LVL6">
    <w:name w:val="WW_CharLFO15LVL6"/>
    <w:qFormat/>
    <w:rsid w:val="001C1E47"/>
    <w:rPr>
      <w:rFonts w:cs="Times New Roman"/>
    </w:rPr>
  </w:style>
  <w:style w:type="character" w:customStyle="1" w:styleId="WWCharLFO15LVL7">
    <w:name w:val="WW_CharLFO15LVL7"/>
    <w:qFormat/>
    <w:rsid w:val="001C1E47"/>
    <w:rPr>
      <w:rFonts w:cs="Times New Roman"/>
    </w:rPr>
  </w:style>
  <w:style w:type="character" w:customStyle="1" w:styleId="WWCharLFO15LVL8">
    <w:name w:val="WW_CharLFO15LVL8"/>
    <w:qFormat/>
    <w:rsid w:val="001C1E47"/>
    <w:rPr>
      <w:rFonts w:cs="Times New Roman"/>
    </w:rPr>
  </w:style>
  <w:style w:type="character" w:customStyle="1" w:styleId="WWCharLFO15LVL9">
    <w:name w:val="WW_CharLFO15LVL9"/>
    <w:qFormat/>
    <w:rsid w:val="001C1E47"/>
    <w:rPr>
      <w:rFonts w:cs="Times New Roman"/>
    </w:rPr>
  </w:style>
  <w:style w:type="character" w:customStyle="1" w:styleId="WWCharLFO16LVL1">
    <w:name w:val="WW_CharLFO16LVL1"/>
    <w:qFormat/>
    <w:rsid w:val="001C1E47"/>
    <w:rPr>
      <w:rFonts w:cs="Times New Roman"/>
      <w:b w:val="0"/>
      <w:sz w:val="20"/>
    </w:rPr>
  </w:style>
  <w:style w:type="character" w:customStyle="1" w:styleId="WWCharLFO16LVL2">
    <w:name w:val="WW_CharLFO16LVL2"/>
    <w:qFormat/>
    <w:rsid w:val="001C1E47"/>
    <w:rPr>
      <w:rFonts w:cs="Times New Roman"/>
    </w:rPr>
  </w:style>
  <w:style w:type="character" w:customStyle="1" w:styleId="WWCharLFO16LVL3">
    <w:name w:val="WW_CharLFO16LVL3"/>
    <w:qFormat/>
    <w:rsid w:val="001C1E47"/>
    <w:rPr>
      <w:rFonts w:cs="Times New Roman"/>
    </w:rPr>
  </w:style>
  <w:style w:type="character" w:customStyle="1" w:styleId="WWCharLFO16LVL4">
    <w:name w:val="WW_CharLFO16LVL4"/>
    <w:qFormat/>
    <w:rsid w:val="001C1E47"/>
    <w:rPr>
      <w:rFonts w:cs="Times New Roman"/>
    </w:rPr>
  </w:style>
  <w:style w:type="character" w:customStyle="1" w:styleId="WWCharLFO16LVL5">
    <w:name w:val="WW_CharLFO16LVL5"/>
    <w:qFormat/>
    <w:rsid w:val="001C1E47"/>
    <w:rPr>
      <w:rFonts w:cs="Times New Roman"/>
    </w:rPr>
  </w:style>
  <w:style w:type="character" w:customStyle="1" w:styleId="WWCharLFO16LVL6">
    <w:name w:val="WW_CharLFO16LVL6"/>
    <w:qFormat/>
    <w:rsid w:val="001C1E47"/>
    <w:rPr>
      <w:rFonts w:cs="Times New Roman"/>
    </w:rPr>
  </w:style>
  <w:style w:type="character" w:customStyle="1" w:styleId="WWCharLFO16LVL7">
    <w:name w:val="WW_CharLFO16LVL7"/>
    <w:qFormat/>
    <w:rsid w:val="001C1E47"/>
    <w:rPr>
      <w:rFonts w:cs="Times New Roman"/>
    </w:rPr>
  </w:style>
  <w:style w:type="character" w:customStyle="1" w:styleId="WWCharLFO16LVL8">
    <w:name w:val="WW_CharLFO16LVL8"/>
    <w:qFormat/>
    <w:rsid w:val="001C1E47"/>
    <w:rPr>
      <w:rFonts w:cs="Times New Roman"/>
    </w:rPr>
  </w:style>
  <w:style w:type="character" w:customStyle="1" w:styleId="WWCharLFO16LVL9">
    <w:name w:val="WW_CharLFO16LVL9"/>
    <w:qFormat/>
    <w:rsid w:val="001C1E47"/>
    <w:rPr>
      <w:rFonts w:cs="Times New Roman"/>
    </w:rPr>
  </w:style>
  <w:style w:type="character" w:customStyle="1" w:styleId="WWCharLFO17LVL1">
    <w:name w:val="WW_CharLFO17LVL1"/>
    <w:qFormat/>
    <w:rsid w:val="001C1E47"/>
    <w:rPr>
      <w:rFonts w:cs="Times New Roman"/>
      <w:b w:val="0"/>
      <w:sz w:val="20"/>
    </w:rPr>
  </w:style>
  <w:style w:type="character" w:customStyle="1" w:styleId="WWCharLFO17LVL2">
    <w:name w:val="WW_CharLFO17LVL2"/>
    <w:qFormat/>
    <w:rsid w:val="001C1E47"/>
    <w:rPr>
      <w:rFonts w:cs="Times New Roman"/>
    </w:rPr>
  </w:style>
  <w:style w:type="character" w:customStyle="1" w:styleId="WWCharLFO17LVL3">
    <w:name w:val="WW_CharLFO17LVL3"/>
    <w:qFormat/>
    <w:rsid w:val="001C1E47"/>
    <w:rPr>
      <w:rFonts w:cs="Times New Roman"/>
    </w:rPr>
  </w:style>
  <w:style w:type="character" w:customStyle="1" w:styleId="WWCharLFO17LVL4">
    <w:name w:val="WW_CharLFO17LVL4"/>
    <w:qFormat/>
    <w:rsid w:val="001C1E47"/>
    <w:rPr>
      <w:rFonts w:cs="Times New Roman"/>
    </w:rPr>
  </w:style>
  <w:style w:type="character" w:customStyle="1" w:styleId="WWCharLFO17LVL5">
    <w:name w:val="WW_CharLFO17LVL5"/>
    <w:qFormat/>
    <w:rsid w:val="001C1E47"/>
    <w:rPr>
      <w:rFonts w:cs="Times New Roman"/>
    </w:rPr>
  </w:style>
  <w:style w:type="character" w:customStyle="1" w:styleId="WWCharLFO17LVL6">
    <w:name w:val="WW_CharLFO17LVL6"/>
    <w:qFormat/>
    <w:rsid w:val="001C1E47"/>
    <w:rPr>
      <w:rFonts w:cs="Times New Roman"/>
    </w:rPr>
  </w:style>
  <w:style w:type="character" w:customStyle="1" w:styleId="WWCharLFO17LVL7">
    <w:name w:val="WW_CharLFO17LVL7"/>
    <w:qFormat/>
    <w:rsid w:val="001C1E47"/>
    <w:rPr>
      <w:rFonts w:cs="Times New Roman"/>
    </w:rPr>
  </w:style>
  <w:style w:type="character" w:customStyle="1" w:styleId="WWCharLFO17LVL8">
    <w:name w:val="WW_CharLFO17LVL8"/>
    <w:qFormat/>
    <w:rsid w:val="001C1E47"/>
    <w:rPr>
      <w:rFonts w:cs="Times New Roman"/>
    </w:rPr>
  </w:style>
  <w:style w:type="character" w:customStyle="1" w:styleId="WWCharLFO17LVL9">
    <w:name w:val="WW_CharLFO17LVL9"/>
    <w:qFormat/>
    <w:rsid w:val="001C1E47"/>
    <w:rPr>
      <w:rFonts w:cs="Times New Roman"/>
    </w:rPr>
  </w:style>
  <w:style w:type="character" w:customStyle="1" w:styleId="WWCharLFO18LVL1">
    <w:name w:val="WW_CharLFO18LVL1"/>
    <w:qFormat/>
    <w:rsid w:val="001C1E47"/>
    <w:rPr>
      <w:rFonts w:cs="Times New Roman"/>
      <w:b w:val="0"/>
      <w:sz w:val="20"/>
    </w:rPr>
  </w:style>
  <w:style w:type="character" w:customStyle="1" w:styleId="WWCharLFO18LVL2">
    <w:name w:val="WW_CharLFO18LVL2"/>
    <w:qFormat/>
    <w:rsid w:val="001C1E47"/>
    <w:rPr>
      <w:rFonts w:cs="Times New Roman"/>
    </w:rPr>
  </w:style>
  <w:style w:type="character" w:customStyle="1" w:styleId="WWCharLFO18LVL3">
    <w:name w:val="WW_CharLFO18LVL3"/>
    <w:qFormat/>
    <w:rsid w:val="001C1E47"/>
    <w:rPr>
      <w:rFonts w:cs="Times New Roman"/>
    </w:rPr>
  </w:style>
  <w:style w:type="character" w:customStyle="1" w:styleId="WWCharLFO18LVL4">
    <w:name w:val="WW_CharLFO18LVL4"/>
    <w:qFormat/>
    <w:rsid w:val="001C1E47"/>
    <w:rPr>
      <w:rFonts w:cs="Times New Roman"/>
    </w:rPr>
  </w:style>
  <w:style w:type="character" w:customStyle="1" w:styleId="WWCharLFO18LVL5">
    <w:name w:val="WW_CharLFO18LVL5"/>
    <w:qFormat/>
    <w:rsid w:val="001C1E47"/>
    <w:rPr>
      <w:rFonts w:cs="Times New Roman"/>
    </w:rPr>
  </w:style>
  <w:style w:type="character" w:customStyle="1" w:styleId="WWCharLFO18LVL6">
    <w:name w:val="WW_CharLFO18LVL6"/>
    <w:qFormat/>
    <w:rsid w:val="001C1E47"/>
    <w:rPr>
      <w:rFonts w:cs="Times New Roman"/>
    </w:rPr>
  </w:style>
  <w:style w:type="character" w:customStyle="1" w:styleId="WWCharLFO18LVL7">
    <w:name w:val="WW_CharLFO18LVL7"/>
    <w:qFormat/>
    <w:rsid w:val="001C1E47"/>
    <w:rPr>
      <w:rFonts w:cs="Times New Roman"/>
    </w:rPr>
  </w:style>
  <w:style w:type="character" w:customStyle="1" w:styleId="WWCharLFO18LVL8">
    <w:name w:val="WW_CharLFO18LVL8"/>
    <w:qFormat/>
    <w:rsid w:val="001C1E47"/>
    <w:rPr>
      <w:rFonts w:cs="Times New Roman"/>
    </w:rPr>
  </w:style>
  <w:style w:type="character" w:customStyle="1" w:styleId="WWCharLFO18LVL9">
    <w:name w:val="WW_CharLFO18LVL9"/>
    <w:qFormat/>
    <w:rsid w:val="001C1E47"/>
    <w:rPr>
      <w:rFonts w:cs="Times New Roman"/>
    </w:rPr>
  </w:style>
  <w:style w:type="character" w:customStyle="1" w:styleId="Znakiprzypiswdolnych">
    <w:name w:val="Znaki przypisów dolnych"/>
    <w:qFormat/>
    <w:rsid w:val="001C1E47"/>
  </w:style>
  <w:style w:type="character" w:customStyle="1" w:styleId="Znakiprzypiswkocowych">
    <w:name w:val="Znaki przypisów końcowych"/>
    <w:qFormat/>
    <w:rsid w:val="001C1E47"/>
  </w:style>
  <w:style w:type="paragraph" w:styleId="Nagwek">
    <w:name w:val="header"/>
    <w:basedOn w:val="Normalny"/>
    <w:link w:val="NagwekZnak1"/>
    <w:rsid w:val="001C1E47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1C1E47"/>
    <w:rPr>
      <w:rFonts w:ascii="Calibri" w:eastAsia="Calibri" w:hAnsi="Calibri" w:cs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qFormat/>
    <w:rsid w:val="001C1E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C1E47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qFormat/>
    <w:rsid w:val="001C1E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1C1E47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1"/>
    <w:qFormat/>
    <w:rsid w:val="001C1E47"/>
    <w:pPr>
      <w:spacing w:after="0" w:line="36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1C1E47"/>
    <w:rPr>
      <w:rFonts w:ascii="Arial" w:eastAsia="Times New Roman" w:hAnsi="Arial" w:cs="Times New Roman"/>
      <w:sz w:val="28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1"/>
    <w:qFormat/>
    <w:rsid w:val="001C1E47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1C1E47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1"/>
    <w:rsid w:val="001C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rsid w:val="001C1E47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Znak1">
    <w:name w:val="Znak1"/>
    <w:basedOn w:val="Normalny"/>
    <w:qFormat/>
    <w:rsid w:val="001C1E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qFormat/>
    <w:rsid w:val="001C1E4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C1E47"/>
    <w:rPr>
      <w:rFonts w:ascii="Tahoma" w:eastAsia="Times New Roman" w:hAnsi="Tahoma" w:cs="Tahoma"/>
      <w:sz w:val="16"/>
      <w:szCs w:val="16"/>
      <w:shd w:val="clear" w:color="auto" w:fill="FFFFFF"/>
      <w:lang w:eastAsia="pl-PL"/>
    </w:rPr>
  </w:style>
  <w:style w:type="paragraph" w:styleId="NormalnyWeb">
    <w:name w:val="Normal (Web)"/>
    <w:basedOn w:val="Normalny"/>
    <w:qFormat/>
    <w:rsid w:val="001C1E4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C1E47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1E4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qFormat/>
    <w:rsid w:val="001C1E47"/>
    <w:pPr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customStyle="1" w:styleId="ZnakZnak1Znak">
    <w:name w:val="Znak Znak1 Znak"/>
    <w:basedOn w:val="Normalny"/>
    <w:qFormat/>
    <w:rsid w:val="001C1E4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qFormat/>
    <w:rsid w:val="001C1E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qFormat/>
    <w:rsid w:val="001C1E4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C1E47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qFormat/>
    <w:rsid w:val="001C1E47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qFormat/>
    <w:rsid w:val="001C1E4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qFormat/>
    <w:rsid w:val="001C1E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rsid w:val="001C1E47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1C1E4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C1E47"/>
    <w:rPr>
      <w:b/>
      <w:bCs/>
    </w:rPr>
  </w:style>
  <w:style w:type="paragraph" w:styleId="Tytu0">
    <w:name w:val="Title"/>
    <w:basedOn w:val="Normalny"/>
    <w:link w:val="TytuZnak1"/>
    <w:qFormat/>
    <w:rsid w:val="001C1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0"/>
    <w:rsid w:val="001C1E4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pl-PL"/>
    </w:rPr>
  </w:style>
  <w:style w:type="paragraph" w:styleId="Podtytu">
    <w:name w:val="Subtitle"/>
    <w:basedOn w:val="Normalny"/>
    <w:link w:val="PodtytuZnak1"/>
    <w:qFormat/>
    <w:rsid w:val="001C1E47"/>
    <w:pPr>
      <w:overflowPunct w:val="0"/>
      <w:autoSpaceDE w:val="0"/>
      <w:spacing w:after="0" w:line="36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en-US" w:eastAsia="pl-PL"/>
    </w:rPr>
  </w:style>
  <w:style w:type="character" w:customStyle="1" w:styleId="PodtytuZnak1">
    <w:name w:val="Podtytuł Znak1"/>
    <w:basedOn w:val="Domylnaczcionkaakapitu"/>
    <w:link w:val="Podtytu"/>
    <w:rsid w:val="001C1E4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pl-PL"/>
    </w:rPr>
  </w:style>
  <w:style w:type="paragraph" w:styleId="Tekstpodstawowywcity3">
    <w:name w:val="Body Text Indent 3"/>
    <w:basedOn w:val="Normalny"/>
    <w:link w:val="Tekstpodstawowywcity3Znak1"/>
    <w:qFormat/>
    <w:rsid w:val="001C1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1C1E47"/>
    <w:rPr>
      <w:rFonts w:ascii="Times New Roman" w:eastAsia="Times New Roman" w:hAnsi="Times New Roman" w:cs="Times New Roman"/>
      <w:sz w:val="16"/>
      <w:szCs w:val="16"/>
      <w:shd w:val="clear" w:color="auto" w:fill="FFFFFF"/>
      <w:lang w:eastAsia="pl-PL"/>
    </w:rPr>
  </w:style>
  <w:style w:type="paragraph" w:customStyle="1" w:styleId="ust">
    <w:name w:val="ust"/>
    <w:qFormat/>
    <w:rsid w:val="001C1E47"/>
    <w:pPr>
      <w:keepNext/>
      <w:shd w:val="clear" w:color="auto" w:fill="FFFFFF"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1C1E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qFormat/>
    <w:rsid w:val="001C1E4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1"/>
    <w:qFormat/>
    <w:rsid w:val="001C1E4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C1E47"/>
    <w:rPr>
      <w:rFonts w:ascii="Times New Roman" w:eastAsia="Calibri" w:hAnsi="Times New Roman" w:cs="Times New Roman"/>
      <w:sz w:val="20"/>
      <w:szCs w:val="20"/>
      <w:shd w:val="clear" w:color="auto" w:fill="FFFFFF"/>
      <w:lang w:eastAsia="en-GB"/>
    </w:rPr>
  </w:style>
  <w:style w:type="paragraph" w:customStyle="1" w:styleId="Text1">
    <w:name w:val="Text 1"/>
    <w:basedOn w:val="Normalny"/>
    <w:qFormat/>
    <w:rsid w:val="001C1E4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1C1E4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1C1E4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1C1E4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1C1E4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1C1E4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1C1E4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1C1E4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1C1E47"/>
    <w:pPr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1C1E47"/>
    <w:pPr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1C1E4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WW-Tekstpodstawowy21">
    <w:name w:val="WW-Tekst podstawowy 21"/>
    <w:basedOn w:val="Normalny"/>
    <w:qFormat/>
    <w:rsid w:val="001C1E47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31">
    <w:name w:val="WW-Tekst podstawowy 31"/>
    <w:basedOn w:val="Normalny"/>
    <w:qFormat/>
    <w:rsid w:val="001C1E4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ezodstpw1">
    <w:name w:val="Bez odstępów1"/>
    <w:qFormat/>
    <w:rsid w:val="001C1E47"/>
    <w:pPr>
      <w:keepNext/>
      <w:shd w:val="clear" w:color="auto" w:fill="FFFFFF"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1C1E47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1C1E4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qFormat/>
    <w:rsid w:val="001C1E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C1E47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qFormat/>
    <w:rsid w:val="001C1E47"/>
    <w:pPr>
      <w:spacing w:after="0" w:line="240" w:lineRule="auto"/>
    </w:pPr>
    <w:rPr>
      <w:rFonts w:ascii="Arial" w:eastAsia="MS ??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qFormat/>
    <w:rsid w:val="001C1E47"/>
    <w:pPr>
      <w:spacing w:after="0" w:line="240" w:lineRule="auto"/>
      <w:jc w:val="both"/>
    </w:pPr>
    <w:rPr>
      <w:rFonts w:ascii="Times New Roman" w:eastAsia="MS ??" w:hAnsi="Times New Roman"/>
      <w:szCs w:val="20"/>
      <w:lang w:eastAsia="pl-PL"/>
    </w:rPr>
  </w:style>
  <w:style w:type="paragraph" w:customStyle="1" w:styleId="Heading81">
    <w:name w:val="Heading 81"/>
    <w:qFormat/>
    <w:rsid w:val="001C1E47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qFormat/>
    <w:rsid w:val="001C1E47"/>
    <w:pPr>
      <w:spacing w:before="280" w:after="280" w:line="240" w:lineRule="auto"/>
    </w:pPr>
    <w:rPr>
      <w:rFonts w:eastAsia="MS ??" w:cs="Calibri"/>
      <w:sz w:val="24"/>
      <w:szCs w:val="24"/>
      <w:lang w:eastAsia="hi-IN" w:bidi="hi-IN"/>
    </w:rPr>
  </w:style>
  <w:style w:type="paragraph" w:customStyle="1" w:styleId="Heading11">
    <w:name w:val="Heading 11"/>
    <w:qFormat/>
    <w:rsid w:val="001C1E47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1">
    <w:name w:val="Normal1"/>
    <w:qFormat/>
    <w:rsid w:val="001C1E47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ezformatowania">
    <w:name w:val="Bez formatowania"/>
    <w:qFormat/>
    <w:rsid w:val="001C1E47"/>
    <w:pPr>
      <w:keepNext/>
      <w:shd w:val="clear" w:color="auto" w:fill="FFFFFF"/>
      <w:suppressAutoHyphens/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qFormat/>
    <w:rsid w:val="001C1E47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qFormat/>
    <w:rsid w:val="001C1E47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LFO3">
    <w:name w:val="LFO3"/>
    <w:qFormat/>
    <w:rsid w:val="001C1E47"/>
  </w:style>
  <w:style w:type="numbering" w:customStyle="1" w:styleId="LFO4">
    <w:name w:val="LFO4"/>
    <w:qFormat/>
    <w:rsid w:val="001C1E47"/>
  </w:style>
  <w:style w:type="numbering" w:customStyle="1" w:styleId="LFO5">
    <w:name w:val="LFO5"/>
    <w:qFormat/>
    <w:rsid w:val="001C1E47"/>
  </w:style>
  <w:style w:type="numbering" w:customStyle="1" w:styleId="LFO6">
    <w:name w:val="LFO6"/>
    <w:qFormat/>
    <w:rsid w:val="001C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7272</Words>
  <Characters>43637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3</cp:revision>
  <dcterms:created xsi:type="dcterms:W3CDTF">2019-08-21T05:51:00Z</dcterms:created>
  <dcterms:modified xsi:type="dcterms:W3CDTF">2019-08-21T07:01:00Z</dcterms:modified>
</cp:coreProperties>
</file>