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681B0D5E"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EF54A3" w:rsidRPr="00C03FF6">
        <w:rPr>
          <w:rFonts w:cs="Tahoma"/>
          <w:bCs/>
          <w:color w:val="000000"/>
          <w:szCs w:val="20"/>
        </w:rPr>
        <w:t>5 </w:t>
      </w:r>
      <w:r w:rsidR="006E5003">
        <w:rPr>
          <w:rFonts w:cs="Tahoma"/>
          <w:bCs/>
          <w:color w:val="000000"/>
          <w:szCs w:val="20"/>
        </w:rPr>
        <w:t>538</w:t>
      </w:r>
      <w:r w:rsidRPr="00C03FF6">
        <w:rPr>
          <w:rFonts w:cs="Tahoma"/>
          <w:bCs/>
          <w:color w:val="000000"/>
          <w:szCs w:val="20"/>
        </w:rPr>
        <w:t xml:space="preserve"> 000 </w:t>
      </w:r>
      <w:r w:rsidR="006E5003">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0EA24E55" w:rsidR="0061390F" w:rsidRPr="00302BD7" w:rsidRDefault="006E5003">
      <w:pPr>
        <w:shd w:val="clear" w:color="auto" w:fill="FFFFFF"/>
        <w:tabs>
          <w:tab w:val="left" w:pos="9214"/>
        </w:tabs>
        <w:spacing w:after="0" w:line="240" w:lineRule="auto"/>
        <w:ind w:right="6"/>
        <w:jc w:val="center"/>
        <w:rPr>
          <w:rFonts w:cs="Tahoma"/>
          <w:b/>
          <w:bCs/>
          <w:sz w:val="24"/>
        </w:rPr>
      </w:pPr>
      <w:r w:rsidRPr="006E5003">
        <w:rPr>
          <w:rFonts w:cs="Tahoma"/>
          <w:b/>
          <w:bCs/>
          <w:sz w:val="24"/>
        </w:rPr>
        <w:t xml:space="preserve">Rozbudowa Centrum Zarządzania Bezpieczeństwem Województwa Dolnośląskiego </w:t>
      </w:r>
      <w:r>
        <w:rPr>
          <w:rFonts w:cs="Tahoma"/>
          <w:b/>
          <w:bCs/>
          <w:sz w:val="24"/>
        </w:rPr>
        <w:t>-</w:t>
      </w:r>
      <w:r w:rsidRPr="006E5003">
        <w:rPr>
          <w:rFonts w:cs="Tahoma"/>
          <w:b/>
          <w:bCs/>
          <w:sz w:val="24"/>
        </w:rPr>
        <w:t xml:space="preserve"> ETAP I</w:t>
      </w:r>
    </w:p>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611D9D51"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7D33E4">
        <w:rPr>
          <w:rFonts w:cs="Tahoma"/>
          <w:bCs/>
        </w:rPr>
        <w:t>6</w:t>
      </w:r>
      <w:r w:rsidRPr="00C03FF6">
        <w:rPr>
          <w:rFonts w:cs="Tahoma"/>
          <w:bCs/>
        </w:rPr>
        <w:t>.</w:t>
      </w:r>
      <w:r w:rsidRPr="006A61F1">
        <w:rPr>
          <w:rFonts w:cs="Tahoma"/>
          <w:bCs/>
        </w:rPr>
        <w:t>202</w:t>
      </w:r>
      <w:r w:rsidR="006E5003">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70F52B22" w14:textId="77777777" w:rsidR="00C4300F" w:rsidRDefault="00C4300F">
      <w:pPr>
        <w:shd w:val="clear" w:color="auto" w:fill="FFFFFF"/>
        <w:spacing w:after="0" w:line="240" w:lineRule="auto"/>
        <w:ind w:left="4248" w:firstLine="552"/>
        <w:rPr>
          <w:rFonts w:cs="Tahoma"/>
          <w:color w:val="000000"/>
          <w:spacing w:val="-1"/>
          <w:lang w:eastAsia="pl-PL"/>
        </w:rPr>
      </w:pPr>
    </w:p>
    <w:p w14:paraId="418F0301" w14:textId="77777777" w:rsidR="0061390F" w:rsidRDefault="006139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6D3C28" w:rsidRDefault="004D28F4">
      <w:pPr>
        <w:shd w:val="clear" w:color="auto" w:fill="FFFFFF"/>
        <w:tabs>
          <w:tab w:val="left" w:pos="0"/>
          <w:tab w:val="left" w:pos="480"/>
          <w:tab w:val="left" w:pos="840"/>
        </w:tabs>
        <w:spacing w:after="0" w:line="240" w:lineRule="auto"/>
        <w:ind w:left="425" w:hanging="425"/>
        <w:rPr>
          <w:rFonts w:cs="Tahoma"/>
          <w:bCs/>
          <w:color w:val="000000"/>
          <w:spacing w:val="-4"/>
          <w:sz w:val="12"/>
          <w:szCs w:val="12"/>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0" w:name="_Hlk71017318"/>
      <w:r w:rsidR="00C74B11" w:rsidRPr="00C03FF6">
        <w:rPr>
          <w:rFonts w:asciiTheme="minorHAnsi" w:hAnsiTheme="minorHAnsi" w:cstheme="minorHAnsi"/>
        </w:rPr>
        <w:t xml:space="preserve">Adres strony internetowej </w:t>
      </w:r>
      <w:bookmarkEnd w:id="0"/>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6D3C28"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sz w:val="12"/>
          <w:szCs w:val="12"/>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86117F"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sz w:val="16"/>
          <w:szCs w:val="16"/>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proofErr w:type="spellStart"/>
      <w:r w:rsidR="00DD40B3">
        <w:rPr>
          <w:rFonts w:cs="Tahoma"/>
        </w:rPr>
        <w:t>s</w:t>
      </w:r>
      <w:r w:rsidR="00B53A87">
        <w:rPr>
          <w:rFonts w:cs="Tahoma"/>
        </w:rPr>
        <w:t>ekc</w:t>
      </w:r>
      <w:proofErr w:type="spellEnd"/>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6D3C28" w:rsidRDefault="0061390F">
      <w:pPr>
        <w:pStyle w:val="Style14"/>
        <w:spacing w:line="240" w:lineRule="auto"/>
        <w:rPr>
          <w:rStyle w:val="CharStyle3"/>
          <w:rFonts w:ascii="Calibri" w:hAnsi="Calibri"/>
          <w:color w:val="00B050"/>
          <w:sz w:val="12"/>
          <w:szCs w:val="12"/>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6D625F1" w:rsidR="00C25B52" w:rsidRPr="0086117F" w:rsidRDefault="00E47F50" w:rsidP="005F60C1">
      <w:pPr>
        <w:widowControl w:val="0"/>
        <w:numPr>
          <w:ilvl w:val="0"/>
          <w:numId w:val="24"/>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w:t>
      </w:r>
      <w:proofErr w:type="spellStart"/>
      <w:r w:rsidR="005C1DEA" w:rsidRPr="0086117F">
        <w:rPr>
          <w:rFonts w:cs="Tahoma"/>
          <w:color w:val="000000"/>
        </w:rPr>
        <w:t>uPzp</w:t>
      </w:r>
      <w:proofErr w:type="spellEnd"/>
      <w:r w:rsidR="005C1DEA" w:rsidRPr="0086117F">
        <w:rPr>
          <w:rFonts w:cs="Tahoma"/>
          <w:color w:val="000000"/>
        </w:rPr>
        <w:t>)</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w:t>
      </w:r>
      <w:proofErr w:type="spellStart"/>
      <w:r w:rsidRPr="0086117F">
        <w:rPr>
          <w:rFonts w:cs="Tahoma"/>
          <w:color w:val="000000"/>
        </w:rPr>
        <w:t>uPzp</w:t>
      </w:r>
      <w:proofErr w:type="spellEnd"/>
      <w:r w:rsidRPr="0086117F">
        <w:rPr>
          <w:rFonts w:cs="Tahoma"/>
          <w:color w:val="000000"/>
        </w:rPr>
        <w:t>”.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 xml:space="preserve">z dnia 23 kwietnia 1964r. - Kodeks cywilny </w:t>
      </w:r>
    </w:p>
    <w:p w14:paraId="7C65661A" w14:textId="5213708B" w:rsidR="007405F2" w:rsidRPr="0086117F" w:rsidRDefault="007405F2" w:rsidP="005F60C1">
      <w:pPr>
        <w:widowControl w:val="0"/>
        <w:numPr>
          <w:ilvl w:val="0"/>
          <w:numId w:val="24"/>
        </w:numPr>
        <w:shd w:val="clear" w:color="auto" w:fill="FFFFFF"/>
        <w:tabs>
          <w:tab w:val="left" w:pos="0"/>
          <w:tab w:val="num" w:pos="567"/>
        </w:tabs>
        <w:spacing w:after="0" w:line="240" w:lineRule="auto"/>
        <w:jc w:val="both"/>
        <w:rPr>
          <w:rFonts w:cs="Tahoma"/>
          <w:iCs/>
          <w:color w:val="000000"/>
          <w:szCs w:val="32"/>
        </w:rPr>
      </w:pPr>
      <w:r w:rsidRPr="0086117F">
        <w:rPr>
          <w:rFonts w:cs="Tahoma"/>
          <w:iCs/>
          <w:color w:val="000000"/>
          <w:szCs w:val="32"/>
        </w:rPr>
        <w:t xml:space="preserve">Zamawiający zastrzega sobie prawo do unieważnienia postępowania w okolicznościach przewidzianych w art. </w:t>
      </w:r>
      <w:r w:rsidR="007E3FB0" w:rsidRPr="0086117F">
        <w:rPr>
          <w:rFonts w:cs="Tahoma"/>
          <w:iCs/>
          <w:color w:val="000000"/>
          <w:szCs w:val="32"/>
        </w:rPr>
        <w:t>310</w:t>
      </w:r>
      <w:r w:rsidRPr="0086117F">
        <w:rPr>
          <w:rFonts w:cs="Tahoma"/>
          <w:iCs/>
          <w:color w:val="000000"/>
          <w:szCs w:val="32"/>
        </w:rPr>
        <w:t xml:space="preserve"> </w:t>
      </w:r>
      <w:proofErr w:type="spellStart"/>
      <w:r w:rsidRPr="0086117F">
        <w:rPr>
          <w:rFonts w:cs="Tahoma"/>
          <w:iCs/>
          <w:color w:val="000000"/>
          <w:szCs w:val="32"/>
        </w:rPr>
        <w:t>uPzp</w:t>
      </w:r>
      <w:proofErr w:type="spellEnd"/>
      <w:r w:rsidRPr="0086117F">
        <w:rPr>
          <w:rFonts w:cs="Tahoma"/>
          <w:iCs/>
          <w:color w:val="000000"/>
          <w:szCs w:val="32"/>
        </w:rPr>
        <w:t>.</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21DCDE18" w:rsidR="00AF0051" w:rsidRPr="001D6368" w:rsidRDefault="001D5948"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9A7707" w:rsidRPr="001D6368">
        <w:rPr>
          <w:rFonts w:asciiTheme="minorHAnsi" w:hAnsiTheme="minorHAnsi" w:cstheme="minorHAnsi"/>
          <w:color w:val="000000"/>
        </w:rPr>
        <w:t>roboty budowlane</w:t>
      </w:r>
    </w:p>
    <w:p w14:paraId="1496D893" w14:textId="71378A1A" w:rsidR="00AF0051" w:rsidRPr="00B26142" w:rsidRDefault="00AF0051" w:rsidP="00B26142">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rPr>
      </w:pPr>
      <w:r w:rsidRPr="001D6368">
        <w:rPr>
          <w:rFonts w:asciiTheme="minorHAnsi" w:hAnsiTheme="minorHAnsi" w:cstheme="minorHAnsi"/>
          <w:iCs/>
          <w:color w:val="000000"/>
        </w:rPr>
        <w:t xml:space="preserve">Przedmiotem zamówienia </w:t>
      </w:r>
      <w:r w:rsidR="00B26142">
        <w:rPr>
          <w:rFonts w:asciiTheme="minorHAnsi" w:hAnsiTheme="minorHAnsi" w:cstheme="minorHAnsi"/>
          <w:iCs/>
          <w:color w:val="000000"/>
        </w:rPr>
        <w:t>są</w:t>
      </w:r>
      <w:r w:rsidR="00B26142">
        <w:rPr>
          <w:rFonts w:asciiTheme="minorHAnsi" w:hAnsiTheme="minorHAnsi" w:cstheme="minorHAnsi"/>
          <w:iCs/>
        </w:rPr>
        <w:t xml:space="preserve"> </w:t>
      </w:r>
      <w:r w:rsidR="00B26142" w:rsidRPr="00B26142">
        <w:rPr>
          <w:rFonts w:asciiTheme="minorHAnsi" w:hAnsiTheme="minorHAnsi" w:cstheme="minorHAnsi"/>
          <w:iCs/>
        </w:rPr>
        <w:t>roboty budowlane dla stanu surowego otwartego,</w:t>
      </w:r>
      <w:r w:rsidR="00B26142">
        <w:rPr>
          <w:rFonts w:asciiTheme="minorHAnsi" w:hAnsiTheme="minorHAnsi" w:cstheme="minorHAnsi"/>
          <w:iCs/>
        </w:rPr>
        <w:t xml:space="preserve"> </w:t>
      </w:r>
      <w:r w:rsidR="00B26142" w:rsidRPr="00B26142">
        <w:rPr>
          <w:rFonts w:asciiTheme="minorHAnsi" w:hAnsiTheme="minorHAnsi" w:cstheme="minorHAnsi"/>
          <w:iCs/>
        </w:rPr>
        <w:t>przebudowa sieci ciepłowniczych,</w:t>
      </w:r>
      <w:r w:rsidR="00B26142">
        <w:rPr>
          <w:rFonts w:asciiTheme="minorHAnsi" w:hAnsiTheme="minorHAnsi" w:cstheme="minorHAnsi"/>
          <w:iCs/>
        </w:rPr>
        <w:t xml:space="preserve"> </w:t>
      </w:r>
      <w:r w:rsidR="00B26142" w:rsidRPr="00B26142">
        <w:rPr>
          <w:rFonts w:asciiTheme="minorHAnsi" w:hAnsiTheme="minorHAnsi" w:cstheme="minorHAnsi"/>
          <w:iCs/>
        </w:rPr>
        <w:t>roboty budowlane związane z przebudową sieci ciepłowniczej</w:t>
      </w:r>
      <w:r w:rsidR="00B26142">
        <w:rPr>
          <w:rFonts w:asciiTheme="minorHAnsi" w:hAnsiTheme="minorHAnsi" w:cstheme="minorHAnsi"/>
          <w:iCs/>
        </w:rPr>
        <w:t xml:space="preserve">, </w:t>
      </w:r>
      <w:r w:rsidR="00B26142" w:rsidRPr="00B26142">
        <w:rPr>
          <w:rFonts w:asciiTheme="minorHAnsi" w:hAnsiTheme="minorHAnsi" w:cstheme="minorHAnsi"/>
          <w:iCs/>
        </w:rPr>
        <w:t>roboty wykończeniowe węzłów ciepłowniczych W1, W2 i W3</w:t>
      </w:r>
      <w:r w:rsidR="00B26142">
        <w:rPr>
          <w:rFonts w:asciiTheme="minorHAnsi" w:hAnsiTheme="minorHAnsi" w:cstheme="minorHAnsi"/>
          <w:iCs/>
        </w:rPr>
        <w:t>,</w:t>
      </w:r>
      <w:r w:rsidR="00B26142" w:rsidRPr="00B26142">
        <w:rPr>
          <w:rFonts w:asciiTheme="minorHAnsi" w:hAnsiTheme="minorHAnsi" w:cstheme="minorHAnsi"/>
          <w:iCs/>
        </w:rPr>
        <w:t xml:space="preserve"> zabezpieczenie węzła ciepłowniczego W1 przed wpływami atmosferycznymi, sieci elektroenergetycznych, </w:t>
      </w:r>
      <w:r w:rsidR="00437F58" w:rsidRPr="00B26142">
        <w:rPr>
          <w:rFonts w:asciiTheme="minorHAnsi" w:hAnsiTheme="minorHAnsi" w:cstheme="minorHAnsi"/>
          <w:iCs/>
        </w:rPr>
        <w:t>przewidzian</w:t>
      </w:r>
      <w:r w:rsidR="00B26142" w:rsidRPr="00B26142">
        <w:rPr>
          <w:rFonts w:asciiTheme="minorHAnsi" w:hAnsiTheme="minorHAnsi" w:cstheme="minorHAnsi"/>
          <w:iCs/>
        </w:rPr>
        <w:t>e</w:t>
      </w:r>
      <w:r w:rsidR="00437F58" w:rsidRPr="00B26142">
        <w:rPr>
          <w:rFonts w:asciiTheme="minorHAnsi" w:hAnsiTheme="minorHAnsi" w:cstheme="minorHAnsi"/>
          <w:iCs/>
        </w:rPr>
        <w:t xml:space="preserve"> do realizacji przy</w:t>
      </w:r>
      <w:r w:rsidR="00917A5F" w:rsidRPr="00B26142">
        <w:rPr>
          <w:rFonts w:asciiTheme="minorHAnsi" w:hAnsiTheme="minorHAnsi" w:cstheme="minorHAnsi"/>
          <w:iCs/>
        </w:rPr>
        <w:br/>
      </w:r>
      <w:bookmarkStart w:id="1" w:name="_Hlk157768363"/>
      <w:r w:rsidR="00437F58" w:rsidRPr="00B26142">
        <w:rPr>
          <w:rFonts w:asciiTheme="minorHAnsi" w:hAnsiTheme="minorHAnsi" w:cstheme="minorHAnsi"/>
          <w:iCs/>
        </w:rPr>
        <w:t xml:space="preserve">ul. </w:t>
      </w:r>
      <w:r w:rsidR="00B26142" w:rsidRPr="00B26142">
        <w:rPr>
          <w:rFonts w:asciiTheme="minorHAnsi" w:hAnsiTheme="minorHAnsi" w:cstheme="minorHAnsi"/>
          <w:iCs/>
        </w:rPr>
        <w:t>Borowskiej 138 we Wrocławiu</w:t>
      </w:r>
      <w:r w:rsidR="00437F58" w:rsidRPr="00B26142">
        <w:rPr>
          <w:rFonts w:asciiTheme="minorHAnsi" w:hAnsiTheme="minorHAnsi" w:cstheme="minorHAnsi"/>
          <w:iCs/>
        </w:rPr>
        <w:t xml:space="preserve">, </w:t>
      </w:r>
      <w:r w:rsidR="00B26142" w:rsidRPr="00B26142">
        <w:rPr>
          <w:rFonts w:asciiTheme="minorHAnsi" w:hAnsiTheme="minorHAnsi" w:cstheme="minorHAnsi"/>
          <w:iCs/>
        </w:rPr>
        <w:t>działka 22, AM-3, obręb Gaj, jednostka ewidencyjna: 026401_1.0013.AR_3.22/3</w:t>
      </w:r>
      <w:r w:rsidR="00437F58" w:rsidRPr="00B26142">
        <w:rPr>
          <w:rFonts w:asciiTheme="minorHAnsi" w:hAnsiTheme="minorHAnsi" w:cstheme="minorHAnsi"/>
          <w:iCs/>
        </w:rPr>
        <w:t>.</w:t>
      </w:r>
      <w:bookmarkEnd w:id="1"/>
    </w:p>
    <w:p w14:paraId="10154169" w14:textId="77777777" w:rsidR="00024655" w:rsidRPr="006D3C28" w:rsidRDefault="00024655" w:rsidP="00024655">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6F72F29F" w14:textId="50E69E33" w:rsidR="00750C88" w:rsidRPr="001D6368" w:rsidRDefault="00E47F50" w:rsidP="001D6368">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Opis przedmiotu zamówienia wg kodu </w:t>
      </w:r>
      <w:r w:rsidRPr="001D6368">
        <w:rPr>
          <w:rFonts w:asciiTheme="minorHAnsi" w:hAnsiTheme="minorHAnsi" w:cstheme="minorHAnsi"/>
          <w:b/>
          <w:bCs/>
          <w:color w:val="000000"/>
        </w:rPr>
        <w:t>CPV:</w:t>
      </w:r>
    </w:p>
    <w:p w14:paraId="0577F533" w14:textId="77777777" w:rsidR="00B53A87" w:rsidRDefault="00B53A87" w:rsidP="00B53A87">
      <w:pPr>
        <w:pStyle w:val="Akapitzlist"/>
        <w:shd w:val="clear" w:color="auto" w:fill="FFFFFF"/>
        <w:spacing w:after="0" w:line="240" w:lineRule="auto"/>
        <w:ind w:left="360"/>
        <w:jc w:val="both"/>
        <w:rPr>
          <w:rFonts w:asciiTheme="minorHAnsi" w:hAnsiTheme="minorHAnsi" w:cstheme="minorHAnsi"/>
        </w:rPr>
      </w:pPr>
      <w:r w:rsidRPr="00B53A87">
        <w:rPr>
          <w:rFonts w:asciiTheme="minorHAnsi" w:hAnsiTheme="minorHAnsi" w:cstheme="minorHAnsi"/>
        </w:rPr>
        <w:t>45000000-7 Roboty budowlane</w:t>
      </w:r>
    </w:p>
    <w:p w14:paraId="67C94484" w14:textId="66A4C919" w:rsidR="00D46EB7" w:rsidRPr="00B53A87" w:rsidRDefault="00D46EB7" w:rsidP="00B53A87">
      <w:pPr>
        <w:pStyle w:val="Akapitzlist"/>
        <w:shd w:val="clear" w:color="auto" w:fill="FFFFFF"/>
        <w:spacing w:after="0" w:line="240" w:lineRule="auto"/>
        <w:ind w:left="360"/>
        <w:jc w:val="both"/>
        <w:rPr>
          <w:rFonts w:asciiTheme="minorHAnsi" w:hAnsiTheme="minorHAnsi" w:cstheme="minorHAnsi"/>
        </w:rPr>
      </w:pPr>
      <w:r>
        <w:rPr>
          <w:rFonts w:asciiTheme="minorHAnsi" w:hAnsiTheme="minorHAnsi" w:cstheme="minorHAnsi"/>
        </w:rPr>
        <w:t xml:space="preserve">45111200-0 </w:t>
      </w:r>
      <w:r w:rsidRPr="00D46EB7">
        <w:rPr>
          <w:rFonts w:asciiTheme="minorHAnsi" w:hAnsiTheme="minorHAnsi" w:cstheme="minorHAnsi"/>
        </w:rPr>
        <w:t>Roboty w zakresie przygotowania terenu pod budowę i roboty ziemne</w:t>
      </w:r>
    </w:p>
    <w:p w14:paraId="59A0EB57" w14:textId="77777777" w:rsidR="00D46EB7" w:rsidRDefault="00D46EB7" w:rsidP="00B53A8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 xml:space="preserve">45262300-4 </w:t>
      </w:r>
      <w:r>
        <w:rPr>
          <w:rFonts w:asciiTheme="minorHAnsi" w:hAnsiTheme="minorHAnsi" w:cstheme="minorHAnsi"/>
        </w:rPr>
        <w:t>Betonowanie</w:t>
      </w:r>
    </w:p>
    <w:p w14:paraId="4C8AA709" w14:textId="12B58F75"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45262310-7</w:t>
      </w:r>
      <w:r>
        <w:rPr>
          <w:rFonts w:asciiTheme="minorHAnsi" w:hAnsiTheme="minorHAnsi" w:cstheme="minorHAnsi"/>
        </w:rPr>
        <w:t xml:space="preserve"> </w:t>
      </w:r>
      <w:r w:rsidRPr="00D46EB7">
        <w:rPr>
          <w:rFonts w:asciiTheme="minorHAnsi" w:hAnsiTheme="minorHAnsi" w:cstheme="minorHAnsi"/>
        </w:rPr>
        <w:t>Zbrojenie</w:t>
      </w:r>
    </w:p>
    <w:p w14:paraId="5FF30F21" w14:textId="53FD72D6" w:rsidR="00D46EB7" w:rsidRP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45223100-7</w:t>
      </w:r>
      <w:r>
        <w:rPr>
          <w:rFonts w:asciiTheme="minorHAnsi" w:hAnsiTheme="minorHAnsi" w:cstheme="minorHAnsi"/>
        </w:rPr>
        <w:t xml:space="preserve"> </w:t>
      </w:r>
      <w:r w:rsidRPr="00D46EB7">
        <w:rPr>
          <w:rFonts w:asciiTheme="minorHAnsi" w:hAnsiTheme="minorHAnsi" w:cstheme="minorHAnsi"/>
        </w:rPr>
        <w:t>Montaż konstrukcji metalowych</w:t>
      </w:r>
    </w:p>
    <w:p w14:paraId="0D58E092" w14:textId="14AE61C4" w:rsidR="00D46EB7" w:rsidRDefault="00D46EB7" w:rsidP="00D46EB7">
      <w:pPr>
        <w:pStyle w:val="Akapitzlist"/>
        <w:shd w:val="clear" w:color="auto" w:fill="FFFFFF"/>
        <w:spacing w:after="0" w:line="240" w:lineRule="auto"/>
        <w:ind w:left="360"/>
        <w:jc w:val="both"/>
        <w:rPr>
          <w:rFonts w:asciiTheme="minorHAnsi" w:hAnsiTheme="minorHAnsi" w:cstheme="minorHAnsi"/>
        </w:rPr>
      </w:pPr>
      <w:r w:rsidRPr="00D46EB7">
        <w:rPr>
          <w:rFonts w:asciiTheme="minorHAnsi" w:hAnsiTheme="minorHAnsi" w:cstheme="minorHAnsi"/>
        </w:rPr>
        <w:t>45262500-6</w:t>
      </w:r>
      <w:r>
        <w:rPr>
          <w:rFonts w:asciiTheme="minorHAnsi" w:hAnsiTheme="minorHAnsi" w:cstheme="minorHAnsi"/>
        </w:rPr>
        <w:t xml:space="preserve"> </w:t>
      </w:r>
      <w:r w:rsidRPr="00D46EB7">
        <w:rPr>
          <w:rFonts w:asciiTheme="minorHAnsi" w:hAnsiTheme="minorHAnsi" w:cstheme="minorHAnsi"/>
        </w:rPr>
        <w:t>Roboty murarskie i murowe</w:t>
      </w:r>
    </w:p>
    <w:p w14:paraId="13C1DF71" w14:textId="2D068126" w:rsidR="00D46EB7"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t>44232000-5</w:t>
      </w:r>
      <w:r>
        <w:rPr>
          <w:rFonts w:asciiTheme="minorHAnsi" w:hAnsiTheme="minorHAnsi" w:cstheme="minorHAnsi"/>
        </w:rPr>
        <w:t xml:space="preserve"> Drewniane konstrukcje dachowe</w:t>
      </w:r>
    </w:p>
    <w:p w14:paraId="156C8FAE" w14:textId="3FFD5C7F" w:rsidR="005B601D"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t>45320000-6</w:t>
      </w:r>
      <w:r>
        <w:rPr>
          <w:rFonts w:asciiTheme="minorHAnsi" w:hAnsiTheme="minorHAnsi" w:cstheme="minorHAnsi"/>
        </w:rPr>
        <w:t xml:space="preserve"> Roboty izolacyjne</w:t>
      </w:r>
    </w:p>
    <w:p w14:paraId="1D5A2046" w14:textId="0D3443A8" w:rsidR="005B601D" w:rsidRDefault="005B601D" w:rsidP="00D46EB7">
      <w:pPr>
        <w:pStyle w:val="Akapitzlist"/>
        <w:shd w:val="clear" w:color="auto" w:fill="FFFFFF"/>
        <w:spacing w:after="0" w:line="240" w:lineRule="auto"/>
        <w:ind w:left="360"/>
        <w:jc w:val="both"/>
        <w:rPr>
          <w:rFonts w:asciiTheme="minorHAnsi" w:hAnsiTheme="minorHAnsi" w:cstheme="minorHAnsi"/>
        </w:rPr>
      </w:pPr>
      <w:r w:rsidRPr="005B601D">
        <w:rPr>
          <w:rFonts w:asciiTheme="minorHAnsi" w:hAnsiTheme="minorHAnsi" w:cstheme="minorHAnsi"/>
        </w:rPr>
        <w:lastRenderedPageBreak/>
        <w:t>45260000-7</w:t>
      </w:r>
      <w:r>
        <w:rPr>
          <w:rFonts w:asciiTheme="minorHAnsi" w:hAnsiTheme="minorHAnsi" w:cstheme="minorHAnsi"/>
        </w:rPr>
        <w:t xml:space="preserve"> </w:t>
      </w:r>
      <w:r w:rsidRPr="005B601D">
        <w:rPr>
          <w:rFonts w:asciiTheme="minorHAnsi" w:hAnsiTheme="minorHAnsi" w:cstheme="minorHAnsi"/>
        </w:rPr>
        <w:t>Roboty w zakresie wykonywania pokryć i konstrukcji dachowych i inne podobne roboty specjalistycz</w:t>
      </w:r>
      <w:r w:rsidR="009C2307">
        <w:rPr>
          <w:rFonts w:asciiTheme="minorHAnsi" w:hAnsiTheme="minorHAnsi" w:cstheme="minorHAnsi"/>
        </w:rPr>
        <w:t>n</w:t>
      </w:r>
      <w:r w:rsidRPr="005B601D">
        <w:rPr>
          <w:rFonts w:asciiTheme="minorHAnsi" w:hAnsiTheme="minorHAnsi" w:cstheme="minorHAnsi"/>
        </w:rPr>
        <w:t>e</w:t>
      </w:r>
    </w:p>
    <w:p w14:paraId="315578A4" w14:textId="4564F1BE" w:rsidR="005B601D"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45410000-4</w:t>
      </w:r>
      <w:r>
        <w:rPr>
          <w:rFonts w:asciiTheme="minorHAnsi" w:hAnsiTheme="minorHAnsi" w:cstheme="minorHAnsi"/>
        </w:rPr>
        <w:t xml:space="preserve"> Roboty tynkarskie, sufity podwieszane, </w:t>
      </w:r>
      <w:r w:rsidRPr="009C2307">
        <w:rPr>
          <w:rFonts w:asciiTheme="minorHAnsi" w:hAnsiTheme="minorHAnsi" w:cstheme="minorHAnsi"/>
        </w:rPr>
        <w:t>ścianki i okładziny z płyt gipsowo</w:t>
      </w:r>
      <w:r>
        <w:rPr>
          <w:rFonts w:asciiTheme="minorHAnsi" w:hAnsiTheme="minorHAnsi" w:cstheme="minorHAnsi"/>
        </w:rPr>
        <w:t>-</w:t>
      </w:r>
      <w:r w:rsidRPr="009C2307">
        <w:rPr>
          <w:rFonts w:asciiTheme="minorHAnsi" w:hAnsiTheme="minorHAnsi" w:cstheme="minorHAnsi"/>
        </w:rPr>
        <w:t>kartonowych</w:t>
      </w:r>
    </w:p>
    <w:p w14:paraId="5FD583B3" w14:textId="0742AB4E" w:rsidR="009C2307"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45442100-8</w:t>
      </w:r>
      <w:r>
        <w:rPr>
          <w:rFonts w:asciiTheme="minorHAnsi" w:hAnsiTheme="minorHAnsi" w:cstheme="minorHAnsi"/>
        </w:rPr>
        <w:t xml:space="preserve"> Roboty malarskie</w:t>
      </w:r>
    </w:p>
    <w:p w14:paraId="141762CE" w14:textId="116A8B8A" w:rsidR="009C2307" w:rsidRDefault="009C2307" w:rsidP="00D46EB7">
      <w:pPr>
        <w:pStyle w:val="Akapitzlist"/>
        <w:shd w:val="clear" w:color="auto" w:fill="FFFFFF"/>
        <w:spacing w:after="0" w:line="240" w:lineRule="auto"/>
        <w:ind w:left="360"/>
        <w:jc w:val="both"/>
        <w:rPr>
          <w:rFonts w:asciiTheme="minorHAnsi" w:hAnsiTheme="minorHAnsi" w:cstheme="minorHAnsi"/>
        </w:rPr>
      </w:pPr>
      <w:r w:rsidRPr="009C2307">
        <w:rPr>
          <w:rFonts w:asciiTheme="minorHAnsi" w:hAnsiTheme="minorHAnsi" w:cstheme="minorHAnsi"/>
        </w:rPr>
        <w:t>45430000-0</w:t>
      </w:r>
      <w:r>
        <w:rPr>
          <w:rFonts w:asciiTheme="minorHAnsi" w:hAnsiTheme="minorHAnsi" w:cstheme="minorHAnsi"/>
        </w:rPr>
        <w:t xml:space="preserve"> </w:t>
      </w:r>
      <w:r w:rsidR="00834C68">
        <w:rPr>
          <w:rFonts w:asciiTheme="minorHAnsi" w:hAnsiTheme="minorHAnsi" w:cstheme="minorHAnsi"/>
        </w:rPr>
        <w:t>Pokrywanie podłóg i ścian</w:t>
      </w:r>
    </w:p>
    <w:p w14:paraId="77BF3202" w14:textId="6094B2F3" w:rsidR="00834C68" w:rsidRDefault="00834C68" w:rsidP="00D46EB7">
      <w:pPr>
        <w:pStyle w:val="Akapitzlist"/>
        <w:shd w:val="clear" w:color="auto" w:fill="FFFFFF"/>
        <w:spacing w:after="0" w:line="240" w:lineRule="auto"/>
        <w:ind w:left="360"/>
        <w:jc w:val="both"/>
        <w:rPr>
          <w:rFonts w:asciiTheme="minorHAnsi" w:hAnsiTheme="minorHAnsi" w:cstheme="minorHAnsi"/>
        </w:rPr>
      </w:pPr>
      <w:r w:rsidRPr="00834C68">
        <w:rPr>
          <w:rFonts w:asciiTheme="minorHAnsi" w:hAnsiTheme="minorHAnsi" w:cstheme="minorHAnsi"/>
        </w:rPr>
        <w:t>45421100-5</w:t>
      </w:r>
      <w:r>
        <w:rPr>
          <w:rFonts w:asciiTheme="minorHAnsi" w:hAnsiTheme="minorHAnsi" w:cstheme="minorHAnsi"/>
        </w:rPr>
        <w:t xml:space="preserve"> </w:t>
      </w:r>
      <w:r w:rsidRPr="00834C68">
        <w:rPr>
          <w:rFonts w:asciiTheme="minorHAnsi" w:hAnsiTheme="minorHAnsi" w:cstheme="minorHAnsi"/>
        </w:rPr>
        <w:t>Instalowanie drzwi i okien, i podobnych elementów</w:t>
      </w:r>
    </w:p>
    <w:p w14:paraId="3A57B71C" w14:textId="7583214D" w:rsidR="00834C68" w:rsidRDefault="00834C68" w:rsidP="00D46EB7">
      <w:pPr>
        <w:pStyle w:val="Akapitzlist"/>
        <w:shd w:val="clear" w:color="auto" w:fill="FFFFFF"/>
        <w:spacing w:after="0" w:line="240" w:lineRule="auto"/>
        <w:ind w:left="360"/>
        <w:jc w:val="both"/>
        <w:rPr>
          <w:rFonts w:asciiTheme="minorHAnsi" w:hAnsiTheme="minorHAnsi" w:cstheme="minorHAnsi"/>
        </w:rPr>
      </w:pPr>
      <w:r w:rsidRPr="00834C68">
        <w:rPr>
          <w:rFonts w:asciiTheme="minorHAnsi" w:hAnsiTheme="minorHAnsi" w:cstheme="minorHAnsi"/>
        </w:rPr>
        <w:t>45261210-9</w:t>
      </w:r>
      <w:r>
        <w:rPr>
          <w:rFonts w:asciiTheme="minorHAnsi" w:hAnsiTheme="minorHAnsi" w:cstheme="minorHAnsi"/>
        </w:rPr>
        <w:t xml:space="preserve"> Wykonywanie pokryć dachowych</w:t>
      </w:r>
    </w:p>
    <w:p w14:paraId="7634F9AB" w14:textId="77777777" w:rsidR="00834C68" w:rsidRPr="006D3C28" w:rsidRDefault="00834C68" w:rsidP="00834C68">
      <w:pPr>
        <w:pStyle w:val="Akapitzlist"/>
        <w:shd w:val="clear" w:color="auto" w:fill="FFFFFF"/>
        <w:tabs>
          <w:tab w:val="left" w:pos="0"/>
          <w:tab w:val="left" w:pos="426"/>
        </w:tabs>
        <w:spacing w:after="0" w:line="240" w:lineRule="auto"/>
        <w:ind w:left="360" w:right="6"/>
        <w:jc w:val="both"/>
        <w:rPr>
          <w:rFonts w:asciiTheme="minorHAnsi" w:hAnsiTheme="minorHAnsi" w:cstheme="minorHAnsi"/>
          <w:iCs/>
          <w:color w:val="000000"/>
          <w:sz w:val="12"/>
          <w:szCs w:val="12"/>
        </w:rPr>
      </w:pPr>
    </w:p>
    <w:p w14:paraId="0E7A4210" w14:textId="50981A47" w:rsidR="000F373F" w:rsidRPr="001D6368" w:rsidRDefault="000F373F" w:rsidP="00024655">
      <w:pPr>
        <w:pStyle w:val="Akapitzlist"/>
        <w:numPr>
          <w:ilvl w:val="0"/>
          <w:numId w:val="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 xml:space="preserve">Szczegółowy zakres zamówienia określają: </w:t>
      </w:r>
    </w:p>
    <w:p w14:paraId="03450B80" w14:textId="4F81702F" w:rsidR="000F373F" w:rsidRPr="00FA7045"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A7045">
        <w:rPr>
          <w:rFonts w:asciiTheme="minorHAnsi" w:hAnsiTheme="minorHAnsi" w:cstheme="minorHAnsi"/>
          <w:iCs/>
          <w:color w:val="000000"/>
        </w:rPr>
        <w:t>Dokumentacja projektowa</w:t>
      </w:r>
      <w:r w:rsidR="00C03FF6" w:rsidRPr="00FA7045">
        <w:rPr>
          <w:rFonts w:asciiTheme="minorHAnsi" w:hAnsiTheme="minorHAnsi" w:cstheme="minorHAnsi"/>
          <w:iCs/>
          <w:color w:val="000000"/>
        </w:rPr>
        <w:t xml:space="preserve"> i </w:t>
      </w:r>
      <w:proofErr w:type="spellStart"/>
      <w:r w:rsidR="00C03FF6" w:rsidRPr="00FA7045">
        <w:rPr>
          <w:rFonts w:asciiTheme="minorHAnsi" w:hAnsiTheme="minorHAnsi" w:cstheme="minorHAnsi"/>
          <w:iCs/>
          <w:color w:val="000000"/>
        </w:rPr>
        <w:t>STWiORB</w:t>
      </w:r>
      <w:proofErr w:type="spellEnd"/>
      <w:r w:rsidRPr="00FA7045">
        <w:rPr>
          <w:rFonts w:asciiTheme="minorHAnsi" w:hAnsiTheme="minorHAnsi" w:cstheme="minorHAnsi"/>
          <w:iCs/>
          <w:color w:val="000000"/>
        </w:rPr>
        <w:t xml:space="preserve"> – załącznik nr 8 do SWZ</w:t>
      </w:r>
    </w:p>
    <w:p w14:paraId="6939BEF5" w14:textId="77777777" w:rsidR="00024655" w:rsidRPr="00FA7045" w:rsidRDefault="0002465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sz w:val="12"/>
          <w:szCs w:val="12"/>
        </w:rPr>
      </w:pPr>
    </w:p>
    <w:p w14:paraId="4CF618F7" w14:textId="51406A9C" w:rsidR="007F54E5" w:rsidRPr="00AE1456" w:rsidRDefault="007F54E5"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AE1456">
        <w:rPr>
          <w:rFonts w:asciiTheme="minorHAnsi" w:hAnsiTheme="minorHAnsi" w:cstheme="minorHAnsi"/>
          <w:b/>
          <w:bCs/>
          <w:iCs/>
          <w:color w:val="000000"/>
        </w:rPr>
        <w:t xml:space="preserve">załącznik nr 8 do SWZ udostępniono pod linkiem: </w:t>
      </w:r>
    </w:p>
    <w:p w14:paraId="36299E6D" w14:textId="3BEF81F6" w:rsidR="00FA7045" w:rsidRDefault="00675775" w:rsidP="00AE1456">
      <w:pPr>
        <w:pStyle w:val="Akapitzlist"/>
        <w:shd w:val="clear" w:color="auto" w:fill="FFFFFF"/>
        <w:tabs>
          <w:tab w:val="left" w:pos="0"/>
          <w:tab w:val="left" w:pos="426"/>
        </w:tabs>
        <w:spacing w:after="0" w:line="240" w:lineRule="auto"/>
        <w:ind w:left="567" w:right="6"/>
        <w:jc w:val="both"/>
      </w:pPr>
      <w:hyperlink r:id="rId13" w:history="1">
        <w:r w:rsidR="00AE1456" w:rsidRPr="00675775">
          <w:rPr>
            <w:rStyle w:val="Hipercze"/>
          </w:rPr>
          <w:t>https://drive.google.com/file/d/11uaBm1rYvSYi8zNqRN24Zgf4UsNEi92o/view?usp=drive_link</w:t>
        </w:r>
      </w:hyperlink>
      <w:r w:rsidR="00AE1456">
        <w:t xml:space="preserve"> </w:t>
      </w:r>
    </w:p>
    <w:p w14:paraId="1B3BB2BB" w14:textId="77777777" w:rsidR="00DC129D" w:rsidRPr="00024655" w:rsidRDefault="00DC129D" w:rsidP="00024655">
      <w:pPr>
        <w:pStyle w:val="Akapitzlist"/>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E94F59" w14:textId="77777777" w:rsidR="000F373F" w:rsidRPr="001D6368" w:rsidRDefault="000F373F"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1D6368">
        <w:rPr>
          <w:rFonts w:asciiTheme="minorHAnsi" w:hAnsiTheme="minorHAnsi" w:cstheme="minorHAnsi"/>
          <w:iCs/>
          <w:color w:val="000000"/>
        </w:rPr>
        <w:t>Projekt umowy – załącznik nr 5 do SWZ.</w:t>
      </w:r>
    </w:p>
    <w:p w14:paraId="6495EDF3" w14:textId="74F4DAE5" w:rsidR="000F373F" w:rsidRPr="006D3C28" w:rsidRDefault="000F373F" w:rsidP="00024655">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56920EDD" w14:textId="76081BF1"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Roboty budowlane będą wykonywane na podstawie dokumentacj</w:t>
      </w:r>
      <w:r w:rsidR="00DC129D" w:rsidRPr="00DC129D">
        <w:rPr>
          <w:rFonts w:asciiTheme="minorHAnsi" w:hAnsiTheme="minorHAnsi" w:cstheme="minorHAnsi"/>
          <w:iCs/>
          <w:color w:val="000000"/>
        </w:rPr>
        <w:t>i</w:t>
      </w:r>
      <w:r w:rsidRPr="00DC129D">
        <w:rPr>
          <w:rFonts w:asciiTheme="minorHAnsi" w:hAnsiTheme="minorHAnsi" w:cstheme="minorHAnsi"/>
          <w:iCs/>
          <w:color w:val="000000"/>
        </w:rPr>
        <w:t xml:space="preserve"> projektow</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opracowan</w:t>
      </w:r>
      <w:r w:rsidR="00DC129D" w:rsidRPr="00DC129D">
        <w:rPr>
          <w:rFonts w:asciiTheme="minorHAnsi" w:hAnsiTheme="minorHAnsi" w:cstheme="minorHAnsi"/>
          <w:iCs/>
          <w:color w:val="000000"/>
        </w:rPr>
        <w:t>ej</w:t>
      </w:r>
      <w:r w:rsidRPr="00DC129D">
        <w:rPr>
          <w:rFonts w:asciiTheme="minorHAnsi" w:hAnsiTheme="minorHAnsi" w:cstheme="minorHAnsi"/>
          <w:iCs/>
          <w:color w:val="000000"/>
        </w:rPr>
        <w:t xml:space="preserve"> przez MAKI architekci sp. z o.o.</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w:t>
      </w:r>
      <w:r w:rsidR="00DC129D" w:rsidRPr="00DC129D">
        <w:rPr>
          <w:rFonts w:asciiTheme="minorHAnsi" w:hAnsiTheme="minorHAnsi" w:cstheme="minorHAnsi"/>
          <w:iCs/>
          <w:color w:val="000000"/>
        </w:rPr>
        <w:t xml:space="preserve">ul. Wesele 6/6, </w:t>
      </w:r>
      <w:r w:rsidRPr="00DC129D">
        <w:rPr>
          <w:rFonts w:asciiTheme="minorHAnsi" w:hAnsiTheme="minorHAnsi" w:cstheme="minorHAnsi"/>
          <w:iCs/>
          <w:color w:val="000000"/>
        </w:rPr>
        <w:t>30-127 Kraków</w:t>
      </w:r>
      <w:r w:rsidR="00DC129D" w:rsidRPr="00DC129D">
        <w:rPr>
          <w:rFonts w:asciiTheme="minorHAnsi" w:hAnsiTheme="minorHAnsi" w:cstheme="minorHAnsi"/>
          <w:iCs/>
          <w:color w:val="000000"/>
        </w:rPr>
        <w:t>.</w:t>
      </w:r>
    </w:p>
    <w:p w14:paraId="3C512B32" w14:textId="68DCE719" w:rsidR="00834C68" w:rsidRPr="006D3C28"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10F3011F" w14:textId="49872AB9" w:rsidR="00834C68" w:rsidRPr="00DC129D"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Zakres robót budowlanych dla obu części będzie obejmował w szczególności: </w:t>
      </w:r>
    </w:p>
    <w:p w14:paraId="5AA46B16" w14:textId="464FCEA5"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Opracowanie planów BIOZ</w:t>
      </w:r>
      <w:r w:rsidR="00DC129D" w:rsidRPr="00DC129D">
        <w:rPr>
          <w:rFonts w:asciiTheme="minorHAnsi" w:hAnsiTheme="minorHAnsi" w:cstheme="minorHAnsi"/>
          <w:iCs/>
          <w:color w:val="000000"/>
        </w:rPr>
        <w:t>.</w:t>
      </w:r>
    </w:p>
    <w:p w14:paraId="7A739B12"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Prace przygotowawcze</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w tym wytyczenie punktów głównych oraz organizację zaplecza budowy.</w:t>
      </w:r>
    </w:p>
    <w:p w14:paraId="7285511A"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Ustawienie tablic informacyjnych wg wskazań Inwestora oraz wytycznych.</w:t>
      </w:r>
    </w:p>
    <w:p w14:paraId="4912240E"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Przed rozpoczęciem robót przygotowanie pełnej inwentaryzacji istniejącego majątku.</w:t>
      </w:r>
    </w:p>
    <w:p w14:paraId="0E061758"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tymczasowej organizacji ruchu.</w:t>
      </w:r>
    </w:p>
    <w:p w14:paraId="592D5139"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w niezbędnym zakresie dojazdów i zabezpieczenie przewidzianych w projekcie miejsc roboczych i lokalizacji sprzętu</w:t>
      </w:r>
      <w:r w:rsidR="00DC129D" w:rsidRPr="00DC129D">
        <w:rPr>
          <w:rFonts w:asciiTheme="minorHAnsi" w:hAnsiTheme="minorHAnsi" w:cstheme="minorHAnsi"/>
          <w:iCs/>
          <w:color w:val="000000"/>
        </w:rPr>
        <w:t>.</w:t>
      </w:r>
    </w:p>
    <w:p w14:paraId="52F1CE51"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Przygotowanie terenu inwestycji przez wykonanie zabezpieczenia zieleni, wyszczególnionej w opracowaniu inwentaryzacji zieleni (jeśli występuje)</w:t>
      </w:r>
      <w:r w:rsidR="00DC129D" w:rsidRPr="00DC129D">
        <w:rPr>
          <w:rFonts w:asciiTheme="minorHAnsi" w:hAnsiTheme="minorHAnsi" w:cstheme="minorHAnsi"/>
          <w:iCs/>
          <w:color w:val="000000"/>
        </w:rPr>
        <w:t>.</w:t>
      </w:r>
    </w:p>
    <w:p w14:paraId="3B798965"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Wykonanie wycinki, </w:t>
      </w:r>
      <w:proofErr w:type="spellStart"/>
      <w:r w:rsidRPr="00DC129D">
        <w:rPr>
          <w:rFonts w:asciiTheme="minorHAnsi" w:hAnsiTheme="minorHAnsi" w:cstheme="minorHAnsi"/>
          <w:iCs/>
          <w:color w:val="000000"/>
        </w:rPr>
        <w:t>nasadzeń</w:t>
      </w:r>
      <w:proofErr w:type="spellEnd"/>
      <w:r w:rsidRPr="00DC129D">
        <w:rPr>
          <w:rFonts w:asciiTheme="minorHAnsi" w:hAnsiTheme="minorHAnsi" w:cstheme="minorHAnsi"/>
          <w:iCs/>
          <w:color w:val="000000"/>
        </w:rPr>
        <w:t xml:space="preserve"> zieleni i zagospodarowania terenu.</w:t>
      </w:r>
    </w:p>
    <w:p w14:paraId="7F9A0B31"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Zabezpieczenie i odtworzenie punktów osnowy geodezyjnej.</w:t>
      </w:r>
    </w:p>
    <w:p w14:paraId="5CF6F634"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Rozbiórkę kolidujących z zadaniem obiektów, elementów drogi, ogrodzeń, </w:t>
      </w:r>
      <w:proofErr w:type="spellStart"/>
      <w:r w:rsidRPr="00DC129D">
        <w:rPr>
          <w:rFonts w:asciiTheme="minorHAnsi" w:hAnsiTheme="minorHAnsi" w:cstheme="minorHAnsi"/>
          <w:iCs/>
          <w:color w:val="000000"/>
        </w:rPr>
        <w:t>etc</w:t>
      </w:r>
      <w:proofErr w:type="spellEnd"/>
      <w:r w:rsidRPr="00DC129D">
        <w:rPr>
          <w:rFonts w:asciiTheme="minorHAnsi" w:hAnsiTheme="minorHAnsi" w:cstheme="minorHAnsi"/>
          <w:iCs/>
          <w:color w:val="000000"/>
        </w:rPr>
        <w:t xml:space="preserve"> wraz z ewentualnym odtworzeniem w niezbędnym zakresie.</w:t>
      </w:r>
    </w:p>
    <w:p w14:paraId="44752C87"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Wykonanie organizacji ruchu docelowego.</w:t>
      </w:r>
    </w:p>
    <w:p w14:paraId="26ACABE8"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Likwidację (po zakończeniu robót) tymczasowej organizacji ruchu.</w:t>
      </w:r>
    </w:p>
    <w:p w14:paraId="780DF366" w14:textId="77777777" w:rsidR="00DC129D"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Likwidację zaplecza budowy.</w:t>
      </w:r>
    </w:p>
    <w:p w14:paraId="4C658DDC" w14:textId="4A3F9640" w:rsidR="00834C68" w:rsidRPr="00DC129D" w:rsidRDefault="00834C68" w:rsidP="005F60C1">
      <w:pPr>
        <w:pStyle w:val="Akapitzlist"/>
        <w:numPr>
          <w:ilvl w:val="0"/>
          <w:numId w:val="5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Pozostałe prace wyszczególnione w dokumentacji projektowej</w:t>
      </w:r>
      <w:r w:rsidR="00DC129D" w:rsidRPr="00DC129D">
        <w:rPr>
          <w:rFonts w:asciiTheme="minorHAnsi" w:hAnsiTheme="minorHAnsi" w:cstheme="minorHAnsi"/>
          <w:iCs/>
          <w:color w:val="000000"/>
        </w:rPr>
        <w:t>,</w:t>
      </w:r>
      <w:r w:rsidRPr="00DC129D">
        <w:rPr>
          <w:rFonts w:asciiTheme="minorHAnsi" w:hAnsiTheme="minorHAnsi" w:cstheme="minorHAnsi"/>
          <w:iCs/>
          <w:color w:val="000000"/>
        </w:rPr>
        <w:t xml:space="preserve"> jak również wypełnienie wszelkich wymogów i zobowiązań z niej wynikających. </w:t>
      </w:r>
    </w:p>
    <w:p w14:paraId="57A95716" w14:textId="77777777" w:rsidR="00834C68" w:rsidRPr="006D3C28"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2"/>
          <w:szCs w:val="12"/>
        </w:rPr>
      </w:pPr>
    </w:p>
    <w:p w14:paraId="6F001F83" w14:textId="3D9999DD"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Zakres robót budowlanych obejmował będzie w szczególności stan surowy otwarty. </w:t>
      </w:r>
    </w:p>
    <w:p w14:paraId="72C5E8B0" w14:textId="5AD07907"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Zakres robót sanitarnych obejmował będzie w szczególności przebudowy sieci ciepłowniczych.</w:t>
      </w:r>
    </w:p>
    <w:p w14:paraId="2D7C8AC5" w14:textId="6D1962DE"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Zakres robót elektrycznych obejmował będzie w szczególności przebudowę sieci</w:t>
      </w:r>
      <w:r w:rsidR="00DC129D" w:rsidRPr="00DC129D">
        <w:rPr>
          <w:rFonts w:asciiTheme="minorHAnsi" w:hAnsiTheme="minorHAnsi" w:cstheme="minorHAnsi"/>
          <w:iCs/>
          <w:color w:val="000000"/>
        </w:rPr>
        <w:t xml:space="preserve"> </w:t>
      </w:r>
      <w:r w:rsidRPr="00DC129D">
        <w:rPr>
          <w:rFonts w:asciiTheme="minorHAnsi" w:hAnsiTheme="minorHAnsi" w:cstheme="minorHAnsi"/>
          <w:iCs/>
          <w:color w:val="000000"/>
        </w:rPr>
        <w:t>elektroenergetycznych (Zamawiający posiada aktualną dokumentację dla zakresu).</w:t>
      </w:r>
    </w:p>
    <w:p w14:paraId="178A7F1F" w14:textId="77777777" w:rsidR="00834C68" w:rsidRPr="00834C68"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6D6C4E56" w14:textId="77777777" w:rsidR="00DC129D"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DC129D">
        <w:rPr>
          <w:rFonts w:asciiTheme="minorHAnsi" w:hAnsiTheme="minorHAnsi" w:cstheme="minorHAnsi"/>
          <w:iCs/>
          <w:color w:val="000000"/>
          <w:u w:val="single"/>
        </w:rPr>
        <w:t xml:space="preserve">Wykaz dokumentacji projektowej: </w:t>
      </w:r>
    </w:p>
    <w:p w14:paraId="3E4297A5" w14:textId="70404A39"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BUDOWLANY</w:t>
      </w:r>
    </w:p>
    <w:p w14:paraId="1BC07261" w14:textId="5AFF315E"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PROJEKT WYKONAWCZY/TECHNICZNY</w:t>
      </w:r>
    </w:p>
    <w:p w14:paraId="40F0BA1F" w14:textId="5CF199CC" w:rsidR="00834C68" w:rsidRPr="00DC129D" w:rsidRDefault="00834C6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C129D">
        <w:rPr>
          <w:rFonts w:asciiTheme="minorHAnsi" w:hAnsiTheme="minorHAnsi" w:cstheme="minorHAnsi"/>
          <w:iCs/>
          <w:color w:val="000000"/>
        </w:rPr>
        <w:t xml:space="preserve">INNE OPRACOWANIA </w:t>
      </w:r>
    </w:p>
    <w:p w14:paraId="42F47EC2" w14:textId="47CB99ED" w:rsidR="006D3C28" w:rsidRPr="006D3C28" w:rsidRDefault="006D3C28" w:rsidP="005F60C1">
      <w:pPr>
        <w:shd w:val="clear" w:color="auto" w:fill="FFFFFF"/>
        <w:tabs>
          <w:tab w:val="left" w:pos="0"/>
          <w:tab w:val="left" w:pos="426"/>
        </w:tabs>
        <w:spacing w:after="0" w:line="240" w:lineRule="auto"/>
        <w:ind w:right="6"/>
        <w:jc w:val="both"/>
        <w:rPr>
          <w:rFonts w:asciiTheme="minorHAnsi" w:hAnsiTheme="minorHAnsi" w:cstheme="minorHAnsi"/>
          <w:iCs/>
          <w:color w:val="000000"/>
          <w:sz w:val="16"/>
          <w:szCs w:val="16"/>
          <w:highlight w:val="yellow"/>
        </w:rPr>
      </w:pPr>
    </w:p>
    <w:p w14:paraId="04A2AF3E" w14:textId="41DD3B40" w:rsidR="00834C68" w:rsidRPr="006D3C28" w:rsidRDefault="00834C68" w:rsidP="005F60C1">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Wytyczne dla Wykonawcy. </w:t>
      </w:r>
    </w:p>
    <w:p w14:paraId="2C712BD0" w14:textId="77777777" w:rsidR="005F60C1" w:rsidRPr="006D3C2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3.1) </w:t>
      </w:r>
      <w:r w:rsidR="00834C68" w:rsidRPr="006D3C28">
        <w:rPr>
          <w:rFonts w:asciiTheme="minorHAnsi" w:hAnsiTheme="minorHAnsi" w:cstheme="minorHAnsi"/>
          <w:iCs/>
          <w:color w:val="000000"/>
        </w:rPr>
        <w:t>Wytyczne ogólne</w:t>
      </w:r>
      <w:r w:rsidRPr="006D3C28">
        <w:rPr>
          <w:rFonts w:asciiTheme="minorHAnsi" w:hAnsiTheme="minorHAnsi" w:cstheme="minorHAnsi"/>
          <w:iCs/>
          <w:color w:val="000000"/>
        </w:rPr>
        <w:t>:</w:t>
      </w:r>
    </w:p>
    <w:p w14:paraId="112E8D28"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W cenie ofertowej Wykonawca winien uwzględnić wszystkie koszty bezpośrednie i pośrednie związane z wszelkimi badaniami, pomiarami oraz działaniami, zmierzającymi do wykonania przedmiotu zamówienia w sposób kompletny dla celu jakiemu ma służyć.</w:t>
      </w:r>
    </w:p>
    <w:p w14:paraId="2CE1B666"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Wykonawca wykona wszystkie czynności wynikające ze Specyfikacji Warunków Zamówienia oraz  </w:t>
      </w:r>
      <w:r w:rsidR="006D3C28" w:rsidRPr="006D3C28">
        <w:rPr>
          <w:rFonts w:asciiTheme="minorHAnsi" w:hAnsiTheme="minorHAnsi" w:cstheme="minorHAnsi"/>
          <w:iCs/>
          <w:color w:val="000000"/>
        </w:rPr>
        <w:t>umowy</w:t>
      </w:r>
      <w:r w:rsidRPr="006D3C28">
        <w:rPr>
          <w:rFonts w:asciiTheme="minorHAnsi" w:hAnsiTheme="minorHAnsi" w:cstheme="minorHAnsi"/>
          <w:iCs/>
          <w:color w:val="000000"/>
        </w:rPr>
        <w:t>, jak również zastosuje się do poniższych wytycznych.</w:t>
      </w:r>
    </w:p>
    <w:p w14:paraId="6AEC31D6"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lastRenderedPageBreak/>
        <w:t>Nie wyklucza się w trakcie realizacji robót wprowadzania dodatkowych zakresów robót na Placu Budowy realizowanych wg odrębnych umów. Wykonawca jest zobowiązany umożliwić podmiotom wskazanym przez Zamawiającego na etapie przetargu oraz realizacji robót wejście na Plac Budowy i prowadzenie robót, jednak terminy wejścia na Plac Budowy i prowadzenia robót muszą zostać uzgodnione z Wykonawcą. Wykonawca ma obowiązek skoordynować również prace z każdym podmiotem wskazanym przez Zamawiającego, który będzie prowadził następnie roboty na Placu Budowy.</w:t>
      </w:r>
    </w:p>
    <w:p w14:paraId="6A2A9BC0" w14:textId="77777777" w:rsidR="006D3C2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Zamawiający wymaga, aby sposób prowadzenia robót zapewniał utrzymanie ruchu i eksploatacji na wszystkich istniejących obiektach i przewodach.</w:t>
      </w:r>
    </w:p>
    <w:p w14:paraId="78716B98" w14:textId="72600EF4" w:rsidR="00834C68" w:rsidRPr="006D3C28" w:rsidRDefault="00834C68" w:rsidP="005F60C1">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Wykonawca będzie zobowiązany do: </w:t>
      </w:r>
    </w:p>
    <w:p w14:paraId="0B4B673F"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Dokonania wizji lokalnej w terenie (na własny koszt) oraz do zdobycia wszelkich informacji, które mogą być konieczne do prawidłowej wyceny wartości robót, gdyż wyklucza się możliwość roszczeń wykonawcy związanych z błędnym skalkulowaniem ceny lub pominięciem elementów niezbędnych do prawidłowego wykonania umowy.</w:t>
      </w:r>
    </w:p>
    <w:p w14:paraId="6FE8F1D4"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Przeprowadzenia inwentaryzacji istniejących sieci.</w:t>
      </w:r>
    </w:p>
    <w:p w14:paraId="34080BC3" w14:textId="77777777" w:rsidR="006D3C28"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rPr>
        <w:t>Przed przystąpieniem do robót przeprowadzenia pełnej inwentaryzacji majątku drogowego celem rozliczenia materiału z odzysku z Zarządcą drogi oraz gestorami sieci.</w:t>
      </w:r>
    </w:p>
    <w:p w14:paraId="1B1144D8" w14:textId="13C821CC" w:rsidR="006D2A35" w:rsidRPr="006D3C28" w:rsidRDefault="00834C68" w:rsidP="005F60C1">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Uczestniczenia w trakcie wykonywania umowy, w cotygodniowych Radach Budowy z udziałem wszystkich kompetentnych jednostek wskazanych przez Zamawiającego. Rada Budowy - zespół osób wskazanych przez Zamawiającego i Wykonawcę, do którego zadań należy w szczególności: nadzorowanie procesu wykonywania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 xml:space="preserve">mowy, rozstrzyganie kwestii problematycznych pojawiających się w trakcie wykonywania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mowy</w:t>
      </w:r>
      <w:r w:rsidR="00F05D86" w:rsidRPr="006D3C28">
        <w:rPr>
          <w:rFonts w:asciiTheme="minorHAnsi" w:hAnsiTheme="minorHAnsi" w:cstheme="minorHAnsi"/>
          <w:iCs/>
          <w:color w:val="000000"/>
        </w:rPr>
        <w:t>,</w:t>
      </w:r>
      <w:r w:rsidRPr="006D3C28">
        <w:rPr>
          <w:rFonts w:asciiTheme="minorHAnsi" w:hAnsiTheme="minorHAnsi" w:cstheme="minorHAnsi"/>
          <w:iCs/>
          <w:color w:val="000000"/>
        </w:rPr>
        <w:t xml:space="preserve"> kontrolowanie postępu wykonywanych w ramach </w:t>
      </w:r>
      <w:r w:rsidR="006D3C28" w:rsidRPr="006D3C28">
        <w:rPr>
          <w:rFonts w:asciiTheme="minorHAnsi" w:hAnsiTheme="minorHAnsi" w:cstheme="minorHAnsi"/>
          <w:iCs/>
          <w:color w:val="000000"/>
        </w:rPr>
        <w:t>u</w:t>
      </w:r>
      <w:r w:rsidRPr="006D3C28">
        <w:rPr>
          <w:rFonts w:asciiTheme="minorHAnsi" w:hAnsiTheme="minorHAnsi" w:cstheme="minorHAnsi"/>
          <w:iCs/>
          <w:color w:val="000000"/>
        </w:rPr>
        <w:t>mowy prac. Dokumenty podlegające opiniowaniu na Radach Budowy, Wykonawca przekaże uczestnikom spotkania, co najmniej na 3 dni przed terminem Rady Budowy. O ile nie zaistnieją inne ustalenia, na Radach Budowy protokoły będą sporządzane przez Wykonawcę w ciągu 2 dni roboczych i będą akceptowane przez Zamawiającego w ciągu 3 dni roboczych. Po akceptacji przez Zamawiającego treści protokołu, Wykonawca jest zobowiązany do rozesłania protokołu do wszystkich zainteresowanych stron w ciągu 2 dni roboczych. Ustalenia zawarte w zatwierdzonych protokołach są wiążące dla Wykonawcy i Zamawiającego.</w:t>
      </w:r>
    </w:p>
    <w:p w14:paraId="04176485" w14:textId="5765C92B" w:rsidR="00834C68" w:rsidRDefault="005F60C1" w:rsidP="005F60C1">
      <w:p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 xml:space="preserve">3.2) </w:t>
      </w:r>
      <w:r w:rsidR="006D3C28">
        <w:rPr>
          <w:rFonts w:asciiTheme="minorHAnsi" w:hAnsiTheme="minorHAnsi" w:cstheme="minorHAnsi"/>
          <w:iCs/>
          <w:color w:val="000000"/>
        </w:rPr>
        <w:t>Wytyczne w zakresie realizacji robót:</w:t>
      </w:r>
    </w:p>
    <w:p w14:paraId="08C679BA" w14:textId="6F7ED11D" w:rsidR="006D3C28" w:rsidRDefault="006D3C28"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D3C28">
        <w:rPr>
          <w:rFonts w:asciiTheme="minorHAnsi" w:hAnsiTheme="minorHAnsi" w:cstheme="minorHAnsi"/>
          <w:iCs/>
          <w:color w:val="000000"/>
        </w:rPr>
        <w:t>Zadanie należy wykonywać w koordynacji z Wykonawcami</w:t>
      </w:r>
      <w:r>
        <w:rPr>
          <w:rFonts w:asciiTheme="minorHAnsi" w:hAnsiTheme="minorHAnsi" w:cstheme="minorHAnsi"/>
          <w:iCs/>
          <w:color w:val="000000"/>
        </w:rPr>
        <w:t>.</w:t>
      </w:r>
    </w:p>
    <w:p w14:paraId="199C8111" w14:textId="7DBF5228" w:rsidR="006D3C28"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umożliwi prowadzenie badań oraz nadzoru archeologicznego przez Wykonawcę wskazanego przez Zamawiającego</w:t>
      </w:r>
      <w:r>
        <w:rPr>
          <w:rFonts w:asciiTheme="minorHAnsi" w:hAnsiTheme="minorHAnsi" w:cstheme="minorHAnsi"/>
          <w:iCs/>
          <w:color w:val="000000"/>
        </w:rPr>
        <w:t>.</w:t>
      </w:r>
    </w:p>
    <w:p w14:paraId="6B84A60B" w14:textId="29583AD2"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Inwentaryzację majątku drogowego Wykonawca przygotuje w uzgodnieniu z Zamawiającym</w:t>
      </w:r>
      <w:r>
        <w:rPr>
          <w:rFonts w:asciiTheme="minorHAnsi" w:hAnsiTheme="minorHAnsi" w:cstheme="minorHAnsi"/>
          <w:iCs/>
          <w:color w:val="000000"/>
        </w:rPr>
        <w:t>.</w:t>
      </w:r>
    </w:p>
    <w:p w14:paraId="6C2D2624" w14:textId="4928BF27"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Zamawiający dopuszcza wprowadzenia zmian w Organizacji Ruchu Zastępczego w uzasadnionych przypadkach pod warunkiem akceptacji Zamawiającego oraz zaprojektowania, zatwierdzenia oraz wyniesienia zamiennej organizacji staraniem i na koszt Wykonawcy</w:t>
      </w:r>
      <w:r>
        <w:rPr>
          <w:rFonts w:asciiTheme="minorHAnsi" w:hAnsiTheme="minorHAnsi" w:cstheme="minorHAnsi"/>
          <w:iCs/>
          <w:color w:val="000000"/>
        </w:rPr>
        <w:t>.</w:t>
      </w:r>
    </w:p>
    <w:p w14:paraId="3D814831" w14:textId="778B4401"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 ofercie należy wycenić wszystkie koszty wynikające z konieczności dostosowania organizacji ruchu zastępczego do istniejących warunków terenowych wraz z jej zatwierdzeniem i wyniesieniem</w:t>
      </w:r>
      <w:r>
        <w:rPr>
          <w:rFonts w:asciiTheme="minorHAnsi" w:hAnsiTheme="minorHAnsi" w:cstheme="minorHAnsi"/>
          <w:iCs/>
          <w:color w:val="000000"/>
        </w:rPr>
        <w:t>.</w:t>
      </w:r>
    </w:p>
    <w:p w14:paraId="48C6E4B4" w14:textId="5E1AE95B" w:rsidR="00444A75" w:rsidRDefault="00444A75" w:rsidP="006D3C28">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Organizacja ruchu zastępczego powinna:</w:t>
      </w:r>
    </w:p>
    <w:p w14:paraId="79021A12" w14:textId="12347105" w:rsidR="00834C68"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Rozporządzeniu Ministra Infrastruktury z dnia 3.07.2003r. w sprawie szczegółowych warunków technicznych dla znaków i sygnałów drogowych oraz urządzeń bezpieczeństwa ruchu drogowego i warunków ich umieszczania na drogach (Dz.U. 2003.220.2181. z p. zm.)</w:t>
      </w:r>
      <w:r>
        <w:rPr>
          <w:rFonts w:asciiTheme="minorHAnsi" w:hAnsiTheme="minorHAnsi" w:cstheme="minorHAnsi"/>
          <w:iCs/>
          <w:color w:val="000000"/>
        </w:rPr>
        <w:t>.</w:t>
      </w:r>
    </w:p>
    <w:p w14:paraId="41A637E6" w14:textId="5691523C"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Rozporządzenia Ministra Infrastruktury z dnia 23.09.2003 r. w sprawie szczegółowych warunków zarządzania ruchem na drogach oraz wykonywania nadzoru nad tym zarządzeniem (Dz.U. 2003.177.1729. z p. zm.).</w:t>
      </w:r>
    </w:p>
    <w:p w14:paraId="234AD1BB" w14:textId="7641705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Spełniać wymogi Specyfikacji technicznej na wykonanie i konserwację oznakowania pionowego i wybranych urządzeń bezpieczeństwa ruchu drogowego.</w:t>
      </w:r>
    </w:p>
    <w:p w14:paraId="05BB1D68" w14:textId="695B26D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lastRenderedPageBreak/>
        <w:t>Zawierać materiały graficzne wskazujące schematycznie zakresy robót oraz zmiany organizacji ruchu zastępczego z podziałem na etapy (trasy objazdowe).</w:t>
      </w:r>
    </w:p>
    <w:p w14:paraId="693D82F9" w14:textId="2C04458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 xml:space="preserve">O terminach wprowadzenia zmian w organizacji ruchu wykonawca powiadomi Zamawiającego, </w:t>
      </w:r>
      <w:proofErr w:type="spellStart"/>
      <w:r w:rsidRPr="00444A75">
        <w:rPr>
          <w:rFonts w:asciiTheme="minorHAnsi" w:hAnsiTheme="minorHAnsi" w:cstheme="minorHAnsi"/>
          <w:iCs/>
          <w:color w:val="000000"/>
        </w:rPr>
        <w:t>ZDiUM</w:t>
      </w:r>
      <w:proofErr w:type="spellEnd"/>
      <w:r w:rsidRPr="00444A75">
        <w:rPr>
          <w:rFonts w:asciiTheme="minorHAnsi" w:hAnsiTheme="minorHAnsi" w:cstheme="minorHAnsi"/>
          <w:iCs/>
          <w:color w:val="000000"/>
        </w:rPr>
        <w:t xml:space="preserve"> oraz zarządzającego ruchem i właściwy organ Policji z minimum 21 dniowym wyprzedzeniem</w:t>
      </w:r>
      <w:r>
        <w:rPr>
          <w:rFonts w:asciiTheme="minorHAnsi" w:hAnsiTheme="minorHAnsi" w:cstheme="minorHAnsi"/>
          <w:iCs/>
          <w:color w:val="000000"/>
        </w:rPr>
        <w:t>.</w:t>
      </w:r>
    </w:p>
    <w:p w14:paraId="01089279" w14:textId="30B83EE7"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zapewni sporządzenie w terminie 7 dni przed rozpoczęciem robót budowlanych planu bezpieczeństwa i ochrony zdrowia, uwzględniającego specyfikę obiektu budowlanego i warunki prowadzenia robót budowlanych. Plan BIOZ należy sporządzić zgodnie z Rozporządzeniem Ministra Infrastruktury z dnia 23.06.2003r. (Dz.U. 2003 nr 120 poz. 1126 z p. zm.).</w:t>
      </w:r>
    </w:p>
    <w:p w14:paraId="0BC957F5" w14:textId="0502260C"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we własnym zakresie zorganizuje, urządzi zaplecze budowy w tym pomieszczeń przeznaczonych dla Inwestora w ciągu 2-ch tygodni od przekazania Placu Budowy oraz zasili zaplecze budowy w energię elektryczną i wodę (wg własnych potrzeb). Zaplecze musi spełniać nw. wymagania:</w:t>
      </w:r>
    </w:p>
    <w:p w14:paraId="7299187A" w14:textId="4510AF44"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Pomieszczenia biurowe przeznaczone dla Inwestora o powierzchni min. 30 m2 wraz z instalacją elektryczną</w:t>
      </w:r>
      <w:r>
        <w:rPr>
          <w:rFonts w:asciiTheme="minorHAnsi" w:hAnsiTheme="minorHAnsi" w:cstheme="minorHAnsi"/>
          <w:iCs/>
          <w:color w:val="000000"/>
        </w:rPr>
        <w:t>.</w:t>
      </w:r>
    </w:p>
    <w:p w14:paraId="7ABE89DD" w14:textId="1B470921"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 xml:space="preserve">Dostęp do Internetu o następujących parametrach: łącze symetryczne o minimalnej przepustowości 100 </w:t>
      </w:r>
      <w:proofErr w:type="spellStart"/>
      <w:r w:rsidRPr="00444A75">
        <w:rPr>
          <w:rFonts w:asciiTheme="minorHAnsi" w:hAnsiTheme="minorHAnsi" w:cstheme="minorHAnsi"/>
          <w:iCs/>
          <w:color w:val="000000"/>
        </w:rPr>
        <w:t>Mb</w:t>
      </w:r>
      <w:proofErr w:type="spellEnd"/>
      <w:r w:rsidRPr="00444A75">
        <w:rPr>
          <w:rFonts w:asciiTheme="minorHAnsi" w:hAnsiTheme="minorHAnsi" w:cstheme="minorHAnsi"/>
          <w:iCs/>
          <w:color w:val="000000"/>
        </w:rPr>
        <w:t>/s zarówno w paśmie od i do abonenta. Łączę ma posiadać zewnętrzny adres IP do dyspozycji Inwestora i INI</w:t>
      </w:r>
      <w:r>
        <w:rPr>
          <w:rFonts w:asciiTheme="minorHAnsi" w:hAnsiTheme="minorHAnsi" w:cstheme="minorHAnsi"/>
          <w:iCs/>
          <w:color w:val="000000"/>
        </w:rPr>
        <w:t>.</w:t>
      </w:r>
    </w:p>
    <w:p w14:paraId="24A40F8E" w14:textId="51C03933"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Sieciowe urządzenie wielofunkcyjne realizujące drukowanie, skanowanie, kserowanie oraz faksowanie. W stwierdzeniu urządzenie sieciowe rozumie się wykonywanie wydruków z komputerów podłączonych w sieć oraz wykonywanie skanowania dokumentów na komputery będące w sieci. Urządzenie powinno posiadać parametry nie gorsze niż: wydruk 15 str./min, dwie szuflady A3/A4, funkcję drukowania i skanowania w kolorze, dupleks, automatyczny podajnik dokumentów</w:t>
      </w:r>
      <w:r>
        <w:rPr>
          <w:rFonts w:asciiTheme="minorHAnsi" w:hAnsiTheme="minorHAnsi" w:cstheme="minorHAnsi"/>
          <w:iCs/>
          <w:color w:val="000000"/>
        </w:rPr>
        <w:t>.</w:t>
      </w:r>
    </w:p>
    <w:p w14:paraId="1F4217CD" w14:textId="5E2B5156"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Pomieszczenia dla Inwestora muszą być wyposażone w meble</w:t>
      </w:r>
      <w:r>
        <w:rPr>
          <w:rFonts w:asciiTheme="minorHAnsi" w:hAnsiTheme="minorHAnsi" w:cstheme="minorHAnsi"/>
          <w:iCs/>
          <w:color w:val="000000"/>
        </w:rPr>
        <w:t>:</w:t>
      </w:r>
    </w:p>
    <w:p w14:paraId="419B3B98" w14:textId="77777777" w:rsidR="00444A75" w:rsidRPr="00444A75" w:rsidRDefault="00444A75" w:rsidP="00444A75">
      <w:pPr>
        <w:pStyle w:val="Akapitzlist"/>
        <w:numPr>
          <w:ilvl w:val="1"/>
          <w:numId w:val="58"/>
        </w:numPr>
        <w:rPr>
          <w:rFonts w:asciiTheme="minorHAnsi" w:hAnsiTheme="minorHAnsi" w:cstheme="minorHAnsi"/>
          <w:iCs/>
          <w:color w:val="000000"/>
        </w:rPr>
      </w:pPr>
      <w:r w:rsidRPr="00444A75">
        <w:rPr>
          <w:rFonts w:asciiTheme="minorHAnsi" w:hAnsiTheme="minorHAnsi" w:cstheme="minorHAnsi"/>
          <w:iCs/>
          <w:color w:val="000000"/>
        </w:rPr>
        <w:t xml:space="preserve">min. 3 kompletów biurek z kontenerami  o wymiarach min. 120x80 </w:t>
      </w:r>
    </w:p>
    <w:p w14:paraId="43E782A8" w14:textId="77777777" w:rsidR="00444A75" w:rsidRPr="00444A75" w:rsidRDefault="00444A75" w:rsidP="00444A75">
      <w:pPr>
        <w:pStyle w:val="Akapitzlist"/>
        <w:numPr>
          <w:ilvl w:val="1"/>
          <w:numId w:val="58"/>
        </w:numPr>
        <w:rPr>
          <w:rFonts w:asciiTheme="minorHAnsi" w:hAnsiTheme="minorHAnsi" w:cstheme="minorHAnsi"/>
          <w:iCs/>
          <w:color w:val="000000"/>
        </w:rPr>
      </w:pPr>
      <w:r w:rsidRPr="00444A75">
        <w:rPr>
          <w:rFonts w:asciiTheme="minorHAnsi" w:hAnsiTheme="minorHAnsi" w:cstheme="minorHAnsi"/>
          <w:iCs/>
          <w:color w:val="000000"/>
        </w:rPr>
        <w:t xml:space="preserve">min. 3 szaf – pełne zamykanie na klucz o wymiarach min. 180x40x80 </w:t>
      </w:r>
    </w:p>
    <w:p w14:paraId="244EFF5D" w14:textId="62B3B617" w:rsidR="00444A75" w:rsidRDefault="00444A75" w:rsidP="00444A75">
      <w:pPr>
        <w:pStyle w:val="Akapitzlist"/>
        <w:numPr>
          <w:ilvl w:val="1"/>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min. 3  krzeseł obrotowych</w:t>
      </w:r>
    </w:p>
    <w:p w14:paraId="5412D711" w14:textId="4478BF2B"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Pomieszczenie sanitarne</w:t>
      </w:r>
      <w:r>
        <w:rPr>
          <w:rFonts w:asciiTheme="minorHAnsi" w:hAnsiTheme="minorHAnsi" w:cstheme="minorHAnsi"/>
          <w:iCs/>
          <w:color w:val="000000"/>
        </w:rPr>
        <w:t>.</w:t>
      </w:r>
    </w:p>
    <w:p w14:paraId="36E2D8BD" w14:textId="6CB3B490"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Minimum 4 miejsc parkingowych dla Inwestora</w:t>
      </w:r>
      <w:r>
        <w:rPr>
          <w:rFonts w:asciiTheme="minorHAnsi" w:hAnsiTheme="minorHAnsi" w:cstheme="minorHAnsi"/>
          <w:iCs/>
          <w:color w:val="000000"/>
        </w:rPr>
        <w:t>.</w:t>
      </w:r>
    </w:p>
    <w:p w14:paraId="6543A423" w14:textId="3763F6E3"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zapewni usługę sprzątania pomieszczeń przeznaczonych dla Inwestora przynajmniej dwa razy w tygodniu</w:t>
      </w:r>
      <w:r>
        <w:rPr>
          <w:rFonts w:asciiTheme="minorHAnsi" w:hAnsiTheme="minorHAnsi" w:cstheme="minorHAnsi"/>
          <w:iCs/>
          <w:color w:val="000000"/>
        </w:rPr>
        <w:t>.</w:t>
      </w:r>
    </w:p>
    <w:p w14:paraId="453E61B9" w14:textId="51BB4AA1"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 xml:space="preserve">Bezpośrednio przed rozpoczęciem robót Wykonawca wykona i zamieści na placu budowy tablice informacyjne w postaci 2 </w:t>
      </w:r>
      <w:proofErr w:type="spellStart"/>
      <w:r w:rsidRPr="00444A75">
        <w:rPr>
          <w:rFonts w:asciiTheme="minorHAnsi" w:hAnsiTheme="minorHAnsi" w:cstheme="minorHAnsi"/>
          <w:iCs/>
          <w:color w:val="000000"/>
        </w:rPr>
        <w:t>szt</w:t>
      </w:r>
      <w:proofErr w:type="spellEnd"/>
      <w:r w:rsidRPr="00444A75">
        <w:rPr>
          <w:rFonts w:asciiTheme="minorHAnsi" w:hAnsiTheme="minorHAnsi" w:cstheme="minorHAnsi"/>
          <w:iCs/>
          <w:color w:val="000000"/>
        </w:rPr>
        <w:t xml:space="preserve"> bilbordów o wymiarach 6,0m x 3,0m z materiału zapewniającego ich trwałość i czytelność przez cały czas trwania robót, umożliwiającego naniesienie uniwersalnej, wielobarwnej treści na całej powierzchni. Treść i układ graficzny bilbordów Wykonawca uzgodni z Zamawiającym bezpośrednio przed rozpoczęciem robót budowlanych</w:t>
      </w:r>
      <w:r>
        <w:rPr>
          <w:rFonts w:asciiTheme="minorHAnsi" w:hAnsiTheme="minorHAnsi" w:cstheme="minorHAnsi"/>
          <w:iCs/>
          <w:color w:val="000000"/>
        </w:rPr>
        <w:t>.</w:t>
      </w:r>
    </w:p>
    <w:p w14:paraId="1B873D5F" w14:textId="134ACF1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będzie miał prawo do umieszczenia swojego logo na tablicach informacyjnych</w:t>
      </w:r>
      <w:r>
        <w:rPr>
          <w:rFonts w:asciiTheme="minorHAnsi" w:hAnsiTheme="minorHAnsi" w:cstheme="minorHAnsi"/>
          <w:iCs/>
          <w:color w:val="000000"/>
        </w:rPr>
        <w:t>.</w:t>
      </w:r>
    </w:p>
    <w:p w14:paraId="1F7DAC9B" w14:textId="282CD68D"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po zakończeniu robót przywróci teren zaplecza budowy do stanu nie gorszego niż pierwotny. Likwidacji zaplecza budowy należy dokonać w terminie 30 dni od daty wystawienia Świadectwa Przejęcia</w:t>
      </w:r>
      <w:r>
        <w:rPr>
          <w:rFonts w:asciiTheme="minorHAnsi" w:hAnsiTheme="minorHAnsi" w:cstheme="minorHAnsi"/>
          <w:iCs/>
          <w:color w:val="000000"/>
        </w:rPr>
        <w:t>.</w:t>
      </w:r>
    </w:p>
    <w:p w14:paraId="4CF8D93B" w14:textId="3CF11138"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Po zakończeniu robót budowlanych Wykonawca zlikwiduje zaplecze łącznie z odłączeniem mediów i usunięciem wszystkich instalacji z budynków, rozbiórką wszystkich dróg dojazdowych i parkingów, oczyszczeniem terenu oraz wywiezieniem wszystkich zdemontowanych elementów i urządzeń</w:t>
      </w:r>
      <w:r>
        <w:rPr>
          <w:rFonts w:asciiTheme="minorHAnsi" w:hAnsiTheme="minorHAnsi" w:cstheme="minorHAnsi"/>
          <w:iCs/>
          <w:color w:val="000000"/>
        </w:rPr>
        <w:t>.</w:t>
      </w:r>
    </w:p>
    <w:p w14:paraId="1C7948BD" w14:textId="4556ECB0"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zobowiązany będzie do ustawicznego utrzymania Placu Budowy i zaplecza w stanie gwarantującym bezpieczeństwo osób korzystających z tych terenów</w:t>
      </w:r>
      <w:r>
        <w:rPr>
          <w:rFonts w:asciiTheme="minorHAnsi" w:hAnsiTheme="minorHAnsi" w:cstheme="minorHAnsi"/>
          <w:iCs/>
          <w:color w:val="000000"/>
        </w:rPr>
        <w:t>.</w:t>
      </w:r>
    </w:p>
    <w:p w14:paraId="79D20230" w14:textId="380870C1"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utrzyma w należytej sprawności oznakowanie i zabezpieczenie Placu budowy</w:t>
      </w:r>
      <w:r>
        <w:rPr>
          <w:rFonts w:asciiTheme="minorHAnsi" w:hAnsiTheme="minorHAnsi" w:cstheme="minorHAnsi"/>
          <w:iCs/>
          <w:color w:val="000000"/>
        </w:rPr>
        <w:t>.</w:t>
      </w:r>
    </w:p>
    <w:p w14:paraId="41671CAF" w14:textId="4D0865B9"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po przejęciu terenu powinien zdjąć, przechować i zabezpieczyć majątek Zamawiającego</w:t>
      </w:r>
      <w:r>
        <w:rPr>
          <w:rFonts w:asciiTheme="minorHAnsi" w:hAnsiTheme="minorHAnsi" w:cstheme="minorHAnsi"/>
          <w:iCs/>
          <w:color w:val="000000"/>
        </w:rPr>
        <w:t>.</w:t>
      </w:r>
    </w:p>
    <w:p w14:paraId="73D25B7E" w14:textId="7F98B4A4"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lastRenderedPageBreak/>
        <w:t>Wykonawca w trakcie realizacji zamówienia umożliwi przejazd (zaopatrzenie, służby komunalne, służby ratownictwa), dojazd i dojście do wszystkich firm, obiektów i posesji zlokalizowanych w rejonie objętym zamówieniem</w:t>
      </w:r>
      <w:r>
        <w:rPr>
          <w:rFonts w:asciiTheme="minorHAnsi" w:hAnsiTheme="minorHAnsi" w:cstheme="minorHAnsi"/>
          <w:iCs/>
          <w:color w:val="000000"/>
        </w:rPr>
        <w:t>.</w:t>
      </w:r>
    </w:p>
    <w:p w14:paraId="094D4072" w14:textId="62A7FABF"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jest odpowiedzialny za przejezdność i bezpieczeństwo ogólnodostępnego ruchu drogowego i pieszego prowadzonego po terenie budowy, zgodnie z zatwierdzoną organizacją ruchu. Wykonawca w czasie realizacji zamówienia zobowiązany będzie do wykonania prac utrzymaniowych (na własny koszt) na czynnych, ogólnodostępnych drogach i chodnikach przebiegających przez teren budowy</w:t>
      </w:r>
      <w:r>
        <w:rPr>
          <w:rFonts w:asciiTheme="minorHAnsi" w:hAnsiTheme="minorHAnsi" w:cstheme="minorHAnsi"/>
          <w:iCs/>
          <w:color w:val="000000"/>
        </w:rPr>
        <w:t>.</w:t>
      </w:r>
    </w:p>
    <w:p w14:paraId="24CA911E" w14:textId="0F7AFC75"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Wykonawca oznakuje Plac Budowy tablicą informacyjną w miejscu ogólnodostępnym</w:t>
      </w:r>
      <w:r>
        <w:rPr>
          <w:rFonts w:asciiTheme="minorHAnsi" w:hAnsiTheme="minorHAnsi" w:cstheme="minorHAnsi"/>
          <w:iCs/>
          <w:color w:val="000000"/>
        </w:rPr>
        <w:t>.</w:t>
      </w:r>
    </w:p>
    <w:p w14:paraId="6B82C339" w14:textId="6A968896" w:rsidR="00444A75" w:rsidRDefault="00444A75" w:rsidP="00444A75">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 zakresie geodezyjnej obsługi budowy, należy</w:t>
      </w:r>
      <w:r>
        <w:rPr>
          <w:rFonts w:asciiTheme="minorHAnsi" w:hAnsiTheme="minorHAnsi" w:cstheme="minorHAnsi"/>
          <w:iCs/>
          <w:color w:val="000000"/>
        </w:rPr>
        <w:t>:</w:t>
      </w:r>
    </w:p>
    <w:p w14:paraId="05833B0E" w14:textId="1736A9A5"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Zapewnić bieżącą obsługę geodezyjną łącznie z geodezyjną inwentaryzacją wszystkich robót zatwierdzoną przez Zarząd Geodezji Kartografii i Katastru Miejskiego</w:t>
      </w:r>
      <w:r>
        <w:rPr>
          <w:rFonts w:asciiTheme="minorHAnsi" w:hAnsiTheme="minorHAnsi" w:cstheme="minorHAnsi"/>
          <w:iCs/>
          <w:color w:val="000000"/>
        </w:rPr>
        <w:t>.</w:t>
      </w:r>
    </w:p>
    <w:p w14:paraId="31D82171" w14:textId="322FFBE1"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Wykonać analizę wpływu robót budowlanych na stabilność punktów osnowy poligonizacji technicznej (wynik przeprowadzonej analizy należy Zamawiającemu przedstawić na piśmie w terminie 14 dni przed planowaną datą rozpoczęcia robót budowlanych)</w:t>
      </w:r>
      <w:r>
        <w:rPr>
          <w:rFonts w:asciiTheme="minorHAnsi" w:hAnsiTheme="minorHAnsi" w:cstheme="minorHAnsi"/>
          <w:iCs/>
          <w:color w:val="000000"/>
        </w:rPr>
        <w:t>.</w:t>
      </w:r>
    </w:p>
    <w:p w14:paraId="796CEF07" w14:textId="5A3CCE00"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Dla punktów zagrożonych naruszeniem stabilności, wdrożyć ich zabezpieczenie</w:t>
      </w:r>
      <w:r>
        <w:rPr>
          <w:rFonts w:asciiTheme="minorHAnsi" w:hAnsiTheme="minorHAnsi" w:cstheme="minorHAnsi"/>
          <w:iCs/>
          <w:color w:val="000000"/>
        </w:rPr>
        <w:t>.</w:t>
      </w:r>
    </w:p>
    <w:p w14:paraId="476B9692" w14:textId="7ABD3017" w:rsidR="00444A75" w:rsidRDefault="00444A75"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44A75">
        <w:rPr>
          <w:rFonts w:asciiTheme="minorHAnsi" w:hAnsiTheme="minorHAnsi" w:cstheme="minorHAnsi"/>
          <w:iCs/>
          <w:color w:val="000000"/>
        </w:rPr>
        <w:t>Punkty, które w wyniku realizacji inwestycji muszą ulec likwidacji należy odtworzyć</w:t>
      </w:r>
      <w:r w:rsidR="0073674E">
        <w:rPr>
          <w:rFonts w:asciiTheme="minorHAnsi" w:hAnsiTheme="minorHAnsi" w:cstheme="minorHAnsi"/>
          <w:iCs/>
          <w:color w:val="000000"/>
        </w:rPr>
        <w:t>.</w:t>
      </w:r>
    </w:p>
    <w:p w14:paraId="03C1A1D8" w14:textId="054A7A90" w:rsidR="0073674E" w:rsidRDefault="0073674E" w:rsidP="00444A75">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Po zrealizowaniu prac wymienionych powyżej, Wykonawca sporządzi wykaz zmian danych ewidencyjnych (w tym dotyczących aktualizacji użytków po wybudowaniu drogi), przekaże go do Zarządu Geodezji, Kartografii i Katastru Miejskiego oraz uzyska potwierdzenie prawidłowego wykonania prac</w:t>
      </w:r>
      <w:r>
        <w:rPr>
          <w:rFonts w:asciiTheme="minorHAnsi" w:hAnsiTheme="minorHAnsi" w:cstheme="minorHAnsi"/>
          <w:iCs/>
          <w:color w:val="000000"/>
        </w:rPr>
        <w:t>.</w:t>
      </w:r>
    </w:p>
    <w:p w14:paraId="38B734E8" w14:textId="6BF67FEF"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poniesie koszty związane z wypłatą odszkodowań za wszelkie zniszczenia, które powstały w trakcie prowadzenia robót, chyba, że wynikają one z przyczyn, za które Wykonawca nie ponosi odpowiedzialności</w:t>
      </w:r>
      <w:r>
        <w:rPr>
          <w:rFonts w:asciiTheme="minorHAnsi" w:hAnsiTheme="minorHAnsi" w:cstheme="minorHAnsi"/>
          <w:iCs/>
          <w:color w:val="000000"/>
        </w:rPr>
        <w:t>.</w:t>
      </w:r>
    </w:p>
    <w:p w14:paraId="3BB506F2" w14:textId="61DC4066"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przed czasowym wejściem w teren uzgodni i ureguluje wszelkie zobowiązania wynikające z konieczności wejścia w teren oraz wykona szczegółową inwentaryzację fotograficzną stanu istniejącego, które przekaże Zamawiający</w:t>
      </w:r>
      <w:r>
        <w:rPr>
          <w:rFonts w:asciiTheme="minorHAnsi" w:hAnsiTheme="minorHAnsi" w:cstheme="minorHAnsi"/>
          <w:iCs/>
          <w:color w:val="000000"/>
        </w:rPr>
        <w:t>.</w:t>
      </w:r>
    </w:p>
    <w:p w14:paraId="55989AB8" w14:textId="33B70EE4"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 xml:space="preserve">O terminach rozpoczęcia robót i wprowadzenia zmian w organizacji ruchu wykonawca powiadomi Zamawiającego, </w:t>
      </w:r>
      <w:proofErr w:type="spellStart"/>
      <w:r w:rsidRPr="0073674E">
        <w:rPr>
          <w:rFonts w:asciiTheme="minorHAnsi" w:hAnsiTheme="minorHAnsi" w:cstheme="minorHAnsi"/>
          <w:iCs/>
          <w:color w:val="000000"/>
        </w:rPr>
        <w:t>ZDiUM</w:t>
      </w:r>
      <w:proofErr w:type="spellEnd"/>
      <w:r w:rsidRPr="0073674E">
        <w:rPr>
          <w:rFonts w:asciiTheme="minorHAnsi" w:hAnsiTheme="minorHAnsi" w:cstheme="minorHAnsi"/>
          <w:iCs/>
          <w:color w:val="000000"/>
        </w:rPr>
        <w:t xml:space="preserve"> zarządzającego ruchem, Wydział Transportu Urzędu Miejskiego i właściwy organ Policji z minimum 14 dniowym wyprzedzeniem</w:t>
      </w:r>
      <w:r>
        <w:rPr>
          <w:rFonts w:asciiTheme="minorHAnsi" w:hAnsiTheme="minorHAnsi" w:cstheme="minorHAnsi"/>
          <w:iCs/>
          <w:color w:val="000000"/>
        </w:rPr>
        <w:t>.</w:t>
      </w:r>
    </w:p>
    <w:p w14:paraId="25FA4548" w14:textId="133930FB"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zawiadomić ZDIUM – Wydział Utrzymania Dróg, z minimum 14 dniowym wyprzedzeniem, o planowanych trasach objazdu w rejonie prowadzonych robót (przed wprowadzeniem poszczególnych etapów) celem dokonania remontów cząstkowych trasy objazdu</w:t>
      </w:r>
      <w:r>
        <w:rPr>
          <w:rFonts w:asciiTheme="minorHAnsi" w:hAnsiTheme="minorHAnsi" w:cstheme="minorHAnsi"/>
          <w:iCs/>
          <w:color w:val="000000"/>
        </w:rPr>
        <w:t>.</w:t>
      </w:r>
    </w:p>
    <w:p w14:paraId="1610F4A5" w14:textId="21C47220"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 xml:space="preserve">Zamówienie musi być realizowane zgodnie z obowiązującymi przepisami Prawa Budowlanego, wszelkimi aktami prawnymi właściwymi w przedmiocie zamówienia, przepisami </w:t>
      </w:r>
      <w:proofErr w:type="spellStart"/>
      <w:r w:rsidRPr="0073674E">
        <w:rPr>
          <w:rFonts w:asciiTheme="minorHAnsi" w:hAnsiTheme="minorHAnsi" w:cstheme="minorHAnsi"/>
          <w:iCs/>
          <w:color w:val="000000"/>
        </w:rPr>
        <w:t>techniczno</w:t>
      </w:r>
      <w:proofErr w:type="spellEnd"/>
      <w:r w:rsidRPr="0073674E">
        <w:rPr>
          <w:rFonts w:asciiTheme="minorHAnsi" w:hAnsiTheme="minorHAnsi" w:cstheme="minorHAnsi"/>
          <w:iCs/>
          <w:color w:val="000000"/>
        </w:rPr>
        <w:t xml:space="preserve"> – budowlanymi oraz zasadami wiedzy budowlanej</w:t>
      </w:r>
      <w:r>
        <w:rPr>
          <w:rFonts w:asciiTheme="minorHAnsi" w:hAnsiTheme="minorHAnsi" w:cstheme="minorHAnsi"/>
          <w:iCs/>
          <w:color w:val="000000"/>
        </w:rPr>
        <w:t>.</w:t>
      </w:r>
    </w:p>
    <w:p w14:paraId="25F1D67C" w14:textId="29E4F938"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zapewni we własnym zakresie wszelkie materiały niezbędne do wykonania robót objętych zamówieniem. Zakupione i wbudowane materiały muszą odpowiadać Polskim Normom, wymogom, które określa art. 10 Ustawy Prawo Budowlane z dnia 07.07.1994 r. (j.t.Dz.U.2023.682 ze zm.), oraz art. 5 ustawy z dnia 16.04.2004 r. o wyrobach budowlanych (j.t. Dz.U.2021.1213 ze zm.)</w:t>
      </w:r>
      <w:r>
        <w:rPr>
          <w:rFonts w:asciiTheme="minorHAnsi" w:hAnsiTheme="minorHAnsi" w:cstheme="minorHAnsi"/>
          <w:iCs/>
          <w:color w:val="000000"/>
        </w:rPr>
        <w:t>.</w:t>
      </w:r>
    </w:p>
    <w:p w14:paraId="4F0695FB" w14:textId="68514BB9"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Wykonawcy oraz podwykonawcy, którzy w ramach niniejszego zamówienia będą transportować odpady, powstałe w wyniku prowadzonych robót rozbiórkowych lub robót ziemnych, zobowiązani będą do posiadania zezwolenia na prowadzenie działalności w zakresie transportu odpadów (zgodnie z ustawą z 14 grudnia 2012 r. o odpadach (j.t.Dz.U.2023.1587 ze zm.)</w:t>
      </w:r>
      <w:r>
        <w:rPr>
          <w:rFonts w:asciiTheme="minorHAnsi" w:hAnsiTheme="minorHAnsi" w:cstheme="minorHAnsi"/>
          <w:iCs/>
          <w:color w:val="000000"/>
        </w:rPr>
        <w:t>.</w:t>
      </w:r>
    </w:p>
    <w:p w14:paraId="64689323" w14:textId="128089E1"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Wszelkie prace na i w bezpośrednim sąsiedztwie obiektów należy wykonać w uzgodnieniu z właścicielami lub administratorami tych obiektów</w:t>
      </w:r>
      <w:r>
        <w:rPr>
          <w:rFonts w:asciiTheme="minorHAnsi" w:hAnsiTheme="minorHAnsi" w:cstheme="minorHAnsi"/>
          <w:iCs/>
          <w:color w:val="000000"/>
        </w:rPr>
        <w:t>.</w:t>
      </w:r>
    </w:p>
    <w:p w14:paraId="0182C40E" w14:textId="0BC20EF5"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 xml:space="preserve">Prace na czynnych sieciach należy wykonywać za pośrednictwem lub pod nadzorem właścicieli lub zarządców tych sieci. Podczas przebudowy sieci wodociągowej należy zapewnić ciągłość dostawy wody wszystkim odbiorcom oraz zawiadomić mieszkańców i innych użytkowników o prowadzonych robotach oraz ewentualnych nie dających się uniknąć przerw w dostawie wody. Podczas przebudowy sieci kanalizacyjnej należy zapewnić ciągły przepływ ścieków komunalnych </w:t>
      </w:r>
      <w:r w:rsidRPr="0073674E">
        <w:rPr>
          <w:rFonts w:asciiTheme="minorHAnsi" w:hAnsiTheme="minorHAnsi" w:cstheme="minorHAnsi"/>
          <w:iCs/>
          <w:color w:val="000000"/>
        </w:rPr>
        <w:lastRenderedPageBreak/>
        <w:t>na przebudowywanym odcinku kanału. Przy wykonywaniu prac na innych sieciach, w zakresie czasu ich unieczynnienia, należy dostosować się do wymogów stawianych przez ich właścicieli lub zarządców</w:t>
      </w:r>
      <w:r>
        <w:rPr>
          <w:rFonts w:asciiTheme="minorHAnsi" w:hAnsiTheme="minorHAnsi" w:cstheme="minorHAnsi"/>
          <w:iCs/>
          <w:color w:val="000000"/>
        </w:rPr>
        <w:t>.</w:t>
      </w:r>
    </w:p>
    <w:p w14:paraId="433CC376" w14:textId="30E9A21D"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jest zobowiązany do skompletowania i przedstawienia Zamawiającemu dokumentów pozwalających na ocenę wykonania przedmiotu umowy ( operat kolaudacyjny zgodnie z zapisami Specyfikacji Technicznej wykonania i odbioru robót Budowlanych), dla zakresu robót realizowanych na rzecz MPWiK także w formie skanów dokumentów odbiorowych zapisanych w formacie PDF na płycie CD</w:t>
      </w:r>
      <w:r>
        <w:rPr>
          <w:rFonts w:asciiTheme="minorHAnsi" w:hAnsiTheme="minorHAnsi" w:cstheme="minorHAnsi"/>
          <w:iCs/>
          <w:color w:val="000000"/>
        </w:rPr>
        <w:t>.</w:t>
      </w:r>
    </w:p>
    <w:p w14:paraId="3D04E7C1" w14:textId="1A2552D2"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jest zobowiązany do sporządzenia zestawienia rzutów poziomych sieci kanalizacyjnej wbudowanej w pas drogowy</w:t>
      </w:r>
      <w:r>
        <w:rPr>
          <w:rFonts w:asciiTheme="minorHAnsi" w:hAnsiTheme="minorHAnsi" w:cstheme="minorHAnsi"/>
          <w:iCs/>
          <w:color w:val="000000"/>
        </w:rPr>
        <w:t>.</w:t>
      </w:r>
    </w:p>
    <w:p w14:paraId="4BE22CB4" w14:textId="4DF2182D"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w przypadku odprowadzenia wód z wykopu do kanalizacji będącej na majątku MPWiK, zobowiązany jest do zawarcia stosownej umowy z MPWiK i spełnienia załączonych do SWZ warunków wydawanych przez MPWiK oraz ponoszenia kosztów opłat za odprowadzenie wód</w:t>
      </w:r>
      <w:r>
        <w:rPr>
          <w:rFonts w:asciiTheme="minorHAnsi" w:hAnsiTheme="minorHAnsi" w:cstheme="minorHAnsi"/>
          <w:iCs/>
          <w:color w:val="000000"/>
        </w:rPr>
        <w:t>.</w:t>
      </w:r>
    </w:p>
    <w:p w14:paraId="3019386A" w14:textId="61FAF0A8"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do uczestniczenia w organizowanych przez Inwestora Radach Budowy</w:t>
      </w:r>
      <w:r>
        <w:rPr>
          <w:rFonts w:asciiTheme="minorHAnsi" w:hAnsiTheme="minorHAnsi" w:cstheme="minorHAnsi"/>
          <w:iCs/>
          <w:color w:val="000000"/>
        </w:rPr>
        <w:t>.</w:t>
      </w:r>
    </w:p>
    <w:p w14:paraId="6301022B" w14:textId="6046C5EC"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zobowiązany będzie do przekazywania raportów zgodnie z warunkami kontraktu wg ustalonego wzoru w wersji papierowej i elektronicznej</w:t>
      </w:r>
      <w:r>
        <w:rPr>
          <w:rFonts w:asciiTheme="minorHAnsi" w:hAnsiTheme="minorHAnsi" w:cstheme="minorHAnsi"/>
          <w:iCs/>
          <w:color w:val="000000"/>
        </w:rPr>
        <w:t>.</w:t>
      </w:r>
    </w:p>
    <w:p w14:paraId="780E8756" w14:textId="2B0D68D4"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w razie zagrożenia niedotrzymania terminów określonych w harmonogramie wprowadzi dodatkowo wydłużony czas pracy i w dni wolne od pracy informując Zamawiającego (Inwestora) o wydłużonym czasie pracy z wyprzedzeniem</w:t>
      </w:r>
      <w:r>
        <w:rPr>
          <w:rFonts w:asciiTheme="minorHAnsi" w:hAnsiTheme="minorHAnsi" w:cstheme="minorHAnsi"/>
          <w:iCs/>
          <w:color w:val="000000"/>
        </w:rPr>
        <w:t>.</w:t>
      </w:r>
    </w:p>
    <w:p w14:paraId="65482FAD" w14:textId="4B3F39E0" w:rsid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udzieli gwarancji jakości na organizację ruchu docelowego i zieleń oraz rozszerzy okres rękojmi na czas trwania gwarancji jakości na czas wskazany przez niego w ofercie, jednak nie mniej niż na 36 miesięcy. W cenie ofertowej należy uwzględnić koszty pielęgnacji zieleni przez okres gwarancji</w:t>
      </w:r>
      <w:r>
        <w:rPr>
          <w:rFonts w:asciiTheme="minorHAnsi" w:hAnsiTheme="minorHAnsi" w:cstheme="minorHAnsi"/>
          <w:iCs/>
          <w:color w:val="000000"/>
        </w:rPr>
        <w:t>.</w:t>
      </w:r>
    </w:p>
    <w:p w14:paraId="270B5579" w14:textId="5A1D0D5A" w:rsidR="0073674E" w:rsidRPr="0073674E" w:rsidRDefault="0073674E" w:rsidP="0073674E">
      <w:pPr>
        <w:pStyle w:val="Akapitzlist"/>
        <w:numPr>
          <w:ilvl w:val="0"/>
          <w:numId w:val="5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Wykonawca, który wygra przetarg jest zobowiązany dostarczyć Zamawiającemu:</w:t>
      </w:r>
    </w:p>
    <w:p w14:paraId="46CB6F48" w14:textId="57B3623D" w:rsidR="0073674E" w:rsidRPr="0073674E" w:rsidRDefault="0073674E" w:rsidP="0073674E">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Program zapewnienia jakości – w ciągu 7 dni od dnia podpisania umowy.</w:t>
      </w:r>
    </w:p>
    <w:p w14:paraId="2131CFAE" w14:textId="30976CE2" w:rsidR="0073674E" w:rsidRPr="0073674E" w:rsidRDefault="0073674E" w:rsidP="0073674E">
      <w:pPr>
        <w:pStyle w:val="Akapitzlist"/>
        <w:numPr>
          <w:ilvl w:val="0"/>
          <w:numId w:val="5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3674E">
        <w:rPr>
          <w:rFonts w:asciiTheme="minorHAnsi" w:hAnsiTheme="minorHAnsi" w:cstheme="minorHAnsi"/>
          <w:iCs/>
          <w:color w:val="000000"/>
        </w:rPr>
        <w:t>Szczegółowy harmonogram rzeczowo – finansowy zgodnie z wymaganiami wskazanymi we wzorze umowy – w ciągu 7 dni od dnia podpisania umowy.</w:t>
      </w:r>
    </w:p>
    <w:p w14:paraId="65B2B7B1" w14:textId="77777777" w:rsidR="00834C68" w:rsidRPr="0073674E" w:rsidRDefault="00834C68" w:rsidP="00834C68">
      <w:pPr>
        <w:shd w:val="clear" w:color="auto" w:fill="FFFFFF"/>
        <w:tabs>
          <w:tab w:val="left" w:pos="0"/>
          <w:tab w:val="left" w:pos="426"/>
        </w:tabs>
        <w:spacing w:after="0" w:line="240" w:lineRule="auto"/>
        <w:ind w:right="6"/>
        <w:jc w:val="both"/>
        <w:rPr>
          <w:rFonts w:asciiTheme="minorHAnsi" w:hAnsiTheme="minorHAnsi" w:cstheme="minorHAnsi"/>
          <w:iCs/>
          <w:color w:val="000000"/>
        </w:rPr>
      </w:pPr>
    </w:p>
    <w:p w14:paraId="357CEDDA" w14:textId="6E60B415" w:rsidR="00AF0051" w:rsidRPr="0073674E" w:rsidRDefault="00E6762E" w:rsidP="0073674E">
      <w:pPr>
        <w:pStyle w:val="Akapitzlist"/>
        <w:numPr>
          <w:ilvl w:val="0"/>
          <w:numId w:val="3"/>
        </w:numPr>
        <w:spacing w:after="0" w:line="240" w:lineRule="auto"/>
        <w:jc w:val="both"/>
        <w:rPr>
          <w:rFonts w:asciiTheme="minorHAnsi" w:hAnsiTheme="minorHAnsi" w:cstheme="minorHAnsi"/>
        </w:rPr>
      </w:pPr>
      <w:r w:rsidRPr="0073674E">
        <w:rPr>
          <w:rFonts w:asciiTheme="minorHAnsi" w:hAnsiTheme="minorHAnsi" w:cstheme="minorHAnsi"/>
          <w:u w:val="single"/>
        </w:rPr>
        <w:t xml:space="preserve">Zamawiający żąda, aby </w:t>
      </w:r>
      <w:r w:rsidR="00CB7B56" w:rsidRPr="0073674E">
        <w:rPr>
          <w:rFonts w:asciiTheme="minorHAnsi" w:hAnsiTheme="minorHAnsi" w:cstheme="minorHAnsi"/>
          <w:u w:val="single"/>
        </w:rPr>
        <w:t xml:space="preserve">Wykonawcy </w:t>
      </w:r>
      <w:r w:rsidR="00027A9F" w:rsidRPr="0073674E">
        <w:rPr>
          <w:rFonts w:asciiTheme="minorHAnsi" w:hAnsiTheme="minorHAnsi" w:cstheme="minorHAnsi"/>
          <w:u w:val="single"/>
        </w:rPr>
        <w:t>przed złożeniem oferty dokonać wizji lokalnej oraz  sprawdzenia</w:t>
      </w:r>
      <w:r w:rsidRPr="0073674E">
        <w:rPr>
          <w:rFonts w:asciiTheme="minorHAnsi" w:hAnsiTheme="minorHAnsi" w:cstheme="minorHAnsi"/>
          <w:u w:val="single"/>
        </w:rPr>
        <w:t xml:space="preserve"> </w:t>
      </w:r>
      <w:r w:rsidR="00027A9F" w:rsidRPr="0073674E">
        <w:rPr>
          <w:rFonts w:asciiTheme="minorHAnsi" w:hAnsiTheme="minorHAnsi" w:cstheme="minorHAnsi"/>
          <w:u w:val="single"/>
        </w:rPr>
        <w:t>dokumentów niezbędnych do realizacji zamówienia dostępnych na miejscu</w:t>
      </w:r>
      <w:r w:rsidR="007D33E4">
        <w:rPr>
          <w:rFonts w:asciiTheme="minorHAnsi" w:hAnsiTheme="minorHAnsi" w:cstheme="minorHAnsi"/>
          <w:u w:val="single"/>
        </w:rPr>
        <w:br/>
      </w:r>
      <w:r w:rsidR="00027A9F" w:rsidRPr="0073674E">
        <w:rPr>
          <w:rFonts w:asciiTheme="minorHAnsi" w:hAnsiTheme="minorHAnsi" w:cstheme="minorHAnsi"/>
          <w:u w:val="single"/>
        </w:rPr>
        <w:t>u Zamawiającego</w:t>
      </w:r>
      <w:r w:rsidR="00CB7B56" w:rsidRPr="0073674E">
        <w:rPr>
          <w:rFonts w:asciiTheme="minorHAnsi" w:hAnsiTheme="minorHAnsi" w:cstheme="minorHAnsi"/>
        </w:rPr>
        <w:t xml:space="preserve">. </w:t>
      </w:r>
      <w:r w:rsidRPr="0073674E">
        <w:rPr>
          <w:rFonts w:asciiTheme="minorHAnsi" w:hAnsiTheme="minorHAnsi" w:cstheme="minorHAnsi"/>
          <w:b/>
          <w:bCs/>
        </w:rPr>
        <w:t xml:space="preserve">Zamawiający informuje, że wizja lokalna i sprawdzenie dokumentów odbywać się będzie do dnia </w:t>
      </w:r>
      <w:r w:rsidR="007D33E4">
        <w:rPr>
          <w:rFonts w:asciiTheme="minorHAnsi" w:hAnsiTheme="minorHAnsi" w:cstheme="minorHAnsi"/>
          <w:b/>
          <w:bCs/>
        </w:rPr>
        <w:t>22</w:t>
      </w:r>
      <w:r w:rsidRPr="0073674E">
        <w:rPr>
          <w:rFonts w:asciiTheme="minorHAnsi" w:hAnsiTheme="minorHAnsi" w:cstheme="minorHAnsi"/>
          <w:b/>
          <w:bCs/>
        </w:rPr>
        <w:t>.0</w:t>
      </w:r>
      <w:r w:rsidR="007D33E4">
        <w:rPr>
          <w:rFonts w:asciiTheme="minorHAnsi" w:hAnsiTheme="minorHAnsi" w:cstheme="minorHAnsi"/>
          <w:b/>
          <w:bCs/>
        </w:rPr>
        <w:t>3</w:t>
      </w:r>
      <w:r w:rsidRPr="0073674E">
        <w:rPr>
          <w:rFonts w:asciiTheme="minorHAnsi" w:hAnsiTheme="minorHAnsi" w:cstheme="minorHAnsi"/>
          <w:b/>
          <w:bCs/>
        </w:rPr>
        <w:t>.2024r.</w:t>
      </w:r>
      <w:r w:rsidRPr="0073674E">
        <w:rPr>
          <w:rFonts w:asciiTheme="minorHAnsi" w:hAnsiTheme="minorHAnsi" w:cstheme="minorHAnsi"/>
        </w:rPr>
        <w:t xml:space="preserve"> </w:t>
      </w:r>
      <w:r w:rsidR="00CB7B56" w:rsidRPr="0073674E">
        <w:rPr>
          <w:rFonts w:asciiTheme="minorHAnsi" w:hAnsiTheme="minorHAnsi" w:cstheme="minorHAnsi"/>
          <w:b/>
          <w:bCs/>
        </w:rPr>
        <w:t>Termin należy uzgodnić telefonicznie z Zamawiającym</w:t>
      </w:r>
      <w:r w:rsidR="00027A9F" w:rsidRPr="0073674E">
        <w:rPr>
          <w:rFonts w:asciiTheme="minorHAnsi" w:hAnsiTheme="minorHAnsi" w:cstheme="minorHAnsi"/>
          <w:b/>
          <w:bCs/>
        </w:rPr>
        <w:t xml:space="preserve"> – st. </w:t>
      </w:r>
      <w:proofErr w:type="spellStart"/>
      <w:r w:rsidR="00027A9F" w:rsidRPr="0073674E">
        <w:rPr>
          <w:rFonts w:asciiTheme="minorHAnsi" w:hAnsiTheme="minorHAnsi" w:cstheme="minorHAnsi"/>
          <w:b/>
          <w:bCs/>
        </w:rPr>
        <w:t>ogn</w:t>
      </w:r>
      <w:proofErr w:type="spellEnd"/>
      <w:r w:rsidR="00027A9F" w:rsidRPr="0073674E">
        <w:rPr>
          <w:rFonts w:asciiTheme="minorHAnsi" w:hAnsiTheme="minorHAnsi" w:cstheme="minorHAnsi"/>
          <w:b/>
          <w:bCs/>
        </w:rPr>
        <w:t xml:space="preserve">. Artur Matusiak, </w:t>
      </w:r>
      <w:r w:rsidR="0073674E" w:rsidRPr="0073674E">
        <w:rPr>
          <w:rFonts w:asciiTheme="minorHAnsi" w:hAnsiTheme="minorHAnsi" w:cstheme="minorHAnsi"/>
          <w:b/>
          <w:bCs/>
        </w:rPr>
        <w:t xml:space="preserve">kom. 608458112 lub </w:t>
      </w:r>
      <w:r w:rsidR="00027A9F" w:rsidRPr="0073674E">
        <w:rPr>
          <w:rFonts w:asciiTheme="minorHAnsi" w:hAnsiTheme="minorHAnsi" w:cstheme="minorHAnsi"/>
          <w:b/>
          <w:bCs/>
        </w:rPr>
        <w:t>tel. 71/3682257</w:t>
      </w:r>
      <w:r w:rsidR="00252E73" w:rsidRPr="0073674E">
        <w:rPr>
          <w:rFonts w:asciiTheme="minorHAnsi" w:hAnsiTheme="minorHAnsi" w:cstheme="minorHAnsi"/>
          <w:b/>
          <w:bCs/>
        </w:rPr>
        <w:t>.</w:t>
      </w:r>
      <w:r w:rsidRPr="0073674E">
        <w:rPr>
          <w:rFonts w:asciiTheme="minorHAnsi" w:hAnsiTheme="minorHAnsi" w:cstheme="minorHAnsi"/>
        </w:rPr>
        <w:t xml:space="preserve"> Jeśli Wykonawca złoży ofertę bez odbycia wizji lokalnej, Zamawiający odrzuci ofertę na podstawie art. 226 ust. 1 pkt 18 </w:t>
      </w:r>
      <w:proofErr w:type="spellStart"/>
      <w:r w:rsidRPr="0073674E">
        <w:rPr>
          <w:rFonts w:asciiTheme="minorHAnsi" w:hAnsiTheme="minorHAnsi" w:cstheme="minorHAnsi"/>
        </w:rPr>
        <w:t>uPzp</w:t>
      </w:r>
      <w:proofErr w:type="spellEnd"/>
      <w:r w:rsidRPr="0073674E">
        <w:rPr>
          <w:rFonts w:asciiTheme="minorHAnsi" w:hAnsiTheme="minorHAnsi" w:cstheme="minorHAnsi"/>
        </w:rPr>
        <w:t>.</w:t>
      </w:r>
    </w:p>
    <w:p w14:paraId="6C79B6EB" w14:textId="77777777" w:rsidR="00CB7B56" w:rsidRPr="0073674E" w:rsidRDefault="00CB7B56" w:rsidP="001D6368">
      <w:pPr>
        <w:pStyle w:val="Akapitzlist"/>
        <w:numPr>
          <w:ilvl w:val="0"/>
          <w:numId w:val="3"/>
        </w:numPr>
        <w:spacing w:after="0" w:line="240" w:lineRule="auto"/>
        <w:jc w:val="both"/>
        <w:rPr>
          <w:rFonts w:asciiTheme="minorHAnsi" w:hAnsiTheme="minorHAnsi" w:cstheme="minorHAnsi"/>
          <w:color w:val="000000"/>
        </w:rPr>
      </w:pPr>
      <w:r w:rsidRPr="0073674E">
        <w:rPr>
          <w:rFonts w:asciiTheme="minorHAnsi" w:hAnsiTheme="minorHAnsi" w:cstheme="minorHAnsi"/>
          <w:color w:val="000000"/>
        </w:rPr>
        <w:t>Zamawiający nie ponosi odpowiedzialności za wypadki i zajścia powstałe przy wykonywaniu robót na miejscu budowy. Wykonawca ma obowiązek ubezpieczyć się od odpowiedzialności cywilnej za ewentualne szkody.</w:t>
      </w:r>
    </w:p>
    <w:p w14:paraId="146B56B3" w14:textId="670807F9"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ponosić będzie koszty związane z utrzymaniem placu budowy.</w:t>
      </w:r>
    </w:p>
    <w:p w14:paraId="74E9D848" w14:textId="60003735" w:rsidR="00CB7B56" w:rsidRPr="001D6368" w:rsidRDefault="00CB7B56"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Wykonawca poniesie koszty zużytej wody, energii elektrycznej i odprowadzania ścieków.</w:t>
      </w:r>
    </w:p>
    <w:p w14:paraId="1FF91BD4" w14:textId="63AA400A"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Zamawiający wymaga zatrudnienia przez wykonawcę lub podwykonawcę na podstawie umowy</w:t>
      </w:r>
      <w:r w:rsidR="00C040A8" w:rsidRPr="001D6368">
        <w:rPr>
          <w:rFonts w:asciiTheme="minorHAnsi" w:hAnsiTheme="minorHAnsi" w:cstheme="minorHAnsi"/>
          <w:color w:val="000000"/>
        </w:rPr>
        <w:br/>
      </w:r>
      <w:r w:rsidRPr="001D6368">
        <w:rPr>
          <w:rFonts w:asciiTheme="minorHAnsi" w:hAnsiTheme="minorHAnsi" w:cstheme="minorHAnsi"/>
          <w:color w:val="000000"/>
        </w:rPr>
        <w:t>o pracę osób wykonujących wskazane poniżej czynności w zakresie realizacji zamówienia, których wykonanie polega na wykonywaniu pracy w sposób określony w art. 22 § 1 ustawy z dnia</w:t>
      </w:r>
      <w:r w:rsidR="00C040A8" w:rsidRPr="001D6368">
        <w:rPr>
          <w:rFonts w:asciiTheme="minorHAnsi" w:hAnsiTheme="minorHAnsi" w:cstheme="minorHAnsi"/>
          <w:color w:val="000000"/>
        </w:rPr>
        <w:br/>
      </w:r>
      <w:r w:rsidRPr="001D6368">
        <w:rPr>
          <w:rFonts w:asciiTheme="minorHAnsi" w:hAnsiTheme="minorHAnsi" w:cstheme="minorHAnsi"/>
          <w:color w:val="000000"/>
        </w:rPr>
        <w:t>26 czerwca 1974 r. – Kodeks pracy (Dz. U.</w:t>
      </w:r>
      <w:r w:rsidR="001B5F78" w:rsidRPr="001B5F78">
        <w:t xml:space="preserve"> </w:t>
      </w:r>
      <w:r w:rsidR="001B5F78" w:rsidRPr="001B5F78">
        <w:rPr>
          <w:rFonts w:asciiTheme="minorHAnsi" w:hAnsiTheme="minorHAnsi" w:cstheme="minorHAnsi"/>
          <w:color w:val="000000"/>
        </w:rPr>
        <w:t>2022.1510</w:t>
      </w:r>
      <w:r w:rsidRPr="001D6368">
        <w:rPr>
          <w:rFonts w:asciiTheme="minorHAnsi" w:hAnsiTheme="minorHAnsi" w:cstheme="minorHAnsi"/>
          <w:color w:val="000000"/>
        </w:rPr>
        <w:t xml:space="preserve"> ):</w:t>
      </w:r>
    </w:p>
    <w:p w14:paraId="6EA49195" w14:textId="19107FA0"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prac związanych z robotami</w:t>
      </w:r>
      <w:r w:rsidR="001B5F78" w:rsidRPr="005F60C1">
        <w:rPr>
          <w:rFonts w:asciiTheme="minorHAnsi" w:hAnsiTheme="minorHAnsi" w:cstheme="minorHAnsi"/>
        </w:rPr>
        <w:t xml:space="preserve"> zbrojeniowymi</w:t>
      </w:r>
      <w:r w:rsidRPr="005F60C1">
        <w:rPr>
          <w:rFonts w:asciiTheme="minorHAnsi" w:hAnsiTheme="minorHAnsi" w:cstheme="minorHAnsi"/>
        </w:rPr>
        <w:t>,</w:t>
      </w:r>
    </w:p>
    <w:p w14:paraId="3A71FEB6" w14:textId="77777777" w:rsidR="006A61F1" w:rsidRPr="005F60C1" w:rsidRDefault="006A61F1" w:rsidP="001D6368">
      <w:pPr>
        <w:pStyle w:val="Akapitzlist"/>
        <w:spacing w:after="0" w:line="240" w:lineRule="auto"/>
        <w:ind w:left="360"/>
        <w:jc w:val="both"/>
        <w:rPr>
          <w:rFonts w:asciiTheme="minorHAnsi" w:hAnsiTheme="minorHAnsi" w:cstheme="minorHAnsi"/>
        </w:rPr>
      </w:pPr>
      <w:r w:rsidRPr="005F60C1">
        <w:rPr>
          <w:rFonts w:asciiTheme="minorHAnsi" w:hAnsiTheme="minorHAnsi" w:cstheme="minorHAnsi"/>
        </w:rPr>
        <w:t>- wykonywanie pozostałych prac budowlanych niezbędnych do realizacji przedmiotu zamówienia zgodnie z dokumentacją</w:t>
      </w:r>
    </w:p>
    <w:p w14:paraId="5680955B" w14:textId="77777777" w:rsidR="0096732B" w:rsidRPr="001D6368" w:rsidRDefault="0096732B" w:rsidP="001D6368">
      <w:pPr>
        <w:pStyle w:val="Akapitzlist"/>
        <w:spacing w:after="0" w:line="240" w:lineRule="auto"/>
        <w:ind w:left="360"/>
        <w:jc w:val="both"/>
        <w:rPr>
          <w:rFonts w:asciiTheme="minorHAnsi" w:hAnsiTheme="minorHAnsi" w:cstheme="minorHAnsi"/>
          <w:color w:val="000000"/>
        </w:rPr>
      </w:pPr>
      <w:r w:rsidRPr="001D6368">
        <w:rPr>
          <w:rFonts w:asciiTheme="minorHAnsi" w:hAnsiTheme="minorHAnsi" w:cstheme="minorHAnsi"/>
          <w:color w:val="000000"/>
        </w:rPr>
        <w:t>przez cały okres wykonywania tych czynności w ramach zamówienia.</w:t>
      </w:r>
    </w:p>
    <w:p w14:paraId="1DEE9A01" w14:textId="77777777" w:rsidR="0096732B" w:rsidRPr="00426259" w:rsidRDefault="0096732B" w:rsidP="001D6368">
      <w:pPr>
        <w:pStyle w:val="Akapitzlist"/>
        <w:numPr>
          <w:ilvl w:val="0"/>
          <w:numId w:val="3"/>
        </w:numPr>
        <w:spacing w:after="0" w:line="240" w:lineRule="auto"/>
        <w:jc w:val="both"/>
        <w:rPr>
          <w:rFonts w:asciiTheme="minorHAnsi" w:hAnsiTheme="minorHAnsi" w:cstheme="minorHAnsi"/>
        </w:rPr>
      </w:pPr>
      <w:r w:rsidRPr="00426259">
        <w:rPr>
          <w:rFonts w:asciiTheme="minorHAnsi" w:hAnsiTheme="minorHAnsi" w:cstheme="minorHAnsi"/>
        </w:rPr>
        <w:t>Strony postanawiają, że przedmiotem odbioru końcowego będzie całkowity przedmiot umowy. Wykonawca zgłosi Zamawiającemu na piśmie gotowość do odbioru. Czynności odbiorowe zostaną zakończone sporządzeniem przez strony protokołu odbioru, który stanowić będzie podstawę do wystawienia faktury.</w:t>
      </w:r>
    </w:p>
    <w:p w14:paraId="6596D8F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lastRenderedPageBreak/>
        <w:t>Do odbioru końcowego Wykonawca winien dołączyć niezbędne dokumenty związane z wykonywanymi robotami  tj. w szczególności:</w:t>
      </w:r>
    </w:p>
    <w:p w14:paraId="5A11DFBC"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dokumentację powykonawczą z naniesionymi zmianami dokonanymi w trakcie budowy uzgodnionymi z projektantem (osobą sprawującą nadzór autorski),</w:t>
      </w:r>
    </w:p>
    <w:p w14:paraId="51E87BD4"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kierownika budowy  o zakończeniu robót przewidzianych umową,</w:t>
      </w:r>
    </w:p>
    <w:p w14:paraId="67AEC476" w14:textId="77777777"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oświadczenie o właściwym zagospodarowaniu i uporządkowaniu placu budowy,</w:t>
      </w:r>
    </w:p>
    <w:p w14:paraId="52C773CC" w14:textId="7A4DCD5C" w:rsidR="0096732B" w:rsidRPr="001D6368" w:rsidRDefault="0096732B" w:rsidP="005F60C1">
      <w:pPr>
        <w:pStyle w:val="Akapitzlist"/>
        <w:numPr>
          <w:ilvl w:val="0"/>
          <w:numId w:val="39"/>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dokumenty/atesty, certyfikaty, deklaracje zgodności itp. potwierdzające zastosowanie wyrobów i urządzeń dopuszczonych do stosowania w Polsce, tj. spełnianie wymogów określonych w Polskich Normach oraz potwierdzające spełnianie parametrów technicznych określonych w SWZ.</w:t>
      </w:r>
    </w:p>
    <w:p w14:paraId="48B24BD3" w14:textId="77777777" w:rsidR="0096732B" w:rsidRPr="001D6368" w:rsidRDefault="0096732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color w:val="000000"/>
        </w:rPr>
        <w:t>Prowadzenie robót nie może naruszać interesu osób trzecich.</w:t>
      </w:r>
    </w:p>
    <w:p w14:paraId="6E439A86"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Podane przez Zamawiającego w opisie przedmiotu zamówienia ewentualne nazwy (znaki towarowe)</w:t>
      </w:r>
      <w:r w:rsidR="003E2B7C" w:rsidRPr="001D6368">
        <w:rPr>
          <w:rFonts w:asciiTheme="minorHAnsi" w:hAnsiTheme="minorHAnsi" w:cstheme="minorHAnsi"/>
        </w:rPr>
        <w:t>,</w:t>
      </w:r>
      <w:r w:rsidRPr="001D6368">
        <w:rPr>
          <w:rFonts w:asciiTheme="minorHAnsi" w:hAnsiTheme="minorHAnsi" w:cstheme="minorHAnsi"/>
        </w:rPr>
        <w:t xml:space="preserve"> </w:t>
      </w:r>
      <w:r w:rsidR="003E2B7C" w:rsidRPr="001D6368">
        <w:rPr>
          <w:rFonts w:asciiTheme="minorHAnsi" w:hAnsiTheme="minorHAnsi" w:cstheme="minorHAnsi"/>
        </w:rPr>
        <w:t xml:space="preserve">normy, </w:t>
      </w:r>
      <w:bookmarkStart w:id="2" w:name="_Hlk73691068"/>
      <w:r w:rsidR="003E2B7C" w:rsidRPr="001D6368">
        <w:rPr>
          <w:rFonts w:asciiTheme="minorHAnsi" w:hAnsiTheme="minorHAnsi" w:cstheme="minorHAnsi"/>
        </w:rPr>
        <w:t xml:space="preserve">oceny i specyfikacje techniczne </w:t>
      </w:r>
      <w:bookmarkEnd w:id="2"/>
      <w:r w:rsidRPr="001D6368">
        <w:rPr>
          <w:rFonts w:asciiTheme="minorHAnsi" w:hAnsiTheme="minorHAnsi" w:cstheme="minorHAnsi"/>
        </w:rPr>
        <w:t xml:space="preserve">mają charakter przykładowy, a ich wskazanie ma na celu określenie oczekiwanego standardu, przy czym Zamawiający dopuszcza składanie ofert równoważnych na podstawie art. </w:t>
      </w:r>
      <w:r w:rsidR="00C25B52" w:rsidRPr="001D6368">
        <w:rPr>
          <w:rFonts w:asciiTheme="minorHAnsi" w:hAnsiTheme="minorHAnsi" w:cstheme="minorHAnsi"/>
        </w:rPr>
        <w:t>101</w:t>
      </w:r>
      <w:r w:rsidRPr="001D6368">
        <w:rPr>
          <w:rFonts w:asciiTheme="minorHAnsi" w:hAnsiTheme="minorHAnsi" w:cstheme="minorHAnsi"/>
        </w:rPr>
        <w:t xml:space="preserve"> ust. </w:t>
      </w:r>
      <w:r w:rsidR="00C25B52" w:rsidRPr="001D6368">
        <w:rPr>
          <w:rFonts w:asciiTheme="minorHAnsi" w:hAnsiTheme="minorHAnsi" w:cstheme="minorHAnsi"/>
        </w:rPr>
        <w:t xml:space="preserve">4, </w:t>
      </w:r>
      <w:r w:rsidRPr="001D6368">
        <w:rPr>
          <w:rFonts w:asciiTheme="minorHAnsi" w:hAnsiTheme="minorHAnsi" w:cstheme="minorHAnsi"/>
        </w:rPr>
        <w:t>5</w:t>
      </w:r>
      <w:r w:rsidR="00C25B52" w:rsidRPr="001D6368">
        <w:rPr>
          <w:rFonts w:asciiTheme="minorHAnsi" w:hAnsiTheme="minorHAnsi" w:cstheme="minorHAnsi"/>
        </w:rPr>
        <w:t>, 6</w:t>
      </w:r>
      <w:r w:rsidRPr="001D6368">
        <w:rPr>
          <w:rFonts w:asciiTheme="minorHAnsi" w:hAnsiTheme="minorHAnsi" w:cstheme="minorHAnsi"/>
        </w:rPr>
        <w:t xml:space="preserve"> </w:t>
      </w:r>
      <w:proofErr w:type="spellStart"/>
      <w:r w:rsidRPr="001D6368">
        <w:rPr>
          <w:rFonts w:asciiTheme="minorHAnsi" w:hAnsiTheme="minorHAnsi" w:cstheme="minorHAnsi"/>
        </w:rPr>
        <w:t>uPzp</w:t>
      </w:r>
      <w:proofErr w:type="spellEnd"/>
      <w:r w:rsidR="00416E96" w:rsidRPr="001D6368">
        <w:rPr>
          <w:rFonts w:asciiTheme="minorHAnsi" w:hAnsiTheme="minorHAnsi" w:cstheme="minorHAnsi"/>
        </w:rPr>
        <w:t xml:space="preserve"> w związku z art. 99 </w:t>
      </w:r>
      <w:proofErr w:type="spellStart"/>
      <w:r w:rsidR="00416E96" w:rsidRPr="001D6368">
        <w:rPr>
          <w:rFonts w:asciiTheme="minorHAnsi" w:hAnsiTheme="minorHAnsi" w:cstheme="minorHAnsi"/>
        </w:rPr>
        <w:t>uPzp</w:t>
      </w:r>
      <w:proofErr w:type="spellEnd"/>
      <w:r w:rsidR="00416E96" w:rsidRPr="001D6368">
        <w:rPr>
          <w:rFonts w:asciiTheme="minorHAnsi" w:hAnsiTheme="minorHAnsi" w:cstheme="minorHAnsi"/>
        </w:rPr>
        <w:t>.</w:t>
      </w:r>
      <w:r w:rsidR="004312F5" w:rsidRPr="001D6368">
        <w:rPr>
          <w:rFonts w:asciiTheme="minorHAnsi" w:hAnsiTheme="minorHAnsi" w:cstheme="minorHAnsi"/>
        </w:rPr>
        <w:t xml:space="preserve"> </w:t>
      </w:r>
      <w:r w:rsidRPr="001D6368">
        <w:rPr>
          <w:rFonts w:asciiTheme="minorHAnsi" w:hAnsiTheme="minorHAnsi" w:cstheme="minorHAnsi"/>
        </w:rPr>
        <w:t xml:space="preserve">Jeżeli w dokumentacji postępowania wskazano konkretne normy, </w:t>
      </w:r>
      <w:r w:rsidR="004312F5" w:rsidRPr="001D6368">
        <w:rPr>
          <w:rFonts w:asciiTheme="minorHAnsi" w:hAnsiTheme="minorHAnsi" w:cstheme="minorHAnsi"/>
        </w:rPr>
        <w:t xml:space="preserve">oceny i specyfikacje techniczne, </w:t>
      </w:r>
      <w:r w:rsidRPr="001D6368">
        <w:rPr>
          <w:rFonts w:asciiTheme="minorHAnsi" w:hAnsiTheme="minorHAnsi" w:cstheme="minorHAnsi"/>
        </w:rPr>
        <w:t xml:space="preserve">Zamawiający informuje, że dopuszcza zastosowanie rozwiązań równoważnych opisanych przez te normy. </w:t>
      </w:r>
      <w:r w:rsidRPr="001D6368">
        <w:rPr>
          <w:rFonts w:asciiTheme="minorHAnsi" w:hAnsiTheme="minorHAnsi" w:cstheme="minorHAnsi"/>
          <w:u w:val="single"/>
        </w:rPr>
        <w:t>Wykonawca, który powołuje się na rozwiązania równoważne opisane przez Zamawiającego, jest zobowiązany wykazać</w:t>
      </w:r>
      <w:r w:rsidR="00C25B52" w:rsidRPr="001D6368">
        <w:rPr>
          <w:rFonts w:asciiTheme="minorHAnsi" w:hAnsiTheme="minorHAnsi" w:cstheme="minorHAnsi"/>
          <w:u w:val="single"/>
        </w:rPr>
        <w:t xml:space="preserve"> w ofercie</w:t>
      </w:r>
      <w:r w:rsidR="00C25B52" w:rsidRPr="001D6368">
        <w:rPr>
          <w:rFonts w:asciiTheme="minorHAnsi" w:hAnsiTheme="minorHAnsi" w:cstheme="minorHAnsi"/>
        </w:rPr>
        <w:t xml:space="preserve"> - w szczególności za pomocą </w:t>
      </w:r>
      <w:proofErr w:type="spellStart"/>
      <w:r w:rsidR="00C25B52" w:rsidRPr="001D6368">
        <w:rPr>
          <w:rFonts w:asciiTheme="minorHAnsi" w:hAnsiTheme="minorHAnsi" w:cstheme="minorHAnsi"/>
        </w:rPr>
        <w:t>przedmioto</w:t>
      </w:r>
      <w:r w:rsidR="004312F5" w:rsidRPr="001D6368">
        <w:rPr>
          <w:rFonts w:asciiTheme="minorHAnsi" w:hAnsiTheme="minorHAnsi" w:cstheme="minorHAnsi"/>
        </w:rPr>
        <w:t>-</w:t>
      </w:r>
      <w:r w:rsidR="00C25B52" w:rsidRPr="001D6368">
        <w:rPr>
          <w:rFonts w:asciiTheme="minorHAnsi" w:hAnsiTheme="minorHAnsi" w:cstheme="minorHAnsi"/>
        </w:rPr>
        <w:t>wych</w:t>
      </w:r>
      <w:proofErr w:type="spellEnd"/>
      <w:r w:rsidR="00C25B52" w:rsidRPr="001D6368">
        <w:rPr>
          <w:rFonts w:asciiTheme="minorHAnsi" w:hAnsiTheme="minorHAnsi" w:cstheme="minorHAnsi"/>
        </w:rPr>
        <w:t xml:space="preserve"> środków dowodowych -</w:t>
      </w:r>
      <w:r w:rsidRPr="001D6368">
        <w:rPr>
          <w:rFonts w:asciiTheme="minorHAnsi" w:hAnsiTheme="minorHAnsi" w:cstheme="minorHAnsi"/>
        </w:rPr>
        <w:t xml:space="preserve"> że oferowane przez niego dostawy, usługi lub roboty budowlane spełniają wymagania określone przez Zamawiającego.</w:t>
      </w:r>
    </w:p>
    <w:p w14:paraId="29058C70" w14:textId="77777777" w:rsidR="00992F0E" w:rsidRPr="001D6368" w:rsidRDefault="00E47F50"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Wskazane w dokumentacji znaki towarowe, patenty lub pochodzenie, źródła lub szczególne procesy, które charakteryzują pochodzenie materiałów,  urządzeń, usług - służą jako pomocnicze, dopuszcza się zastosowanie materiałów, urządzeń i innych wyrobów „równoważnych” pod warunkiem uzyskania parametrów technicznych równych lub lepszych niż uzyskane poprzez realizację wg wskazań dokumentacji technicznej oraz pod warunkiem, że ich zastosowanie nie spowoduje konieczności przeprojektowania rozwiązań zawartych w dokumentacji technicznej. Wykonawca, który powołuje się na rozwiązania „równoważne” do opisanych przez Zamawiającego jest obowiązany wykazać, że oferowane przez niego produkty, urządzenia spełniają wymagania określone przez Zamawiającego. W takim przypadku do oferty należy załączyć opis proponowanego produktu, urządzenia, zawierający dodatkowo jego parametry techniczne i nazwę producenta.</w:t>
      </w:r>
    </w:p>
    <w:p w14:paraId="66CB126F" w14:textId="61522FED" w:rsidR="0061390F" w:rsidRPr="001D6368" w:rsidRDefault="0082443B" w:rsidP="001D6368">
      <w:pPr>
        <w:pStyle w:val="Akapitzlist"/>
        <w:numPr>
          <w:ilvl w:val="0"/>
          <w:numId w:val="3"/>
        </w:numPr>
        <w:spacing w:after="0" w:line="240" w:lineRule="auto"/>
        <w:jc w:val="both"/>
        <w:rPr>
          <w:rFonts w:asciiTheme="minorHAnsi" w:hAnsiTheme="minorHAnsi" w:cstheme="minorHAnsi"/>
          <w:color w:val="000000"/>
        </w:rPr>
      </w:pPr>
      <w:r w:rsidRPr="001D6368">
        <w:rPr>
          <w:rFonts w:asciiTheme="minorHAnsi" w:hAnsiTheme="minorHAnsi" w:cstheme="minorHAnsi"/>
        </w:rPr>
        <w:t>Zamawiający w niniejszym postępowaniu nie będzie żądał przedmiotowych środków dowodowych.</w:t>
      </w:r>
    </w:p>
    <w:p w14:paraId="64C8FCB4" w14:textId="74FB8F74" w:rsidR="00472D5F" w:rsidRPr="00FB1E60" w:rsidRDefault="00472D5F" w:rsidP="001D6368">
      <w:pPr>
        <w:pStyle w:val="Akapitzlist"/>
        <w:numPr>
          <w:ilvl w:val="0"/>
          <w:numId w:val="3"/>
        </w:numPr>
        <w:spacing w:after="0" w:line="240" w:lineRule="auto"/>
        <w:jc w:val="both"/>
        <w:rPr>
          <w:rFonts w:asciiTheme="minorHAnsi" w:hAnsiTheme="minorHAnsi" w:cstheme="minorHAnsi"/>
        </w:rPr>
      </w:pPr>
      <w:r w:rsidRPr="00FB1E60">
        <w:rPr>
          <w:rFonts w:asciiTheme="minorHAnsi" w:hAnsiTheme="minorHAnsi" w:cstheme="minorHAnsi"/>
        </w:rPr>
        <w:t xml:space="preserve">Miejsce realizacji zadania: </w:t>
      </w:r>
      <w:r w:rsidR="00FB1E60" w:rsidRPr="00FB1E60">
        <w:rPr>
          <w:rFonts w:asciiTheme="minorHAnsi" w:hAnsiTheme="minorHAnsi" w:cstheme="minorHAnsi"/>
        </w:rPr>
        <w:t>ul. Borowska 138, 50-552 Wrocław, działka 22, AM-3, obręb Gaj, jednostka ewidencyjna: 026401_1.0013.AR_3.22/3</w:t>
      </w:r>
      <w:r w:rsidR="00750C88" w:rsidRPr="00FB1E60">
        <w:rPr>
          <w:rFonts w:asciiTheme="minorHAnsi" w:hAnsiTheme="minorHAnsi" w:cstheme="minorHAnsi"/>
        </w:rPr>
        <w:t>.</w:t>
      </w:r>
      <w:r w:rsidRPr="00FB1E60">
        <w:rPr>
          <w:rFonts w:asciiTheme="minorHAnsi" w:hAnsiTheme="minorHAnsi" w:cstheme="minorHAnsi"/>
        </w:rPr>
        <w:t xml:space="preserve"> Zamawiający oświadcza, że posiada prawo do dysponowania nieruchomością na cele budowlane w rozumieniu art. 3 pkt 11 ustawy z dnia 7 lipca 1994 r. Prawo budowlane</w:t>
      </w:r>
      <w:r w:rsidR="00FB1E60" w:rsidRPr="00FB1E60">
        <w:rPr>
          <w:rFonts w:asciiTheme="minorHAnsi" w:hAnsiTheme="minorHAnsi" w:cstheme="minorHAnsi"/>
        </w:rPr>
        <w:t>.</w:t>
      </w:r>
    </w:p>
    <w:p w14:paraId="19AE3846" w14:textId="77777777" w:rsidR="0082443B" w:rsidRPr="001D6368" w:rsidRDefault="0082443B" w:rsidP="001D6368">
      <w:pPr>
        <w:shd w:val="clear" w:color="auto" w:fill="FFFFFF"/>
        <w:tabs>
          <w:tab w:val="left" w:pos="0"/>
          <w:tab w:val="left" w:pos="426"/>
        </w:tabs>
        <w:spacing w:after="0" w:line="240" w:lineRule="auto"/>
        <w:ind w:right="6"/>
        <w:jc w:val="both"/>
        <w:rPr>
          <w:rFonts w:asciiTheme="minorHAnsi" w:hAnsiTheme="minorHAnsi" w:cstheme="minorHAnsi"/>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38256EB0" w14:textId="77777777"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Zamawiający nie wymaga i nie dopuszcza składania ofert wariantowych.</w:t>
      </w:r>
    </w:p>
    <w:p w14:paraId="22C2A6A3" w14:textId="18F63394" w:rsidR="0082443B" w:rsidRPr="001D6368" w:rsidRDefault="0082443B" w:rsidP="005F60C1">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bCs/>
        </w:rPr>
      </w:pPr>
      <w:r w:rsidRPr="001D6368">
        <w:rPr>
          <w:rFonts w:asciiTheme="minorHAnsi" w:hAnsiTheme="minorHAnsi" w:cstheme="minorHAnsi"/>
          <w:bCs/>
        </w:rPr>
        <w:t xml:space="preserve">Zamawiający nie dopuszcza możliwości składania ofert częściowych. Zgodnie z treścią art. 91 ust. 2 </w:t>
      </w:r>
      <w:proofErr w:type="spellStart"/>
      <w:r w:rsidRPr="001D6368">
        <w:rPr>
          <w:rFonts w:asciiTheme="minorHAnsi" w:hAnsiTheme="minorHAnsi" w:cstheme="minorHAnsi"/>
          <w:bCs/>
        </w:rPr>
        <w:t>uPzp</w:t>
      </w:r>
      <w:proofErr w:type="spellEnd"/>
      <w:r w:rsidRPr="001D6368">
        <w:rPr>
          <w:rFonts w:asciiTheme="minorHAnsi" w:hAnsiTheme="minorHAnsi" w:cstheme="minorHAnsi"/>
          <w:bCs/>
        </w:rPr>
        <w:t xml:space="preserve"> jako powody niedokonania podziału zamówienia na części Zamawiający wskazuje następujące okoliczności:</w:t>
      </w:r>
    </w:p>
    <w:p w14:paraId="6425AB07" w14:textId="54E96965" w:rsidR="0082443B" w:rsidRPr="001D6368" w:rsidRDefault="00594728"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 xml:space="preserve">Wykonanie </w:t>
      </w:r>
      <w:r w:rsidR="001513A9" w:rsidRPr="001D6368">
        <w:rPr>
          <w:rFonts w:asciiTheme="minorHAnsi" w:hAnsiTheme="minorHAnsi" w:cstheme="minorHAnsi"/>
          <w:bCs/>
          <w:sz w:val="22"/>
          <w:szCs w:val="22"/>
        </w:rPr>
        <w:t>wskazanych robót budowlanych</w:t>
      </w:r>
      <w:r w:rsidRPr="001D6368">
        <w:rPr>
          <w:rFonts w:asciiTheme="minorHAnsi" w:hAnsiTheme="minorHAnsi" w:cstheme="minorHAnsi"/>
          <w:bCs/>
          <w:sz w:val="22"/>
          <w:szCs w:val="22"/>
        </w:rPr>
        <w:t xml:space="preserve"> </w:t>
      </w:r>
      <w:r w:rsidR="0082443B" w:rsidRPr="001D6368">
        <w:rPr>
          <w:rFonts w:asciiTheme="minorHAnsi" w:hAnsiTheme="minorHAnsi" w:cstheme="minorHAnsi"/>
          <w:bCs/>
          <w:sz w:val="22"/>
          <w:szCs w:val="22"/>
        </w:rPr>
        <w:t>jest możliw</w:t>
      </w:r>
      <w:r w:rsidRPr="001D6368">
        <w:rPr>
          <w:rFonts w:asciiTheme="minorHAnsi" w:hAnsiTheme="minorHAnsi" w:cstheme="minorHAnsi"/>
          <w:bCs/>
          <w:sz w:val="22"/>
          <w:szCs w:val="22"/>
        </w:rPr>
        <w:t>e</w:t>
      </w:r>
      <w:r w:rsidR="0082443B" w:rsidRPr="001D6368">
        <w:rPr>
          <w:rFonts w:asciiTheme="minorHAnsi" w:hAnsiTheme="minorHAnsi" w:cstheme="minorHAnsi"/>
          <w:bCs/>
          <w:sz w:val="22"/>
          <w:szCs w:val="22"/>
        </w:rPr>
        <w:t xml:space="preserve"> do zrealizowania przez jednego Wykonawcę.</w:t>
      </w:r>
    </w:p>
    <w:p w14:paraId="320FF156" w14:textId="77BB426C" w:rsidR="0082443B"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Powyższ</w:t>
      </w:r>
      <w:r w:rsidR="001513A9" w:rsidRPr="001D6368">
        <w:rPr>
          <w:rFonts w:asciiTheme="minorHAnsi" w:hAnsiTheme="minorHAnsi" w:cstheme="minorHAnsi"/>
          <w:bCs/>
          <w:sz w:val="22"/>
          <w:szCs w:val="22"/>
        </w:rPr>
        <w:t xml:space="preserve">e roboty budowlane </w:t>
      </w:r>
      <w:r w:rsidRPr="001D6368">
        <w:rPr>
          <w:rFonts w:asciiTheme="minorHAnsi" w:hAnsiTheme="minorHAnsi" w:cstheme="minorHAnsi"/>
          <w:bCs/>
          <w:sz w:val="22"/>
          <w:szCs w:val="22"/>
        </w:rPr>
        <w:t>nie wymaga</w:t>
      </w:r>
      <w:r w:rsidR="001513A9" w:rsidRPr="001D6368">
        <w:rPr>
          <w:rFonts w:asciiTheme="minorHAnsi" w:hAnsiTheme="minorHAnsi" w:cstheme="minorHAnsi"/>
          <w:bCs/>
          <w:sz w:val="22"/>
          <w:szCs w:val="22"/>
        </w:rPr>
        <w:t>ją</w:t>
      </w:r>
      <w:r w:rsidRPr="001D6368">
        <w:rPr>
          <w:rFonts w:asciiTheme="minorHAnsi" w:hAnsiTheme="minorHAnsi" w:cstheme="minorHAnsi"/>
          <w:bCs/>
          <w:sz w:val="22"/>
          <w:szCs w:val="22"/>
        </w:rPr>
        <w:t xml:space="preserve"> podziału na części i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zgodn</w:t>
      </w:r>
      <w:r w:rsidR="001513A9" w:rsidRPr="001D6368">
        <w:rPr>
          <w:rFonts w:asciiTheme="minorHAnsi" w:hAnsiTheme="minorHAnsi" w:cstheme="minorHAnsi"/>
          <w:bCs/>
          <w:sz w:val="22"/>
          <w:szCs w:val="22"/>
        </w:rPr>
        <w:t>e</w:t>
      </w:r>
      <w:r w:rsidRPr="001D6368">
        <w:rPr>
          <w:rFonts w:asciiTheme="minorHAnsi" w:hAnsiTheme="minorHAnsi" w:cstheme="minorHAnsi"/>
          <w:bCs/>
          <w:sz w:val="22"/>
          <w:szCs w:val="22"/>
        </w:rPr>
        <w:t xml:space="preserve"> z przepisami </w:t>
      </w:r>
      <w:proofErr w:type="spellStart"/>
      <w:r w:rsidRPr="001D6368">
        <w:rPr>
          <w:rFonts w:asciiTheme="minorHAnsi" w:hAnsiTheme="minorHAnsi" w:cstheme="minorHAnsi"/>
          <w:bCs/>
          <w:sz w:val="22"/>
          <w:szCs w:val="22"/>
        </w:rPr>
        <w:t>uPzp</w:t>
      </w:r>
      <w:proofErr w:type="spellEnd"/>
      <w:r w:rsidRPr="001D6368">
        <w:rPr>
          <w:rFonts w:asciiTheme="minorHAnsi" w:hAnsiTheme="minorHAnsi" w:cstheme="minorHAnsi"/>
          <w:bCs/>
          <w:sz w:val="22"/>
          <w:szCs w:val="22"/>
        </w:rPr>
        <w:t>.</w:t>
      </w:r>
    </w:p>
    <w:p w14:paraId="28234C8E" w14:textId="3B1E27CB" w:rsidR="00912F45" w:rsidRPr="001D6368" w:rsidRDefault="0082443B" w:rsidP="005F60C1">
      <w:pPr>
        <w:pStyle w:val="Tekstpodstawowy"/>
        <w:numPr>
          <w:ilvl w:val="0"/>
          <w:numId w:val="33"/>
        </w:numPr>
        <w:jc w:val="both"/>
        <w:rPr>
          <w:rFonts w:asciiTheme="minorHAnsi" w:hAnsiTheme="minorHAnsi" w:cstheme="minorHAnsi"/>
          <w:bCs/>
          <w:sz w:val="22"/>
          <w:szCs w:val="22"/>
        </w:rPr>
      </w:pPr>
      <w:r w:rsidRPr="001D6368">
        <w:rPr>
          <w:rFonts w:asciiTheme="minorHAnsi" w:hAnsiTheme="minorHAnsi" w:cstheme="minorHAnsi"/>
          <w:bCs/>
          <w:sz w:val="22"/>
          <w:szCs w:val="22"/>
        </w:rPr>
        <w:t>Zamawiający nie dopuszcza możliwości składania ofert częściowych ze względu na jednolitość całego zamówienia</w:t>
      </w:r>
      <w:r w:rsidR="001513A9" w:rsidRPr="001D6368">
        <w:rPr>
          <w:rFonts w:asciiTheme="minorHAnsi" w:hAnsiTheme="minorHAnsi" w:cstheme="minorHAnsi"/>
          <w:bCs/>
          <w:sz w:val="22"/>
          <w:szCs w:val="22"/>
        </w:rPr>
        <w:t xml:space="preserve"> jakim</w:t>
      </w:r>
      <w:r w:rsidRPr="001D6368">
        <w:rPr>
          <w:rFonts w:asciiTheme="minorHAnsi" w:hAnsiTheme="minorHAnsi" w:cstheme="minorHAnsi"/>
          <w:bCs/>
          <w:sz w:val="22"/>
          <w:szCs w:val="22"/>
        </w:rPr>
        <w:t xml:space="preserve"> </w:t>
      </w:r>
      <w:r w:rsidR="001513A9" w:rsidRPr="001D6368">
        <w:rPr>
          <w:rFonts w:asciiTheme="minorHAnsi" w:hAnsiTheme="minorHAnsi" w:cstheme="minorHAnsi"/>
          <w:bCs/>
          <w:sz w:val="22"/>
          <w:szCs w:val="22"/>
        </w:rPr>
        <w:t>są</w:t>
      </w:r>
      <w:r w:rsidRPr="001D6368">
        <w:rPr>
          <w:rFonts w:asciiTheme="minorHAnsi" w:hAnsiTheme="minorHAnsi" w:cstheme="minorHAnsi"/>
          <w:bCs/>
          <w:sz w:val="22"/>
          <w:szCs w:val="22"/>
        </w:rPr>
        <w:t xml:space="preserve"> ww. </w:t>
      </w:r>
      <w:r w:rsidR="001513A9" w:rsidRPr="001D6368">
        <w:rPr>
          <w:rFonts w:asciiTheme="minorHAnsi" w:hAnsiTheme="minorHAnsi" w:cstheme="minorHAnsi"/>
          <w:bCs/>
          <w:sz w:val="22"/>
          <w:szCs w:val="22"/>
        </w:rPr>
        <w:t>roboty budowlane</w:t>
      </w:r>
      <w:r w:rsidRPr="001D6368">
        <w:rPr>
          <w:rFonts w:asciiTheme="minorHAnsi" w:hAnsiTheme="minorHAnsi" w:cstheme="minorHAnsi"/>
          <w:bCs/>
          <w:sz w:val="22"/>
          <w:szCs w:val="22"/>
        </w:rPr>
        <w:t>. Podzielenie zamówienia na części nie miałoby wpływu na liczbę potencjalnych Wykonawców zainteresowanych złożeniem oferty w niniejszym postępowaniu.</w:t>
      </w:r>
    </w:p>
    <w:p w14:paraId="23CFA882" w14:textId="7391F231" w:rsidR="0082443B" w:rsidRDefault="0082443B" w:rsidP="0082443B">
      <w:pPr>
        <w:pStyle w:val="Tekstpodstawowy"/>
        <w:jc w:val="both"/>
        <w:rPr>
          <w:rFonts w:ascii="Calibri" w:hAnsi="Calibri" w:cs="Tahoma"/>
          <w:bCs/>
          <w:sz w:val="22"/>
          <w:szCs w:val="22"/>
        </w:rPr>
      </w:pPr>
    </w:p>
    <w:p w14:paraId="6C343CC9" w14:textId="77777777" w:rsidR="0073674E" w:rsidRDefault="0073674E" w:rsidP="0082443B">
      <w:pPr>
        <w:pStyle w:val="Tekstpodstawowy"/>
        <w:jc w:val="both"/>
        <w:rPr>
          <w:rFonts w:ascii="Calibri" w:hAnsi="Calibri" w:cs="Tahoma"/>
          <w:bCs/>
          <w:sz w:val="22"/>
          <w:szCs w:val="22"/>
        </w:rPr>
      </w:pPr>
    </w:p>
    <w:p w14:paraId="1C517E4C" w14:textId="7A007021" w:rsidR="0061390F" w:rsidRDefault="00E47F50">
      <w:pPr>
        <w:pStyle w:val="Tekstpodstawowy"/>
        <w:rPr>
          <w:rFonts w:ascii="Calibri" w:hAnsi="Calibri" w:cs="Tahoma"/>
          <w:b/>
          <w:sz w:val="22"/>
          <w:szCs w:val="22"/>
          <w:u w:val="single"/>
        </w:rPr>
      </w:pPr>
      <w:r>
        <w:rPr>
          <w:rFonts w:ascii="Calibri" w:hAnsi="Calibri" w:cs="Tahoma"/>
          <w:b/>
          <w:sz w:val="22"/>
          <w:szCs w:val="22"/>
          <w:u w:val="single"/>
        </w:rPr>
        <w:lastRenderedPageBreak/>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w:t>
      </w:r>
      <w:proofErr w:type="spellStart"/>
      <w:r>
        <w:rPr>
          <w:rFonts w:ascii="Calibri" w:hAnsi="Calibri" w:cs="Tahoma"/>
          <w:b/>
          <w:sz w:val="22"/>
          <w:szCs w:val="22"/>
          <w:u w:val="single"/>
        </w:rPr>
        <w:t>uPzp</w:t>
      </w:r>
      <w:proofErr w:type="spellEnd"/>
    </w:p>
    <w:p w14:paraId="3D049A50" w14:textId="77777777"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594728" w:rsidRPr="00C07151">
        <w:rPr>
          <w:rFonts w:ascii="Calibri" w:hAnsi="Calibri" w:cs="Tahoma"/>
          <w:bCs/>
          <w:sz w:val="22"/>
          <w:szCs w:val="22"/>
        </w:rPr>
        <w:t>7</w:t>
      </w:r>
      <w:r w:rsidRPr="00C07151">
        <w:rPr>
          <w:rFonts w:ascii="Calibri" w:hAnsi="Calibri" w:cs="Tahoma"/>
          <w:bCs/>
          <w:sz w:val="22"/>
          <w:szCs w:val="22"/>
        </w:rPr>
        <w:t xml:space="preserve"> </w:t>
      </w:r>
      <w:proofErr w:type="spellStart"/>
      <w:r w:rsidRPr="00C07151">
        <w:rPr>
          <w:rFonts w:ascii="Calibri" w:hAnsi="Calibri" w:cs="Tahoma"/>
          <w:bCs/>
          <w:sz w:val="22"/>
          <w:szCs w:val="22"/>
        </w:rPr>
        <w:t>uPzp</w:t>
      </w:r>
      <w:proofErr w:type="spellEnd"/>
      <w:r w:rsidRPr="00C07151">
        <w:rPr>
          <w:rFonts w:ascii="Calibri" w:hAnsi="Calibri" w:cs="Tahoma"/>
          <w:bCs/>
          <w:sz w:val="22"/>
          <w:szCs w:val="22"/>
        </w:rPr>
        <w:t xml:space="preserve">. </w:t>
      </w:r>
    </w:p>
    <w:p w14:paraId="58A36976" w14:textId="77777777" w:rsidR="00C07151" w:rsidRDefault="00C07151" w:rsidP="00C07151">
      <w:pPr>
        <w:pStyle w:val="Tekstpodstawowy"/>
        <w:jc w:val="both"/>
        <w:rPr>
          <w:rFonts w:ascii="Calibri" w:hAnsi="Calibri" w:cs="Tahoma"/>
          <w:bCs/>
          <w:color w:val="FF0000"/>
          <w:sz w:val="22"/>
          <w:szCs w:val="22"/>
        </w:rPr>
      </w:pPr>
    </w:p>
    <w:p w14:paraId="6D1AA13C" w14:textId="74A0D1F4" w:rsidR="0061390F" w:rsidRPr="00FB1E60" w:rsidRDefault="00E47F50" w:rsidP="00C07151">
      <w:pPr>
        <w:pStyle w:val="Tekstpodstawowy"/>
        <w:jc w:val="both"/>
        <w:rPr>
          <w:rFonts w:ascii="Calibri" w:hAnsi="Calibri" w:cs="Tahoma"/>
          <w:b/>
          <w:bCs/>
          <w:sz w:val="22"/>
          <w:szCs w:val="22"/>
          <w:u w:val="single"/>
        </w:rPr>
      </w:pPr>
      <w:r w:rsidRPr="00FB1E60">
        <w:rPr>
          <w:rFonts w:ascii="Calibri" w:hAnsi="Calibri" w:cs="Tahoma"/>
          <w:b/>
          <w:bCs/>
          <w:sz w:val="22"/>
          <w:szCs w:val="22"/>
          <w:u w:val="single"/>
        </w:rPr>
        <w:t>Rozdział VI. Termin wykonania zamówienia</w:t>
      </w:r>
    </w:p>
    <w:p w14:paraId="69083AE6" w14:textId="2FAD09E3" w:rsidR="0079246F" w:rsidRPr="00BA6C7E" w:rsidRDefault="0082443B" w:rsidP="0079246F">
      <w:pPr>
        <w:pStyle w:val="Tekstpodstawowy"/>
        <w:ind w:left="22" w:hanging="22"/>
        <w:jc w:val="both"/>
        <w:rPr>
          <w:rFonts w:ascii="Calibri" w:hAnsi="Calibri" w:cs="Tahoma"/>
          <w:sz w:val="22"/>
          <w:szCs w:val="22"/>
        </w:rPr>
      </w:pPr>
      <w:r w:rsidRPr="00FB1E60">
        <w:rPr>
          <w:rFonts w:ascii="Calibri" w:hAnsi="Calibri" w:cs="Tahoma"/>
          <w:sz w:val="22"/>
          <w:szCs w:val="22"/>
        </w:rPr>
        <w:t>Wykonawca zobowiązuje się</w:t>
      </w:r>
      <w:r w:rsidR="003C3151" w:rsidRPr="00FB1E60">
        <w:rPr>
          <w:rFonts w:ascii="Calibri" w:hAnsi="Calibri" w:cs="Tahoma"/>
          <w:sz w:val="22"/>
          <w:szCs w:val="22"/>
        </w:rPr>
        <w:t xml:space="preserve"> zrealizować</w:t>
      </w:r>
      <w:r w:rsidRPr="00FB1E60">
        <w:rPr>
          <w:rFonts w:ascii="Calibri" w:hAnsi="Calibri" w:cs="Tahoma"/>
          <w:sz w:val="22"/>
          <w:szCs w:val="22"/>
        </w:rPr>
        <w:t xml:space="preserve"> przedmiot </w:t>
      </w:r>
      <w:r w:rsidR="00BA6C7E" w:rsidRPr="00FB1E60">
        <w:rPr>
          <w:rFonts w:ascii="Calibri" w:hAnsi="Calibri" w:cs="Tahoma"/>
          <w:sz w:val="22"/>
          <w:szCs w:val="22"/>
        </w:rPr>
        <w:t xml:space="preserve">zamówienia </w:t>
      </w:r>
      <w:r w:rsidR="00FB1E60" w:rsidRPr="00FB1E60">
        <w:rPr>
          <w:rFonts w:ascii="Calibri" w:hAnsi="Calibri" w:cs="Tahoma"/>
          <w:b/>
          <w:bCs/>
          <w:sz w:val="22"/>
          <w:szCs w:val="22"/>
        </w:rPr>
        <w:t>2</w:t>
      </w:r>
      <w:r w:rsidR="007D33E4">
        <w:rPr>
          <w:rFonts w:ascii="Calibri" w:hAnsi="Calibri" w:cs="Tahoma"/>
          <w:b/>
          <w:bCs/>
          <w:sz w:val="22"/>
          <w:szCs w:val="22"/>
        </w:rPr>
        <w:t>1</w:t>
      </w:r>
      <w:r w:rsidR="00FB1E60" w:rsidRPr="00FB1E60">
        <w:rPr>
          <w:rFonts w:ascii="Calibri" w:hAnsi="Calibri" w:cs="Tahoma"/>
          <w:b/>
          <w:bCs/>
          <w:sz w:val="22"/>
          <w:szCs w:val="22"/>
        </w:rPr>
        <w:t>0</w:t>
      </w:r>
      <w:r w:rsidR="00C07151" w:rsidRPr="00FB1E60">
        <w:rPr>
          <w:rFonts w:ascii="Calibri" w:hAnsi="Calibri" w:cs="Tahoma"/>
          <w:b/>
          <w:bCs/>
          <w:sz w:val="22"/>
          <w:szCs w:val="22"/>
        </w:rPr>
        <w:t xml:space="preserve"> </w:t>
      </w:r>
      <w:r w:rsidR="00BC65E5" w:rsidRPr="00FB1E60">
        <w:rPr>
          <w:rFonts w:ascii="Calibri" w:hAnsi="Calibri" w:cs="Tahoma"/>
          <w:b/>
          <w:bCs/>
          <w:sz w:val="22"/>
          <w:szCs w:val="22"/>
        </w:rPr>
        <w:t>dni</w:t>
      </w:r>
      <w:r w:rsidR="00BA6C7E" w:rsidRPr="00FB1E60">
        <w:rPr>
          <w:rFonts w:ascii="Calibri" w:hAnsi="Calibri" w:cs="Tahoma"/>
          <w:b/>
          <w:bCs/>
          <w:sz w:val="22"/>
          <w:szCs w:val="22"/>
        </w:rPr>
        <w:t xml:space="preserve"> od daty zawarcia umowy</w:t>
      </w:r>
      <w:r w:rsidR="003C3151" w:rsidRPr="00FB1E60">
        <w:rPr>
          <w:rFonts w:ascii="Calibri" w:hAnsi="Calibri" w:cs="Tahoma"/>
          <w:b/>
          <w:bCs/>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Default="00A069EB" w:rsidP="001A786B">
      <w:pPr>
        <w:pStyle w:val="Tekstpodstawowy"/>
        <w:numPr>
          <w:ilvl w:val="0"/>
          <w:numId w:val="21"/>
        </w:numPr>
        <w:rPr>
          <w:rFonts w:asciiTheme="minorHAnsi" w:hAnsiTheme="minorHAnsi"/>
          <w:sz w:val="22"/>
        </w:rPr>
      </w:pPr>
      <w:r>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Default="00A069EB" w:rsidP="00A069EB">
      <w:pPr>
        <w:keepNext/>
        <w:shd w:val="clear" w:color="auto" w:fill="FFFFFF"/>
        <w:tabs>
          <w:tab w:val="left" w:pos="0"/>
          <w:tab w:val="left" w:pos="426"/>
        </w:tabs>
        <w:spacing w:after="0" w:line="240" w:lineRule="auto"/>
        <w:jc w:val="both"/>
        <w:rPr>
          <w:rFonts w:asciiTheme="minorHAnsi" w:hAnsiTheme="minorHAnsi"/>
        </w:rPr>
      </w:pPr>
      <w:r>
        <w:rPr>
          <w:rFonts w:eastAsia="Arial" w:cs="Arial"/>
        </w:rPr>
        <w:t xml:space="preserve">1.1. </w:t>
      </w:r>
      <w:r>
        <w:rPr>
          <w:rFonts w:eastAsia="Arial" w:cs="Arial"/>
          <w:color w:val="000000"/>
          <w:shd w:val="clear" w:color="auto" w:fill="FFFFFF"/>
        </w:rPr>
        <w:t>nie podlegają wykluczeniu</w:t>
      </w:r>
      <w:r>
        <w:rPr>
          <w:rFonts w:eastAsia="Arial" w:cs="Arial"/>
        </w:rPr>
        <w:t>:</w:t>
      </w:r>
    </w:p>
    <w:p w14:paraId="49EE2F53" w14:textId="0022F8C2" w:rsidR="00A069EB" w:rsidRPr="0007212C" w:rsidRDefault="00A069EB" w:rsidP="00CB133B">
      <w:pPr>
        <w:numPr>
          <w:ilvl w:val="0"/>
          <w:numId w:val="20"/>
        </w:numPr>
        <w:spacing w:after="0" w:line="240" w:lineRule="auto"/>
        <w:ind w:left="720"/>
        <w:contextualSpacing/>
        <w:jc w:val="both"/>
        <w:rPr>
          <w:rFonts w:eastAsia="Arial" w:cs="Arial"/>
        </w:rPr>
      </w:pPr>
      <w:r>
        <w:rPr>
          <w:rFonts w:eastAsia="Arial" w:cs="Arial"/>
        </w:rPr>
        <w:t xml:space="preserve">w oparciu o przesłanki, o których mowa w art. 108 </w:t>
      </w:r>
      <w:proofErr w:type="spellStart"/>
      <w:r>
        <w:rPr>
          <w:rFonts w:eastAsia="Arial" w:cs="Arial"/>
        </w:rPr>
        <w:t>uPzp</w:t>
      </w:r>
      <w:proofErr w:type="spellEnd"/>
      <w:r>
        <w:rPr>
          <w:rFonts w:eastAsia="Arial" w:cs="Arial"/>
        </w:rPr>
        <w:t xml:space="preserve">, </w:t>
      </w:r>
    </w:p>
    <w:p w14:paraId="519A6083" w14:textId="26549B4B" w:rsidR="00A069EB" w:rsidRPr="00684EE6" w:rsidRDefault="00A069EB" w:rsidP="001A786B">
      <w:pPr>
        <w:numPr>
          <w:ilvl w:val="0"/>
          <w:numId w:val="20"/>
        </w:numPr>
        <w:spacing w:after="0" w:line="240" w:lineRule="auto"/>
        <w:ind w:left="720"/>
        <w:contextualSpacing/>
        <w:jc w:val="both"/>
        <w:rPr>
          <w:rFonts w:asciiTheme="minorHAnsi" w:hAnsiTheme="minorHAnsi"/>
        </w:rPr>
      </w:pPr>
      <w:r>
        <w:rPr>
          <w:rFonts w:eastAsia="Arial" w:cs="Arial"/>
        </w:rPr>
        <w:t>w oparciu o przesłankę dodatkową, o której mowa w:</w:t>
      </w:r>
    </w:p>
    <w:p w14:paraId="6644536C" w14:textId="77777777" w:rsidR="00A069EB" w:rsidRPr="001A7308" w:rsidRDefault="00A069EB" w:rsidP="005F60C1">
      <w:pPr>
        <w:pStyle w:val="Akapitzlist"/>
        <w:numPr>
          <w:ilvl w:val="0"/>
          <w:numId w:val="40"/>
        </w:numPr>
        <w:spacing w:after="0" w:line="240" w:lineRule="auto"/>
        <w:jc w:val="both"/>
        <w:rPr>
          <w:rFonts w:asciiTheme="minorHAnsi" w:hAnsiTheme="minorHAnsi"/>
        </w:rPr>
      </w:pPr>
      <w:r w:rsidRPr="001A7308">
        <w:rPr>
          <w:rFonts w:eastAsia="Arial" w:cs="Arial"/>
        </w:rPr>
        <w:t xml:space="preserve">art. 109 ust. 1 pkt 4 </w:t>
      </w:r>
      <w:proofErr w:type="spellStart"/>
      <w:r w:rsidRPr="001A7308">
        <w:rPr>
          <w:rFonts w:eastAsia="Arial" w:cs="Arial"/>
        </w:rPr>
        <w:t>uPzp</w:t>
      </w:r>
      <w:proofErr w:type="spellEnd"/>
      <w:r w:rsidRPr="001A7308">
        <w:rPr>
          <w:rFonts w:eastAsia="Arial" w:cs="Arial"/>
        </w:rPr>
        <w:t>, tj.</w:t>
      </w:r>
      <w:r w:rsidRPr="001A7308">
        <w:t xml:space="preserve"> Wykonawca, </w:t>
      </w:r>
      <w:r w:rsidRPr="001A7308">
        <w:rPr>
          <w:rFonts w:eastAsia="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A7308">
        <w:rPr>
          <w:rFonts w:eastAsia="Arial" w:cs="Arial"/>
          <w:sz w:val="14"/>
          <w:szCs w:val="14"/>
        </w:rPr>
        <w:t>.</w:t>
      </w:r>
    </w:p>
    <w:p w14:paraId="2F343618" w14:textId="75AC18E7" w:rsidR="00A069EB" w:rsidRPr="001A7308" w:rsidRDefault="00A069EB" w:rsidP="00A069EB">
      <w:pPr>
        <w:pStyle w:val="Akapitzlist"/>
        <w:spacing w:after="0" w:line="240" w:lineRule="auto"/>
        <w:jc w:val="both"/>
        <w:rPr>
          <w:rFonts w:asciiTheme="minorHAnsi" w:hAnsiTheme="minorHAnsi"/>
        </w:rPr>
      </w:pPr>
      <w:r w:rsidRPr="001A7308">
        <w:rPr>
          <w:rFonts w:eastAsia="Arial" w:cs="Arial"/>
        </w:rPr>
        <w:t xml:space="preserve"> </w:t>
      </w:r>
    </w:p>
    <w:p w14:paraId="010BF67D" w14:textId="21CBD24B" w:rsidR="00A069EB" w:rsidRPr="001A7308" w:rsidRDefault="00A069EB" w:rsidP="001A786B">
      <w:pPr>
        <w:numPr>
          <w:ilvl w:val="0"/>
          <w:numId w:val="20"/>
        </w:numPr>
        <w:spacing w:after="0" w:line="240" w:lineRule="auto"/>
        <w:ind w:left="720"/>
        <w:contextualSpacing/>
        <w:jc w:val="both"/>
        <w:rPr>
          <w:rFonts w:asciiTheme="minorHAnsi" w:hAnsiTheme="minorHAnsi"/>
        </w:rPr>
      </w:pPr>
      <w:r w:rsidRPr="001A7308">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1A7308">
        <w:t xml:space="preserve"> </w:t>
      </w:r>
      <w:r w:rsidR="00B60795" w:rsidRPr="001A7308">
        <w:rPr>
          <w:rFonts w:asciiTheme="minorHAnsi" w:hAnsiTheme="minorHAnsi"/>
        </w:rPr>
        <w:t>2023.1497</w:t>
      </w:r>
      <w:r w:rsidRPr="001A7308">
        <w:rPr>
          <w:rFonts w:asciiTheme="minorHAnsi" w:hAnsiTheme="minorHAnsi"/>
        </w:rPr>
        <w:t xml:space="preserve">), </w:t>
      </w:r>
      <w:proofErr w:type="spellStart"/>
      <w:r w:rsidRPr="001A7308">
        <w:rPr>
          <w:rFonts w:asciiTheme="minorHAnsi" w:hAnsiTheme="minorHAnsi"/>
        </w:rPr>
        <w:t>tj</w:t>
      </w:r>
      <w:proofErr w:type="spellEnd"/>
      <w:r w:rsidRPr="001A7308">
        <w:rPr>
          <w:rFonts w:asciiTheme="minorHAnsi" w:hAnsiTheme="minorHAnsi"/>
        </w:rPr>
        <w:t>:</w:t>
      </w:r>
    </w:p>
    <w:p w14:paraId="42FBBCA0"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1A7308" w:rsidRDefault="00A069EB" w:rsidP="005F60C1">
      <w:pPr>
        <w:pStyle w:val="Akapitzlist"/>
        <w:numPr>
          <w:ilvl w:val="0"/>
          <w:numId w:val="41"/>
        </w:numPr>
        <w:spacing w:after="0" w:line="240" w:lineRule="auto"/>
        <w:jc w:val="both"/>
        <w:rPr>
          <w:rFonts w:asciiTheme="minorHAnsi" w:hAnsiTheme="minorHAnsi"/>
        </w:rPr>
      </w:pPr>
      <w:r w:rsidRPr="001A7308">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361E76" w:rsidRDefault="00A069EB" w:rsidP="0079246F">
      <w:pPr>
        <w:pStyle w:val="Tekstpodstawowy"/>
        <w:ind w:left="22" w:hanging="22"/>
        <w:jc w:val="both"/>
        <w:rPr>
          <w:rFonts w:asciiTheme="minorHAnsi" w:hAnsiTheme="minorHAnsi" w:cs="Tahoma"/>
          <w:sz w:val="22"/>
          <w:szCs w:val="22"/>
          <w:highlight w:val="yellow"/>
        </w:rPr>
      </w:pPr>
    </w:p>
    <w:p w14:paraId="16C865B3" w14:textId="77777777" w:rsidR="0082443B" w:rsidRPr="00216E50" w:rsidRDefault="0082443B" w:rsidP="0082443B">
      <w:pPr>
        <w:keepNext/>
        <w:shd w:val="clear" w:color="auto" w:fill="FFFFFF"/>
        <w:tabs>
          <w:tab w:val="left" w:pos="0"/>
          <w:tab w:val="left" w:pos="426"/>
        </w:tabs>
        <w:spacing w:after="0" w:line="240" w:lineRule="auto"/>
        <w:jc w:val="both"/>
        <w:rPr>
          <w:rFonts w:asciiTheme="minorHAnsi" w:hAnsiTheme="minorHAnsi"/>
        </w:rPr>
      </w:pPr>
      <w:r w:rsidRPr="00216E50">
        <w:rPr>
          <w:rFonts w:eastAsia="Arial" w:cs="Arial"/>
        </w:rPr>
        <w:t xml:space="preserve">1.2. </w:t>
      </w:r>
      <w:r w:rsidRPr="00216E50">
        <w:rPr>
          <w:rFonts w:eastAsia="Arial" w:cs="Arial"/>
          <w:shd w:val="clear" w:color="auto" w:fill="FFFFFF"/>
        </w:rPr>
        <w:t>spełniają warunki udziału w postępowaniu dotyczące:</w:t>
      </w:r>
    </w:p>
    <w:p w14:paraId="20F24811" w14:textId="77777777" w:rsidR="0082443B" w:rsidRPr="00216E50" w:rsidRDefault="0082443B" w:rsidP="005F60C1">
      <w:pPr>
        <w:pStyle w:val="Akapitzlist"/>
        <w:numPr>
          <w:ilvl w:val="0"/>
          <w:numId w:val="34"/>
        </w:numPr>
        <w:tabs>
          <w:tab w:val="left" w:pos="709"/>
        </w:tabs>
        <w:spacing w:after="0" w:line="240" w:lineRule="auto"/>
        <w:jc w:val="both"/>
        <w:rPr>
          <w:rFonts w:eastAsia="Arial" w:cs="Arial"/>
          <w:b/>
        </w:rPr>
      </w:pPr>
      <w:r w:rsidRPr="00216E50">
        <w:rPr>
          <w:rFonts w:eastAsia="Arial" w:cs="Arial"/>
          <w:b/>
        </w:rPr>
        <w:t>zdolności do występowania w obrocie gospodarczym –</w:t>
      </w:r>
    </w:p>
    <w:p w14:paraId="09C364F5" w14:textId="77777777" w:rsidR="0082443B" w:rsidRPr="00216E50" w:rsidRDefault="0082443B" w:rsidP="0082443B">
      <w:pPr>
        <w:pStyle w:val="Akapitzlist"/>
        <w:tabs>
          <w:tab w:val="left" w:pos="709"/>
        </w:tabs>
        <w:spacing w:after="0" w:line="240" w:lineRule="auto"/>
        <w:ind w:left="709"/>
        <w:jc w:val="both"/>
        <w:rPr>
          <w:rFonts w:eastAsia="Arial" w:cs="Arial"/>
          <w:bCs/>
        </w:rPr>
      </w:pPr>
      <w:r w:rsidRPr="00216E50">
        <w:rPr>
          <w:rFonts w:eastAsia="Arial" w:cs="Arial"/>
          <w:bCs/>
        </w:rPr>
        <w:t>Zamawiający nie wyznacza szczegółowego warunku w tym zakresie.</w:t>
      </w:r>
    </w:p>
    <w:p w14:paraId="2804C7F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uprawnień do prowadzenia określonej działalności gospodarczej lub zawodowej, o ile wynika to z odrębnych przepisów</w:t>
      </w:r>
      <w:r w:rsidRPr="00216E50">
        <w:rPr>
          <w:rFonts w:eastAsia="Arial" w:cs="Arial"/>
        </w:rPr>
        <w:t xml:space="preserve"> – </w:t>
      </w:r>
    </w:p>
    <w:p w14:paraId="5A7955EE" w14:textId="77777777" w:rsidR="0082443B" w:rsidRPr="00216E50" w:rsidRDefault="0082443B" w:rsidP="0082443B">
      <w:pPr>
        <w:tabs>
          <w:tab w:val="left" w:pos="709"/>
        </w:tabs>
        <w:spacing w:after="0" w:line="240" w:lineRule="auto"/>
        <w:ind w:left="709" w:hanging="283"/>
        <w:jc w:val="both"/>
        <w:rPr>
          <w:rFonts w:asciiTheme="minorHAnsi" w:hAnsiTheme="minorHAnsi"/>
        </w:rPr>
      </w:pPr>
      <w:r w:rsidRPr="00216E50">
        <w:rPr>
          <w:rFonts w:eastAsia="Arial" w:cs="Arial"/>
        </w:rPr>
        <w:tab/>
        <w:t>Zamawiający nie wyznacza szczegółowego warunku w tym zakresie.</w:t>
      </w:r>
    </w:p>
    <w:p w14:paraId="7BE2728F"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rPr>
        <w:t xml:space="preserve">sytuacji ekonomicznej lub finansowej </w:t>
      </w:r>
      <w:r w:rsidRPr="00216E50">
        <w:rPr>
          <w:rFonts w:eastAsia="Arial" w:cs="Arial"/>
          <w:bCs/>
        </w:rPr>
        <w:t xml:space="preserve">– </w:t>
      </w:r>
    </w:p>
    <w:p w14:paraId="3951D5C1" w14:textId="77777777" w:rsidR="0082443B" w:rsidRPr="00216E50" w:rsidRDefault="0082443B" w:rsidP="0082443B">
      <w:pPr>
        <w:tabs>
          <w:tab w:val="left" w:pos="709"/>
        </w:tabs>
        <w:spacing w:after="0" w:line="240" w:lineRule="auto"/>
        <w:ind w:left="709" w:hanging="283"/>
        <w:jc w:val="both"/>
        <w:rPr>
          <w:rFonts w:asciiTheme="minorHAnsi" w:hAnsiTheme="minorHAnsi"/>
        </w:rPr>
      </w:pPr>
      <w:bookmarkStart w:id="3" w:name="_gjdgxs"/>
      <w:bookmarkEnd w:id="3"/>
      <w:r w:rsidRPr="00216E50">
        <w:rPr>
          <w:rFonts w:eastAsia="Arial" w:cs="Arial"/>
        </w:rPr>
        <w:tab/>
        <w:t>Zamawiający nie wyznacza szczegółowego warunku w tym zakresie.</w:t>
      </w:r>
    </w:p>
    <w:p w14:paraId="1382260E" w14:textId="77777777" w:rsidR="0082443B" w:rsidRPr="00216E50" w:rsidRDefault="0082443B" w:rsidP="005F60C1">
      <w:pPr>
        <w:pStyle w:val="Akapitzlist"/>
        <w:numPr>
          <w:ilvl w:val="0"/>
          <w:numId w:val="34"/>
        </w:numPr>
        <w:tabs>
          <w:tab w:val="left" w:pos="709"/>
        </w:tabs>
        <w:spacing w:after="0" w:line="240" w:lineRule="auto"/>
        <w:jc w:val="both"/>
        <w:rPr>
          <w:rFonts w:asciiTheme="minorHAnsi" w:hAnsiTheme="minorHAnsi"/>
        </w:rPr>
      </w:pPr>
      <w:r w:rsidRPr="00216E50">
        <w:rPr>
          <w:rFonts w:eastAsia="Arial" w:cs="Arial"/>
          <w:b/>
          <w:shd w:val="clear" w:color="auto" w:fill="FFFFFF"/>
        </w:rPr>
        <w:t xml:space="preserve">zdolności technicznej lub zawodowej </w:t>
      </w:r>
      <w:r w:rsidRPr="00216E50">
        <w:rPr>
          <w:rFonts w:eastAsia="Arial" w:cs="Arial"/>
          <w:bCs/>
          <w:shd w:val="clear" w:color="auto" w:fill="FFFFFF"/>
        </w:rPr>
        <w:t xml:space="preserve">– </w:t>
      </w:r>
    </w:p>
    <w:p w14:paraId="02FAB1DE" w14:textId="77777777" w:rsidR="0082443B" w:rsidRPr="00216E50" w:rsidRDefault="0082443B" w:rsidP="0082443B">
      <w:pPr>
        <w:pStyle w:val="Akapitzlist"/>
        <w:tabs>
          <w:tab w:val="left" w:pos="709"/>
        </w:tabs>
        <w:spacing w:after="0" w:line="240" w:lineRule="auto"/>
        <w:jc w:val="both"/>
        <w:rPr>
          <w:rFonts w:eastAsia="Arial" w:cs="Arial"/>
          <w:shd w:val="clear" w:color="auto" w:fill="FFFFFF"/>
        </w:rPr>
      </w:pPr>
      <w:r w:rsidRPr="00216E50">
        <w:rPr>
          <w:rFonts w:eastAsia="Arial" w:cs="Arial"/>
          <w:shd w:val="clear" w:color="auto" w:fill="FFFFFF"/>
        </w:rPr>
        <w:t>Wykonawca musi wykazać, że posiada odpowiednią wiedzę i doświadczenie – Zamawiający określa warunek w sposób następujący:</w:t>
      </w:r>
    </w:p>
    <w:p w14:paraId="22176773" w14:textId="77777777" w:rsidR="006678A8" w:rsidRPr="00216E50" w:rsidRDefault="0082443B" w:rsidP="0082443B">
      <w:pPr>
        <w:pStyle w:val="Akapitzlist"/>
        <w:tabs>
          <w:tab w:val="left" w:pos="709"/>
        </w:tabs>
        <w:spacing w:after="0" w:line="240" w:lineRule="auto"/>
        <w:jc w:val="both"/>
        <w:rPr>
          <w:rFonts w:eastAsia="Arial" w:cs="Arial"/>
        </w:rPr>
      </w:pPr>
      <w:r w:rsidRPr="00216E50">
        <w:rPr>
          <w:rFonts w:eastAsia="Arial" w:cs="Arial"/>
        </w:rPr>
        <w:t>Wykonawca spełni warunek jeżeli wykaże, że</w:t>
      </w:r>
      <w:r w:rsidR="006678A8" w:rsidRPr="00216E50">
        <w:rPr>
          <w:rFonts w:eastAsia="Arial" w:cs="Arial"/>
        </w:rPr>
        <w:t>:</w:t>
      </w:r>
    </w:p>
    <w:p w14:paraId="3A8872BE" w14:textId="5AC80758" w:rsidR="001A7308" w:rsidRPr="005F60C1" w:rsidRDefault="00B60795" w:rsidP="005F60C1">
      <w:pPr>
        <w:pStyle w:val="Akapitzlist"/>
        <w:numPr>
          <w:ilvl w:val="0"/>
          <w:numId w:val="56"/>
        </w:numPr>
        <w:tabs>
          <w:tab w:val="left" w:pos="709"/>
        </w:tabs>
        <w:spacing w:after="0" w:line="240" w:lineRule="auto"/>
        <w:jc w:val="both"/>
        <w:rPr>
          <w:rFonts w:eastAsia="Arial" w:cs="Arial"/>
        </w:rPr>
      </w:pPr>
      <w:r w:rsidRPr="005F60C1">
        <w:rPr>
          <w:rFonts w:eastAsia="Arial" w:cs="Arial"/>
        </w:rPr>
        <w:t>należycie wykonał w okresie ostatnich 5 lat przed upływem terminu składania ofert,</w:t>
      </w:r>
      <w:r w:rsidR="002304CF" w:rsidRPr="005F60C1">
        <w:rPr>
          <w:rFonts w:eastAsia="Arial" w:cs="Arial"/>
        </w:rPr>
        <w:br/>
      </w:r>
      <w:r w:rsidRPr="005F60C1">
        <w:rPr>
          <w:rFonts w:eastAsia="Arial" w:cs="Arial"/>
        </w:rPr>
        <w:t>a jeżeli okres prowadzenia działalności jest krótszy - w tym okresie, co najmniej</w:t>
      </w:r>
      <w:r w:rsidR="001A7308" w:rsidRPr="005F60C1">
        <w:rPr>
          <w:rFonts w:eastAsia="Arial" w:cs="Arial"/>
        </w:rPr>
        <w:t>:</w:t>
      </w:r>
      <w:r w:rsidRPr="005F60C1">
        <w:rPr>
          <w:rFonts w:eastAsia="Arial" w:cs="Arial"/>
        </w:rPr>
        <w:t xml:space="preserve"> </w:t>
      </w:r>
    </w:p>
    <w:p w14:paraId="54479668" w14:textId="7601913B" w:rsidR="001A7308"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lastRenderedPageBreak/>
        <w:t>3 roboty budowlane</w:t>
      </w:r>
      <w:r w:rsidRPr="00216E50">
        <w:rPr>
          <w:rFonts w:eastAsia="Arial" w:cs="Arial"/>
        </w:rPr>
        <w:t xml:space="preserve"> polegających na budowie lub przebudowie, nadbudowie lub rozbudowie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w:t>
      </w:r>
      <w:r w:rsidR="004C723C">
        <w:rPr>
          <w:rFonts w:eastAsia="Arial" w:cs="Arial"/>
        </w:rPr>
        <w:t>5</w:t>
      </w:r>
      <w:r w:rsidRPr="00216E50">
        <w:rPr>
          <w:rFonts w:eastAsia="Arial" w:cs="Arial"/>
        </w:rPr>
        <w:t>.000.000,00 zł brutto każda, na które to roboty uzyskał pozwolenie na użytkowanie</w:t>
      </w:r>
      <w:r w:rsidR="00216E50">
        <w:rPr>
          <w:rFonts w:eastAsia="Arial" w:cs="Arial"/>
        </w:rPr>
        <w:t>,</w:t>
      </w:r>
    </w:p>
    <w:p w14:paraId="5961FF01" w14:textId="2417C6F2" w:rsidR="001A7308"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t>3 ro</w:t>
      </w:r>
      <w:r w:rsidR="00216E50">
        <w:rPr>
          <w:rFonts w:eastAsia="Arial" w:cs="Arial"/>
          <w:u w:val="single"/>
        </w:rPr>
        <w:t>boty</w:t>
      </w:r>
      <w:r w:rsidRPr="00216E50">
        <w:rPr>
          <w:rFonts w:eastAsia="Arial" w:cs="Arial"/>
          <w:u w:val="single"/>
        </w:rPr>
        <w:t xml:space="preserve"> instalacyjn</w:t>
      </w:r>
      <w:r w:rsidR="00216E50">
        <w:rPr>
          <w:rFonts w:eastAsia="Arial" w:cs="Arial"/>
          <w:u w:val="single"/>
        </w:rPr>
        <w:t>e</w:t>
      </w:r>
      <w:r w:rsidRPr="00216E50">
        <w:rPr>
          <w:rFonts w:eastAsia="Arial" w:cs="Arial"/>
        </w:rPr>
        <w:t xml:space="preserve"> polegając</w:t>
      </w:r>
      <w:r w:rsidR="00216E50">
        <w:rPr>
          <w:rFonts w:eastAsia="Arial" w:cs="Arial"/>
        </w:rPr>
        <w:t>e</w:t>
      </w:r>
      <w:r w:rsidRPr="00216E50">
        <w:rPr>
          <w:rFonts w:eastAsia="Arial" w:cs="Arial"/>
        </w:rPr>
        <w:t xml:space="preserve"> na budowie lub przebudowie sieci sanitarnych</w:t>
      </w:r>
      <w:r w:rsidR="00216E50">
        <w:rPr>
          <w:rFonts w:eastAsia="Arial" w:cs="Arial"/>
        </w:rPr>
        <w:t>,</w:t>
      </w:r>
      <w:r w:rsidRPr="00216E50">
        <w:rPr>
          <w:rFonts w:eastAsia="Arial" w:cs="Arial"/>
        </w:rPr>
        <w:t xml:space="preserve"> w tym ciepłowniczych dla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750.000,00 zł brutto każda, na które to roboty uzyskał pozwolenie na użytkowanie</w:t>
      </w:r>
      <w:r w:rsidR="00216E50">
        <w:rPr>
          <w:rFonts w:eastAsia="Arial" w:cs="Arial"/>
        </w:rPr>
        <w:t>,</w:t>
      </w:r>
    </w:p>
    <w:p w14:paraId="1110AF77" w14:textId="32A23139" w:rsidR="001A7308" w:rsidRPr="00216E50" w:rsidRDefault="001A7308" w:rsidP="005F60C1">
      <w:pPr>
        <w:pStyle w:val="Akapitzlist"/>
        <w:numPr>
          <w:ilvl w:val="0"/>
          <w:numId w:val="55"/>
        </w:numPr>
        <w:tabs>
          <w:tab w:val="left" w:pos="709"/>
        </w:tabs>
        <w:spacing w:after="0" w:line="240" w:lineRule="auto"/>
        <w:jc w:val="both"/>
        <w:rPr>
          <w:rFonts w:eastAsia="Arial" w:cs="Arial"/>
        </w:rPr>
      </w:pPr>
      <w:r w:rsidRPr="00216E50">
        <w:rPr>
          <w:rFonts w:eastAsia="Arial" w:cs="Arial"/>
          <w:u w:val="single"/>
        </w:rPr>
        <w:t>3 rob</w:t>
      </w:r>
      <w:r w:rsidR="00216E50" w:rsidRPr="00216E50">
        <w:rPr>
          <w:rFonts w:eastAsia="Arial" w:cs="Arial"/>
          <w:u w:val="single"/>
        </w:rPr>
        <w:t xml:space="preserve">oty </w:t>
      </w:r>
      <w:r w:rsidRPr="00216E50">
        <w:rPr>
          <w:rFonts w:eastAsia="Arial" w:cs="Arial"/>
          <w:u w:val="single"/>
        </w:rPr>
        <w:t>instalacyjn</w:t>
      </w:r>
      <w:r w:rsidR="00216E50" w:rsidRPr="00216E50">
        <w:rPr>
          <w:rFonts w:eastAsia="Arial" w:cs="Arial"/>
          <w:u w:val="single"/>
        </w:rPr>
        <w:t>e</w:t>
      </w:r>
      <w:r w:rsidRPr="00216E50">
        <w:rPr>
          <w:rFonts w:eastAsia="Arial" w:cs="Arial"/>
        </w:rPr>
        <w:t xml:space="preserve"> polegając</w:t>
      </w:r>
      <w:r w:rsidR="00216E50">
        <w:rPr>
          <w:rFonts w:eastAsia="Arial" w:cs="Arial"/>
        </w:rPr>
        <w:t>e</w:t>
      </w:r>
      <w:r w:rsidRPr="00216E50">
        <w:rPr>
          <w:rFonts w:eastAsia="Arial" w:cs="Arial"/>
        </w:rPr>
        <w:t xml:space="preserve"> na budowie lub przebudowie sieci energetycznej i instalacji elektrycznych</w:t>
      </w:r>
      <w:r w:rsidR="00216E50">
        <w:rPr>
          <w:rFonts w:eastAsia="Arial" w:cs="Arial"/>
        </w:rPr>
        <w:t xml:space="preserve"> </w:t>
      </w:r>
      <w:r w:rsidRPr="00216E50">
        <w:rPr>
          <w:rFonts w:eastAsia="Arial" w:cs="Arial"/>
        </w:rPr>
        <w:t>dla obiektu użyteczności publicznej, bądź też budynku wielofunkcyjnego o kubaturze nie mniejszej niż 20.000,00 m</w:t>
      </w:r>
      <w:r w:rsidRPr="00216E50">
        <w:rPr>
          <w:rFonts w:eastAsia="Arial" w:cs="Arial"/>
          <w:vertAlign w:val="superscript"/>
        </w:rPr>
        <w:t>3</w:t>
      </w:r>
      <w:r w:rsidRPr="00216E50">
        <w:rPr>
          <w:rFonts w:eastAsia="Arial" w:cs="Arial"/>
        </w:rPr>
        <w:t xml:space="preserve"> i wartości robót najmniej 750.000,00 zł brutto każda, na które to roboty uzyskał pozwolenie na użytkowanie</w:t>
      </w:r>
      <w:r w:rsidR="00216E50">
        <w:rPr>
          <w:rFonts w:eastAsia="Arial" w:cs="Arial"/>
        </w:rPr>
        <w:t>.</w:t>
      </w:r>
    </w:p>
    <w:p w14:paraId="1A76D22F" w14:textId="12DBD3B9" w:rsidR="005F60C1" w:rsidRPr="005F60C1" w:rsidRDefault="005F60C1" w:rsidP="005F60C1">
      <w:pPr>
        <w:pStyle w:val="Akapitzlist"/>
        <w:numPr>
          <w:ilvl w:val="0"/>
          <w:numId w:val="56"/>
        </w:numPr>
        <w:tabs>
          <w:tab w:val="left" w:pos="709"/>
        </w:tabs>
        <w:spacing w:after="0" w:line="240" w:lineRule="auto"/>
        <w:jc w:val="both"/>
        <w:rPr>
          <w:rFonts w:asciiTheme="minorHAnsi" w:hAnsiTheme="minorHAnsi"/>
        </w:rPr>
      </w:pPr>
      <w:r w:rsidRPr="005F60C1">
        <w:rPr>
          <w:rFonts w:asciiTheme="minorHAnsi" w:hAnsiTheme="minorHAnsi"/>
        </w:rPr>
        <w:t>dysponuje lub będzie dysponował w okresie realizacji zamówienia:</w:t>
      </w:r>
    </w:p>
    <w:p w14:paraId="5B6A1776" w14:textId="5541168A" w:rsidR="005F60C1" w:rsidRPr="006B613B" w:rsidRDefault="005F60C1" w:rsidP="005F60C1">
      <w:pPr>
        <w:pStyle w:val="Akapitzlist"/>
        <w:numPr>
          <w:ilvl w:val="0"/>
          <w:numId w:val="55"/>
        </w:numPr>
        <w:tabs>
          <w:tab w:val="left" w:pos="709"/>
        </w:tabs>
        <w:spacing w:after="0" w:line="240" w:lineRule="auto"/>
        <w:jc w:val="both"/>
        <w:rPr>
          <w:rFonts w:asciiTheme="minorHAnsi" w:eastAsia="Arial" w:hAnsiTheme="minorHAnsi" w:cs="Arial"/>
          <w:shd w:val="clear" w:color="auto" w:fill="FFFFFF"/>
        </w:rPr>
      </w:pPr>
      <w:r w:rsidRPr="005F60C1">
        <w:rPr>
          <w:rFonts w:asciiTheme="minorHAnsi" w:hAnsiTheme="minorHAnsi"/>
        </w:rPr>
        <w:t>kierownikiem budowy posiadającym uprawnienia do kierowania robotami budowlanymi bez ograniczeń w specjalności konstrukcyjno-budowlanej i posiadającym odpowiednie kwalifikacje do wykonywania samodzielnych funkcji  w budownictwie</w:t>
      </w:r>
      <w:r>
        <w:rPr>
          <w:rFonts w:asciiTheme="minorHAnsi" w:hAnsiTheme="minorHAnsi"/>
        </w:rPr>
        <w:t>.</w:t>
      </w:r>
      <w:r w:rsidRPr="006B613B">
        <w:rPr>
          <w:rFonts w:asciiTheme="minorHAnsi" w:eastAsia="Arial" w:hAnsiTheme="minorHAnsi" w:cs="Arial"/>
          <w:shd w:val="clear" w:color="auto" w:fill="FFFFFF"/>
        </w:rPr>
        <w:t xml:space="preserve"> </w:t>
      </w:r>
    </w:p>
    <w:p w14:paraId="6C890005" w14:textId="741D5551" w:rsidR="0079246F" w:rsidRPr="006B613B" w:rsidRDefault="0079246F" w:rsidP="005F60C1">
      <w:pPr>
        <w:pStyle w:val="Tekstpodstawowy"/>
        <w:numPr>
          <w:ilvl w:val="0"/>
          <w:numId w:val="21"/>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w:t>
      </w:r>
      <w:proofErr w:type="spellStart"/>
      <w:r w:rsidRPr="006B613B">
        <w:rPr>
          <w:rFonts w:asciiTheme="minorHAnsi" w:eastAsia="Arial" w:hAnsiTheme="minorHAnsi" w:cs="Arial"/>
          <w:sz w:val="22"/>
          <w:szCs w:val="22"/>
          <w:shd w:val="clear" w:color="auto" w:fill="FFFFFF"/>
        </w:rPr>
        <w:t>uPzp</w:t>
      </w:r>
      <w:proofErr w:type="spellEnd"/>
      <w:r w:rsidRPr="006B613B">
        <w:rPr>
          <w:rFonts w:asciiTheme="minorHAnsi" w:eastAsia="Arial" w:hAnsiTheme="minorHAnsi" w:cs="Arial"/>
          <w:sz w:val="22"/>
          <w:szCs w:val="22"/>
          <w:shd w:val="clear" w:color="auto" w:fill="FFFFFF"/>
        </w:rPr>
        <w:t xml:space="preserve">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1A786B">
      <w:pPr>
        <w:pStyle w:val="Tekstpodstawowy"/>
        <w:numPr>
          <w:ilvl w:val="0"/>
          <w:numId w:val="21"/>
        </w:numPr>
        <w:jc w:val="both"/>
        <w:rPr>
          <w:rFonts w:asciiTheme="minorHAnsi" w:hAnsiTheme="minorHAnsi"/>
          <w:sz w:val="22"/>
          <w:szCs w:val="22"/>
        </w:rPr>
      </w:pPr>
      <w:bookmarkStart w:id="4"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4"/>
      <w:r w:rsidRPr="006B613B">
        <w:rPr>
          <w:rFonts w:asciiTheme="minorHAnsi" w:hAnsiTheme="minorHAnsi"/>
          <w:sz w:val="22"/>
          <w:szCs w:val="22"/>
        </w:rPr>
        <w:t>.</w:t>
      </w:r>
    </w:p>
    <w:p w14:paraId="0FCE3440"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5F60C1">
      <w:pPr>
        <w:pStyle w:val="Tekstpodstawowy"/>
        <w:numPr>
          <w:ilvl w:val="0"/>
          <w:numId w:val="26"/>
        </w:numPr>
        <w:jc w:val="both"/>
        <w:rPr>
          <w:rFonts w:asciiTheme="minorHAnsi" w:hAnsiTheme="minorHAnsi"/>
          <w:sz w:val="22"/>
          <w:szCs w:val="22"/>
        </w:rPr>
      </w:pPr>
      <w:r w:rsidRPr="006B613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Pr="006B613B">
        <w:rPr>
          <w:rFonts w:asciiTheme="minorHAnsi" w:hAnsiTheme="minorHAnsi"/>
          <w:sz w:val="22"/>
          <w:szCs w:val="22"/>
        </w:rPr>
        <w:t>uPzp</w:t>
      </w:r>
      <w:proofErr w:type="spellEnd"/>
      <w:r w:rsidRPr="006B613B">
        <w:rPr>
          <w:rFonts w:asciiTheme="minorHAnsi" w:hAnsiTheme="minorHAnsi"/>
          <w:sz w:val="22"/>
          <w:szCs w:val="22"/>
        </w:rPr>
        <w:t>, a także zbada, czy nie zachodzą wobec tego podmiotu podstawy wykluczenia, które zostały przewidziane względem Wykonawcy.</w:t>
      </w:r>
    </w:p>
    <w:p w14:paraId="647DCD9B"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1A786B">
      <w:pPr>
        <w:pStyle w:val="Tekstpodstawowy"/>
        <w:numPr>
          <w:ilvl w:val="0"/>
          <w:numId w:val="21"/>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593BF2" w14:textId="77777777" w:rsidR="001A7308" w:rsidRDefault="001A7308">
      <w:pPr>
        <w:pStyle w:val="Tekstpodstawowy"/>
        <w:ind w:right="-284"/>
        <w:jc w:val="both"/>
        <w:rPr>
          <w:rFonts w:ascii="Calibri" w:hAnsi="Calibri" w:cs="Tahoma"/>
          <w:sz w:val="22"/>
          <w:szCs w:val="22"/>
        </w:rPr>
      </w:pPr>
    </w:p>
    <w:p w14:paraId="27E56FD6" w14:textId="77777777" w:rsidR="0073674E" w:rsidRDefault="0073674E">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Pr>
          <w:rFonts w:cs="Tahoma"/>
          <w:b/>
          <w:u w:val="single"/>
        </w:rPr>
        <w:lastRenderedPageBreak/>
        <w:t>Rozdział VIII. Informacja o podmiotowych środkach dowodowych</w:t>
      </w:r>
    </w:p>
    <w:p w14:paraId="42F9F695" w14:textId="5658CB7B" w:rsidR="00CE047E" w:rsidRDefault="005F2CA3" w:rsidP="001A786B">
      <w:pPr>
        <w:pStyle w:val="Akapitzlist"/>
        <w:numPr>
          <w:ilvl w:val="0"/>
          <w:numId w:val="18"/>
        </w:numPr>
        <w:spacing w:after="0" w:line="240" w:lineRule="auto"/>
        <w:jc w:val="both"/>
        <w:rPr>
          <w:rFonts w:asciiTheme="minorHAnsi" w:hAnsiTheme="minorHAnsi"/>
          <w:lang w:eastAsia="pl-PL"/>
        </w:rPr>
      </w:pPr>
      <w:r w:rsidRPr="00CE047E">
        <w:rPr>
          <w:rFonts w:asciiTheme="minorHAnsi" w:hAnsiTheme="minorHAnsi"/>
          <w:b/>
          <w:bCs/>
          <w:u w:val="single"/>
          <w:lang w:eastAsia="pl-PL"/>
        </w:rPr>
        <w:t>Do oferty</w:t>
      </w:r>
      <w:r w:rsidRPr="00CE047E">
        <w:rPr>
          <w:rFonts w:asciiTheme="minorHAnsi" w:hAnsiTheme="minorHAnsi"/>
          <w:u w:val="single"/>
          <w:lang w:eastAsia="pl-PL"/>
        </w:rPr>
        <w:t xml:space="preserve"> każdy Wykonawca musi dołączyć </w:t>
      </w:r>
      <w:r w:rsidRPr="006D0105">
        <w:rPr>
          <w:rFonts w:asciiTheme="minorHAnsi" w:hAnsiTheme="minorHAnsi"/>
          <w:b/>
          <w:bCs/>
          <w:u w:val="single"/>
          <w:lang w:eastAsia="pl-PL"/>
        </w:rPr>
        <w:t>oświadczenie</w:t>
      </w:r>
      <w:r w:rsidR="006D0105">
        <w:rPr>
          <w:rFonts w:asciiTheme="minorHAnsi" w:hAnsiTheme="minorHAnsi"/>
          <w:u w:val="single"/>
          <w:lang w:eastAsia="pl-PL"/>
        </w:rPr>
        <w:t xml:space="preserve"> o niepodleganiu wykluczeniu oraz spełnianiu warunków udziału w postępowaniu w zakresie wskazanym w rozdz. VII SWZ (wzór – zał. nr </w:t>
      </w:r>
      <w:r w:rsidR="00DB03D1">
        <w:rPr>
          <w:rFonts w:asciiTheme="minorHAnsi" w:hAnsiTheme="minorHAnsi"/>
          <w:u w:val="single"/>
          <w:lang w:eastAsia="pl-PL"/>
        </w:rPr>
        <w:t>2</w:t>
      </w:r>
      <w:r w:rsidR="006D0105">
        <w:rPr>
          <w:rFonts w:asciiTheme="minorHAnsi" w:hAnsiTheme="minorHAnsi"/>
          <w:u w:val="single"/>
          <w:lang w:eastAsia="pl-PL"/>
        </w:rPr>
        <w:t xml:space="preserve"> do SWZ)</w:t>
      </w:r>
      <w:r w:rsidR="00992F0E">
        <w:rPr>
          <w:rFonts w:asciiTheme="minorHAnsi" w:hAnsiTheme="minorHAnsi"/>
          <w:u w:val="single"/>
          <w:lang w:eastAsia="pl-PL"/>
        </w:rPr>
        <w:t xml:space="preserve"> </w:t>
      </w:r>
      <w:r w:rsidR="004E41B8" w:rsidRPr="004E41B8">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t>
      </w:r>
      <w:r w:rsidR="004E41B8" w:rsidRPr="00BB220E">
        <w:rPr>
          <w:rFonts w:asciiTheme="minorHAnsi" w:hAnsiTheme="minorHAnsi"/>
          <w:u w:val="single"/>
          <w:lang w:eastAsia="pl-PL"/>
        </w:rPr>
        <w:t xml:space="preserve">(wzór – zał. nr </w:t>
      </w:r>
      <w:r w:rsidR="006C675D">
        <w:rPr>
          <w:rFonts w:asciiTheme="minorHAnsi" w:hAnsiTheme="minorHAnsi"/>
          <w:u w:val="single"/>
          <w:lang w:eastAsia="pl-PL"/>
        </w:rPr>
        <w:t>9</w:t>
      </w:r>
      <w:r w:rsidR="007130A8">
        <w:rPr>
          <w:rFonts w:asciiTheme="minorHAnsi" w:hAnsiTheme="minorHAnsi"/>
          <w:u w:val="single"/>
          <w:lang w:eastAsia="pl-PL"/>
        </w:rPr>
        <w:t xml:space="preserve"> </w:t>
      </w:r>
      <w:r w:rsidR="004E41B8" w:rsidRPr="00BB220E">
        <w:rPr>
          <w:rFonts w:asciiTheme="minorHAnsi" w:hAnsiTheme="minorHAnsi"/>
          <w:u w:val="single"/>
          <w:lang w:eastAsia="pl-PL"/>
        </w:rPr>
        <w:t>do SWZ)</w:t>
      </w:r>
      <w:r w:rsidR="006D0105" w:rsidRPr="00BB220E">
        <w:rPr>
          <w:rFonts w:asciiTheme="minorHAnsi" w:hAnsiTheme="minorHAnsi"/>
          <w:u w:val="single"/>
          <w:lang w:eastAsia="pl-PL"/>
        </w:rPr>
        <w:t>.</w:t>
      </w:r>
    </w:p>
    <w:p w14:paraId="5153186A" w14:textId="3CE30BEE" w:rsidR="00542DC1" w:rsidRPr="00CE047E" w:rsidRDefault="00CE047E" w:rsidP="00CE047E">
      <w:pPr>
        <w:pStyle w:val="Akapitzlist"/>
        <w:spacing w:after="0" w:line="240" w:lineRule="auto"/>
        <w:ind w:left="360"/>
        <w:jc w:val="both"/>
        <w:rPr>
          <w:rFonts w:asciiTheme="minorHAnsi" w:hAnsiTheme="minorHAnsi"/>
          <w:lang w:eastAsia="pl-PL"/>
        </w:rPr>
      </w:pPr>
      <w:r w:rsidRPr="00CE047E">
        <w:rPr>
          <w:rFonts w:asciiTheme="minorHAnsi" w:hAnsiTheme="minorHAnsi"/>
          <w:lang w:eastAsia="pl-PL"/>
        </w:rPr>
        <w:t xml:space="preserve">Wykonawca składa </w:t>
      </w:r>
      <w:r w:rsidR="006D0105">
        <w:rPr>
          <w:rFonts w:asciiTheme="minorHAnsi" w:hAnsiTheme="minorHAnsi"/>
          <w:lang w:eastAsia="pl-PL"/>
        </w:rPr>
        <w:t xml:space="preserve">powyższe </w:t>
      </w:r>
      <w:r w:rsidR="006D0105">
        <w:rPr>
          <w:rFonts w:asciiTheme="minorHAnsi" w:hAnsiTheme="minorHAnsi"/>
          <w:b/>
          <w:bCs/>
          <w:lang w:eastAsia="pl-PL"/>
        </w:rPr>
        <w:t>oświadczeni</w:t>
      </w:r>
      <w:r w:rsidR="004E41B8">
        <w:rPr>
          <w:rFonts w:asciiTheme="minorHAnsi" w:hAnsiTheme="minorHAnsi"/>
          <w:b/>
          <w:bCs/>
          <w:lang w:eastAsia="pl-PL"/>
        </w:rPr>
        <w:t>a</w:t>
      </w:r>
      <w:r w:rsidRPr="008615C2">
        <w:rPr>
          <w:rFonts w:asciiTheme="minorHAnsi" w:hAnsiTheme="minorHAnsi"/>
          <w:b/>
          <w:bCs/>
          <w:lang w:eastAsia="pl-PL"/>
        </w:rPr>
        <w:t xml:space="preserve"> </w:t>
      </w:r>
      <w:r w:rsidR="006D0105" w:rsidRPr="006D0105">
        <w:rPr>
          <w:rFonts w:asciiTheme="minorHAnsi" w:hAnsiTheme="minorHAnsi"/>
          <w:lang w:eastAsia="pl-PL"/>
        </w:rPr>
        <w:t>pod rygorem nieważności</w:t>
      </w:r>
      <w:r w:rsidRPr="00CE047E">
        <w:rPr>
          <w:rFonts w:asciiTheme="minorHAnsi" w:hAnsiTheme="minorHAnsi"/>
          <w:lang w:eastAsia="pl-PL"/>
        </w:rPr>
        <w:t xml:space="preserve"> w</w:t>
      </w:r>
      <w:r w:rsidR="006D0105">
        <w:rPr>
          <w:rFonts w:asciiTheme="minorHAnsi" w:hAnsiTheme="minorHAnsi"/>
          <w:lang w:eastAsia="pl-PL"/>
        </w:rPr>
        <w:t xml:space="preserve"> formie elektronicznej lub w</w:t>
      </w:r>
      <w:r w:rsidRPr="00CE047E">
        <w:rPr>
          <w:rFonts w:asciiTheme="minorHAnsi" w:hAnsiTheme="minorHAnsi"/>
          <w:lang w:eastAsia="pl-PL"/>
        </w:rPr>
        <w:t xml:space="preserve"> postaci elektroniczne</w:t>
      </w:r>
      <w:r w:rsidR="006D0105">
        <w:rPr>
          <w:rFonts w:asciiTheme="minorHAnsi" w:hAnsiTheme="minorHAnsi"/>
          <w:lang w:eastAsia="pl-PL"/>
        </w:rPr>
        <w:t>j opatrzonej</w:t>
      </w:r>
      <w:r w:rsidRPr="00CE047E">
        <w:rPr>
          <w:rFonts w:asciiTheme="minorHAnsi" w:hAnsiTheme="minorHAnsi"/>
          <w:lang w:eastAsia="pl-PL"/>
        </w:rPr>
        <w:t xml:space="preserve"> podpis</w:t>
      </w:r>
      <w:r w:rsidR="006D0105">
        <w:rPr>
          <w:rFonts w:asciiTheme="minorHAnsi" w:hAnsiTheme="minorHAnsi"/>
          <w:lang w:eastAsia="pl-PL"/>
        </w:rPr>
        <w:t>em zaufanym bądź podpisem osobistym</w:t>
      </w:r>
      <w:r w:rsidRPr="00CE047E">
        <w:rPr>
          <w:rFonts w:asciiTheme="minorHAnsi" w:hAnsiTheme="minorHAnsi"/>
          <w:lang w:eastAsia="pl-PL"/>
        </w:rPr>
        <w:t xml:space="preserve"> osob</w:t>
      </w:r>
      <w:r w:rsidR="006D0105">
        <w:rPr>
          <w:rFonts w:asciiTheme="minorHAnsi" w:hAnsiTheme="minorHAnsi"/>
          <w:lang w:eastAsia="pl-PL"/>
        </w:rPr>
        <w:t>y</w:t>
      </w:r>
      <w:r w:rsidRPr="00CE047E">
        <w:rPr>
          <w:rFonts w:asciiTheme="minorHAnsi" w:hAnsiTheme="minorHAnsi"/>
          <w:lang w:eastAsia="pl-PL"/>
        </w:rPr>
        <w:t xml:space="preserve"> upoważnion</w:t>
      </w:r>
      <w:r w:rsidR="006D0105">
        <w:rPr>
          <w:rFonts w:asciiTheme="minorHAnsi" w:hAnsiTheme="minorHAnsi"/>
          <w:lang w:eastAsia="pl-PL"/>
        </w:rPr>
        <w:t>ej</w:t>
      </w:r>
      <w:r w:rsidRPr="00CE047E">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774422" w:rsidRDefault="00CE047E" w:rsidP="00542DC1">
      <w:pPr>
        <w:pStyle w:val="Akapitzlist"/>
        <w:spacing w:after="0" w:line="240" w:lineRule="auto"/>
        <w:ind w:left="357"/>
        <w:jc w:val="both"/>
        <w:rPr>
          <w:rFonts w:asciiTheme="minorHAnsi" w:hAnsiTheme="minorHAnsi"/>
          <w:strike/>
          <w:color w:val="FF0000"/>
          <w:sz w:val="12"/>
          <w:szCs w:val="12"/>
          <w:lang w:eastAsia="pl-PL"/>
        </w:rPr>
      </w:pPr>
    </w:p>
    <w:p w14:paraId="5781DDF0" w14:textId="203EDE8B" w:rsidR="00EF790B" w:rsidRDefault="006D0105" w:rsidP="00542DC1">
      <w:pPr>
        <w:pStyle w:val="Akapitzlist"/>
        <w:spacing w:after="0" w:line="240" w:lineRule="auto"/>
        <w:ind w:left="357"/>
        <w:jc w:val="both"/>
        <w:rPr>
          <w:rFonts w:asciiTheme="minorHAnsi" w:hAnsiTheme="minorHAnsi"/>
          <w:i/>
          <w:iCs/>
          <w:sz w:val="20"/>
          <w:szCs w:val="20"/>
          <w:lang w:eastAsia="pl-PL"/>
        </w:rPr>
      </w:pPr>
      <w:r>
        <w:rPr>
          <w:rFonts w:asciiTheme="minorHAnsi" w:hAnsiTheme="minorHAnsi"/>
          <w:i/>
          <w:iCs/>
          <w:sz w:val="20"/>
          <w:szCs w:val="20"/>
          <w:lang w:eastAsia="pl-PL"/>
        </w:rPr>
        <w:t>Oświadczenie to</w:t>
      </w:r>
      <w:r w:rsidR="00EF790B" w:rsidRPr="00774422">
        <w:rPr>
          <w:rFonts w:asciiTheme="minorHAnsi" w:hAnsiTheme="minorHAnsi"/>
          <w:i/>
          <w:iCs/>
          <w:sz w:val="20"/>
          <w:szCs w:val="20"/>
          <w:lang w:eastAsia="pl-PL"/>
        </w:rPr>
        <w:t xml:space="preserve"> stanowi dowód potwierdzający brak podstaw wykluczenia oraz spełnianie warunków udziału w postępowaniu, na dzień składania ofert oraz stanowi dowód tymczasowo zastępujący wymagane przez Zamawiającego podmiotowe środki dowodowe, wskazane w ust. 3.</w:t>
      </w:r>
    </w:p>
    <w:p w14:paraId="26EC48DF" w14:textId="77777777" w:rsidR="00AF19EC" w:rsidRPr="00774422" w:rsidRDefault="00AF19EC" w:rsidP="00542DC1">
      <w:pPr>
        <w:pStyle w:val="Akapitzlist"/>
        <w:spacing w:after="0" w:line="240" w:lineRule="auto"/>
        <w:ind w:left="357"/>
        <w:jc w:val="both"/>
        <w:rPr>
          <w:rFonts w:asciiTheme="minorHAnsi" w:hAnsiTheme="minorHAnsi"/>
          <w:i/>
          <w:iCs/>
          <w:sz w:val="20"/>
          <w:szCs w:val="20"/>
          <w:lang w:eastAsia="pl-PL"/>
        </w:rPr>
      </w:pPr>
    </w:p>
    <w:p w14:paraId="45A35D9C" w14:textId="0EC672E9" w:rsidR="005F2CA3" w:rsidRDefault="00B243C7"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243C7">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Pr>
          <w:rFonts w:asciiTheme="minorHAnsi" w:hAnsiTheme="minorHAnsi" w:cs="Tahoma"/>
          <w:sz w:val="22"/>
          <w:szCs w:val="22"/>
        </w:rPr>
        <w:t>ust</w:t>
      </w:r>
      <w:r w:rsidRPr="00B243C7">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Pr>
          <w:rFonts w:asciiTheme="minorHAnsi" w:hAnsiTheme="minorHAnsi" w:cs="Tahoma"/>
          <w:sz w:val="22"/>
          <w:szCs w:val="22"/>
        </w:rPr>
        <w:t>W</w:t>
      </w:r>
      <w:r w:rsidRPr="00B243C7">
        <w:rPr>
          <w:rFonts w:asciiTheme="minorHAnsi" w:hAnsiTheme="minorHAnsi" w:cs="Tahoma"/>
          <w:sz w:val="22"/>
          <w:szCs w:val="22"/>
        </w:rPr>
        <w:t>ykonawca powołuje się na jego zasoby.</w:t>
      </w:r>
    </w:p>
    <w:p w14:paraId="274AFC05" w14:textId="2EF45F59" w:rsidR="005F2CA3" w:rsidRPr="00A32B0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A32B01">
        <w:rPr>
          <w:rFonts w:asciiTheme="minorHAnsi" w:hAnsiTheme="minorHAnsi" w:cs="Tahoma"/>
          <w:sz w:val="22"/>
          <w:szCs w:val="22"/>
        </w:rPr>
        <w:t xml:space="preserve">W </w:t>
      </w:r>
      <w:r w:rsidR="003360C7" w:rsidRPr="003360C7">
        <w:rPr>
          <w:rFonts w:asciiTheme="minorHAnsi" w:hAnsiTheme="minorHAnsi" w:cs="Tahoma"/>
          <w:sz w:val="22"/>
          <w:szCs w:val="22"/>
        </w:rPr>
        <w:t>przypadku wspólnego ubiegania się o zamówienie przez wykonawców, oświadczeni</w:t>
      </w:r>
      <w:r w:rsidR="004E41B8">
        <w:rPr>
          <w:rFonts w:asciiTheme="minorHAnsi" w:hAnsiTheme="minorHAnsi" w:cs="Tahoma"/>
          <w:sz w:val="22"/>
          <w:szCs w:val="22"/>
        </w:rPr>
        <w:t>a</w:t>
      </w:r>
      <w:r w:rsidR="00601545">
        <w:rPr>
          <w:rFonts w:asciiTheme="minorHAnsi" w:hAnsiTheme="minorHAnsi" w:cs="Tahoma"/>
          <w:sz w:val="22"/>
          <w:szCs w:val="22"/>
        </w:rPr>
        <w:t>, o który</w:t>
      </w:r>
      <w:r w:rsidR="004E41B8">
        <w:rPr>
          <w:rFonts w:asciiTheme="minorHAnsi" w:hAnsiTheme="minorHAnsi" w:cs="Tahoma"/>
          <w:sz w:val="22"/>
          <w:szCs w:val="22"/>
        </w:rPr>
        <w:t>ch</w:t>
      </w:r>
      <w:r w:rsidR="00601545">
        <w:rPr>
          <w:rFonts w:asciiTheme="minorHAnsi" w:hAnsiTheme="minorHAnsi" w:cs="Tahoma"/>
          <w:sz w:val="22"/>
          <w:szCs w:val="22"/>
        </w:rPr>
        <w:t xml:space="preserve"> mowa w ust. 1,</w:t>
      </w:r>
      <w:r w:rsidR="003360C7">
        <w:rPr>
          <w:rFonts w:asciiTheme="minorHAnsi" w:hAnsiTheme="minorHAnsi" w:cs="Tahoma"/>
          <w:sz w:val="22"/>
          <w:szCs w:val="22"/>
        </w:rPr>
        <w:t xml:space="preserve"> </w:t>
      </w:r>
      <w:r w:rsidR="003360C7" w:rsidRPr="003360C7">
        <w:rPr>
          <w:rFonts w:asciiTheme="minorHAnsi" w:hAnsiTheme="minorHAnsi" w:cs="Tahoma"/>
          <w:sz w:val="22"/>
          <w:szCs w:val="22"/>
        </w:rPr>
        <w:t xml:space="preserve">składa każdy z </w:t>
      </w:r>
      <w:r w:rsidR="003360C7">
        <w:rPr>
          <w:rFonts w:asciiTheme="minorHAnsi" w:hAnsiTheme="minorHAnsi" w:cs="Tahoma"/>
          <w:sz w:val="22"/>
          <w:szCs w:val="22"/>
        </w:rPr>
        <w:t>w</w:t>
      </w:r>
      <w:r w:rsidR="003360C7" w:rsidRPr="003360C7">
        <w:rPr>
          <w:rFonts w:asciiTheme="minorHAnsi" w:hAnsiTheme="minorHAnsi" w:cs="Tahoma"/>
          <w:sz w:val="22"/>
          <w:szCs w:val="22"/>
        </w:rPr>
        <w:t xml:space="preserve">ykonawców. Oświadczenia te potwierdzają brak podstaw wykluczenia oraz spełnianie warunków udziału w postępowaniu w zakresie, w jakim każdy z </w:t>
      </w:r>
      <w:r w:rsidR="003360C7">
        <w:rPr>
          <w:rFonts w:asciiTheme="minorHAnsi" w:hAnsiTheme="minorHAnsi" w:cs="Tahoma"/>
          <w:sz w:val="22"/>
          <w:szCs w:val="22"/>
        </w:rPr>
        <w:t>w</w:t>
      </w:r>
      <w:r w:rsidR="003360C7" w:rsidRPr="003360C7">
        <w:rPr>
          <w:rFonts w:asciiTheme="minorHAnsi" w:hAnsiTheme="minorHAnsi" w:cs="Tahoma"/>
          <w:sz w:val="22"/>
          <w:szCs w:val="22"/>
        </w:rPr>
        <w:t>ykonawców wykazuje spełnianie warunków udziału w postępowaniu</w:t>
      </w:r>
      <w:r w:rsidR="003360C7">
        <w:rPr>
          <w:rFonts w:asciiTheme="minorHAnsi" w:hAnsiTheme="minorHAnsi" w:cs="Tahoma"/>
          <w:sz w:val="22"/>
          <w:szCs w:val="22"/>
        </w:rPr>
        <w:t>.</w:t>
      </w:r>
    </w:p>
    <w:p w14:paraId="02B31733" w14:textId="060EB943" w:rsidR="005F2CA3" w:rsidRPr="00B150A1" w:rsidRDefault="005F2CA3" w:rsidP="001A786B">
      <w:pPr>
        <w:pStyle w:val="Tekstpodstawowy2"/>
        <w:numPr>
          <w:ilvl w:val="0"/>
          <w:numId w:val="19"/>
        </w:numPr>
        <w:tabs>
          <w:tab w:val="left" w:pos="0"/>
        </w:tabs>
        <w:spacing w:after="0" w:line="240" w:lineRule="auto"/>
        <w:ind w:left="357"/>
        <w:jc w:val="both"/>
        <w:rPr>
          <w:rFonts w:asciiTheme="minorHAnsi" w:hAnsiTheme="minorHAnsi" w:cs="Tahoma"/>
          <w:sz w:val="22"/>
          <w:szCs w:val="22"/>
        </w:rPr>
      </w:pPr>
      <w:r w:rsidRPr="00B150A1">
        <w:rPr>
          <w:rFonts w:asciiTheme="minorHAnsi" w:hAnsiTheme="minorHAnsi" w:cs="Tahoma"/>
          <w:sz w:val="22"/>
          <w:szCs w:val="22"/>
        </w:rPr>
        <w:t>Każd</w:t>
      </w:r>
      <w:r w:rsidR="00601545" w:rsidRPr="00B150A1">
        <w:rPr>
          <w:rFonts w:asciiTheme="minorHAnsi" w:hAnsiTheme="minorHAnsi" w:cs="Tahoma"/>
          <w:sz w:val="22"/>
          <w:szCs w:val="22"/>
        </w:rPr>
        <w:t xml:space="preserve">e oświadczenie </w:t>
      </w:r>
      <w:r w:rsidRPr="00B150A1">
        <w:rPr>
          <w:rFonts w:asciiTheme="minorHAnsi" w:hAnsiTheme="minorHAnsi" w:cs="Tahoma"/>
          <w:sz w:val="22"/>
          <w:szCs w:val="22"/>
        </w:rPr>
        <w:t>należy złożyć w postaci osobnego pliku.</w:t>
      </w:r>
    </w:p>
    <w:p w14:paraId="24A6C620" w14:textId="2D0B7B43" w:rsidR="008615C2" w:rsidRPr="008615C2" w:rsidRDefault="005F2CA3" w:rsidP="001A786B">
      <w:pPr>
        <w:pStyle w:val="Akapitzlist"/>
        <w:numPr>
          <w:ilvl w:val="0"/>
          <w:numId w:val="18"/>
        </w:numPr>
        <w:spacing w:after="0" w:line="240" w:lineRule="auto"/>
        <w:ind w:left="357"/>
        <w:jc w:val="both"/>
        <w:rPr>
          <w:rFonts w:asciiTheme="minorHAnsi" w:hAnsiTheme="minorHAnsi" w:cs="Tahoma"/>
        </w:rPr>
      </w:pPr>
      <w:r w:rsidRPr="008615C2">
        <w:rPr>
          <w:rFonts w:cs="Tahoma"/>
        </w:rPr>
        <w:t xml:space="preserve">Gdy </w:t>
      </w:r>
      <w:r w:rsidR="008615C2" w:rsidRPr="008615C2">
        <w:rPr>
          <w:rFonts w:cs="Tahoma"/>
        </w:rPr>
        <w:t xml:space="preserve">umocowanie osoby składającej ofertę nie wynika z dokumentów rejestrowych, </w:t>
      </w:r>
      <w:r w:rsidRPr="008615C2">
        <w:rPr>
          <w:rFonts w:cs="Tahoma"/>
        </w:rPr>
        <w:t>Wykonawc</w:t>
      </w:r>
      <w:r w:rsidR="008615C2" w:rsidRPr="008615C2">
        <w:rPr>
          <w:rFonts w:cs="Tahoma"/>
        </w:rPr>
        <w:t>a składający ofertę za pośrednictwem pełnomocnika</w:t>
      </w:r>
      <w:r w:rsidRPr="008615C2">
        <w:rPr>
          <w:rFonts w:cs="Tahoma"/>
        </w:rPr>
        <w:t>,</w:t>
      </w:r>
      <w:r w:rsidR="008615C2" w:rsidRPr="008615C2">
        <w:rPr>
          <w:rFonts w:cs="Tahoma"/>
        </w:rPr>
        <w:t xml:space="preserve"> musi </w:t>
      </w:r>
      <w:r w:rsidR="008615C2" w:rsidRPr="008615C2">
        <w:rPr>
          <w:rFonts w:cs="Tahoma"/>
          <w:b/>
          <w:bCs/>
        </w:rPr>
        <w:t xml:space="preserve">dołączyć </w:t>
      </w:r>
      <w:r w:rsidRPr="008615C2">
        <w:rPr>
          <w:rFonts w:cs="Tahoma"/>
          <w:b/>
          <w:bCs/>
        </w:rPr>
        <w:t xml:space="preserve">do oferty </w:t>
      </w:r>
      <w:r w:rsidR="008615C2" w:rsidRPr="008615C2">
        <w:rPr>
          <w:rFonts w:cs="Tahoma"/>
          <w:b/>
          <w:bCs/>
        </w:rPr>
        <w:t xml:space="preserve">dokument </w:t>
      </w:r>
      <w:r w:rsidRPr="008615C2">
        <w:rPr>
          <w:rFonts w:cs="Tahoma"/>
          <w:b/>
          <w:bCs/>
        </w:rPr>
        <w:t>pełnomocnictw</w:t>
      </w:r>
      <w:r w:rsidR="008615C2" w:rsidRPr="008615C2">
        <w:rPr>
          <w:rFonts w:cs="Tahoma"/>
          <w:b/>
          <w:bCs/>
        </w:rPr>
        <w:t>a</w:t>
      </w:r>
      <w:r w:rsidR="008615C2" w:rsidRPr="008615C2">
        <w:rPr>
          <w:rFonts w:cs="Tahoma"/>
        </w:rPr>
        <w:t xml:space="preserve"> obejmujący swym zakresem umocowanie do złożenia oferty lub do złożenia oferty i podpisania umowy.</w:t>
      </w:r>
    </w:p>
    <w:p w14:paraId="2A84AFC9" w14:textId="376A2135" w:rsidR="000F4037" w:rsidRPr="008615C2" w:rsidRDefault="000F4037" w:rsidP="008615C2">
      <w:pPr>
        <w:pStyle w:val="Akapitzlist"/>
        <w:spacing w:after="0" w:line="240" w:lineRule="auto"/>
        <w:ind w:left="357"/>
        <w:rPr>
          <w:rFonts w:asciiTheme="minorHAnsi" w:hAnsiTheme="minorHAnsi" w:cs="Tahoma"/>
          <w:highlight w:val="yellow"/>
          <w:u w:val="single"/>
        </w:rPr>
      </w:pPr>
      <w:r w:rsidRPr="008615C2">
        <w:rPr>
          <w:rFonts w:asciiTheme="minorHAnsi" w:hAnsiTheme="minorHAnsi" w:cs="Tahoma"/>
          <w:u w:val="single"/>
        </w:rPr>
        <w:t>Wymagana forma</w:t>
      </w:r>
      <w:r w:rsidR="008615C2" w:rsidRPr="008615C2">
        <w:rPr>
          <w:rFonts w:asciiTheme="minorHAnsi" w:hAnsiTheme="minorHAnsi" w:cs="Tahoma"/>
          <w:u w:val="single"/>
        </w:rPr>
        <w:t>:</w:t>
      </w:r>
    </w:p>
    <w:p w14:paraId="54878BD9" w14:textId="0530F289" w:rsidR="008615C2" w:rsidRDefault="00E41FB9" w:rsidP="005F60C1">
      <w:pPr>
        <w:pStyle w:val="Akapitzlist"/>
        <w:numPr>
          <w:ilvl w:val="0"/>
          <w:numId w:val="30"/>
        </w:numPr>
        <w:spacing w:after="0" w:line="240" w:lineRule="auto"/>
        <w:jc w:val="both"/>
        <w:rPr>
          <w:rFonts w:asciiTheme="minorHAnsi" w:hAnsiTheme="minorHAnsi" w:cs="Tahoma"/>
        </w:rPr>
      </w:pPr>
      <w:r>
        <w:rPr>
          <w:rFonts w:asciiTheme="minorHAnsi" w:hAnsiTheme="minorHAnsi" w:cs="Tahoma"/>
        </w:rPr>
        <w:t>pełnomocnictwo powinno zostać złożone w formie elektronicznej lub</w:t>
      </w:r>
      <w:r w:rsidR="000F4037" w:rsidRPr="000F4037">
        <w:rPr>
          <w:rFonts w:asciiTheme="minorHAnsi" w:hAnsiTheme="minorHAnsi" w:cs="Tahoma"/>
        </w:rPr>
        <w:t xml:space="preserve"> w postaci elektronicznej </w:t>
      </w:r>
      <w:r>
        <w:rPr>
          <w:rFonts w:asciiTheme="minorHAnsi" w:hAnsiTheme="minorHAnsi" w:cs="Tahoma"/>
        </w:rPr>
        <w:t xml:space="preserve">opatrzonej </w:t>
      </w:r>
      <w:r w:rsidR="000F4037" w:rsidRPr="000F4037">
        <w:rPr>
          <w:rFonts w:asciiTheme="minorHAnsi" w:hAnsiTheme="minorHAnsi" w:cs="Tahoma"/>
        </w:rPr>
        <w:t xml:space="preserve">podpisem </w:t>
      </w:r>
      <w:r>
        <w:rPr>
          <w:rFonts w:asciiTheme="minorHAnsi" w:hAnsiTheme="minorHAnsi" w:cs="Tahoma"/>
        </w:rPr>
        <w:t>zaufanym lub podpisem osobistym</w:t>
      </w:r>
      <w:r w:rsidR="000F4037" w:rsidRPr="000F4037">
        <w:rPr>
          <w:rFonts w:asciiTheme="minorHAnsi" w:hAnsiTheme="minorHAnsi" w:cs="Tahoma"/>
        </w:rPr>
        <w:t xml:space="preserve"> osob</w:t>
      </w:r>
      <w:r>
        <w:rPr>
          <w:rFonts w:asciiTheme="minorHAnsi" w:hAnsiTheme="minorHAnsi" w:cs="Tahoma"/>
        </w:rPr>
        <w:t>y</w:t>
      </w:r>
      <w:r w:rsidR="000F4037" w:rsidRPr="000F4037">
        <w:rPr>
          <w:rFonts w:asciiTheme="minorHAnsi" w:hAnsiTheme="minorHAnsi" w:cs="Tahoma"/>
        </w:rPr>
        <w:t xml:space="preserve"> upoważnion</w:t>
      </w:r>
      <w:r>
        <w:rPr>
          <w:rFonts w:asciiTheme="minorHAnsi" w:hAnsiTheme="minorHAnsi" w:cs="Tahoma"/>
        </w:rPr>
        <w:t>ej</w:t>
      </w:r>
      <w:r w:rsidR="000F4037" w:rsidRPr="000F4037">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8615C2" w:rsidRDefault="000F4037" w:rsidP="005F60C1">
      <w:pPr>
        <w:pStyle w:val="Akapitzlist"/>
        <w:numPr>
          <w:ilvl w:val="0"/>
          <w:numId w:val="30"/>
        </w:numPr>
        <w:spacing w:after="0" w:line="240" w:lineRule="auto"/>
        <w:jc w:val="both"/>
        <w:rPr>
          <w:rFonts w:asciiTheme="minorHAnsi" w:hAnsiTheme="minorHAnsi" w:cs="Tahoma"/>
        </w:rPr>
      </w:pPr>
      <w:r w:rsidRPr="008615C2">
        <w:rPr>
          <w:rFonts w:asciiTheme="minorHAnsi" w:hAnsiTheme="minorHAnsi" w:cs="Tahoma"/>
        </w:rPr>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749E59DF" w14:textId="4EA08D54" w:rsidR="005F2CA3" w:rsidRDefault="005F2CA3" w:rsidP="001A786B">
      <w:pPr>
        <w:pStyle w:val="Akapitzlist"/>
        <w:numPr>
          <w:ilvl w:val="0"/>
          <w:numId w:val="18"/>
        </w:numPr>
        <w:spacing w:after="0" w:line="240" w:lineRule="auto"/>
        <w:jc w:val="both"/>
        <w:rPr>
          <w:rFonts w:asciiTheme="minorHAnsi" w:hAnsiTheme="minorHAnsi"/>
          <w:lang w:eastAsia="pl-PL"/>
        </w:rPr>
      </w:pPr>
      <w:r w:rsidRPr="00652FB2">
        <w:rPr>
          <w:rFonts w:asciiTheme="minorHAnsi" w:hAnsiTheme="minorHAnsi"/>
          <w:u w:val="single"/>
          <w:lang w:eastAsia="pl-PL"/>
        </w:rPr>
        <w:t xml:space="preserve">Zamawiający przed wyborem najkorzystniejszej oferty, </w:t>
      </w:r>
      <w:r w:rsidRPr="00652FB2">
        <w:rPr>
          <w:rFonts w:asciiTheme="minorHAnsi" w:hAnsiTheme="minorHAnsi"/>
          <w:b/>
          <w:bCs/>
          <w:u w:val="single"/>
          <w:lang w:eastAsia="pl-PL"/>
        </w:rPr>
        <w:t>wezwie</w:t>
      </w:r>
      <w:r>
        <w:rPr>
          <w:rFonts w:asciiTheme="minorHAnsi" w:hAnsiTheme="minorHAnsi"/>
          <w:bCs/>
          <w:lang w:eastAsia="pl-PL"/>
        </w:rPr>
        <w:t xml:space="preserve"> W</w:t>
      </w:r>
      <w:r>
        <w:rPr>
          <w:rFonts w:asciiTheme="minorHAnsi" w:hAnsiTheme="minorHAnsi"/>
          <w:lang w:eastAsia="pl-PL"/>
        </w:rPr>
        <w:t>ykonawcę, którego oferta została najwyżej oceniona, do złożenia w wyznaczonym terminie,</w:t>
      </w:r>
      <w:r>
        <w:rPr>
          <w:rFonts w:asciiTheme="minorHAnsi" w:hAnsiTheme="minorHAnsi"/>
          <w:b/>
          <w:bCs/>
          <w:lang w:eastAsia="pl-PL"/>
        </w:rPr>
        <w:t xml:space="preserve"> </w:t>
      </w:r>
      <w:r>
        <w:rPr>
          <w:rFonts w:asciiTheme="minorHAnsi" w:hAnsiTheme="minorHAnsi"/>
          <w:lang w:eastAsia="pl-PL"/>
        </w:rPr>
        <w:t xml:space="preserve">aktualnych na dzień złożenia następujących </w:t>
      </w:r>
      <w:r w:rsidR="00E6290E">
        <w:rPr>
          <w:rFonts w:asciiTheme="minorHAnsi" w:hAnsiTheme="minorHAnsi"/>
          <w:lang w:eastAsia="pl-PL"/>
        </w:rPr>
        <w:t>podmiotowych środków dowodowych</w:t>
      </w:r>
      <w:r>
        <w:rPr>
          <w:rFonts w:asciiTheme="minorHAnsi" w:hAnsiTheme="minorHAnsi"/>
          <w:lang w:eastAsia="pl-PL"/>
        </w:rPr>
        <w:t>:</w:t>
      </w:r>
    </w:p>
    <w:p w14:paraId="79EAA4B6" w14:textId="77777777" w:rsidR="005F2CA3" w:rsidRDefault="005F2CA3" w:rsidP="00351436">
      <w:pPr>
        <w:pStyle w:val="Akapitzlist"/>
        <w:spacing w:after="0" w:line="240" w:lineRule="auto"/>
        <w:ind w:left="360"/>
        <w:jc w:val="both"/>
        <w:rPr>
          <w:rFonts w:asciiTheme="minorHAnsi" w:hAnsiTheme="minorHAnsi"/>
          <w:sz w:val="14"/>
          <w:szCs w:val="16"/>
          <w:lang w:eastAsia="pl-PL"/>
        </w:rPr>
      </w:pPr>
    </w:p>
    <w:p w14:paraId="39BDDF1E" w14:textId="77777777" w:rsidR="005F2CA3" w:rsidRDefault="005F2CA3" w:rsidP="00351436">
      <w:pPr>
        <w:pStyle w:val="Akapitzlist"/>
        <w:spacing w:after="0" w:line="240" w:lineRule="auto"/>
        <w:ind w:left="357"/>
        <w:jc w:val="both"/>
        <w:rPr>
          <w:rFonts w:asciiTheme="minorHAnsi" w:hAnsiTheme="minorHAnsi"/>
          <w:u w:val="single"/>
          <w:lang w:eastAsia="pl-PL"/>
        </w:rPr>
      </w:pPr>
      <w:r>
        <w:rPr>
          <w:rFonts w:asciiTheme="minorHAnsi" w:hAnsiTheme="minorHAnsi"/>
          <w:u w:val="single"/>
          <w:lang w:eastAsia="pl-PL"/>
        </w:rPr>
        <w:t>w celu potwierdzenia braku podstaw do wykluczenia:</w:t>
      </w:r>
    </w:p>
    <w:p w14:paraId="44254542" w14:textId="6106FEE7" w:rsidR="005F2CA3"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informacj</w:t>
      </w:r>
      <w:r w:rsidR="000C1B44">
        <w:rPr>
          <w:rFonts w:eastAsia="Times New Roman" w:cs="Tahoma"/>
          <w:lang w:eastAsia="pl-PL"/>
        </w:rPr>
        <w:t>i</w:t>
      </w:r>
      <w:r>
        <w:rPr>
          <w:rFonts w:eastAsia="Times New Roman" w:cs="Tahoma"/>
          <w:lang w:eastAsia="pl-PL"/>
        </w:rPr>
        <w:t xml:space="preserve"> z Krajowego Rejestru Karnego w zakresie określonym w art. </w:t>
      </w:r>
      <w:r w:rsidR="000C1B44">
        <w:rPr>
          <w:rFonts w:eastAsia="Times New Roman" w:cs="Tahoma"/>
          <w:lang w:eastAsia="pl-PL"/>
        </w:rPr>
        <w:t>108</w:t>
      </w:r>
      <w:r>
        <w:rPr>
          <w:rFonts w:eastAsia="Times New Roman" w:cs="Tahoma"/>
          <w:lang w:eastAsia="pl-PL"/>
        </w:rPr>
        <w:t xml:space="preserve"> ust. 1 pkt </w:t>
      </w:r>
      <w:r w:rsidR="000C1B44">
        <w:rPr>
          <w:rFonts w:eastAsia="Times New Roman" w:cs="Tahoma"/>
          <w:lang w:eastAsia="pl-PL"/>
        </w:rPr>
        <w:t>1 i 2 oraz 4</w:t>
      </w:r>
      <w:r>
        <w:rPr>
          <w:rFonts w:eastAsia="Times New Roman" w:cs="Tahoma"/>
          <w:lang w:eastAsia="pl-PL"/>
        </w:rPr>
        <w:t xml:space="preserve"> </w:t>
      </w:r>
      <w:proofErr w:type="spellStart"/>
      <w:r>
        <w:rPr>
          <w:rFonts w:eastAsia="Times New Roman" w:cs="Tahoma"/>
          <w:lang w:eastAsia="pl-PL"/>
        </w:rPr>
        <w:t>uPzp</w:t>
      </w:r>
      <w:proofErr w:type="spellEnd"/>
      <w:r>
        <w:rPr>
          <w:rFonts w:eastAsia="Times New Roman" w:cs="Tahoma"/>
          <w:lang w:eastAsia="pl-PL"/>
        </w:rPr>
        <w:t xml:space="preserve">, </w:t>
      </w:r>
      <w:r w:rsidR="000C1B44">
        <w:rPr>
          <w:rFonts w:eastAsia="Times New Roman" w:cs="Tahoma"/>
          <w:lang w:eastAsia="pl-PL"/>
        </w:rPr>
        <w:t xml:space="preserve">sporządzonej </w:t>
      </w:r>
      <w:r>
        <w:rPr>
          <w:rFonts w:eastAsia="Times New Roman" w:cs="Tahoma"/>
          <w:lang w:eastAsia="pl-PL"/>
        </w:rPr>
        <w:t xml:space="preserve">nie wcześniej niż 6 miesięcy przed </w:t>
      </w:r>
      <w:r w:rsidR="000C1B44">
        <w:rPr>
          <w:rFonts w:eastAsia="Times New Roman" w:cs="Tahoma"/>
          <w:lang w:eastAsia="pl-PL"/>
        </w:rPr>
        <w:t>jej złożeniem</w:t>
      </w:r>
      <w:r>
        <w:rPr>
          <w:rFonts w:eastAsia="Times New Roman" w:cs="Tahoma"/>
          <w:lang w:eastAsia="pl-PL"/>
        </w:rPr>
        <w:t>;</w:t>
      </w:r>
    </w:p>
    <w:p w14:paraId="744DD714" w14:textId="3DB8980C" w:rsidR="000C1B44" w:rsidRPr="000C1B44" w:rsidRDefault="005F2CA3" w:rsidP="001A786B">
      <w:pPr>
        <w:pStyle w:val="Akapitzlist"/>
        <w:numPr>
          <w:ilvl w:val="0"/>
          <w:numId w:val="16"/>
        </w:numPr>
        <w:spacing w:after="0" w:line="240" w:lineRule="auto"/>
        <w:ind w:left="357"/>
        <w:jc w:val="both"/>
        <w:rPr>
          <w:rFonts w:asciiTheme="minorHAnsi" w:eastAsia="Times New Roman" w:hAnsiTheme="minorHAnsi" w:cs="Tahoma"/>
          <w:lang w:eastAsia="pl-PL"/>
        </w:rPr>
      </w:pPr>
      <w:r>
        <w:rPr>
          <w:rFonts w:eastAsia="Times New Roman" w:cs="Tahoma"/>
          <w:lang w:eastAsia="pl-PL"/>
        </w:rPr>
        <w:t>oświadczeni</w:t>
      </w:r>
      <w:r w:rsidR="000C1B44">
        <w:rPr>
          <w:rFonts w:eastAsia="Times New Roman" w:cs="Tahoma"/>
          <w:lang w:eastAsia="pl-PL"/>
        </w:rPr>
        <w:t>a</w:t>
      </w:r>
      <w:r>
        <w:rPr>
          <w:rFonts w:eastAsia="Times New Roman" w:cs="Tahoma"/>
          <w:lang w:eastAsia="pl-PL"/>
        </w:rPr>
        <w:t xml:space="preserve"> Wykonawcy </w:t>
      </w:r>
      <w:r w:rsidR="000C1B44">
        <w:rPr>
          <w:rFonts w:eastAsia="Times New Roman" w:cs="Tahoma"/>
          <w:lang w:eastAsia="pl-PL"/>
        </w:rPr>
        <w:t xml:space="preserve">w zakresie określonym w art. 108 ust. 1 pkt 5 </w:t>
      </w:r>
      <w:proofErr w:type="spellStart"/>
      <w:r w:rsidR="000C1B44">
        <w:rPr>
          <w:rFonts w:eastAsia="Times New Roman" w:cs="Tahoma"/>
          <w:lang w:eastAsia="pl-PL"/>
        </w:rPr>
        <w:t>uPzp</w:t>
      </w:r>
      <w:proofErr w:type="spellEnd"/>
      <w:r w:rsidR="000C1B44">
        <w:rPr>
          <w:rFonts w:eastAsia="Times New Roman" w:cs="Tahoma"/>
          <w:lang w:eastAsia="pl-PL"/>
        </w:rPr>
        <w:t xml:space="preserve"> o braku przynależności </w:t>
      </w:r>
      <w:r w:rsidR="000C1B44" w:rsidRPr="000C1B44">
        <w:rPr>
          <w:rFonts w:eastAsia="Times New Roman" w:cs="Tahoma"/>
          <w:lang w:eastAsia="pl-PL"/>
        </w:rPr>
        <w:t>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w:t>
      </w:r>
      <w:r w:rsidR="000C1B44">
        <w:rPr>
          <w:rFonts w:eastAsia="Times New Roman" w:cs="Tahoma"/>
          <w:lang w:eastAsia="pl-PL"/>
        </w:rPr>
        <w:t xml:space="preserve">j (wzór – zał. nr </w:t>
      </w:r>
      <w:r w:rsidR="00DB03D1">
        <w:rPr>
          <w:rFonts w:eastAsia="Times New Roman" w:cs="Tahoma"/>
          <w:lang w:eastAsia="pl-PL"/>
        </w:rPr>
        <w:t>3</w:t>
      </w:r>
      <w:r w:rsidR="000C1B44">
        <w:rPr>
          <w:rFonts w:eastAsia="Times New Roman" w:cs="Tahoma"/>
          <w:lang w:eastAsia="pl-PL"/>
        </w:rPr>
        <w:t xml:space="preserve"> do SWZ);</w:t>
      </w:r>
    </w:p>
    <w:p w14:paraId="44277ECA" w14:textId="0996A54A" w:rsidR="000C1B44" w:rsidRDefault="000C1B44" w:rsidP="001A786B">
      <w:pPr>
        <w:pStyle w:val="Akapitzlist"/>
        <w:numPr>
          <w:ilvl w:val="0"/>
          <w:numId w:val="16"/>
        </w:numPr>
        <w:spacing w:after="0" w:line="240" w:lineRule="auto"/>
        <w:jc w:val="both"/>
        <w:rPr>
          <w:rFonts w:asciiTheme="minorHAnsi" w:eastAsia="Times New Roman" w:hAnsiTheme="minorHAnsi" w:cs="Tahoma"/>
          <w:lang w:eastAsia="pl-PL"/>
        </w:rPr>
      </w:pPr>
      <w:r w:rsidRPr="000C1B44">
        <w:rPr>
          <w:rFonts w:asciiTheme="minorHAnsi" w:eastAsia="Times New Roman" w:hAnsiTheme="minorHAnsi" w:cs="Tahoma"/>
          <w:lang w:eastAsia="pl-PL"/>
        </w:rPr>
        <w:lastRenderedPageBreak/>
        <w:t xml:space="preserve">odpisu lub informacji z Krajowego Rejestru Sądowego lub z Centralnej Ewidencji i Informacji o Działalności Gospodarczej, w zakresie art. 109 ust. 1 pkt 4 </w:t>
      </w:r>
      <w:proofErr w:type="spellStart"/>
      <w:r w:rsidRPr="000C1B44">
        <w:rPr>
          <w:rFonts w:asciiTheme="minorHAnsi" w:eastAsia="Times New Roman" w:hAnsiTheme="minorHAnsi" w:cs="Tahoma"/>
          <w:lang w:eastAsia="pl-PL"/>
        </w:rPr>
        <w:t>u</w:t>
      </w:r>
      <w:r>
        <w:rPr>
          <w:rFonts w:asciiTheme="minorHAnsi" w:eastAsia="Times New Roman" w:hAnsiTheme="minorHAnsi" w:cs="Tahoma"/>
          <w:lang w:eastAsia="pl-PL"/>
        </w:rPr>
        <w:t>Pzp</w:t>
      </w:r>
      <w:proofErr w:type="spellEnd"/>
      <w:r w:rsidRPr="000C1B44">
        <w:rPr>
          <w:rFonts w:asciiTheme="minorHAnsi" w:eastAsia="Times New Roman" w:hAnsiTheme="minorHAnsi" w:cs="Tahoma"/>
          <w:lang w:eastAsia="pl-PL"/>
        </w:rPr>
        <w:t>, sporządzonych nie wcześniej niż 3 miesiące przed jej złożeniem, jeżeli odrębne przepisy wymagają wpisu do rejestru lub ewidencji;</w:t>
      </w:r>
    </w:p>
    <w:p w14:paraId="64CFD01A" w14:textId="3F693C46" w:rsidR="009926DC" w:rsidRPr="00B150A1" w:rsidRDefault="009926DC" w:rsidP="001A786B">
      <w:pPr>
        <w:pStyle w:val="Akapitzlist"/>
        <w:numPr>
          <w:ilvl w:val="0"/>
          <w:numId w:val="16"/>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oświadczenia Wykonawcy o aktualności informacji zawartych w </w:t>
      </w:r>
      <w:r w:rsidR="00B150A1" w:rsidRPr="00B150A1">
        <w:rPr>
          <w:rFonts w:asciiTheme="minorHAnsi" w:eastAsia="Times New Roman" w:hAnsiTheme="minorHAnsi" w:cs="Tahoma"/>
          <w:lang w:eastAsia="pl-PL"/>
        </w:rPr>
        <w:t xml:space="preserve">Oświadczeniu wstępnym z art. 125 ust. 1 </w:t>
      </w:r>
      <w:proofErr w:type="spellStart"/>
      <w:r w:rsidR="00B150A1"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xml:space="preserve"> (wzór </w:t>
      </w:r>
      <w:r w:rsidR="00B150A1" w:rsidRPr="00B150A1">
        <w:rPr>
          <w:rFonts w:asciiTheme="minorHAnsi" w:eastAsia="Times New Roman" w:hAnsiTheme="minorHAnsi" w:cs="Tahoma"/>
          <w:lang w:eastAsia="pl-PL"/>
        </w:rPr>
        <w:t>-</w:t>
      </w:r>
      <w:r w:rsidRPr="00B150A1">
        <w:rPr>
          <w:rFonts w:asciiTheme="minorHAnsi" w:eastAsia="Times New Roman" w:hAnsiTheme="minorHAnsi" w:cs="Tahoma"/>
          <w:lang w:eastAsia="pl-PL"/>
        </w:rPr>
        <w:t xml:space="preserve"> zał. nr </w:t>
      </w:r>
      <w:r w:rsidR="00DB03D1">
        <w:rPr>
          <w:rFonts w:asciiTheme="minorHAnsi" w:eastAsia="Times New Roman" w:hAnsiTheme="minorHAnsi" w:cs="Tahoma"/>
          <w:lang w:eastAsia="pl-PL"/>
        </w:rPr>
        <w:t>4</w:t>
      </w:r>
      <w:r w:rsidRPr="00B150A1">
        <w:rPr>
          <w:rFonts w:asciiTheme="minorHAnsi" w:eastAsia="Times New Roman" w:hAnsiTheme="minorHAnsi" w:cs="Tahoma"/>
          <w:lang w:eastAsia="pl-PL"/>
        </w:rPr>
        <w:t xml:space="preserve"> do SWZ) w zakresie podstaw wykluczenia z postępowania wskazanych przez Zamawiającego, o których mowa w:</w:t>
      </w:r>
    </w:p>
    <w:p w14:paraId="32919A8D" w14:textId="124D5265"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3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w:t>
      </w:r>
    </w:p>
    <w:p w14:paraId="0227B650" w14:textId="362F7067"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4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orzeczenia zakazu ubiegania się o zamówienie publiczne tytułem środka zapobiegawczego,</w:t>
      </w:r>
    </w:p>
    <w:p w14:paraId="4889CE50" w14:textId="16FEF84A"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5 </w:t>
      </w:r>
      <w:proofErr w:type="spellStart"/>
      <w:r w:rsidRPr="00B150A1">
        <w:rPr>
          <w:rFonts w:asciiTheme="minorHAnsi" w:eastAsia="Times New Roman" w:hAnsiTheme="minorHAnsi" w:cs="Tahoma"/>
          <w:lang w:eastAsia="pl-PL"/>
        </w:rPr>
        <w:t>uPzp</w:t>
      </w:r>
      <w:proofErr w:type="spellEnd"/>
      <w:r w:rsidRPr="00B150A1">
        <w:rPr>
          <w:rFonts w:asciiTheme="minorHAnsi" w:eastAsia="Times New Roman" w:hAnsiTheme="minorHAnsi" w:cs="Tahoma"/>
          <w:lang w:eastAsia="pl-PL"/>
        </w:rPr>
        <w:t>, dotyczących zawarcia z innymi wykonawcami porozumienia mającego na celu zakłócenie konkurencji,</w:t>
      </w:r>
    </w:p>
    <w:p w14:paraId="07A6728F" w14:textId="27A41B0C" w:rsidR="009926DC" w:rsidRPr="00B150A1" w:rsidRDefault="009926DC" w:rsidP="005F60C1">
      <w:pPr>
        <w:pStyle w:val="Akapitzlist"/>
        <w:numPr>
          <w:ilvl w:val="0"/>
          <w:numId w:val="27"/>
        </w:numPr>
        <w:spacing w:after="0" w:line="240" w:lineRule="auto"/>
        <w:jc w:val="both"/>
        <w:rPr>
          <w:rFonts w:asciiTheme="minorHAnsi" w:eastAsia="Times New Roman" w:hAnsiTheme="minorHAnsi" w:cs="Tahoma"/>
          <w:lang w:eastAsia="pl-PL"/>
        </w:rPr>
      </w:pPr>
      <w:r w:rsidRPr="00B150A1">
        <w:rPr>
          <w:rFonts w:asciiTheme="minorHAnsi" w:eastAsia="Times New Roman" w:hAnsiTheme="minorHAnsi" w:cs="Tahoma"/>
          <w:lang w:eastAsia="pl-PL"/>
        </w:rPr>
        <w:t xml:space="preserve">art. 108 ust. 1 pkt 6 </w:t>
      </w:r>
      <w:proofErr w:type="spellStart"/>
      <w:r w:rsidRPr="00B150A1">
        <w:rPr>
          <w:rFonts w:asciiTheme="minorHAnsi" w:eastAsia="Times New Roman" w:hAnsiTheme="minorHAnsi" w:cs="Tahoma"/>
          <w:lang w:eastAsia="pl-PL"/>
        </w:rPr>
        <w:t>uPzp</w:t>
      </w:r>
      <w:proofErr w:type="spellEnd"/>
      <w:r w:rsidR="00B150A1" w:rsidRPr="00B150A1">
        <w:rPr>
          <w:rFonts w:asciiTheme="minorHAnsi" w:eastAsia="Times New Roman" w:hAnsiTheme="minorHAnsi" w:cs="Tahoma"/>
          <w:lang w:eastAsia="pl-PL"/>
        </w:rPr>
        <w:t>.</w:t>
      </w:r>
    </w:p>
    <w:p w14:paraId="13B7CBDF" w14:textId="51B46CB3" w:rsidR="005F2CA3" w:rsidRDefault="005F2CA3" w:rsidP="00B150A1">
      <w:pPr>
        <w:spacing w:after="0" w:line="240" w:lineRule="auto"/>
        <w:jc w:val="both"/>
        <w:rPr>
          <w:rFonts w:asciiTheme="minorHAnsi" w:hAnsiTheme="minorHAnsi" w:cs="Tahoma"/>
          <w:sz w:val="16"/>
        </w:rPr>
      </w:pPr>
    </w:p>
    <w:p w14:paraId="0C73EBEB" w14:textId="77777777" w:rsidR="00AF19EC" w:rsidRPr="0080400D" w:rsidRDefault="00AF19EC" w:rsidP="00AF19EC">
      <w:pPr>
        <w:pStyle w:val="Akapitzlist"/>
        <w:spacing w:after="0" w:line="240" w:lineRule="auto"/>
        <w:ind w:left="357"/>
        <w:rPr>
          <w:rFonts w:asciiTheme="minorHAnsi" w:eastAsia="Times New Roman" w:hAnsiTheme="minorHAnsi" w:cs="Tahoma"/>
          <w:strike/>
          <w:u w:val="single"/>
          <w:lang w:eastAsia="pl-PL"/>
        </w:rPr>
      </w:pPr>
      <w:r w:rsidRPr="0080400D">
        <w:rPr>
          <w:rFonts w:eastAsia="Times New Roman" w:cs="Tahoma"/>
          <w:u w:val="single"/>
          <w:lang w:eastAsia="pl-PL"/>
        </w:rPr>
        <w:t>w celu potwierdzenia spełniania przez Wykonawcę warunków udziału w postępowaniu:</w:t>
      </w:r>
    </w:p>
    <w:p w14:paraId="562E511D" w14:textId="38496B9B" w:rsidR="00AF19EC" w:rsidRPr="002B1D74" w:rsidRDefault="00AF19EC" w:rsidP="001A786B">
      <w:pPr>
        <w:pStyle w:val="Akapitzlist"/>
        <w:numPr>
          <w:ilvl w:val="0"/>
          <w:numId w:val="16"/>
        </w:numPr>
        <w:spacing w:after="0" w:line="240" w:lineRule="auto"/>
        <w:jc w:val="both"/>
        <w:rPr>
          <w:rFonts w:asciiTheme="minorHAnsi" w:hAnsiTheme="minorHAnsi" w:cs="Tahoma"/>
        </w:rPr>
      </w:pPr>
      <w:r w:rsidRPr="0080400D">
        <w:rPr>
          <w:rFonts w:asciiTheme="minorHAnsi" w:hAnsiTheme="minorHAnsi" w:cs="Tahoma"/>
        </w:rPr>
        <w:t xml:space="preserve">wykazu </w:t>
      </w:r>
      <w:r w:rsidR="00FA4530">
        <w:rPr>
          <w:rFonts w:asciiTheme="minorHAnsi" w:hAnsiTheme="minorHAnsi" w:cs="Tahoma"/>
        </w:rPr>
        <w:t>robót budowlanych</w:t>
      </w:r>
      <w:r w:rsidR="00C50A98">
        <w:rPr>
          <w:rFonts w:asciiTheme="minorHAnsi" w:hAnsiTheme="minorHAnsi" w:cs="Tahoma"/>
        </w:rPr>
        <w:t xml:space="preserve"> </w:t>
      </w:r>
      <w:r w:rsidRPr="0080400D">
        <w:rPr>
          <w:rFonts w:asciiTheme="minorHAnsi" w:hAnsiTheme="minorHAnsi" w:cs="Tahoma"/>
        </w:rPr>
        <w:t>wykonanych</w:t>
      </w:r>
      <w:r w:rsidR="00FA4530">
        <w:rPr>
          <w:rFonts w:asciiTheme="minorHAnsi" w:hAnsiTheme="minorHAnsi" w:cs="Tahoma"/>
        </w:rPr>
        <w:t xml:space="preserve"> nie wcześniej niż w okresie ostatnich 5 lat </w:t>
      </w:r>
      <w:r w:rsidR="00FA4530" w:rsidRPr="0080400D">
        <w:rPr>
          <w:rFonts w:asciiTheme="minorHAnsi" w:hAnsiTheme="minorHAnsi" w:cs="Tahoma"/>
        </w:rPr>
        <w:t>przed upływem terminu składania ofert</w:t>
      </w:r>
      <w:r w:rsidRPr="0080400D">
        <w:rPr>
          <w:rFonts w:asciiTheme="minorHAnsi" w:hAnsiTheme="minorHAnsi" w:cs="Tahoma"/>
        </w:rPr>
        <w:t xml:space="preserve">, a </w:t>
      </w:r>
      <w:r w:rsidR="00FA4530">
        <w:rPr>
          <w:rFonts w:asciiTheme="minorHAnsi" w:hAnsiTheme="minorHAnsi" w:cs="Tahoma"/>
        </w:rPr>
        <w:t>jeżeli okres prowadzenia działalności jest krótszy -</w:t>
      </w:r>
      <w:r w:rsidRPr="0080400D">
        <w:rPr>
          <w:rFonts w:asciiTheme="minorHAnsi" w:hAnsiTheme="minorHAnsi" w:cs="Tahoma"/>
        </w:rPr>
        <w:t xml:space="preserve"> </w:t>
      </w:r>
      <w:r w:rsidR="00FA4530">
        <w:rPr>
          <w:rFonts w:asciiTheme="minorHAnsi" w:hAnsiTheme="minorHAnsi" w:cs="Tahoma"/>
        </w:rPr>
        <w:t>w tym okresie,</w:t>
      </w:r>
      <w:r w:rsidRPr="0080400D">
        <w:rPr>
          <w:rFonts w:asciiTheme="minorHAnsi" w:hAnsiTheme="minorHAnsi" w:cs="Tahoma"/>
        </w:rPr>
        <w:t xml:space="preserve"> wraz z podaniem ich </w:t>
      </w:r>
      <w:r w:rsidR="00FA4530">
        <w:rPr>
          <w:rFonts w:asciiTheme="minorHAnsi" w:hAnsiTheme="minorHAnsi" w:cs="Tahoma"/>
        </w:rPr>
        <w:t xml:space="preserve">rodzaju, </w:t>
      </w:r>
      <w:r w:rsidRPr="0080400D">
        <w:rPr>
          <w:rFonts w:asciiTheme="minorHAnsi" w:hAnsiTheme="minorHAnsi" w:cs="Tahoma"/>
        </w:rPr>
        <w:t>wartości, dat</w:t>
      </w:r>
      <w:r w:rsidR="00FA4530">
        <w:rPr>
          <w:rFonts w:asciiTheme="minorHAnsi" w:hAnsiTheme="minorHAnsi" w:cs="Tahoma"/>
        </w:rPr>
        <w:t>y i miejsca</w:t>
      </w:r>
      <w:r w:rsidRPr="0080400D">
        <w:rPr>
          <w:rFonts w:asciiTheme="minorHAnsi" w:hAnsiTheme="minorHAnsi" w:cs="Tahoma"/>
        </w:rPr>
        <w:t xml:space="preserve"> wykonania </w:t>
      </w:r>
      <w:r w:rsidR="00FA4530">
        <w:rPr>
          <w:rFonts w:asciiTheme="minorHAnsi" w:hAnsiTheme="minorHAnsi" w:cs="Tahoma"/>
        </w:rPr>
        <w:t>oraz</w:t>
      </w:r>
      <w:r w:rsidRPr="0080400D">
        <w:rPr>
          <w:rFonts w:asciiTheme="minorHAnsi" w:hAnsiTheme="minorHAnsi" w:cs="Tahoma"/>
        </w:rPr>
        <w:t xml:space="preserve"> podmiotów, na rzecz których </w:t>
      </w:r>
      <w:r w:rsidR="00FA4530">
        <w:rPr>
          <w:rFonts w:asciiTheme="minorHAnsi" w:hAnsiTheme="minorHAnsi" w:cs="Tahoma"/>
        </w:rPr>
        <w:t>roboty te</w:t>
      </w:r>
      <w:r w:rsidR="00C50A98">
        <w:rPr>
          <w:rFonts w:asciiTheme="minorHAnsi" w:hAnsiTheme="minorHAnsi" w:cs="Tahoma"/>
        </w:rPr>
        <w:t xml:space="preserve"> </w:t>
      </w:r>
      <w:r w:rsidR="00FA4530">
        <w:rPr>
          <w:rFonts w:asciiTheme="minorHAnsi" w:hAnsiTheme="minorHAnsi" w:cs="Tahoma"/>
        </w:rPr>
        <w:t>zost</w:t>
      </w:r>
      <w:r w:rsidRPr="0080400D">
        <w:rPr>
          <w:rFonts w:asciiTheme="minorHAnsi" w:hAnsiTheme="minorHAnsi" w:cs="Tahoma"/>
        </w:rPr>
        <w:t xml:space="preserve">ały wykonane, oraz załączeniem dowodów określających, czy te </w:t>
      </w:r>
      <w:r w:rsidR="002B1D74">
        <w:rPr>
          <w:rFonts w:asciiTheme="minorHAnsi" w:hAnsiTheme="minorHAnsi" w:cs="Tahoma"/>
        </w:rPr>
        <w:t>roboty budowlane</w:t>
      </w:r>
      <w:r w:rsidR="00C50A98">
        <w:rPr>
          <w:rFonts w:asciiTheme="minorHAnsi" w:hAnsiTheme="minorHAnsi" w:cs="Tahoma"/>
        </w:rPr>
        <w:t xml:space="preserve"> </w:t>
      </w:r>
      <w:r w:rsidRPr="0080400D">
        <w:rPr>
          <w:rFonts w:asciiTheme="minorHAnsi" w:hAnsiTheme="minorHAnsi" w:cs="Tahoma"/>
        </w:rPr>
        <w:t xml:space="preserve">zostały wykonane należycie, </w:t>
      </w:r>
      <w:r w:rsidRPr="0080400D">
        <w:rPr>
          <w:rFonts w:asciiTheme="minorHAnsi" w:hAnsiTheme="minorHAnsi"/>
        </w:rPr>
        <w:t>przy czym dowodami, o których mowa</w:t>
      </w:r>
      <w:r w:rsidR="002B1D74">
        <w:rPr>
          <w:rFonts w:asciiTheme="minorHAnsi" w:hAnsiTheme="minorHAnsi"/>
        </w:rPr>
        <w:t>,</w:t>
      </w:r>
      <w:r w:rsidRPr="0080400D">
        <w:rPr>
          <w:rFonts w:asciiTheme="minorHAnsi" w:hAnsiTheme="minorHAnsi"/>
        </w:rPr>
        <w:t xml:space="preserve"> są referencje bądź inne dokumenty sporządzone przez podmiot, na rzecz którego </w:t>
      </w:r>
      <w:r w:rsidR="002B1D74">
        <w:rPr>
          <w:rFonts w:asciiTheme="minorHAnsi" w:hAnsiTheme="minorHAnsi"/>
        </w:rPr>
        <w:t>roboty budowlane</w:t>
      </w:r>
      <w:r w:rsidR="00C50A98">
        <w:rPr>
          <w:rFonts w:asciiTheme="minorHAnsi" w:hAnsiTheme="minorHAnsi"/>
        </w:rPr>
        <w:t xml:space="preserve"> </w:t>
      </w:r>
      <w:r w:rsidRPr="0080400D">
        <w:rPr>
          <w:rFonts w:asciiTheme="minorHAnsi" w:hAnsiTheme="minorHAnsi"/>
        </w:rPr>
        <w:t xml:space="preserve">zostały wykonane, a  jeżeli Wykonawca z przyczyn niezależnych od niego nie jest w stanie uzyskać tych dokumentów </w:t>
      </w:r>
      <w:r w:rsidR="002B1D74">
        <w:rPr>
          <w:rFonts w:asciiTheme="minorHAnsi" w:hAnsiTheme="minorHAnsi"/>
        </w:rPr>
        <w:t>–</w:t>
      </w:r>
      <w:r w:rsidRPr="0080400D">
        <w:rPr>
          <w:rFonts w:asciiTheme="minorHAnsi" w:hAnsiTheme="minorHAnsi"/>
        </w:rPr>
        <w:t xml:space="preserve"> </w:t>
      </w:r>
      <w:r w:rsidR="002B1D74">
        <w:rPr>
          <w:rFonts w:asciiTheme="minorHAnsi" w:hAnsiTheme="minorHAnsi"/>
        </w:rPr>
        <w:t>inne odpowiednie dokumenty</w:t>
      </w:r>
      <w:r w:rsidR="00407F71">
        <w:rPr>
          <w:rFonts w:asciiTheme="minorHAnsi" w:hAnsiTheme="minorHAnsi"/>
        </w:rPr>
        <w:t xml:space="preserve"> – zał. nr </w:t>
      </w:r>
      <w:r w:rsidR="00DB03D1">
        <w:rPr>
          <w:rFonts w:asciiTheme="minorHAnsi" w:hAnsiTheme="minorHAnsi"/>
        </w:rPr>
        <w:t>6</w:t>
      </w:r>
      <w:r w:rsidR="00407F71">
        <w:rPr>
          <w:rFonts w:asciiTheme="minorHAnsi" w:hAnsiTheme="minorHAnsi"/>
        </w:rPr>
        <w:t xml:space="preserve"> do SWZ</w:t>
      </w:r>
      <w:r w:rsidRPr="0080400D">
        <w:rPr>
          <w:rFonts w:asciiTheme="minorHAnsi" w:hAnsiTheme="minorHAnsi"/>
        </w:rPr>
        <w:t>;</w:t>
      </w:r>
    </w:p>
    <w:p w14:paraId="465DAD7B" w14:textId="4AA6D87A" w:rsidR="002B1D74" w:rsidRPr="005F60C1" w:rsidRDefault="00407F71" w:rsidP="001A786B">
      <w:pPr>
        <w:pStyle w:val="Akapitzlist"/>
        <w:numPr>
          <w:ilvl w:val="0"/>
          <w:numId w:val="16"/>
        </w:numPr>
        <w:spacing w:after="0" w:line="240" w:lineRule="auto"/>
        <w:jc w:val="both"/>
        <w:rPr>
          <w:rFonts w:asciiTheme="minorHAnsi" w:hAnsiTheme="minorHAnsi" w:cs="Tahoma"/>
        </w:rPr>
      </w:pPr>
      <w:r w:rsidRPr="005F60C1">
        <w:rPr>
          <w:rFonts w:asciiTheme="minorHAnsi" w:hAnsiTheme="minorHAnsi" w:cs="Tahoma"/>
        </w:rPr>
        <w:t>wykazu osób, skierowanych przez wykonawcę do realizacji zamówienia publicznego, w szczególności odpowiedzialnych za świadczenie usług, kontrolę jakości lub kierowanie robotami budowlanymi, wraz z informacjami na temat ich kwalifikacji zawodowych, uprawnień</w:t>
      </w:r>
      <w:r w:rsidR="005F60C1">
        <w:rPr>
          <w:rFonts w:asciiTheme="minorHAnsi" w:hAnsiTheme="minorHAnsi" w:cs="Tahoma"/>
        </w:rPr>
        <w:t xml:space="preserve"> </w:t>
      </w:r>
      <w:r w:rsidRPr="005F60C1">
        <w:rPr>
          <w:rFonts w:asciiTheme="minorHAnsi" w:hAnsiTheme="minorHAnsi" w:cs="Tahoma"/>
        </w:rPr>
        <w:t>i wykształcenia niezbędnych do wykonania zamówienia</w:t>
      </w:r>
      <w:r w:rsidR="003D2FFD" w:rsidRPr="005F60C1">
        <w:rPr>
          <w:rFonts w:asciiTheme="minorHAnsi" w:hAnsiTheme="minorHAnsi" w:cs="Tahoma"/>
        </w:rPr>
        <w:t xml:space="preserve"> publicznego</w:t>
      </w:r>
      <w:r w:rsidRPr="005F60C1">
        <w:rPr>
          <w:rFonts w:asciiTheme="minorHAnsi" w:hAnsiTheme="minorHAnsi" w:cs="Tahoma"/>
        </w:rPr>
        <w:t xml:space="preserve">, a także zakresu wykonywanych przez nie czynności oraz informacją o podstawie do dysponowania tymi osobami - zał. nr </w:t>
      </w:r>
      <w:r w:rsidR="00DB03D1" w:rsidRPr="005F60C1">
        <w:rPr>
          <w:rFonts w:asciiTheme="minorHAnsi" w:hAnsiTheme="minorHAnsi" w:cs="Tahoma"/>
        </w:rPr>
        <w:t>7</w:t>
      </w:r>
      <w:r w:rsidRPr="005F60C1">
        <w:rPr>
          <w:rFonts w:asciiTheme="minorHAnsi" w:hAnsiTheme="minorHAnsi" w:cs="Tahoma"/>
        </w:rPr>
        <w:t xml:space="preserve"> do SWZ</w:t>
      </w:r>
      <w:r w:rsidR="003D2FFD" w:rsidRPr="005F60C1">
        <w:rPr>
          <w:rFonts w:asciiTheme="minorHAnsi" w:hAnsiTheme="minorHAnsi" w:cs="Tahoma"/>
        </w:rPr>
        <w:t>.</w:t>
      </w:r>
    </w:p>
    <w:p w14:paraId="11BAF921" w14:textId="4CF42242" w:rsidR="00AF19EC" w:rsidRDefault="00AF19EC" w:rsidP="00B150A1">
      <w:pPr>
        <w:spacing w:after="0" w:line="240" w:lineRule="auto"/>
        <w:jc w:val="both"/>
        <w:rPr>
          <w:rFonts w:asciiTheme="minorHAnsi" w:hAnsiTheme="minorHAnsi" w:cs="Tahoma"/>
          <w:sz w:val="16"/>
        </w:rPr>
      </w:pPr>
    </w:p>
    <w:p w14:paraId="0D14F325" w14:textId="17EF3A85" w:rsidR="005F2CA3" w:rsidRPr="009E0436" w:rsidRDefault="005F2CA3" w:rsidP="001A786B">
      <w:pPr>
        <w:pStyle w:val="Akapitzlist"/>
        <w:numPr>
          <w:ilvl w:val="0"/>
          <w:numId w:val="18"/>
        </w:numPr>
        <w:spacing w:after="0" w:line="240" w:lineRule="auto"/>
        <w:jc w:val="both"/>
        <w:rPr>
          <w:rFonts w:asciiTheme="minorHAnsi" w:hAnsiTheme="minorHAnsi" w:cs="Tahoma"/>
        </w:rPr>
      </w:pPr>
      <w:r w:rsidRPr="009E0436">
        <w:rPr>
          <w:rFonts w:asciiTheme="minorHAnsi" w:hAnsiTheme="minorHAnsi"/>
        </w:rPr>
        <w:t xml:space="preserve">Jeżeli Wykonawca ma siedzibę lub miejsce zamieszkania poza </w:t>
      </w:r>
      <w:r w:rsidR="009E0436" w:rsidRPr="009E0436">
        <w:rPr>
          <w:rFonts w:asciiTheme="minorHAnsi" w:hAnsiTheme="minorHAnsi"/>
        </w:rPr>
        <w:t>granicami</w:t>
      </w:r>
      <w:r w:rsidRPr="009E0436">
        <w:rPr>
          <w:rFonts w:asciiTheme="minorHAnsi" w:hAnsiTheme="minorHAnsi"/>
        </w:rPr>
        <w:t xml:space="preserve"> Rzeczypospolitej Polskiej, zamiast dokumentów, o których mowa:</w:t>
      </w:r>
    </w:p>
    <w:p w14:paraId="77C090B4" w14:textId="5D2DACDF" w:rsidR="005F2CA3" w:rsidRPr="009E0436" w:rsidRDefault="005F2CA3" w:rsidP="001A786B">
      <w:pPr>
        <w:pStyle w:val="Akapitzlist"/>
        <w:numPr>
          <w:ilvl w:val="0"/>
          <w:numId w:val="17"/>
        </w:numPr>
        <w:spacing w:after="0" w:line="240" w:lineRule="auto"/>
        <w:jc w:val="both"/>
        <w:rPr>
          <w:rFonts w:asciiTheme="minorHAnsi" w:hAnsiTheme="minorHAnsi"/>
        </w:rPr>
      </w:pPr>
      <w:bookmarkStart w:id="5" w:name="_Hlk72741627"/>
      <w:r w:rsidRPr="009E0436">
        <w:rPr>
          <w:rFonts w:asciiTheme="minorHAnsi" w:hAnsiTheme="minorHAnsi"/>
        </w:rPr>
        <w:t xml:space="preserve">w ust. </w:t>
      </w:r>
      <w:r w:rsidR="009E0436" w:rsidRPr="009E0436">
        <w:rPr>
          <w:rFonts w:asciiTheme="minorHAnsi" w:hAnsiTheme="minorHAnsi"/>
        </w:rPr>
        <w:t>3</w:t>
      </w:r>
      <w:r w:rsidRPr="009E0436">
        <w:rPr>
          <w:rFonts w:asciiTheme="minorHAnsi" w:hAnsiTheme="minorHAnsi"/>
        </w:rPr>
        <w:t xml:space="preserve"> pkt 1) </w:t>
      </w:r>
      <w:bookmarkEnd w:id="5"/>
      <w:r w:rsidRPr="009E0436">
        <w:rPr>
          <w:rFonts w:asciiTheme="minorHAnsi" w:hAnsiTheme="minorHAnsi"/>
        </w:rPr>
        <w:t>- składa informację z odpowiedniego rejestru</w:t>
      </w:r>
      <w:r w:rsidR="009E0436" w:rsidRPr="009E0436">
        <w:rPr>
          <w:rFonts w:asciiTheme="minorHAnsi" w:hAnsiTheme="minorHAnsi"/>
        </w:rPr>
        <w:t>, takiego jak rejestr sądowy,</w:t>
      </w:r>
      <w:r w:rsidRPr="009E0436">
        <w:rPr>
          <w:rFonts w:asciiTheme="minorHAnsi" w:hAnsiTheme="minorHAnsi"/>
        </w:rPr>
        <w:t xml:space="preserve"> albo, w przypadku braku takiego rejestru, inny równoważny dokument wydany przez właściwy organ sądowy lub administracyjny kraju, w którym Wykonawca ma siedzibę lub miejsce zamieszkania</w:t>
      </w:r>
      <w:r w:rsidR="009E0436" w:rsidRPr="009E0436">
        <w:rPr>
          <w:rFonts w:asciiTheme="minorHAnsi" w:hAnsiTheme="minorHAnsi"/>
        </w:rPr>
        <w:t>,</w:t>
      </w:r>
      <w:r w:rsidRPr="009E0436">
        <w:rPr>
          <w:rFonts w:asciiTheme="minorHAnsi" w:hAnsiTheme="minorHAnsi"/>
        </w:rPr>
        <w:t xml:space="preserve"> w zakresie </w:t>
      </w:r>
      <w:r w:rsidR="009E0436" w:rsidRPr="009E0436">
        <w:rPr>
          <w:rFonts w:asciiTheme="minorHAnsi" w:hAnsiTheme="minorHAnsi"/>
        </w:rPr>
        <w:t xml:space="preserve">o którym mowa </w:t>
      </w:r>
      <w:r w:rsidRPr="009E0436">
        <w:rPr>
          <w:rFonts w:asciiTheme="minorHAnsi" w:hAnsiTheme="minorHAnsi"/>
        </w:rPr>
        <w:t xml:space="preserve"> w</w:t>
      </w:r>
      <w:r w:rsidR="009E0436" w:rsidRPr="009E0436">
        <w:rPr>
          <w:rStyle w:val="czeinternetowe"/>
          <w:rFonts w:asciiTheme="minorHAnsi" w:hAnsiTheme="minorHAnsi"/>
          <w:color w:val="auto"/>
          <w:u w:val="none"/>
        </w:rPr>
        <w:t xml:space="preserve"> ust. 3 pkt 1)</w:t>
      </w:r>
      <w:r w:rsidRPr="009E0436">
        <w:rPr>
          <w:rFonts w:asciiTheme="minorHAnsi" w:hAnsiTheme="minorHAnsi"/>
        </w:rPr>
        <w:t xml:space="preserve">, wystawione nie wcześniej niż 6 miesięcy przed </w:t>
      </w:r>
      <w:r w:rsidR="009E0436" w:rsidRPr="009E0436">
        <w:rPr>
          <w:rFonts w:asciiTheme="minorHAnsi" w:hAnsiTheme="minorHAnsi"/>
        </w:rPr>
        <w:t>jego złożeniem</w:t>
      </w:r>
      <w:r w:rsidRPr="009E0436">
        <w:rPr>
          <w:rFonts w:asciiTheme="minorHAnsi" w:hAnsiTheme="minorHAnsi"/>
        </w:rPr>
        <w:t>;</w:t>
      </w:r>
    </w:p>
    <w:p w14:paraId="317C476C" w14:textId="189B943B" w:rsidR="005F2CA3" w:rsidRPr="00B150A1" w:rsidRDefault="005F2CA3" w:rsidP="001A786B">
      <w:pPr>
        <w:pStyle w:val="Akapitzlist"/>
        <w:numPr>
          <w:ilvl w:val="0"/>
          <w:numId w:val="17"/>
        </w:numPr>
        <w:spacing w:after="0" w:line="240" w:lineRule="auto"/>
        <w:jc w:val="both"/>
        <w:rPr>
          <w:rFonts w:asciiTheme="minorHAnsi" w:hAnsiTheme="minorHAnsi"/>
        </w:rPr>
      </w:pPr>
      <w:r w:rsidRPr="00D72AE0">
        <w:rPr>
          <w:rFonts w:asciiTheme="minorHAnsi" w:hAnsiTheme="minorHAnsi"/>
        </w:rPr>
        <w:t xml:space="preserve">w ust. </w:t>
      </w:r>
      <w:r w:rsidR="009E0436" w:rsidRPr="00D72AE0">
        <w:rPr>
          <w:rFonts w:asciiTheme="minorHAnsi" w:hAnsiTheme="minorHAnsi"/>
        </w:rPr>
        <w:t>3</w:t>
      </w:r>
      <w:r w:rsidRPr="00D72AE0">
        <w:rPr>
          <w:rFonts w:asciiTheme="minorHAnsi" w:hAnsiTheme="minorHAnsi"/>
        </w:rPr>
        <w:t xml:space="preserve"> pkt </w:t>
      </w:r>
      <w:r w:rsidR="009E0436" w:rsidRPr="00D72AE0">
        <w:rPr>
          <w:rFonts w:asciiTheme="minorHAnsi" w:hAnsiTheme="minorHAnsi"/>
        </w:rPr>
        <w:t>3)</w:t>
      </w:r>
      <w:r w:rsidRPr="00D72AE0">
        <w:rPr>
          <w:rFonts w:asciiTheme="minorHAnsi" w:hAnsiTheme="minorHAnsi"/>
        </w:rPr>
        <w:t xml:space="preserve"> - </w:t>
      </w:r>
      <w:r w:rsidRPr="00D72AE0">
        <w:rPr>
          <w:rFonts w:eastAsia="Times New Roman"/>
          <w:lang w:eastAsia="pl-PL"/>
        </w:rPr>
        <w:t>składa dokument lub dokumenty wystawione w kraju, w którym Wykonawca ma siedzibę lub miejsce zamieszkania, potwierdzające</w:t>
      </w:r>
      <w:r w:rsidR="00B150A1">
        <w:rPr>
          <w:rFonts w:eastAsia="Times New Roman"/>
          <w:lang w:eastAsia="pl-PL"/>
        </w:rPr>
        <w:t>,</w:t>
      </w:r>
      <w:r w:rsidRPr="00D72AE0">
        <w:rPr>
          <w:rFonts w:eastAsia="Times New Roman"/>
          <w:lang w:eastAsia="pl-PL"/>
        </w:rPr>
        <w:t xml:space="preserve"> że</w:t>
      </w:r>
      <w:r w:rsidR="00B150A1">
        <w:rPr>
          <w:rFonts w:eastAsia="Times New Roman"/>
          <w:lang w:eastAsia="pl-PL"/>
        </w:rPr>
        <w:t xml:space="preserve"> </w:t>
      </w:r>
      <w:r w:rsidR="009E0436" w:rsidRPr="00B150A1">
        <w:rPr>
          <w:rFonts w:asciiTheme="minorHAnsi" w:hAnsiTheme="min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FE0001" w14:textId="60D0C4E6" w:rsidR="00D72AE0" w:rsidRPr="00D72AE0" w:rsidRDefault="00D72AE0" w:rsidP="00D72AE0">
      <w:pPr>
        <w:spacing w:after="0" w:line="240" w:lineRule="auto"/>
        <w:ind w:left="360"/>
        <w:jc w:val="both"/>
        <w:rPr>
          <w:rFonts w:asciiTheme="minorHAnsi" w:hAnsiTheme="minorHAnsi"/>
        </w:rPr>
      </w:pPr>
      <w:r w:rsidRPr="00D72AE0">
        <w:rPr>
          <w:rFonts w:asciiTheme="minorHAnsi" w:hAnsiTheme="minorHAnsi"/>
        </w:rPr>
        <w:t>wystawione nie wcześniej niż 3 miesiące przed ich złożeniem.</w:t>
      </w:r>
    </w:p>
    <w:p w14:paraId="07CCC1CB" w14:textId="732257EB" w:rsidR="005F2CA3" w:rsidRPr="00812853" w:rsidRDefault="005F2CA3" w:rsidP="001A786B">
      <w:pPr>
        <w:pStyle w:val="Akapitzlist"/>
        <w:numPr>
          <w:ilvl w:val="0"/>
          <w:numId w:val="17"/>
        </w:numPr>
        <w:spacing w:after="0" w:line="240" w:lineRule="auto"/>
        <w:jc w:val="both"/>
        <w:rPr>
          <w:rFonts w:asciiTheme="minorHAnsi" w:hAnsiTheme="minorHAnsi"/>
        </w:rPr>
      </w:pPr>
      <w:r w:rsidRPr="00812853">
        <w:rPr>
          <w:rFonts w:asciiTheme="minorHAnsi" w:hAnsiTheme="minorHAnsi"/>
        </w:rPr>
        <w:t>jeżeli w kraju, w którym Wykonawca ma siedzibę lub miejsce zamieszkania</w:t>
      </w:r>
      <w:r w:rsidR="008615C2">
        <w:rPr>
          <w:rFonts w:asciiTheme="minorHAnsi" w:hAnsiTheme="minorHAnsi"/>
        </w:rPr>
        <w:t xml:space="preserve"> nie wydaje się dokumentów, o których mowa w pkt. 2)</w:t>
      </w:r>
      <w:r w:rsidRPr="00812853">
        <w:rPr>
          <w:rFonts w:asciiTheme="minorHAnsi" w:hAnsiTheme="minorHAnsi"/>
        </w:rPr>
        <w:t xml:space="preserve"> </w:t>
      </w:r>
      <w:r w:rsidR="00812853" w:rsidRPr="00812853">
        <w:rPr>
          <w:rFonts w:asciiTheme="minorHAnsi" w:hAnsiTheme="minorHAnsi"/>
        </w:rPr>
        <w:t>lub gdy dokumenty te nie odnoszą się do wszystkich przypadków, o których mowa w art. 108 ust. 1 pkt 1, 2 i 4</w:t>
      </w:r>
      <w:r w:rsidR="00B150A1">
        <w:rPr>
          <w:rFonts w:asciiTheme="minorHAnsi" w:hAnsiTheme="minorHAnsi"/>
        </w:rPr>
        <w:t xml:space="preserve"> </w:t>
      </w:r>
      <w:proofErr w:type="spellStart"/>
      <w:r w:rsidR="00812853" w:rsidRPr="00812853">
        <w:rPr>
          <w:rFonts w:asciiTheme="minorHAnsi" w:hAnsiTheme="minorHAnsi"/>
        </w:rPr>
        <w:t>uPzp</w:t>
      </w:r>
      <w:proofErr w:type="spellEnd"/>
      <w:r w:rsidR="00812853" w:rsidRPr="00812853">
        <w:rPr>
          <w:rFonts w:asciiTheme="minorHAnsi" w:hAnsiTheme="minorHAnsi"/>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812853">
        <w:rPr>
          <w:rFonts w:asciiTheme="minorHAnsi" w:hAnsiTheme="minorHAnsi"/>
        </w:rPr>
        <w:t>Terminy określone w pkt. 1) i 2) stosuje się.</w:t>
      </w:r>
    </w:p>
    <w:p w14:paraId="5CA65766" w14:textId="77777777" w:rsidR="00B516BC"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lastRenderedPageBreak/>
        <w:t>Wykonawca nie jest zobowiązany do złożenia podmiotowych środków dowodowych, które Zamawiający posiada, jeżeli Wykonawca wskaże te środki oraz potwierdzi ich prawidłowość i aktualność.</w:t>
      </w:r>
    </w:p>
    <w:p w14:paraId="0D386CD7" w14:textId="48B42C27" w:rsidR="00FB2547" w:rsidRDefault="00B516BC" w:rsidP="001A786B">
      <w:pPr>
        <w:pStyle w:val="Akapitzlist"/>
        <w:numPr>
          <w:ilvl w:val="0"/>
          <w:numId w:val="18"/>
        </w:numPr>
        <w:spacing w:after="0" w:line="240" w:lineRule="auto"/>
        <w:jc w:val="both"/>
        <w:rPr>
          <w:rFonts w:asciiTheme="minorHAnsi" w:hAnsiTheme="minorHAnsi"/>
        </w:rPr>
      </w:pPr>
      <w:r>
        <w:rPr>
          <w:rFonts w:asciiTheme="minorHAnsi" w:hAnsiTheme="minorHAnsi"/>
        </w:rPr>
        <w:t>Jeżeli zachodzą uzasadnione podstawy do uznania, że złożone uprzednio podmiotowe środki dowodowe nie są już aktualne, Zamawiający może w każdym czasie wezwać Wykonawcę</w:t>
      </w:r>
      <w:r w:rsidR="00FB2547">
        <w:rPr>
          <w:rFonts w:asciiTheme="minorHAnsi" w:hAnsiTheme="minorHAnsi"/>
        </w:rPr>
        <w:t xml:space="preserve"> lub Wykonawców do złożenia wszystkich lub niektórych podmiotowych środków dowodowych aktualnych na dzień ich złożenia.</w:t>
      </w:r>
    </w:p>
    <w:p w14:paraId="64A4135D" w14:textId="1CD992C5" w:rsidR="00FB26A0" w:rsidRDefault="00FB26A0" w:rsidP="001A786B">
      <w:pPr>
        <w:pStyle w:val="Akapitzlist"/>
        <w:numPr>
          <w:ilvl w:val="0"/>
          <w:numId w:val="18"/>
        </w:numPr>
        <w:spacing w:after="0" w:line="240" w:lineRule="auto"/>
        <w:ind w:left="357" w:hanging="357"/>
        <w:jc w:val="both"/>
        <w:rPr>
          <w:rFonts w:asciiTheme="minorHAnsi" w:hAnsiTheme="minorHAnsi"/>
        </w:rPr>
      </w:pPr>
      <w:r w:rsidRPr="007120A4">
        <w:rPr>
          <w:rFonts w:asciiTheme="minorHAnsi" w:hAnsiTheme="minorHAnsi"/>
        </w:rPr>
        <w:t xml:space="preserve">W przypadku Wykonawców wspólnie ubiegających się </w:t>
      </w:r>
      <w:r w:rsidR="009C2581" w:rsidRPr="007120A4">
        <w:rPr>
          <w:rFonts w:asciiTheme="minorHAnsi" w:hAnsiTheme="minorHAnsi"/>
        </w:rPr>
        <w:t xml:space="preserve">o udzielenie zamówienia podmiotowe środki dowodowe wymienione w </w:t>
      </w:r>
      <w:r w:rsidR="00CC3BCB" w:rsidRPr="00B150A1">
        <w:rPr>
          <w:rFonts w:asciiTheme="minorHAnsi" w:hAnsiTheme="minorHAnsi"/>
        </w:rPr>
        <w:t xml:space="preserve">ust. 3 </w:t>
      </w:r>
      <w:r w:rsidR="009C2581" w:rsidRPr="00B150A1">
        <w:rPr>
          <w:rFonts w:asciiTheme="minorHAnsi" w:hAnsiTheme="minorHAnsi"/>
        </w:rPr>
        <w:t>pkt. 1)-</w:t>
      </w:r>
      <w:r w:rsidR="00051BF5" w:rsidRPr="00B150A1">
        <w:rPr>
          <w:rFonts w:asciiTheme="minorHAnsi" w:hAnsiTheme="minorHAnsi"/>
        </w:rPr>
        <w:t>4</w:t>
      </w:r>
      <w:r w:rsidR="009C2581" w:rsidRPr="00B150A1">
        <w:rPr>
          <w:rFonts w:asciiTheme="minorHAnsi" w:hAnsiTheme="minorHAnsi"/>
        </w:rPr>
        <w:t>),</w:t>
      </w:r>
      <w:r w:rsidR="009C2581" w:rsidRPr="007120A4">
        <w:rPr>
          <w:rFonts w:asciiTheme="minorHAnsi" w:hAnsiTheme="minorHAnsi"/>
        </w:rPr>
        <w:t xml:space="preserve"> tj. na potwierdzenie braku podstaw do wykluczenia, składa każdy z Wykonawców występujących wspólnie.</w:t>
      </w:r>
    </w:p>
    <w:p w14:paraId="20B73AC5" w14:textId="65EF684E" w:rsidR="00E66F06" w:rsidRDefault="00E66F06" w:rsidP="001A786B">
      <w:pPr>
        <w:pStyle w:val="Akapitzlist"/>
        <w:numPr>
          <w:ilvl w:val="0"/>
          <w:numId w:val="18"/>
        </w:numPr>
        <w:spacing w:after="0" w:line="240" w:lineRule="auto"/>
        <w:ind w:left="357" w:hanging="357"/>
        <w:jc w:val="both"/>
        <w:rPr>
          <w:rFonts w:asciiTheme="minorHAnsi" w:hAnsiTheme="minorHAnsi"/>
        </w:rPr>
      </w:pPr>
      <w:r w:rsidRPr="00E66F06">
        <w:rPr>
          <w:rFonts w:asciiTheme="minorHAnsi" w:hAnsiTheme="minorHAnsi"/>
        </w:rPr>
        <w:t xml:space="preserve">Jeżeli Wykonawca powołuje się na doświadczenie w realizacji </w:t>
      </w:r>
      <w:r>
        <w:rPr>
          <w:rFonts w:asciiTheme="minorHAnsi" w:hAnsiTheme="minorHAnsi"/>
        </w:rPr>
        <w:t>robót budowlanych</w:t>
      </w:r>
      <w:r w:rsidRPr="00E66F06">
        <w:rPr>
          <w:rFonts w:asciiTheme="minorHAnsi" w:hAnsiTheme="minorHAnsi"/>
        </w:rPr>
        <w:t xml:space="preserve"> wykonywanych wspólnie z innymi Wykonawcami, wykaz wykonanych </w:t>
      </w:r>
      <w:r w:rsidR="00F652CD">
        <w:rPr>
          <w:rFonts w:asciiTheme="minorHAnsi" w:hAnsiTheme="minorHAnsi"/>
        </w:rPr>
        <w:t>robót</w:t>
      </w:r>
      <w:r w:rsidRPr="00E66F06">
        <w:rPr>
          <w:rFonts w:asciiTheme="minorHAnsi" w:hAnsiTheme="minorHAnsi"/>
        </w:rPr>
        <w:t xml:space="preserve">, określony w rozdz. </w:t>
      </w:r>
      <w:r w:rsidR="00F652CD">
        <w:rPr>
          <w:rFonts w:asciiTheme="minorHAnsi" w:hAnsiTheme="minorHAnsi"/>
        </w:rPr>
        <w:t>VI</w:t>
      </w:r>
      <w:r w:rsidRPr="00E66F06">
        <w:rPr>
          <w:rFonts w:asciiTheme="minorHAnsi" w:hAnsiTheme="minorHAnsi"/>
        </w:rPr>
        <w:t xml:space="preserve">I ust. </w:t>
      </w:r>
      <w:r w:rsidR="00F652CD">
        <w:rPr>
          <w:rFonts w:asciiTheme="minorHAnsi" w:hAnsiTheme="minorHAnsi"/>
        </w:rPr>
        <w:t>1.2 d)</w:t>
      </w:r>
      <w:r w:rsidRPr="00E66F06">
        <w:rPr>
          <w:rFonts w:asciiTheme="minorHAnsi" w:hAnsiTheme="minorHAnsi"/>
        </w:rPr>
        <w:t xml:space="preserve"> pkt </w:t>
      </w:r>
      <w:r w:rsidR="00F652CD">
        <w:rPr>
          <w:rFonts w:asciiTheme="minorHAnsi" w:hAnsiTheme="minorHAnsi"/>
        </w:rPr>
        <w:t>1</w:t>
      </w:r>
      <w:r w:rsidRPr="00E66F06">
        <w:rPr>
          <w:rFonts w:asciiTheme="minorHAnsi" w:hAnsiTheme="minorHAnsi"/>
        </w:rPr>
        <w:t xml:space="preserve">) SWZ, dotyczy </w:t>
      </w:r>
      <w:r w:rsidR="00F652CD">
        <w:rPr>
          <w:rFonts w:asciiTheme="minorHAnsi" w:hAnsiTheme="minorHAnsi"/>
        </w:rPr>
        <w:t>robót budowlanych</w:t>
      </w:r>
      <w:r w:rsidRPr="00E66F06">
        <w:rPr>
          <w:rFonts w:asciiTheme="minorHAnsi" w:hAnsiTheme="minorHAnsi"/>
        </w:rPr>
        <w:t>, w których wykonaniu Wykonawca ten bezpośrednio uczestniczył</w:t>
      </w:r>
      <w:r w:rsidR="00F652CD">
        <w:rPr>
          <w:rFonts w:asciiTheme="minorHAnsi" w:hAnsiTheme="minorHAnsi"/>
        </w:rPr>
        <w:t>.</w:t>
      </w:r>
    </w:p>
    <w:p w14:paraId="55334E21" w14:textId="18D1F18A" w:rsidR="005F2CA3" w:rsidRPr="00B150A1" w:rsidRDefault="009C2581" w:rsidP="001A786B">
      <w:pPr>
        <w:pStyle w:val="Akapitzlist"/>
        <w:numPr>
          <w:ilvl w:val="0"/>
          <w:numId w:val="18"/>
        </w:numPr>
        <w:spacing w:after="0" w:line="240" w:lineRule="auto"/>
        <w:ind w:left="357" w:hanging="357"/>
        <w:jc w:val="both"/>
        <w:rPr>
          <w:rFonts w:asciiTheme="minorHAnsi" w:hAnsiTheme="minorHAnsi"/>
        </w:rPr>
      </w:pPr>
      <w:r w:rsidRPr="00B150A1">
        <w:rPr>
          <w:rFonts w:asciiTheme="minorHAnsi" w:hAnsiTheme="minorHAnsi"/>
        </w:rPr>
        <w:t xml:space="preserve">W przypadku podmiotu, na którego zdolnościach lub sytuacji Wykonawca polega na zasadach określonych w art. 118 </w:t>
      </w:r>
      <w:proofErr w:type="spellStart"/>
      <w:r w:rsidRPr="00B150A1">
        <w:rPr>
          <w:rFonts w:asciiTheme="minorHAnsi" w:hAnsiTheme="minorHAnsi"/>
        </w:rPr>
        <w:t>uPzp</w:t>
      </w:r>
      <w:proofErr w:type="spellEnd"/>
      <w:r w:rsidR="00B14F76">
        <w:rPr>
          <w:rFonts w:asciiTheme="minorHAnsi" w:hAnsiTheme="minorHAnsi"/>
        </w:rPr>
        <w:t xml:space="preserve"> </w:t>
      </w:r>
      <w:r w:rsidR="00B14F76" w:rsidRPr="00B14F76">
        <w:rPr>
          <w:rFonts w:asciiTheme="minorHAnsi" w:hAnsiTheme="minorHAnsi"/>
        </w:rPr>
        <w:t xml:space="preserve">oraz podwykonawców niebędących podmiotami udostępniającymi zasoby na zasadach określonych w art. 118 </w:t>
      </w:r>
      <w:proofErr w:type="spellStart"/>
      <w:r w:rsidR="00B14F76" w:rsidRPr="00B14F76">
        <w:rPr>
          <w:rFonts w:asciiTheme="minorHAnsi" w:hAnsiTheme="minorHAnsi"/>
        </w:rPr>
        <w:t>uPzp</w:t>
      </w:r>
      <w:proofErr w:type="spellEnd"/>
      <w:r w:rsidRPr="00B150A1">
        <w:rPr>
          <w:rFonts w:asciiTheme="minorHAnsi" w:hAnsiTheme="minorHAnsi"/>
        </w:rPr>
        <w:t xml:space="preserve">, </w:t>
      </w:r>
      <w:r w:rsidR="005F2CA3" w:rsidRPr="00B150A1">
        <w:rPr>
          <w:rFonts w:asciiTheme="minorHAnsi" w:hAnsiTheme="minorHAnsi"/>
        </w:rPr>
        <w:t>Wykonawc</w:t>
      </w:r>
      <w:r w:rsidRPr="00B150A1">
        <w:rPr>
          <w:rFonts w:asciiTheme="minorHAnsi" w:hAnsiTheme="minorHAnsi"/>
        </w:rPr>
        <w:t xml:space="preserve">a składa podmiotowe środki dowodowe wymienione w </w:t>
      </w:r>
      <w:r w:rsidR="00CC3BCB" w:rsidRPr="00B150A1">
        <w:rPr>
          <w:rFonts w:asciiTheme="minorHAnsi" w:hAnsiTheme="minorHAnsi"/>
        </w:rPr>
        <w:t xml:space="preserve">ust. 3 </w:t>
      </w:r>
      <w:r w:rsidRPr="00B150A1">
        <w:rPr>
          <w:rFonts w:asciiTheme="minorHAnsi" w:hAnsiTheme="minorHAnsi"/>
        </w:rPr>
        <w:t>pkt. 1) i 3), tj. na potwierdzenie braku podstaw do wykluczenia, w odniesieniu do każdego z tych podmiotów.</w:t>
      </w:r>
      <w:r w:rsidR="007120A4" w:rsidRPr="00B150A1">
        <w:rPr>
          <w:rFonts w:asciiTheme="minorHAnsi" w:hAnsiTheme="minorHAnsi"/>
        </w:rPr>
        <w:t xml:space="preserve"> </w:t>
      </w:r>
    </w:p>
    <w:p w14:paraId="586F376A" w14:textId="421DFCAD" w:rsidR="007120A4" w:rsidRPr="007120A4" w:rsidRDefault="007120A4"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Do podmiotów udostępniających zasoby na zasadach określonych w art. 118 </w:t>
      </w:r>
      <w:proofErr w:type="spellStart"/>
      <w:r w:rsidRPr="007120A4">
        <w:rPr>
          <w:rFonts w:asciiTheme="minorHAnsi" w:hAnsiTheme="minorHAnsi"/>
        </w:rPr>
        <w:t>uPzp</w:t>
      </w:r>
      <w:proofErr w:type="spellEnd"/>
      <w:r w:rsidRPr="007120A4">
        <w:rPr>
          <w:rFonts w:asciiTheme="minorHAnsi" w:hAnsiTheme="minorHAnsi"/>
        </w:rPr>
        <w:t xml:space="preserve"> oraz podwykonawców niebędących podmiotami udostępniającymi zasoby na tych zasadach, mających siedzibę lub miejsce zamieszkania poza terytorium Rzeczypospolitej Polskiej, postanowienia ust. 4 stosuje się odpowiednio</w:t>
      </w:r>
      <w:r>
        <w:rPr>
          <w:rFonts w:asciiTheme="minorHAnsi" w:hAnsiTheme="minorHAnsi"/>
        </w:rPr>
        <w:t>.</w:t>
      </w:r>
    </w:p>
    <w:p w14:paraId="4267E93E" w14:textId="0850E384" w:rsidR="00FB26A0" w:rsidRPr="007120A4" w:rsidRDefault="00FB26A0" w:rsidP="001A786B">
      <w:pPr>
        <w:pStyle w:val="Akapitzlist"/>
        <w:numPr>
          <w:ilvl w:val="0"/>
          <w:numId w:val="18"/>
        </w:numPr>
        <w:spacing w:after="0" w:line="240" w:lineRule="auto"/>
        <w:jc w:val="both"/>
        <w:rPr>
          <w:rFonts w:asciiTheme="minorHAnsi" w:hAnsiTheme="minorHAnsi"/>
        </w:rPr>
      </w:pPr>
      <w:r w:rsidRPr="007120A4">
        <w:rPr>
          <w:rFonts w:asciiTheme="minorHAnsi" w:hAnsiTheme="minorHAnsi"/>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Pr="007120A4">
        <w:rPr>
          <w:rFonts w:asciiTheme="minorHAnsi" w:hAnsiTheme="minorHAnsi"/>
        </w:rPr>
        <w:t>uPzp</w:t>
      </w:r>
      <w:proofErr w:type="spellEnd"/>
      <w:r w:rsidRPr="007120A4">
        <w:rPr>
          <w:rFonts w:asciiTheme="minorHAnsi" w:hAnsiTheme="minorHAnsi"/>
        </w:rPr>
        <w:t xml:space="preserve">, z zastrzeżeniem art. 65 ust. 1 pkt 4 </w:t>
      </w:r>
      <w:proofErr w:type="spellStart"/>
      <w:r w:rsidRPr="007120A4">
        <w:rPr>
          <w:rFonts w:asciiTheme="minorHAnsi" w:hAnsiTheme="minorHAnsi"/>
        </w:rPr>
        <w:t>uPzp</w:t>
      </w:r>
      <w:proofErr w:type="spellEnd"/>
      <w:r w:rsidRPr="007120A4">
        <w:rPr>
          <w:rFonts w:asciiTheme="minorHAnsi" w:hAnsiTheme="minorHAnsi"/>
        </w:rPr>
        <w:t>. Podmiotowe środki dowodowe sporządzone w języku obcym muszą być złożone wraz z tłumaczeniem na język polski.</w:t>
      </w:r>
    </w:p>
    <w:p w14:paraId="0DC8C680" w14:textId="278310AA" w:rsidR="005F2CA3" w:rsidRDefault="005F2CA3" w:rsidP="00425305">
      <w:pPr>
        <w:spacing w:after="0" w:line="240" w:lineRule="auto"/>
        <w:jc w:val="both"/>
        <w:rPr>
          <w:rFonts w:asciiTheme="minorHAnsi" w:hAnsiTheme="minorHAnsi"/>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5F60C1">
      <w:pPr>
        <w:pStyle w:val="Akapitzlist"/>
        <w:numPr>
          <w:ilvl w:val="0"/>
          <w:numId w:val="4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1FD4F9D9" w:rsidR="00901123" w:rsidRPr="00027A9F" w:rsidRDefault="00901123" w:rsidP="00027A9F">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s</w:t>
      </w:r>
      <w:r w:rsidR="00BC65E5">
        <w:rPr>
          <w:rFonts w:asciiTheme="minorHAnsi" w:hAnsiTheme="minorHAnsi"/>
          <w:color w:val="000000" w:themeColor="text1"/>
        </w:rPr>
        <w:t>ekc</w:t>
      </w:r>
      <w:proofErr w:type="spellEnd"/>
      <w:r w:rsidRPr="006C675D">
        <w:rPr>
          <w:rFonts w:asciiTheme="minorHAnsi" w:hAnsiTheme="minorHAnsi"/>
          <w:color w:val="000000" w:themeColor="text1"/>
        </w:rPr>
        <w:t>. Aleksandra Figlarek, tel. (71) 368-21-53</w:t>
      </w:r>
      <w:r w:rsidR="00027A9F">
        <w:rPr>
          <w:rFonts w:asciiTheme="minorHAnsi" w:hAnsiTheme="minorHAnsi"/>
          <w:color w:val="000000" w:themeColor="text1"/>
        </w:rPr>
        <w:t>.</w:t>
      </w:r>
    </w:p>
    <w:p w14:paraId="4C512F3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4">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5"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przesłania odpowiedzi na inne wezwania Zamawiającego wynikające z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50CD7E9A"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5F60C1">
      <w:pPr>
        <w:pStyle w:val="Akapitzlist"/>
        <w:numPr>
          <w:ilvl w:val="0"/>
          <w:numId w:val="46"/>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Za datę przekazania (wpływu) oświadczeń, wniosków, zawiadomień oraz informacji przyjmuje się datę ich przesłania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stały dostęp do sieci Internet o gwarantowanej przepustowości nie mniejszej niż 512 </w:t>
      </w:r>
      <w:proofErr w:type="spellStart"/>
      <w:r w:rsidRPr="006C675D">
        <w:rPr>
          <w:rFonts w:asciiTheme="minorHAnsi" w:hAnsiTheme="minorHAnsi"/>
          <w:color w:val="000000" w:themeColor="text1"/>
        </w:rPr>
        <w:t>kb</w:t>
      </w:r>
      <w:proofErr w:type="spellEnd"/>
      <w:r w:rsidRPr="006C675D">
        <w:rPr>
          <w:rFonts w:asciiTheme="minorHAnsi" w:hAnsiTheme="minorHAnsi"/>
          <w:color w:val="000000" w:themeColor="text1"/>
        </w:rPr>
        <w:t>/s,</w:t>
      </w:r>
    </w:p>
    <w:p w14:paraId="748BDD8F"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zainstalowany program Adobe </w:t>
      </w:r>
      <w:proofErr w:type="spellStart"/>
      <w:r w:rsidRPr="006C675D">
        <w:rPr>
          <w:rFonts w:asciiTheme="minorHAnsi" w:hAnsiTheme="minorHAnsi"/>
          <w:color w:val="000000" w:themeColor="text1"/>
        </w:rPr>
        <w:t>Acrobat</w:t>
      </w:r>
      <w:proofErr w:type="spellEnd"/>
      <w:r w:rsidRPr="006C675D">
        <w:rPr>
          <w:rFonts w:asciiTheme="minorHAnsi" w:hAnsiTheme="minorHAnsi"/>
          <w:color w:val="000000" w:themeColor="text1"/>
        </w:rPr>
        <w:t xml:space="preserve"> Reader lub inny obsługujący format plików .pdf,</w:t>
      </w:r>
    </w:p>
    <w:p w14:paraId="3BA2329C"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5F60C1">
      <w:pPr>
        <w:pStyle w:val="Akapitzlist"/>
        <w:numPr>
          <w:ilvl w:val="0"/>
          <w:numId w:val="44"/>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w:t>
      </w:r>
      <w:proofErr w:type="spellStart"/>
      <w:r w:rsidRPr="006C675D">
        <w:rPr>
          <w:rFonts w:asciiTheme="minorHAnsi" w:hAnsiTheme="minorHAnsi"/>
          <w:color w:val="000000" w:themeColor="text1"/>
        </w:rPr>
        <w:t>hh:mm:ss</w:t>
      </w:r>
      <w:proofErr w:type="spellEnd"/>
      <w:r w:rsidRPr="006C675D">
        <w:rPr>
          <w:rFonts w:asciiTheme="minorHAnsi" w:hAnsiTheme="minorHAnsi"/>
          <w:color w:val="000000" w:themeColor="text1"/>
        </w:rPr>
        <w:t>) generowany wg czasu lokalnego serwera synchronizowanego z zegarem Głównego Urzędu Miar.</w:t>
      </w:r>
    </w:p>
    <w:p w14:paraId="35C7372B"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6" w:name="_Hlk126141011"/>
      <w:bookmarkStart w:id="7"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6"/>
      <w:r w:rsidRPr="006C675D">
        <w:rPr>
          <w:rFonts w:asciiTheme="minorHAnsi" w:hAnsiTheme="minorHAnsi"/>
          <w:color w:val="000000" w:themeColor="text1"/>
        </w:rPr>
        <w:t xml:space="preserve"> </w:t>
      </w:r>
      <w:bookmarkEnd w:id="7"/>
      <w:r w:rsidRPr="006C675D">
        <w:rPr>
          <w:rFonts w:asciiTheme="minorHAnsi" w:hAnsiTheme="minorHAnsi"/>
          <w:color w:val="000000" w:themeColor="text1"/>
        </w:rPr>
        <w:t xml:space="preserve">określone w Regulaminie zamieszczonym na stronie internetowej </w:t>
      </w:r>
      <w:hyperlink r:id="rId21">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5F60C1">
      <w:pPr>
        <w:pStyle w:val="Akapitzlist"/>
        <w:numPr>
          <w:ilvl w:val="0"/>
          <w:numId w:val="45"/>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2">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3">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6C675D">
        <w:rPr>
          <w:rFonts w:asciiTheme="minorHAnsi" w:hAnsiTheme="minorHAnsi"/>
          <w:color w:val="000000" w:themeColor="text1"/>
        </w:rPr>
        <w:t>uPzp</w:t>
      </w:r>
      <w:proofErr w:type="spellEnd"/>
      <w:r w:rsidRPr="006C675D">
        <w:rPr>
          <w:rFonts w:asciiTheme="minorHAnsi" w:hAnsiTheme="minorHAnsi"/>
          <w:color w:val="000000" w:themeColor="text1"/>
        </w:rPr>
        <w:t>.</w:t>
      </w:r>
    </w:p>
    <w:p w14:paraId="6D3D10C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6">
        <w:r w:rsidRPr="006C675D">
          <w:rPr>
            <w:rFonts w:asciiTheme="minorHAnsi" w:hAnsiTheme="minorHAnsi"/>
            <w:color w:val="000000" w:themeColor="text1"/>
            <w:u w:val="single"/>
          </w:rPr>
          <w:t>https://platformazakupowa.pl/strona/45-instrukcje</w:t>
        </w:r>
      </w:hyperlink>
      <w:bookmarkStart w:id="8" w:name="_wp2umuqo1p7z" w:colFirst="0" w:colLast="0"/>
      <w:bookmarkEnd w:id="8"/>
    </w:p>
    <w:p w14:paraId="5AB9F60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lastRenderedPageBreak/>
        <w:t>Zamawiający rekomenduje wykorzystanie formatów: .pdf .</w:t>
      </w:r>
      <w:proofErr w:type="spellStart"/>
      <w:r w:rsidRPr="006C675D">
        <w:rPr>
          <w:rFonts w:asciiTheme="minorHAnsi" w:hAnsiTheme="minorHAnsi"/>
          <w:color w:val="000000" w:themeColor="text1"/>
        </w:rPr>
        <w:t>doc</w:t>
      </w:r>
      <w:proofErr w:type="spellEnd"/>
      <w:r w:rsidRPr="006C675D">
        <w:rPr>
          <w:rFonts w:asciiTheme="minorHAnsi" w:hAnsiTheme="minorHAnsi"/>
          <w:color w:val="000000" w:themeColor="text1"/>
        </w:rPr>
        <w:t xml:space="preserve"> .xls .jpg (.</w:t>
      </w:r>
      <w:proofErr w:type="spellStart"/>
      <w:r w:rsidRPr="006C675D">
        <w:rPr>
          <w:rFonts w:asciiTheme="minorHAnsi" w:hAnsiTheme="minorHAnsi"/>
          <w:color w:val="000000" w:themeColor="text1"/>
        </w:rPr>
        <w:t>jpeg</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ze szczególnym wskazaniem na .pdf</w:t>
      </w:r>
    </w:p>
    <w:p w14:paraId="2302D96C"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5F60C1">
      <w:pPr>
        <w:pStyle w:val="Akapitzlist"/>
        <w:numPr>
          <w:ilvl w:val="0"/>
          <w:numId w:val="43"/>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w:t>
      </w:r>
      <w:proofErr w:type="spellStart"/>
      <w:r w:rsidRPr="006C675D">
        <w:rPr>
          <w:rFonts w:asciiTheme="minorHAnsi" w:hAnsiTheme="minorHAnsi"/>
          <w:color w:val="000000" w:themeColor="text1"/>
        </w:rPr>
        <w:t>rar</w:t>
      </w:r>
      <w:proofErr w:type="spellEnd"/>
      <w:r w:rsidRPr="006C675D">
        <w:rPr>
          <w:rFonts w:asciiTheme="minorHAnsi" w:hAnsiTheme="minorHAnsi"/>
          <w:color w:val="000000" w:themeColor="text1"/>
        </w:rPr>
        <w:t xml:space="preserve"> .gif .</w:t>
      </w:r>
      <w:proofErr w:type="spellStart"/>
      <w:r w:rsidRPr="006C675D">
        <w:rPr>
          <w:rFonts w:asciiTheme="minorHAnsi" w:hAnsiTheme="minorHAnsi"/>
          <w:color w:val="000000" w:themeColor="text1"/>
        </w:rPr>
        <w:t>bmp</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numbers</w:t>
      </w:r>
      <w:proofErr w:type="spellEnd"/>
      <w:r w:rsidRPr="006C675D">
        <w:rPr>
          <w:rFonts w:asciiTheme="minorHAnsi" w:hAnsiTheme="minorHAnsi"/>
          <w:color w:val="000000" w:themeColor="text1"/>
        </w:rPr>
        <w:t xml:space="preserve"> .</w:t>
      </w:r>
      <w:proofErr w:type="spellStart"/>
      <w:r w:rsidRPr="006C675D">
        <w:rPr>
          <w:rFonts w:asciiTheme="minorHAnsi" w:hAnsiTheme="minorHAnsi"/>
          <w:color w:val="000000" w:themeColor="text1"/>
        </w:rPr>
        <w:t>pages</w:t>
      </w:r>
      <w:proofErr w:type="spellEnd"/>
      <w:r w:rsidRPr="006C675D">
        <w:rPr>
          <w:rFonts w:asciiTheme="minorHAnsi" w:hAnsiTheme="minorHAnsi"/>
          <w:color w:val="000000" w:themeColor="text1"/>
        </w:rPr>
        <w:t xml:space="preserve">.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6C675D">
        <w:rPr>
          <w:rFonts w:asciiTheme="minorHAnsi" w:hAnsiTheme="minorHAnsi"/>
          <w:color w:val="000000" w:themeColor="text1"/>
        </w:rPr>
        <w:t>eDoApp</w:t>
      </w:r>
      <w:proofErr w:type="spellEnd"/>
      <w:r w:rsidRPr="006C675D">
        <w:rPr>
          <w:rFonts w:asciiTheme="minorHAnsi" w:hAnsiTheme="minorHAnsi"/>
          <w:color w:val="000000" w:themeColor="text1"/>
        </w:rPr>
        <w:t xml:space="preserve"> służącej do składania podpisu osobistego, który wynosi max 5MB.</w:t>
      </w:r>
    </w:p>
    <w:p w14:paraId="0E3F5C65" w14:textId="7DF7C150"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C675D">
        <w:rPr>
          <w:rFonts w:asciiTheme="minorHAnsi" w:hAnsiTheme="minorHAnsi"/>
          <w:color w:val="000000" w:themeColor="text1"/>
        </w:rPr>
        <w:t>PAdES</w:t>
      </w:r>
      <w:proofErr w:type="spellEnd"/>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Pliki w innych formatach niż PDF zaleca się opatrzyć zewnętrznym podpisem </w:t>
      </w:r>
      <w:proofErr w:type="spellStart"/>
      <w:r w:rsidRPr="006C675D">
        <w:rPr>
          <w:rFonts w:asciiTheme="minorHAnsi" w:hAnsiTheme="minorHAnsi"/>
          <w:color w:val="000000" w:themeColor="text1"/>
        </w:rPr>
        <w:t>XAdES</w:t>
      </w:r>
      <w:proofErr w:type="spellEnd"/>
      <w:r w:rsidRPr="006C675D">
        <w:rPr>
          <w:rFonts w:asciiTheme="minorHAnsi" w:hAnsiTheme="minorHAnsi"/>
          <w:color w:val="000000" w:themeColor="text1"/>
        </w:rPr>
        <w:t>. Wykonawca powinien pamiętać, aby plik z podpisem przekazywać łącznie z dokumentem podpisywanym.</w:t>
      </w:r>
    </w:p>
    <w:p w14:paraId="3400765E"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5F60C1">
      <w:pPr>
        <w:pStyle w:val="Akapitzlist"/>
        <w:numPr>
          <w:ilvl w:val="0"/>
          <w:numId w:val="43"/>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69C324EF" w14:textId="00DDED74" w:rsidR="0061390F" w:rsidRDefault="00E47F50" w:rsidP="001A786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w:t>
      </w:r>
      <w:proofErr w:type="spellStart"/>
      <w:r>
        <w:rPr>
          <w:rFonts w:asciiTheme="minorHAnsi" w:hAnsiTheme="minorHAnsi" w:cs="Tahoma"/>
          <w:szCs w:val="22"/>
        </w:rPr>
        <w:t>uPzp</w:t>
      </w:r>
      <w:proofErr w:type="spellEnd"/>
      <w:r>
        <w:rPr>
          <w:rFonts w:asciiTheme="minorHAnsi" w:hAnsiTheme="minorHAnsi" w:cs="Tahoma"/>
          <w:szCs w:val="22"/>
        </w:rPr>
        <w:t>.</w:t>
      </w:r>
    </w:p>
    <w:p w14:paraId="3D8AC2DF" w14:textId="4861D275" w:rsidR="00FB2547" w:rsidRPr="000650B8" w:rsidRDefault="00E47F50" w:rsidP="001A786B">
      <w:pPr>
        <w:pStyle w:val="Poziom2"/>
        <w:numPr>
          <w:ilvl w:val="0"/>
          <w:numId w:val="15"/>
        </w:numPr>
        <w:spacing w:before="0"/>
        <w:rPr>
          <w:rFonts w:asciiTheme="minorHAnsi" w:hAnsiTheme="minorHAnsi" w:cs="Tahoma"/>
          <w:szCs w:val="22"/>
        </w:rPr>
      </w:pPr>
      <w:r w:rsidRPr="007C675A">
        <w:rPr>
          <w:rFonts w:asciiTheme="minorHAnsi" w:hAnsiTheme="minorHAnsi" w:cs="Tahoma"/>
          <w:szCs w:val="22"/>
        </w:rPr>
        <w:t xml:space="preserve">Każdy z Wykonawców wspólnie ubiegających się o udzielenie zamówienia, musi oddzielnie udokumentować, że nie podlega wykluczeniu z postępowania na podstawie art. </w:t>
      </w:r>
      <w:r w:rsidR="00FB2547" w:rsidRPr="007C675A">
        <w:rPr>
          <w:rFonts w:asciiTheme="minorHAnsi" w:hAnsiTheme="minorHAnsi" w:cs="Tahoma"/>
          <w:szCs w:val="22"/>
        </w:rPr>
        <w:t>108</w:t>
      </w:r>
      <w:r w:rsidRPr="007C675A">
        <w:rPr>
          <w:rFonts w:asciiTheme="minorHAnsi" w:hAnsiTheme="minorHAnsi" w:cs="Tahoma"/>
          <w:szCs w:val="22"/>
        </w:rPr>
        <w:t xml:space="preserve">  i </w:t>
      </w:r>
      <w:r w:rsidR="00FB2547" w:rsidRPr="007C675A">
        <w:rPr>
          <w:rFonts w:asciiTheme="minorHAnsi" w:hAnsiTheme="minorHAnsi" w:cs="Tahoma"/>
          <w:szCs w:val="22"/>
        </w:rPr>
        <w:t xml:space="preserve">art. 109 ust. </w:t>
      </w:r>
      <w:r w:rsidR="00FB2547" w:rsidRPr="000650B8">
        <w:rPr>
          <w:rFonts w:asciiTheme="minorHAnsi" w:hAnsiTheme="minorHAnsi" w:cs="Tahoma"/>
          <w:szCs w:val="22"/>
        </w:rPr>
        <w:t>1</w:t>
      </w:r>
      <w:r w:rsidRPr="000650B8">
        <w:rPr>
          <w:rFonts w:asciiTheme="minorHAnsi" w:hAnsiTheme="minorHAnsi" w:cs="Tahoma"/>
          <w:szCs w:val="22"/>
        </w:rPr>
        <w:t xml:space="preserve"> pkt </w:t>
      </w:r>
      <w:r w:rsidR="00FB2547" w:rsidRPr="000650B8">
        <w:rPr>
          <w:rFonts w:asciiTheme="minorHAnsi" w:hAnsiTheme="minorHAnsi" w:cs="Tahoma"/>
          <w:szCs w:val="22"/>
        </w:rPr>
        <w:t xml:space="preserve">4 </w:t>
      </w:r>
      <w:proofErr w:type="spellStart"/>
      <w:r w:rsidRPr="000650B8">
        <w:rPr>
          <w:rFonts w:asciiTheme="minorHAnsi" w:hAnsiTheme="minorHAnsi" w:cs="Tahoma"/>
          <w:szCs w:val="22"/>
        </w:rPr>
        <w:t>uPzp</w:t>
      </w:r>
      <w:proofErr w:type="spellEnd"/>
      <w:r w:rsidRPr="000650B8">
        <w:rPr>
          <w:rFonts w:asciiTheme="minorHAnsi" w:hAnsiTheme="minorHAnsi" w:cs="Tahoma"/>
          <w:szCs w:val="22"/>
        </w:rPr>
        <w:t xml:space="preserve"> poprzez złożenie dokumentów określonych w rozdz. VIII ust. </w:t>
      </w:r>
      <w:r w:rsidR="000B421E" w:rsidRPr="000650B8">
        <w:rPr>
          <w:rFonts w:asciiTheme="minorHAnsi" w:hAnsiTheme="minorHAnsi" w:cs="Tahoma"/>
          <w:szCs w:val="22"/>
        </w:rPr>
        <w:t>3</w:t>
      </w:r>
      <w:r w:rsidRPr="000650B8">
        <w:rPr>
          <w:rFonts w:asciiTheme="minorHAnsi" w:hAnsiTheme="minorHAnsi" w:cs="Tahoma"/>
          <w:szCs w:val="22"/>
        </w:rPr>
        <w:t xml:space="preserve"> pkt. 1)-</w:t>
      </w:r>
      <w:r w:rsidR="000A1BFE" w:rsidRPr="000650B8">
        <w:rPr>
          <w:rFonts w:asciiTheme="minorHAnsi" w:hAnsiTheme="minorHAnsi" w:cs="Tahoma"/>
          <w:szCs w:val="22"/>
        </w:rPr>
        <w:t>4</w:t>
      </w:r>
      <w:r w:rsidRPr="000650B8">
        <w:rPr>
          <w:rFonts w:asciiTheme="minorHAnsi" w:hAnsiTheme="minorHAnsi" w:cs="Tahoma"/>
          <w:szCs w:val="22"/>
        </w:rPr>
        <w:t>)</w:t>
      </w:r>
      <w:r w:rsidR="00FB2547" w:rsidRPr="000650B8">
        <w:rPr>
          <w:rFonts w:asciiTheme="minorHAnsi" w:hAnsiTheme="minorHAnsi" w:cs="Tahoma"/>
          <w:szCs w:val="22"/>
        </w:rPr>
        <w:t xml:space="preserve"> SWZ</w:t>
      </w:r>
      <w:r w:rsidRPr="000650B8">
        <w:rPr>
          <w:rFonts w:asciiTheme="minorHAnsi" w:hAnsiTheme="minorHAnsi" w:cs="Tahoma"/>
          <w:szCs w:val="22"/>
        </w:rPr>
        <w:t>.</w:t>
      </w:r>
    </w:p>
    <w:p w14:paraId="493F4C9B" w14:textId="77777777" w:rsidR="000B421E" w:rsidRPr="000B421E" w:rsidRDefault="000B421E" w:rsidP="000B421E">
      <w:pPr>
        <w:pStyle w:val="Poziom2"/>
        <w:spacing w:before="0"/>
        <w:ind w:left="360"/>
        <w:rPr>
          <w:rFonts w:asciiTheme="minorHAnsi" w:hAnsiTheme="minorHAnsi" w:cs="Tahoma"/>
          <w:sz w:val="12"/>
          <w:szCs w:val="12"/>
        </w:rPr>
      </w:pPr>
    </w:p>
    <w:p w14:paraId="43784D24" w14:textId="59AC637C" w:rsidR="00690018" w:rsidRPr="00690018" w:rsidRDefault="00690018" w:rsidP="001A786B">
      <w:pPr>
        <w:pStyle w:val="Poziom2"/>
        <w:numPr>
          <w:ilvl w:val="0"/>
          <w:numId w:val="15"/>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79342568" w14:textId="590C13B8"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3CBB0B9D" w:rsidR="00690018" w:rsidRPr="00690018" w:rsidRDefault="00690018" w:rsidP="005F60C1">
      <w:pPr>
        <w:pStyle w:val="Poziom2"/>
        <w:numPr>
          <w:ilvl w:val="1"/>
          <w:numId w:val="29"/>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lastRenderedPageBreak/>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67BEDD5D" w14:textId="77777777" w:rsidR="00497C5A" w:rsidRPr="000B421E" w:rsidRDefault="00497C5A" w:rsidP="007130A8">
      <w:pPr>
        <w:pStyle w:val="Poziom2"/>
        <w:spacing w:before="0"/>
        <w:rPr>
          <w:rFonts w:asciiTheme="minorHAnsi" w:hAnsiTheme="minorHAnsi" w:cs="Tahoma"/>
          <w:sz w:val="12"/>
          <w:szCs w:val="12"/>
        </w:rPr>
      </w:pPr>
    </w:p>
    <w:p w14:paraId="01E091DA" w14:textId="77777777" w:rsidR="000B421E" w:rsidRPr="000B421E" w:rsidRDefault="00E47F50" w:rsidP="005F60C1">
      <w:pPr>
        <w:pStyle w:val="Poziom2"/>
        <w:numPr>
          <w:ilvl w:val="0"/>
          <w:numId w:val="29"/>
        </w:numPr>
        <w:spacing w:before="0"/>
        <w:rPr>
          <w:rFonts w:asciiTheme="minorHAnsi" w:hAnsiTheme="minorHAnsi" w:cs="Tahoma"/>
          <w:szCs w:val="22"/>
        </w:rPr>
      </w:pPr>
      <w:r w:rsidRPr="000F4037">
        <w:rPr>
          <w:rFonts w:asciiTheme="minorHAnsi" w:hAnsiTheme="minorHAnsi" w:cs="Tahoma"/>
          <w:szCs w:val="22"/>
        </w:rPr>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5F60C1">
      <w:pPr>
        <w:pStyle w:val="Akapitzlist"/>
        <w:numPr>
          <w:ilvl w:val="0"/>
          <w:numId w:val="31"/>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5F60C1">
      <w:pPr>
        <w:pStyle w:val="Poziom2"/>
        <w:numPr>
          <w:ilvl w:val="0"/>
          <w:numId w:val="31"/>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31957AFC" w14:textId="7B5190DF" w:rsidR="0061390F" w:rsidRPr="000B421E" w:rsidRDefault="0061390F" w:rsidP="007130A8">
      <w:pPr>
        <w:pStyle w:val="Poziom2"/>
        <w:spacing w:before="0"/>
        <w:rPr>
          <w:rFonts w:asciiTheme="minorHAnsi" w:hAnsiTheme="minorHAnsi" w:cs="Tahoma"/>
          <w:sz w:val="12"/>
          <w:szCs w:val="12"/>
          <w:u w:val="single"/>
        </w:rPr>
      </w:pPr>
    </w:p>
    <w:p w14:paraId="4E9BE665" w14:textId="77777777" w:rsidR="0061390F" w:rsidRDefault="00E47F50" w:rsidP="005F60C1">
      <w:pPr>
        <w:pStyle w:val="Poziom2"/>
        <w:numPr>
          <w:ilvl w:val="0"/>
          <w:numId w:val="29"/>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4DE28A28" w14:textId="48B25BC0" w:rsidR="0061390F" w:rsidRDefault="0061390F"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562C5EA8" w:rsidR="001762C8" w:rsidRDefault="006124B2" w:rsidP="006124B2">
      <w:pPr>
        <w:pStyle w:val="Poziom2"/>
        <w:tabs>
          <w:tab w:val="left" w:pos="0"/>
        </w:tabs>
        <w:spacing w:before="0"/>
        <w:rPr>
          <w:rFonts w:ascii="Calibri" w:hAnsi="Calibri" w:cs="Tahoma"/>
          <w:szCs w:val="22"/>
        </w:rPr>
      </w:pPr>
      <w:r w:rsidRPr="00764673">
        <w:rPr>
          <w:rFonts w:ascii="Calibri" w:hAnsi="Calibri" w:cs="Tahoma"/>
          <w:szCs w:val="22"/>
        </w:rPr>
        <w:t xml:space="preserve">Wykonawca jest związany ofertą przez </w:t>
      </w:r>
      <w:r w:rsidR="00184A00" w:rsidRPr="00764673">
        <w:rPr>
          <w:rFonts w:ascii="Calibri" w:hAnsi="Calibri" w:cs="Tahoma"/>
          <w:szCs w:val="22"/>
        </w:rPr>
        <w:t>30</w:t>
      </w:r>
      <w:r w:rsidRPr="00764673">
        <w:rPr>
          <w:rFonts w:ascii="Calibri" w:hAnsi="Calibri" w:cs="Tahoma"/>
          <w:szCs w:val="22"/>
        </w:rPr>
        <w:t xml:space="preserve"> dni, tj. </w:t>
      </w:r>
      <w:r w:rsidRPr="00764673">
        <w:rPr>
          <w:rFonts w:ascii="Calibri" w:hAnsi="Calibri" w:cs="Tahoma"/>
          <w:b/>
          <w:bCs/>
          <w:szCs w:val="22"/>
        </w:rPr>
        <w:t xml:space="preserve">do dnia </w:t>
      </w:r>
      <w:r w:rsidR="00366BE2" w:rsidRPr="00764673">
        <w:rPr>
          <w:rFonts w:ascii="Calibri" w:hAnsi="Calibri" w:cs="Tahoma"/>
          <w:b/>
          <w:bCs/>
          <w:szCs w:val="22"/>
        </w:rPr>
        <w:t>26</w:t>
      </w:r>
      <w:r w:rsidR="001947B9" w:rsidRPr="00764673">
        <w:rPr>
          <w:rFonts w:ascii="Calibri" w:hAnsi="Calibri" w:cs="Tahoma"/>
          <w:b/>
          <w:bCs/>
          <w:szCs w:val="22"/>
        </w:rPr>
        <w:t>.</w:t>
      </w:r>
      <w:r w:rsidR="007D33E4">
        <w:rPr>
          <w:rFonts w:ascii="Calibri" w:hAnsi="Calibri" w:cs="Tahoma"/>
          <w:b/>
          <w:bCs/>
          <w:szCs w:val="22"/>
        </w:rPr>
        <w:t>04</w:t>
      </w:r>
      <w:r w:rsidR="001947B9" w:rsidRPr="00764673">
        <w:rPr>
          <w:rFonts w:ascii="Calibri" w:hAnsi="Calibri" w:cs="Tahoma"/>
          <w:b/>
          <w:bCs/>
          <w:szCs w:val="22"/>
        </w:rPr>
        <w:t>.202</w:t>
      </w:r>
      <w:r w:rsidR="00366BE2" w:rsidRPr="00764673">
        <w:rPr>
          <w:rFonts w:ascii="Calibri" w:hAnsi="Calibri" w:cs="Tahoma"/>
          <w:b/>
          <w:bCs/>
          <w:szCs w:val="22"/>
        </w:rPr>
        <w:t>4</w:t>
      </w:r>
      <w:r w:rsidR="001947B9" w:rsidRPr="00764673">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6E4D6EE7"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powinno być wniesione przed upływem terminu składania ofert.</w:t>
      </w:r>
    </w:p>
    <w:p w14:paraId="21E1FF71" w14:textId="681500BA" w:rsidR="001B0F0B" w:rsidRPr="00413899" w:rsidRDefault="003C2538" w:rsidP="000B48A8">
      <w:pPr>
        <w:pStyle w:val="Tekstpodstawowy"/>
        <w:numPr>
          <w:ilvl w:val="0"/>
          <w:numId w:val="4"/>
        </w:numPr>
        <w:tabs>
          <w:tab w:val="left" w:pos="0"/>
        </w:tabs>
        <w:rPr>
          <w:rFonts w:ascii="Calibri" w:hAnsi="Calibri" w:cs="Tahoma"/>
          <w:color w:val="FF0000"/>
          <w:spacing w:val="-14"/>
          <w:sz w:val="22"/>
          <w:szCs w:val="22"/>
        </w:rPr>
      </w:pPr>
      <w:r w:rsidRPr="00413899">
        <w:rPr>
          <w:rFonts w:ascii="Calibri" w:hAnsi="Calibri" w:cs="Tahoma"/>
          <w:sz w:val="22"/>
          <w:szCs w:val="22"/>
        </w:rPr>
        <w:t>Wysokość wadium:</w:t>
      </w:r>
      <w:r w:rsidR="00EC6FAC" w:rsidRPr="00413899">
        <w:rPr>
          <w:rFonts w:ascii="Calibri" w:hAnsi="Calibri" w:cs="Tahoma"/>
          <w:sz w:val="22"/>
          <w:szCs w:val="22"/>
        </w:rPr>
        <w:t xml:space="preserve"> </w:t>
      </w:r>
      <w:r w:rsidR="009243CC" w:rsidRPr="00413899">
        <w:rPr>
          <w:rFonts w:ascii="Calibri" w:hAnsi="Calibri" w:cs="Tahoma"/>
          <w:b/>
          <w:bCs/>
          <w:sz w:val="22"/>
          <w:szCs w:val="22"/>
        </w:rPr>
        <w:t>5</w:t>
      </w:r>
      <w:r w:rsidR="00366BE2">
        <w:rPr>
          <w:rFonts w:ascii="Calibri" w:hAnsi="Calibri" w:cs="Tahoma"/>
          <w:b/>
          <w:bCs/>
          <w:sz w:val="22"/>
          <w:szCs w:val="22"/>
        </w:rPr>
        <w:t>7</w:t>
      </w:r>
      <w:r w:rsidR="009243CC" w:rsidRPr="00413899">
        <w:rPr>
          <w:rFonts w:ascii="Calibri" w:hAnsi="Calibri" w:cs="Tahoma"/>
          <w:b/>
          <w:bCs/>
          <w:sz w:val="22"/>
          <w:szCs w:val="22"/>
        </w:rPr>
        <w:t xml:space="preserve"> </w:t>
      </w:r>
      <w:r w:rsidR="00366BE2">
        <w:rPr>
          <w:rFonts w:ascii="Calibri" w:hAnsi="Calibri" w:cs="Tahoma"/>
          <w:b/>
          <w:bCs/>
          <w:sz w:val="22"/>
          <w:szCs w:val="22"/>
        </w:rPr>
        <w:t>000</w:t>
      </w:r>
      <w:r w:rsidR="00EC6FAC" w:rsidRPr="00413899">
        <w:rPr>
          <w:rFonts w:ascii="Calibri" w:hAnsi="Calibri" w:cs="Tahoma"/>
          <w:b/>
          <w:bCs/>
          <w:sz w:val="22"/>
          <w:szCs w:val="22"/>
        </w:rPr>
        <w:t>,00 zł</w:t>
      </w:r>
      <w:r w:rsidR="00EC6FAC" w:rsidRPr="00413899">
        <w:rPr>
          <w:rFonts w:ascii="Calibri" w:hAnsi="Calibri" w:cs="Tahoma"/>
          <w:sz w:val="22"/>
          <w:szCs w:val="22"/>
        </w:rPr>
        <w:t xml:space="preserve"> (słownie: </w:t>
      </w:r>
      <w:r w:rsidR="009243CC" w:rsidRPr="00413899">
        <w:rPr>
          <w:rFonts w:ascii="Calibri" w:hAnsi="Calibri" w:cs="Tahoma"/>
          <w:sz w:val="22"/>
          <w:szCs w:val="22"/>
        </w:rPr>
        <w:t>pięć</w:t>
      </w:r>
      <w:r w:rsidR="00366BE2">
        <w:rPr>
          <w:rFonts w:ascii="Calibri" w:hAnsi="Calibri" w:cs="Tahoma"/>
          <w:sz w:val="22"/>
          <w:szCs w:val="22"/>
        </w:rPr>
        <w:t>dziesiąt siedem</w:t>
      </w:r>
      <w:r w:rsidR="009243CC" w:rsidRPr="00413899">
        <w:rPr>
          <w:rFonts w:ascii="Calibri" w:hAnsi="Calibri" w:cs="Tahoma"/>
          <w:sz w:val="22"/>
          <w:szCs w:val="22"/>
        </w:rPr>
        <w:t xml:space="preserve"> tysięcy pięć z</w:t>
      </w:r>
      <w:r w:rsidR="00EC6FAC" w:rsidRPr="00413899">
        <w:rPr>
          <w:rFonts w:ascii="Calibri" w:hAnsi="Calibri" w:cs="Tahoma"/>
          <w:sz w:val="22"/>
          <w:szCs w:val="22"/>
        </w:rPr>
        <w:t>łotych)</w:t>
      </w:r>
    </w:p>
    <w:p w14:paraId="6FD4280C" w14:textId="77777777" w:rsidR="004C2DE5" w:rsidRPr="004C2DE5" w:rsidRDefault="004C2DE5" w:rsidP="00950B34">
      <w:pPr>
        <w:pStyle w:val="Tekstpodstawowy"/>
        <w:tabs>
          <w:tab w:val="left" w:pos="0"/>
        </w:tabs>
        <w:ind w:left="360"/>
        <w:rPr>
          <w:rFonts w:ascii="Calibri" w:hAnsi="Calibri" w:cs="Tahoma"/>
          <w:color w:val="FF0000"/>
          <w:spacing w:val="-14"/>
          <w:sz w:val="22"/>
          <w:szCs w:val="22"/>
          <w:highlight w:val="yellow"/>
        </w:rPr>
      </w:pPr>
    </w:p>
    <w:p w14:paraId="78D82EA0" w14:textId="0AD3CF3A" w:rsidR="004C2DE5" w:rsidRPr="007130A8" w:rsidRDefault="004C2DE5" w:rsidP="007130A8">
      <w:pPr>
        <w:pStyle w:val="Tekstpodstawowy"/>
        <w:tabs>
          <w:tab w:val="left" w:pos="0"/>
        </w:tabs>
        <w:ind w:left="360"/>
        <w:jc w:val="both"/>
        <w:rPr>
          <w:rFonts w:asciiTheme="minorHAnsi" w:hAnsiTheme="minorHAnsi" w:cstheme="minorHAnsi"/>
          <w:sz w:val="22"/>
          <w:szCs w:val="22"/>
        </w:rPr>
      </w:pPr>
      <w:r w:rsidRPr="007130A8">
        <w:rPr>
          <w:rFonts w:asciiTheme="minorHAnsi" w:hAnsiTheme="minorHAnsi" w:cstheme="minorHAnsi"/>
          <w:b/>
          <w:bCs/>
          <w:sz w:val="22"/>
          <w:szCs w:val="22"/>
        </w:rPr>
        <w:t>Uwaga:</w:t>
      </w:r>
      <w:r w:rsidRPr="007130A8">
        <w:rPr>
          <w:rFonts w:asciiTheme="minorHAnsi" w:hAnsiTheme="minorHAnsi" w:cstheme="minorHAnsi"/>
          <w:sz w:val="22"/>
          <w:szCs w:val="22"/>
        </w:rPr>
        <w:t xml:space="preserve"> W przypadku wadium wnoszonego w pieniądzu zaleca się także, aby np. w tytule przelewu wyraźnie oznaczyć Wykonawcę wnoszącego wadium, szczególnie w przypadku gdy wadium wnoszone jest przez pełnomocnika/pośrednika.</w:t>
      </w:r>
    </w:p>
    <w:p w14:paraId="6693DD03" w14:textId="77777777" w:rsidR="00B3155B" w:rsidRPr="007130A8" w:rsidRDefault="00B3155B" w:rsidP="00B3155B">
      <w:pPr>
        <w:pStyle w:val="Tekstpodstawowy"/>
        <w:tabs>
          <w:tab w:val="left" w:pos="0"/>
        </w:tabs>
        <w:ind w:left="360"/>
        <w:rPr>
          <w:rFonts w:asciiTheme="minorHAnsi" w:hAnsiTheme="minorHAnsi" w:cstheme="minorHAnsi"/>
          <w:sz w:val="12"/>
          <w:szCs w:val="12"/>
        </w:rPr>
      </w:pPr>
    </w:p>
    <w:p w14:paraId="7337EE7C" w14:textId="77777777" w:rsidR="0061390F" w:rsidRDefault="00E47F50" w:rsidP="000B48A8">
      <w:pPr>
        <w:pStyle w:val="Tekstpodstawowy"/>
        <w:numPr>
          <w:ilvl w:val="0"/>
          <w:numId w:val="4"/>
        </w:numPr>
        <w:tabs>
          <w:tab w:val="left" w:pos="0"/>
        </w:tabs>
        <w:rPr>
          <w:rFonts w:ascii="Calibri" w:hAnsi="Calibri" w:cs="Tahoma"/>
          <w:spacing w:val="-14"/>
          <w:sz w:val="22"/>
          <w:szCs w:val="22"/>
        </w:rPr>
      </w:pPr>
      <w:r>
        <w:rPr>
          <w:rFonts w:ascii="Calibri" w:hAnsi="Calibri" w:cs="Tahoma"/>
          <w:sz w:val="22"/>
          <w:szCs w:val="22"/>
        </w:rPr>
        <w:t>Wadium może być wnoszone w jednej lub kilku następujących formach:</w:t>
      </w:r>
    </w:p>
    <w:p w14:paraId="43C51331"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pieniądzu - należy wpłacić przelewem na rachunek bankowy:</w:t>
      </w:r>
    </w:p>
    <w:p w14:paraId="3855E2DB"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7A7E1A49" w14:textId="199305E5"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NBP O/Okręgowy Wrocław, numer konta:  11 1010 1674 0017 7513 9130 0000</w:t>
      </w:r>
    </w:p>
    <w:p w14:paraId="52C35A67" w14:textId="27D0C7B0" w:rsidR="0061390F" w:rsidRDefault="00E47F50" w:rsidP="001762C8">
      <w:pPr>
        <w:pStyle w:val="Tekstpodstawowy"/>
        <w:tabs>
          <w:tab w:val="left" w:pos="0"/>
        </w:tabs>
        <w:ind w:left="425" w:firstLine="1"/>
        <w:jc w:val="center"/>
        <w:rPr>
          <w:rFonts w:ascii="Calibri" w:hAnsi="Calibri" w:cs="Tahoma"/>
          <w:sz w:val="22"/>
          <w:szCs w:val="22"/>
        </w:rPr>
      </w:pPr>
      <w:r>
        <w:rPr>
          <w:rFonts w:ascii="Calibri" w:hAnsi="Calibri" w:cs="Tahoma"/>
          <w:sz w:val="22"/>
          <w:szCs w:val="22"/>
        </w:rPr>
        <w:t xml:space="preserve">- z adnotacją "Wadium - nr </w:t>
      </w:r>
      <w:r w:rsidR="00E76323">
        <w:rPr>
          <w:rFonts w:ascii="Calibri" w:hAnsi="Calibri" w:cs="Tahoma"/>
          <w:sz w:val="22"/>
          <w:szCs w:val="22"/>
        </w:rPr>
        <w:t xml:space="preserve">sprawy: </w:t>
      </w:r>
      <w:r w:rsidR="00E76323" w:rsidRPr="00950B34">
        <w:rPr>
          <w:rFonts w:ascii="Calibri" w:hAnsi="Calibri" w:cs="Tahoma"/>
          <w:sz w:val="22"/>
          <w:szCs w:val="22"/>
        </w:rPr>
        <w:t>W</w:t>
      </w:r>
      <w:r w:rsidR="006124B2" w:rsidRPr="00950B34">
        <w:rPr>
          <w:rFonts w:ascii="Calibri" w:hAnsi="Calibri" w:cs="Tahoma"/>
          <w:sz w:val="22"/>
          <w:szCs w:val="22"/>
        </w:rPr>
        <w:t>T</w:t>
      </w:r>
      <w:r w:rsidR="00E76323" w:rsidRPr="00950B34">
        <w:rPr>
          <w:rFonts w:ascii="Calibri" w:hAnsi="Calibri" w:cs="Tahoma"/>
          <w:sz w:val="22"/>
          <w:szCs w:val="22"/>
        </w:rPr>
        <w:t>.2370</w:t>
      </w:r>
      <w:r w:rsidR="00950B34" w:rsidRPr="00950B34">
        <w:rPr>
          <w:rFonts w:ascii="Calibri" w:hAnsi="Calibri" w:cs="Tahoma"/>
          <w:sz w:val="22"/>
          <w:szCs w:val="22"/>
        </w:rPr>
        <w:t>.</w:t>
      </w:r>
      <w:r w:rsidR="007D33E4">
        <w:rPr>
          <w:rFonts w:ascii="Calibri" w:hAnsi="Calibri" w:cs="Tahoma"/>
          <w:sz w:val="22"/>
          <w:szCs w:val="22"/>
        </w:rPr>
        <w:t>6</w:t>
      </w:r>
      <w:r w:rsidR="00507B72" w:rsidRPr="00950B34">
        <w:rPr>
          <w:rFonts w:ascii="Calibri" w:hAnsi="Calibri" w:cs="Tahoma"/>
          <w:sz w:val="22"/>
          <w:szCs w:val="22"/>
        </w:rPr>
        <w:t>.20</w:t>
      </w:r>
      <w:r w:rsidR="00B27499" w:rsidRPr="00950B34">
        <w:rPr>
          <w:rFonts w:ascii="Calibri" w:hAnsi="Calibri" w:cs="Tahoma"/>
          <w:sz w:val="22"/>
          <w:szCs w:val="22"/>
        </w:rPr>
        <w:t>2</w:t>
      </w:r>
      <w:r w:rsidR="00366BE2">
        <w:rPr>
          <w:rFonts w:ascii="Calibri" w:hAnsi="Calibri" w:cs="Tahoma"/>
          <w:sz w:val="22"/>
          <w:szCs w:val="22"/>
        </w:rPr>
        <w:t>4</w:t>
      </w:r>
      <w:r w:rsidRPr="00950B34">
        <w:rPr>
          <w:rFonts w:ascii="Calibri" w:hAnsi="Calibri" w:cs="Tahoma"/>
          <w:sz w:val="22"/>
          <w:szCs w:val="22"/>
        </w:rPr>
        <w:t>”</w:t>
      </w:r>
    </w:p>
    <w:p w14:paraId="7311381C" w14:textId="77777777" w:rsidR="00EC6FAC" w:rsidRPr="00EC6FAC" w:rsidRDefault="00EC6FAC" w:rsidP="001762C8">
      <w:pPr>
        <w:pStyle w:val="Tekstpodstawowy"/>
        <w:tabs>
          <w:tab w:val="left" w:pos="0"/>
        </w:tabs>
        <w:ind w:left="425" w:firstLine="1"/>
        <w:jc w:val="center"/>
        <w:rPr>
          <w:rFonts w:ascii="Calibri" w:hAnsi="Calibri" w:cs="Tahoma"/>
          <w:sz w:val="12"/>
          <w:szCs w:val="12"/>
        </w:rPr>
      </w:pPr>
    </w:p>
    <w:p w14:paraId="059EBB4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bankowych;</w:t>
      </w:r>
    </w:p>
    <w:p w14:paraId="3582EAB5" w14:textId="77777777" w:rsidR="0061390F" w:rsidRDefault="00E47F50">
      <w:pPr>
        <w:pStyle w:val="Tekstpodstawowy"/>
        <w:numPr>
          <w:ilvl w:val="0"/>
          <w:numId w:val="6"/>
        </w:numPr>
        <w:tabs>
          <w:tab w:val="left" w:pos="0"/>
        </w:tabs>
        <w:rPr>
          <w:rFonts w:ascii="Calibri" w:hAnsi="Calibri" w:cs="Tahoma"/>
          <w:sz w:val="22"/>
          <w:szCs w:val="22"/>
        </w:rPr>
      </w:pPr>
      <w:r>
        <w:rPr>
          <w:rFonts w:ascii="Calibri" w:hAnsi="Calibri" w:cs="Tahoma"/>
          <w:sz w:val="22"/>
          <w:szCs w:val="22"/>
        </w:rPr>
        <w:t>gwarancjach ubezpieczeniowych;</w:t>
      </w:r>
    </w:p>
    <w:p w14:paraId="7A72F4C5" w14:textId="5BD3E49E" w:rsidR="0061390F" w:rsidRDefault="00E47F50">
      <w:pPr>
        <w:pStyle w:val="Tekstpodstawowy"/>
        <w:numPr>
          <w:ilvl w:val="0"/>
          <w:numId w:val="6"/>
        </w:numPr>
        <w:tabs>
          <w:tab w:val="left" w:pos="0"/>
        </w:tabs>
        <w:jc w:val="both"/>
        <w:rPr>
          <w:rFonts w:ascii="Calibri" w:hAnsi="Calibri" w:cs="Tahoma"/>
          <w:sz w:val="22"/>
          <w:szCs w:val="22"/>
        </w:rPr>
      </w:pPr>
      <w:r>
        <w:rPr>
          <w:rFonts w:ascii="Calibri" w:hAnsi="Calibri" w:cs="Tahoma"/>
          <w:sz w:val="22"/>
          <w:szCs w:val="22"/>
        </w:rPr>
        <w:t>poręczeniach udzielanych przez podmioty, o których mowa w art. 6b ust. 5 pkt 2 ustawy z dnia</w:t>
      </w:r>
      <w:r>
        <w:rPr>
          <w:rFonts w:ascii="Calibri" w:hAnsi="Calibri" w:cs="Tahoma"/>
          <w:sz w:val="22"/>
          <w:szCs w:val="22"/>
        </w:rPr>
        <w:br/>
        <w:t>9 listopada 2000 r. o utworzeniu Polskiej Agencji Rozwoju Przedsiębiorczości (</w:t>
      </w:r>
      <w:r w:rsidR="00455D36" w:rsidRPr="00455D36">
        <w:rPr>
          <w:rFonts w:asciiTheme="minorHAnsi" w:hAnsiTheme="minorHAnsi"/>
          <w:sz w:val="22"/>
          <w:szCs w:val="22"/>
        </w:rPr>
        <w:t>Dz. U. z 20</w:t>
      </w:r>
      <w:r w:rsidR="00EA0C27">
        <w:rPr>
          <w:rFonts w:asciiTheme="minorHAnsi" w:hAnsiTheme="minorHAnsi"/>
          <w:sz w:val="22"/>
          <w:szCs w:val="22"/>
        </w:rPr>
        <w:t>2</w:t>
      </w:r>
      <w:r w:rsidR="00366BE2">
        <w:rPr>
          <w:rFonts w:asciiTheme="minorHAnsi" w:hAnsiTheme="minorHAnsi"/>
          <w:sz w:val="22"/>
          <w:szCs w:val="22"/>
        </w:rPr>
        <w:t>3</w:t>
      </w:r>
      <w:r w:rsidR="00455D36" w:rsidRPr="00455D36">
        <w:rPr>
          <w:rFonts w:asciiTheme="minorHAnsi" w:hAnsiTheme="minorHAnsi"/>
          <w:sz w:val="22"/>
          <w:szCs w:val="22"/>
        </w:rPr>
        <w:t xml:space="preserve"> r. poz. </w:t>
      </w:r>
      <w:r w:rsidR="00366BE2">
        <w:rPr>
          <w:rFonts w:asciiTheme="minorHAnsi" w:hAnsiTheme="minorHAnsi"/>
          <w:sz w:val="22"/>
          <w:szCs w:val="22"/>
        </w:rPr>
        <w:t>462</w:t>
      </w:r>
      <w:r w:rsidRPr="00455D36">
        <w:rPr>
          <w:rFonts w:asciiTheme="minorHAnsi" w:hAnsiTheme="minorHAnsi" w:cs="Tahoma"/>
          <w:sz w:val="22"/>
          <w:szCs w:val="22"/>
        </w:rPr>
        <w:t>).</w:t>
      </w:r>
    </w:p>
    <w:p w14:paraId="272533A9" w14:textId="77777777" w:rsidR="0061390F" w:rsidRDefault="0061390F">
      <w:pPr>
        <w:pStyle w:val="Tekstpodstawowy"/>
        <w:tabs>
          <w:tab w:val="left" w:pos="0"/>
        </w:tabs>
        <w:ind w:left="425" w:firstLine="1"/>
        <w:rPr>
          <w:rFonts w:ascii="Calibri" w:hAnsi="Calibri" w:cs="Tahoma"/>
          <w:sz w:val="12"/>
          <w:szCs w:val="22"/>
        </w:rPr>
      </w:pPr>
    </w:p>
    <w:p w14:paraId="593BAB3E"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Cs/>
          <w:lang w:eastAsia="pl-PL"/>
        </w:rPr>
      </w:pPr>
      <w:r>
        <w:rPr>
          <w:rFonts w:eastAsia="Times New Roman" w:cs="Tahoma"/>
          <w:bCs/>
          <w:lang w:eastAsia="pl-PL"/>
        </w:rPr>
        <w:t>Wniesienie wadium w pieniądzu przelewem Zamawiający będzie uważał za skuteczne tylko wówczas, gdy bank prowadzący rachunek Zamawiającego potwierdzi, ze otrzymał taki przelew przed upływem terminu składania ofert.</w:t>
      </w:r>
    </w:p>
    <w:p w14:paraId="612542FC" w14:textId="0B55C1D7" w:rsidR="0061390F" w:rsidRPr="002B793F" w:rsidRDefault="00E47F50" w:rsidP="000B48A8">
      <w:pPr>
        <w:pStyle w:val="Akapitzlist"/>
        <w:numPr>
          <w:ilvl w:val="0"/>
          <w:numId w:val="4"/>
        </w:numPr>
        <w:spacing w:after="0" w:line="240" w:lineRule="auto"/>
        <w:jc w:val="both"/>
        <w:rPr>
          <w:rFonts w:cs="Tahoma"/>
          <w:iCs/>
        </w:rPr>
      </w:pPr>
      <w:r w:rsidRPr="00DD5428">
        <w:rPr>
          <w:rFonts w:cs="Tahoma"/>
        </w:rPr>
        <w:t xml:space="preserve">W przypadku wniesienia </w:t>
      </w:r>
      <w:r w:rsidRPr="00DD5428">
        <w:rPr>
          <w:rFonts w:cs="Tahoma"/>
          <w:bCs/>
        </w:rPr>
        <w:t>wadium w innej formie niż w pieniądzu przelewem, wymagane jest dołączenie oryginału dokumentu</w:t>
      </w:r>
      <w:r w:rsidRPr="00DD5428">
        <w:rPr>
          <w:rFonts w:cs="Tahoma"/>
        </w:rPr>
        <w:t xml:space="preserve"> </w:t>
      </w:r>
      <w:r w:rsidR="006124B2">
        <w:rPr>
          <w:rFonts w:cs="Tahoma"/>
        </w:rPr>
        <w:t xml:space="preserve">w postaci elektronicznej </w:t>
      </w:r>
      <w:r w:rsidRPr="00DD5428">
        <w:rPr>
          <w:rFonts w:cs="Tahoma"/>
        </w:rPr>
        <w:t>wystawionego na rzecz Zamawiającego. Dokumenty</w:t>
      </w:r>
      <w:r w:rsidR="00DD5428" w:rsidRPr="00DD5428">
        <w:rPr>
          <w:rFonts w:cs="Tahoma"/>
        </w:rPr>
        <w:t>,</w:t>
      </w:r>
      <w:r w:rsidRPr="00DD5428">
        <w:rPr>
          <w:rFonts w:cs="Tahoma"/>
        </w:rPr>
        <w:t xml:space="preserve"> o których mowa w ust. 3 pkt 2-</w:t>
      </w:r>
      <w:r w:rsidR="006124B2">
        <w:rPr>
          <w:rFonts w:cs="Tahoma"/>
        </w:rPr>
        <w:t>4</w:t>
      </w:r>
      <w:r w:rsidRPr="00DD5428">
        <w:rPr>
          <w:rFonts w:cs="Tahoma"/>
        </w:rPr>
        <w:t xml:space="preserve"> muszą zachowywać ważność przez cały okres, w którym wykonawca jest związany ofertą oraz należy je złożyć przed upływem terminu składania ofert</w:t>
      </w:r>
      <w:r w:rsidR="005E6BD5" w:rsidRPr="00DD5428">
        <w:rPr>
          <w:rFonts w:cs="Tahoma"/>
        </w:rPr>
        <w:t>.</w:t>
      </w:r>
      <w:r w:rsidRPr="00DD5428">
        <w:rPr>
          <w:rFonts w:cs="Tahoma"/>
        </w:rPr>
        <w:t xml:space="preserve"> </w:t>
      </w:r>
      <w:r w:rsidR="00384642" w:rsidRPr="00DD5428">
        <w:rPr>
          <w:rFonts w:cs="Tahoma"/>
          <w:iCs/>
        </w:rPr>
        <w:t>W przypadku wnoszenia wadium w formie innej niż pieniężna, Zamawiający wymaga złożenia wraz</w:t>
      </w:r>
      <w:r w:rsidR="005E6BD5" w:rsidRPr="00DD5428">
        <w:rPr>
          <w:rFonts w:cs="Tahoma"/>
          <w:iCs/>
        </w:rPr>
        <w:t xml:space="preserve"> </w:t>
      </w:r>
      <w:r w:rsidR="00384642" w:rsidRPr="00DD5428">
        <w:rPr>
          <w:rFonts w:cs="Tahoma"/>
          <w:iCs/>
        </w:rPr>
        <w:t>z ofertą oryginału dokumentu wadialne</w:t>
      </w:r>
      <w:r w:rsidR="00DD5428" w:rsidRPr="00DD5428">
        <w:rPr>
          <w:rFonts w:cs="Tahoma"/>
          <w:iCs/>
        </w:rPr>
        <w:t xml:space="preserve">go (gwarancji lub poręczenia), </w:t>
      </w:r>
      <w:r w:rsidR="00384642" w:rsidRPr="00DD5428">
        <w:rPr>
          <w:rFonts w:cs="Tahoma"/>
          <w:iCs/>
        </w:rPr>
        <w:t xml:space="preserve">tj. dokumentu </w:t>
      </w:r>
      <w:r w:rsidR="00384642" w:rsidRPr="00DD5428">
        <w:rPr>
          <w:rFonts w:cs="Tahoma"/>
          <w:iCs/>
        </w:rPr>
        <w:lastRenderedPageBreak/>
        <w:t>opatrzonego</w:t>
      </w:r>
      <w:r w:rsidR="005E6BD5" w:rsidRPr="00DD5428">
        <w:rPr>
          <w:rFonts w:cs="Tahoma"/>
          <w:iCs/>
        </w:rPr>
        <w:t xml:space="preserve"> </w:t>
      </w:r>
      <w:r w:rsidR="00384642" w:rsidRPr="00DD5428">
        <w:rPr>
          <w:rFonts w:cs="Tahoma"/>
          <w:iCs/>
        </w:rPr>
        <w:t xml:space="preserve">kwalifikowanymi podpisami elektronicznymi </w:t>
      </w:r>
      <w:r w:rsidR="00C96A8B">
        <w:rPr>
          <w:rFonts w:cs="Tahoma"/>
          <w:iCs/>
        </w:rPr>
        <w:t xml:space="preserve">lub podpisami zaufanymi lub podpisami osobistymi </w:t>
      </w:r>
      <w:r w:rsidR="00384642" w:rsidRPr="00DD5428">
        <w:rPr>
          <w:rFonts w:cs="Tahoma"/>
          <w:iCs/>
        </w:rPr>
        <w:t>osób uprawnionych ze strony gwaranta np. banku,</w:t>
      </w:r>
      <w:r w:rsidR="002B793F">
        <w:rPr>
          <w:rFonts w:cs="Tahoma"/>
          <w:iCs/>
        </w:rPr>
        <w:t xml:space="preserve"> </w:t>
      </w:r>
      <w:r w:rsidR="00DD5428" w:rsidRPr="002B793F">
        <w:rPr>
          <w:rFonts w:cs="Tahoma"/>
          <w:iCs/>
        </w:rPr>
        <w:t>ubezpieczyciela</w:t>
      </w:r>
      <w:r w:rsidR="00384642" w:rsidRPr="002B793F">
        <w:rPr>
          <w:rFonts w:cs="Tahoma"/>
          <w:iCs/>
        </w:rPr>
        <w:t>.</w:t>
      </w:r>
    </w:p>
    <w:p w14:paraId="6D87B91A"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bCs/>
        </w:rPr>
        <w:t>W przypadku składania przez Wykonawcę wadium w formie gwarancji, ma to być co najmniej gwarancja: bezwarunkowa, nieprzenośna, nieodwołalna i płatna na pierwsze pisemne żądanie zgłoszone przez Zamawiającego w terminie związania ofertą. Gwarancja ma być sporządzona zgodnie z obowiązującym prawem.</w:t>
      </w:r>
    </w:p>
    <w:p w14:paraId="0AD50872" w14:textId="77777777" w:rsidR="0061390F" w:rsidRDefault="00E47F50" w:rsidP="000B48A8">
      <w:pPr>
        <w:pStyle w:val="Akapitzlist"/>
        <w:numPr>
          <w:ilvl w:val="0"/>
          <w:numId w:val="4"/>
        </w:numPr>
        <w:spacing w:after="0" w:line="240" w:lineRule="auto"/>
        <w:jc w:val="both"/>
        <w:rPr>
          <w:rFonts w:asciiTheme="minorHAnsi" w:eastAsia="Times New Roman" w:hAnsiTheme="minorHAnsi" w:cs="Tahoma"/>
          <w:b/>
          <w:bCs/>
          <w:lang w:eastAsia="pl-PL"/>
        </w:rPr>
      </w:pPr>
      <w:r>
        <w:rPr>
          <w:rFonts w:cs="Tahoma"/>
        </w:rPr>
        <w:t>Wadium powinno być wniesione na cały okres związania ofertą.</w:t>
      </w:r>
    </w:p>
    <w:p w14:paraId="29B1A368" w14:textId="601048B9" w:rsidR="0061390F" w:rsidRDefault="00E47F50" w:rsidP="000B48A8">
      <w:pPr>
        <w:pStyle w:val="Tekstpodstawowy"/>
        <w:numPr>
          <w:ilvl w:val="0"/>
          <w:numId w:val="4"/>
        </w:numPr>
        <w:tabs>
          <w:tab w:val="left" w:pos="0"/>
        </w:tabs>
        <w:jc w:val="both"/>
        <w:rPr>
          <w:rFonts w:asciiTheme="minorHAnsi" w:hAnsiTheme="minorHAnsi" w:cs="Tahoma"/>
          <w:bCs/>
          <w:sz w:val="22"/>
          <w:szCs w:val="22"/>
        </w:rPr>
      </w:pPr>
      <w:r>
        <w:rPr>
          <w:rFonts w:asciiTheme="minorHAnsi" w:hAnsiTheme="minorHAnsi" w:cs="Tahoma"/>
          <w:iCs/>
          <w:spacing w:val="1"/>
          <w:sz w:val="22"/>
          <w:szCs w:val="22"/>
        </w:rPr>
        <w:t xml:space="preserve">Okoliczności i zasady zwrotu wadium lub jego zatrzymania określa art. </w:t>
      </w:r>
      <w:r w:rsidR="006124B2">
        <w:rPr>
          <w:rFonts w:asciiTheme="minorHAnsi" w:hAnsiTheme="minorHAnsi" w:cs="Tahoma"/>
          <w:iCs/>
          <w:spacing w:val="1"/>
          <w:sz w:val="22"/>
          <w:szCs w:val="22"/>
        </w:rPr>
        <w:t>98</w:t>
      </w:r>
      <w:r>
        <w:rPr>
          <w:rFonts w:asciiTheme="minorHAnsi" w:hAnsiTheme="minorHAnsi" w:cs="Tahoma"/>
          <w:iCs/>
          <w:spacing w:val="1"/>
          <w:sz w:val="22"/>
          <w:szCs w:val="22"/>
        </w:rPr>
        <w:t xml:space="preserve"> </w:t>
      </w:r>
      <w:proofErr w:type="spellStart"/>
      <w:r>
        <w:rPr>
          <w:rFonts w:asciiTheme="minorHAnsi" w:hAnsiTheme="minorHAnsi" w:cs="Tahoma"/>
          <w:iCs/>
          <w:spacing w:val="1"/>
          <w:sz w:val="22"/>
          <w:szCs w:val="22"/>
        </w:rPr>
        <w:t>uPzp</w:t>
      </w:r>
      <w:proofErr w:type="spellEnd"/>
      <w:r>
        <w:rPr>
          <w:rFonts w:asciiTheme="minorHAnsi" w:hAnsiTheme="minorHAnsi" w:cs="Tahoma"/>
          <w:iCs/>
          <w:spacing w:val="1"/>
          <w:sz w:val="22"/>
          <w:szCs w:val="22"/>
        </w:rPr>
        <w:t>.</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14B0E418" w14:textId="77777777"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bCs/>
          <w:color w:val="000000" w:themeColor="text1"/>
        </w:rPr>
        <w:t>Wykonawca może złożyć tylko jedną ofertę. Złożenie większej liczby ofert lub oferty zawierającej propozycje wariantowe podlegać będą odrzuceniu.</w:t>
      </w:r>
    </w:p>
    <w:p w14:paraId="612B248A" w14:textId="0521B246" w:rsidR="004C2DE5" w:rsidRPr="00950B34" w:rsidRDefault="004C2DE5" w:rsidP="005F60C1">
      <w:pPr>
        <w:pStyle w:val="Akapitzlist"/>
        <w:numPr>
          <w:ilvl w:val="0"/>
          <w:numId w:val="47"/>
        </w:numPr>
        <w:spacing w:after="0" w:line="240" w:lineRule="auto"/>
        <w:jc w:val="both"/>
        <w:rPr>
          <w:rFonts w:asciiTheme="minorHAnsi" w:hAnsiTheme="minorHAnsi" w:cstheme="minorHAnsi"/>
          <w:bCs/>
          <w:color w:val="000000" w:themeColor="text1"/>
        </w:rPr>
      </w:pPr>
      <w:r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50B34">
        <w:rPr>
          <w:rFonts w:asciiTheme="minorHAnsi" w:eastAsia="Times New Roman" w:hAnsiTheme="minorHAnsi" w:cstheme="minorHAnsi"/>
          <w:color w:val="000000" w:themeColor="text1"/>
          <w:lang w:eastAsia="pl-PL"/>
        </w:rPr>
        <w:t>eIDAS</w:t>
      </w:r>
      <w:proofErr w:type="spellEnd"/>
      <w:r w:rsidRPr="00950B34">
        <w:rPr>
          <w:rFonts w:asciiTheme="minorHAnsi" w:eastAsia="Times New Roman" w:hAnsiTheme="minorHAnsi" w:cstheme="minorHAnsi"/>
          <w:color w:val="000000" w:themeColor="text1"/>
          <w:lang w:eastAsia="pl-PL"/>
        </w:rPr>
        <w:t>) (UE) nr 910/2014 - od 1 lipca 2016 roku”.</w:t>
      </w:r>
    </w:p>
    <w:p w14:paraId="0DAC1857" w14:textId="77777777" w:rsidR="004C2DE5" w:rsidRPr="00950B34" w:rsidRDefault="004C2DE5" w:rsidP="005F60C1">
      <w:pPr>
        <w:pStyle w:val="Akapitzlist"/>
        <w:numPr>
          <w:ilvl w:val="0"/>
          <w:numId w:val="47"/>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 xml:space="preserve">W przypadku wykorzystania formatu podpisu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 xml:space="preserve"> zewnętrzny. Zamawiający wymaga dołączenia odpowiedniej ilości plików tj. podpisywanych plików z danymi oraz plików podpisu w formacie </w:t>
      </w:r>
      <w:proofErr w:type="spellStart"/>
      <w:r w:rsidRPr="00950B34">
        <w:rPr>
          <w:rFonts w:asciiTheme="minorHAnsi" w:eastAsia="Times New Roman" w:hAnsiTheme="minorHAnsi" w:cstheme="minorHAnsi"/>
          <w:color w:val="000000" w:themeColor="text1"/>
          <w:lang w:eastAsia="pl-PL"/>
        </w:rPr>
        <w:t>XAdES</w:t>
      </w:r>
      <w:proofErr w:type="spellEnd"/>
      <w:r w:rsidRPr="00950B34">
        <w:rPr>
          <w:rFonts w:asciiTheme="minorHAnsi" w:eastAsia="Times New Roman" w:hAnsiTheme="minorHAnsi" w:cstheme="minorHAnsi"/>
          <w:color w:val="000000" w:themeColor="text1"/>
          <w:lang w:eastAsia="pl-PL"/>
        </w:rPr>
        <w:t>.</w:t>
      </w:r>
    </w:p>
    <w:p w14:paraId="1E2E8112" w14:textId="77777777" w:rsidR="004C2DE5" w:rsidRPr="00950B34" w:rsidRDefault="004C2DE5" w:rsidP="005F60C1">
      <w:pPr>
        <w:numPr>
          <w:ilvl w:val="0"/>
          <w:numId w:val="47"/>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8">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9"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5F60C1">
      <w:pPr>
        <w:pStyle w:val="Default"/>
        <w:numPr>
          <w:ilvl w:val="0"/>
          <w:numId w:val="47"/>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77777777"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t xml:space="preserve">Ponadto do oferty należy załączyć: </w:t>
      </w:r>
    </w:p>
    <w:p w14:paraId="40D9AB4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w:t>
      </w:r>
      <w:proofErr w:type="spellStart"/>
      <w:r w:rsidRPr="008661E6">
        <w:rPr>
          <w:rFonts w:asciiTheme="minorHAnsi" w:hAnsiTheme="minorHAnsi" w:cstheme="minorHAnsi"/>
          <w:b/>
          <w:bCs/>
          <w:color w:val="000000" w:themeColor="text1"/>
          <w:szCs w:val="22"/>
        </w:rPr>
        <w:t>uPzp</w:t>
      </w:r>
      <w:proofErr w:type="spellEnd"/>
      <w:r w:rsidRPr="008661E6">
        <w:rPr>
          <w:rFonts w:asciiTheme="minorHAnsi" w:hAnsiTheme="minorHAnsi" w:cstheme="minorHAnsi"/>
          <w:b/>
          <w:bCs/>
          <w:color w:val="000000" w:themeColor="text1"/>
          <w:szCs w:val="22"/>
        </w:rPr>
        <w:t xml:space="preserve">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6FF9CD6A"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8661E6" w:rsidRPr="008661E6">
        <w:rPr>
          <w:rFonts w:asciiTheme="minorHAnsi" w:hAnsiTheme="minorHAnsi" w:cstheme="minorHAnsi"/>
          <w:color w:val="000000" w:themeColor="text1"/>
          <w:szCs w:val="22"/>
        </w:rPr>
        <w:t>9</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2 lub rozdz. X ust. 4 SWZ.</w:t>
      </w:r>
    </w:p>
    <w:p w14:paraId="364B4690"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X ust. 3 SWZ.</w:t>
      </w:r>
    </w:p>
    <w:p w14:paraId="00601977" w14:textId="77777777" w:rsidR="00DE1220" w:rsidRPr="008661E6" w:rsidRDefault="00DE1220" w:rsidP="005F60C1">
      <w:pPr>
        <w:pStyle w:val="Default"/>
        <w:numPr>
          <w:ilvl w:val="0"/>
          <w:numId w:val="22"/>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lastRenderedPageBreak/>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W przypadku gdy podmiotowe środki dowodowe, przedmiotowe środki dowodowe, inne dokumenty, w tym dokumenty,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5F60C1">
      <w:pPr>
        <w:pStyle w:val="Default"/>
        <w:numPr>
          <w:ilvl w:val="0"/>
          <w:numId w:val="47"/>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BDA5E9B"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5F60C1">
      <w:pPr>
        <w:pStyle w:val="Akapitzlist"/>
        <w:numPr>
          <w:ilvl w:val="1"/>
          <w:numId w:val="47"/>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innych dokumentów, w tym dokumentów, o których mowa w art. 94 ust. 2 </w:t>
      </w:r>
      <w:proofErr w:type="spellStart"/>
      <w:r w:rsidRPr="00B367BC">
        <w:rPr>
          <w:rFonts w:asciiTheme="minorHAnsi" w:hAnsiTheme="minorHAnsi" w:cstheme="minorHAnsi"/>
          <w:bCs/>
          <w:color w:val="000000" w:themeColor="text1"/>
        </w:rPr>
        <w:t>uPzp</w:t>
      </w:r>
      <w:proofErr w:type="spellEnd"/>
      <w:r w:rsidRPr="00B367BC">
        <w:rPr>
          <w:rFonts w:asciiTheme="minorHAnsi" w:hAnsiTheme="minorHAnsi" w:cstheme="minorHAnsi"/>
          <w:bCs/>
          <w:color w:val="000000" w:themeColor="text1"/>
        </w:rPr>
        <w:t xml:space="preserve"> - odpowiednio wykonawca lub wykonawca wspólnie ubiegający się o udzielenie zamówienia, w zakresie dokumentów, które każdego z nich dotyczą.</w:t>
      </w:r>
    </w:p>
    <w:p w14:paraId="3A97EE9F" w14:textId="0BBFB331"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w:t>
      </w:r>
      <w:r w:rsidRPr="00B367BC">
        <w:rPr>
          <w:rFonts w:asciiTheme="minorHAnsi" w:hAnsiTheme="minorHAnsi" w:cstheme="minorHAnsi"/>
          <w:color w:val="000000" w:themeColor="text1"/>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5F60C1">
      <w:pPr>
        <w:pStyle w:val="Default"/>
        <w:numPr>
          <w:ilvl w:val="0"/>
          <w:numId w:val="47"/>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z art. 18 ust. 3 </w:t>
      </w:r>
      <w:proofErr w:type="spellStart"/>
      <w:r w:rsidRPr="00B367BC">
        <w:rPr>
          <w:rFonts w:asciiTheme="minorHAnsi" w:hAnsiTheme="minorHAnsi" w:cstheme="minorHAnsi"/>
          <w:color w:val="000000" w:themeColor="text1"/>
        </w:rPr>
        <w:t>uPzp</w:t>
      </w:r>
      <w:proofErr w:type="spellEnd"/>
      <w:r w:rsidRPr="00B367BC">
        <w:rPr>
          <w:rFonts w:asciiTheme="minorHAnsi" w:hAnsiTheme="minorHAnsi"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5F60C1">
      <w:pPr>
        <w:pStyle w:val="Default"/>
        <w:numPr>
          <w:ilvl w:val="0"/>
          <w:numId w:val="47"/>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2F92E1F1" w14:textId="77777777" w:rsidR="00B05C61" w:rsidRPr="00670825" w:rsidRDefault="00B05C61" w:rsidP="00877DC6">
      <w:pPr>
        <w:pStyle w:val="Default"/>
        <w:ind w:left="426"/>
        <w:rPr>
          <w:rFonts w:asciiTheme="minorHAnsi" w:hAnsiTheme="minorHAnsi" w:cstheme="minorHAnsi"/>
          <w:color w:val="auto"/>
          <w:szCs w:val="22"/>
        </w:rPr>
      </w:pPr>
    </w:p>
    <w:p w14:paraId="7994E21A" w14:textId="3E7B66EB" w:rsidR="007405F2" w:rsidRDefault="00E47F50" w:rsidP="00CA4B07">
      <w:pPr>
        <w:pStyle w:val="Tekstpodstawowywcity3"/>
        <w:spacing w:after="0"/>
        <w:ind w:left="0"/>
        <w:rPr>
          <w:rFonts w:ascii="Calibri" w:hAnsi="Calibri" w:cs="Tahoma"/>
          <w:b/>
          <w:bCs/>
          <w:sz w:val="22"/>
          <w:szCs w:val="22"/>
          <w:u w:val="single"/>
        </w:rPr>
      </w:pPr>
      <w:r>
        <w:rPr>
          <w:rFonts w:ascii="Calibri" w:hAnsi="Calibri" w:cs="Tahoma"/>
          <w:b/>
          <w:bCs/>
          <w:sz w:val="22"/>
          <w:szCs w:val="22"/>
          <w:u w:val="single"/>
        </w:rPr>
        <w:t xml:space="preserve">Rozdział XIV. </w:t>
      </w:r>
      <w:r w:rsidR="00971AB0">
        <w:rPr>
          <w:rFonts w:ascii="Calibri" w:hAnsi="Calibri" w:cs="Tahoma"/>
          <w:b/>
          <w:bCs/>
          <w:sz w:val="22"/>
          <w:szCs w:val="22"/>
          <w:u w:val="single"/>
        </w:rPr>
        <w:t>Sposób</w:t>
      </w:r>
      <w:r>
        <w:rPr>
          <w:rFonts w:ascii="Calibri" w:hAnsi="Calibri" w:cs="Tahoma"/>
          <w:b/>
          <w:bCs/>
          <w:sz w:val="22"/>
          <w:szCs w:val="22"/>
          <w:u w:val="single"/>
        </w:rPr>
        <w:t xml:space="preserve"> oraz termin składania i otwarcia ofert</w:t>
      </w:r>
    </w:p>
    <w:p w14:paraId="5FC3DD7D" w14:textId="5822D62F" w:rsidR="00CA4B07" w:rsidRPr="00413899" w:rsidRDefault="00CA4B07" w:rsidP="005F60C1">
      <w:pPr>
        <w:pStyle w:val="Akapitzlist"/>
        <w:numPr>
          <w:ilvl w:val="0"/>
          <w:numId w:val="48"/>
        </w:numPr>
        <w:spacing w:after="0" w:line="240" w:lineRule="auto"/>
        <w:ind w:left="426"/>
        <w:jc w:val="both"/>
        <w:rPr>
          <w:color w:val="000000" w:themeColor="text1"/>
        </w:rPr>
      </w:pPr>
      <w:r w:rsidRPr="00413899">
        <w:rPr>
          <w:rFonts w:cstheme="minorHAnsi"/>
          <w:b/>
          <w:bCs/>
          <w:color w:val="000000" w:themeColor="text1"/>
        </w:rPr>
        <w:t xml:space="preserve">Termin składania ofert </w:t>
      </w:r>
      <w:r w:rsidRPr="00413899">
        <w:rPr>
          <w:rFonts w:eastAsia="Times New Roman" w:cstheme="minorHAnsi"/>
          <w:b/>
          <w:bCs/>
          <w:color w:val="000000" w:themeColor="text1"/>
          <w:lang w:eastAsia="pl-PL"/>
        </w:rPr>
        <w:t xml:space="preserve">upływa w dniu </w:t>
      </w:r>
      <w:r w:rsidR="007D33E4">
        <w:rPr>
          <w:rFonts w:eastAsia="Times New Roman" w:cstheme="minorHAnsi"/>
          <w:b/>
          <w:bCs/>
          <w:color w:val="000000" w:themeColor="text1"/>
          <w:lang w:eastAsia="pl-PL"/>
        </w:rPr>
        <w:t>28 marca</w:t>
      </w:r>
      <w:r w:rsidRPr="00413899">
        <w:rPr>
          <w:rFonts w:eastAsia="Times New Roman" w:cstheme="minorHAnsi"/>
          <w:b/>
          <w:bCs/>
          <w:color w:val="000000" w:themeColor="text1"/>
          <w:lang w:eastAsia="pl-PL"/>
        </w:rPr>
        <w:t xml:space="preserve"> 202</w:t>
      </w:r>
      <w:r w:rsidR="00DA6129">
        <w:rPr>
          <w:rFonts w:eastAsia="Times New Roman" w:cstheme="minorHAnsi"/>
          <w:b/>
          <w:bCs/>
          <w:color w:val="000000" w:themeColor="text1"/>
          <w:lang w:eastAsia="pl-PL"/>
        </w:rPr>
        <w:t>4</w:t>
      </w:r>
      <w:r w:rsidRPr="00413899">
        <w:rPr>
          <w:rFonts w:eastAsia="Times New Roman" w:cstheme="minorHAnsi"/>
          <w:b/>
          <w:bCs/>
          <w:color w:val="000000" w:themeColor="text1"/>
          <w:lang w:eastAsia="pl-PL"/>
        </w:rPr>
        <w:t xml:space="preserve">r. o godzinie 11:00. </w:t>
      </w:r>
    </w:p>
    <w:p w14:paraId="7814E8D0" w14:textId="1241E183" w:rsidR="00CA4B07" w:rsidRPr="00413899" w:rsidRDefault="00CA4B07" w:rsidP="005F60C1">
      <w:pPr>
        <w:pStyle w:val="Akapitzlist"/>
        <w:numPr>
          <w:ilvl w:val="0"/>
          <w:numId w:val="48"/>
        </w:numPr>
        <w:spacing w:after="0" w:line="240" w:lineRule="auto"/>
        <w:ind w:left="426"/>
        <w:jc w:val="both"/>
        <w:rPr>
          <w:color w:val="000000" w:themeColor="text1"/>
        </w:rPr>
      </w:pPr>
      <w:r w:rsidRPr="00413899">
        <w:rPr>
          <w:rFonts w:cstheme="minorHAnsi"/>
          <w:color w:val="000000" w:themeColor="text1"/>
        </w:rPr>
        <w:t xml:space="preserve">Otwarcie ofert zostanie dokonane w </w:t>
      </w:r>
      <w:r w:rsidRPr="00413899">
        <w:rPr>
          <w:rFonts w:cstheme="minorHAnsi"/>
          <w:b/>
          <w:color w:val="000000" w:themeColor="text1"/>
        </w:rPr>
        <w:t xml:space="preserve">dniu </w:t>
      </w:r>
      <w:r w:rsidR="007D33E4">
        <w:rPr>
          <w:rFonts w:cstheme="minorHAnsi"/>
          <w:b/>
          <w:color w:val="000000" w:themeColor="text1"/>
        </w:rPr>
        <w:t>28 marca</w:t>
      </w:r>
      <w:r w:rsidRPr="00413899">
        <w:rPr>
          <w:rFonts w:cstheme="minorHAnsi"/>
          <w:b/>
          <w:color w:val="000000" w:themeColor="text1"/>
        </w:rPr>
        <w:t xml:space="preserve"> 202</w:t>
      </w:r>
      <w:r w:rsidR="00DA6129">
        <w:rPr>
          <w:rFonts w:cstheme="minorHAnsi"/>
          <w:b/>
          <w:color w:val="000000" w:themeColor="text1"/>
        </w:rPr>
        <w:t>4</w:t>
      </w:r>
      <w:r w:rsidRPr="00413899">
        <w:rPr>
          <w:rFonts w:cstheme="minorHAnsi"/>
          <w:b/>
          <w:color w:val="000000" w:themeColor="text1"/>
        </w:rPr>
        <w:t>r. o godzinie 11:30</w:t>
      </w:r>
      <w:r w:rsidRPr="00413899">
        <w:rPr>
          <w:rFonts w:cstheme="minorHAnsi"/>
          <w:color w:val="000000" w:themeColor="text1"/>
        </w:rPr>
        <w:t xml:space="preserve"> za pośrednictwem Systemu</w:t>
      </w:r>
      <w:r w:rsidRPr="00413899">
        <w:rPr>
          <w:rFonts w:cs="Tahoma"/>
          <w:color w:val="000000" w:themeColor="text1"/>
        </w:rPr>
        <w:t>.</w:t>
      </w:r>
    </w:p>
    <w:p w14:paraId="55345CB0"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30">
        <w:r w:rsidRPr="00DF7D43">
          <w:rPr>
            <w:rFonts w:cs="Calibri"/>
            <w:color w:val="000000" w:themeColor="text1"/>
            <w:u w:val="single"/>
          </w:rPr>
          <w:t>platformazakupowa.pl</w:t>
        </w:r>
      </w:hyperlink>
      <w:r w:rsidRPr="00DF7D43">
        <w:rPr>
          <w:rFonts w:cs="Calibri"/>
          <w:color w:val="000000" w:themeColor="text1"/>
        </w:rPr>
        <w:t xml:space="preserve"> pod adresem: </w:t>
      </w:r>
      <w:hyperlink r:id="rId31"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2">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3">
        <w:r w:rsidRPr="00DF7D43">
          <w:rPr>
            <w:rFonts w:cs="Calibri"/>
            <w:color w:val="000000" w:themeColor="text1"/>
            <w:u w:val="single"/>
          </w:rPr>
          <w:t>platformazakupowa.pl</w:t>
        </w:r>
      </w:hyperlink>
      <w:r w:rsidRPr="00DF7D43">
        <w:rPr>
          <w:rFonts w:cs="Calibri"/>
          <w:color w:val="000000" w:themeColor="text1"/>
        </w:rPr>
        <w:t xml:space="preserve">. Zalecamy stosowanie podpisu na każdym załączonym pliku osobno, w szczególności wskazanych w art. 63 ust 1 oraz </w:t>
      </w:r>
      <w:r w:rsidRPr="00DF7D43">
        <w:rPr>
          <w:rFonts w:cs="Calibri"/>
          <w:color w:val="000000" w:themeColor="text1"/>
        </w:rPr>
        <w:lastRenderedPageBreak/>
        <w:t xml:space="preserve">ust.2  </w:t>
      </w:r>
      <w:proofErr w:type="spellStart"/>
      <w:r w:rsidRPr="00DF7D43">
        <w:rPr>
          <w:rFonts w:cs="Calibri"/>
          <w:color w:val="000000" w:themeColor="text1"/>
        </w:rPr>
        <w:t>uPzp</w:t>
      </w:r>
      <w:proofErr w:type="spellEnd"/>
      <w:r w:rsidRPr="00DF7D43">
        <w:rPr>
          <w:rFonts w:cs="Calibri"/>
          <w:color w:val="000000" w:themeColor="text1"/>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5F60C1">
      <w:pPr>
        <w:pStyle w:val="Akapitzlist"/>
        <w:numPr>
          <w:ilvl w:val="0"/>
          <w:numId w:val="48"/>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4">
        <w:r w:rsidRPr="00DF7D43">
          <w:rPr>
            <w:rFonts w:cs="Calibri"/>
            <w:color w:val="000000" w:themeColor="text1"/>
            <w:u w:val="single"/>
          </w:rPr>
          <w:t>https://platformazakupowa.pl/strona/45-instrukcje</w:t>
        </w:r>
      </w:hyperlink>
    </w:p>
    <w:p w14:paraId="7C7C2C86" w14:textId="2B6DA04D" w:rsidR="00CA4B07" w:rsidRPr="00DF7D43" w:rsidRDefault="00CA4B07" w:rsidP="005F60C1">
      <w:pPr>
        <w:pStyle w:val="Akapitzlist"/>
        <w:numPr>
          <w:ilvl w:val="0"/>
          <w:numId w:val="48"/>
        </w:numPr>
        <w:spacing w:after="0" w:line="240" w:lineRule="auto"/>
        <w:ind w:left="426"/>
        <w:jc w:val="both"/>
        <w:rPr>
          <w:rFonts w:cs="Calibri"/>
          <w:color w:val="000000" w:themeColor="text1"/>
        </w:rPr>
      </w:pPr>
      <w:bookmarkStart w:id="9" w:name="_1fob9te" w:colFirst="0" w:colLast="0"/>
      <w:bookmarkEnd w:id="9"/>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5F60C1">
      <w:pPr>
        <w:pStyle w:val="Akapitzlist"/>
        <w:numPr>
          <w:ilvl w:val="0"/>
          <w:numId w:val="48"/>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5F60C1">
      <w:pPr>
        <w:pStyle w:val="Akapitzlist"/>
        <w:numPr>
          <w:ilvl w:val="0"/>
          <w:numId w:val="49"/>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5">
        <w:r w:rsidRPr="00DF7D43">
          <w:rPr>
            <w:rFonts w:asciiTheme="minorHAnsi" w:hAnsiTheme="minorHAnsi" w:cstheme="minorHAnsi"/>
            <w:color w:val="000000" w:themeColor="text1"/>
            <w:u w:val="single"/>
          </w:rPr>
          <w:t xml:space="preserve"> 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197DDA">
        <w:rPr>
          <w:rFonts w:cs="Tahoma"/>
          <w:b/>
          <w:u w:val="single"/>
        </w:rPr>
        <w:t xml:space="preserve">Rozdział XV. </w:t>
      </w:r>
      <w:r w:rsidRPr="00197DDA">
        <w:rPr>
          <w:rFonts w:cs="Tahoma"/>
          <w:b/>
          <w:iCs/>
          <w:u w:val="single"/>
        </w:rPr>
        <w:t>Opis sposobu obliczenia ceny</w:t>
      </w:r>
      <w:r w:rsidR="0010462D" w:rsidRPr="00197DDA">
        <w:rPr>
          <w:rFonts w:cs="Tahoma"/>
          <w:b/>
          <w:iCs/>
          <w:u w:val="single"/>
        </w:rPr>
        <w:t>, opis kryteriów oceny ofert i sposób oceny ofert</w:t>
      </w:r>
    </w:p>
    <w:p w14:paraId="0B483B61"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6D1A9EAD" w14:textId="673F9423"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14633A8"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Przy wyliczaniu poszczególnych wartości należy ograniczyć się do dwóch miejsc po przecinku na każdym etapie wyliczenia ceny.</w:t>
      </w:r>
    </w:p>
    <w:p w14:paraId="6D388194"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oferty winna być wyrażona w złotych polskich (PLN) cyfrowo i słownie, z wyodrębnieniem należnego podatku VAT.</w:t>
      </w:r>
    </w:p>
    <w:p w14:paraId="2BD00AE5" w14:textId="1CBEDD2B" w:rsidR="0061390F" w:rsidRPr="00197DDA" w:rsidRDefault="00E47F50" w:rsidP="00197DDA">
      <w:pPr>
        <w:pStyle w:val="Akapitzlist"/>
        <w:numPr>
          <w:ilvl w:val="0"/>
          <w:numId w:val="2"/>
        </w:numPr>
        <w:spacing w:after="0" w:line="240" w:lineRule="auto"/>
        <w:jc w:val="both"/>
        <w:rPr>
          <w:rFonts w:cs="Tahoma"/>
          <w:color w:val="000000"/>
        </w:rPr>
      </w:pPr>
      <w:r w:rsidRPr="00197DDA">
        <w:rPr>
          <w:rFonts w:cs="Tahoma"/>
          <w:color w:val="000000"/>
        </w:rPr>
        <w:t>Cena powinna być obliczona w sposób wskazany w zał</w:t>
      </w:r>
      <w:r w:rsidR="00197DDA">
        <w:rPr>
          <w:rFonts w:cs="Tahoma"/>
          <w:color w:val="000000"/>
        </w:rPr>
        <w:t>.</w:t>
      </w:r>
      <w:r w:rsidRPr="00197DDA">
        <w:rPr>
          <w:rFonts w:cs="Tahoma"/>
          <w:color w:val="000000"/>
        </w:rPr>
        <w:t xml:space="preserve"> nr</w:t>
      </w:r>
      <w:r w:rsidR="00C84F31" w:rsidRPr="00197DDA">
        <w:rPr>
          <w:rFonts w:cs="Tahoma"/>
          <w:color w:val="000000"/>
        </w:rPr>
        <w:t xml:space="preserve"> 1 do SWZ - Formularz ofertowy.</w:t>
      </w:r>
    </w:p>
    <w:p w14:paraId="673EBE0B" w14:textId="77777777" w:rsidR="0061390F" w:rsidRPr="00197DDA" w:rsidRDefault="00E47F50" w:rsidP="00197DDA">
      <w:pPr>
        <w:pStyle w:val="Akapitzlist"/>
        <w:widowControl w:val="0"/>
        <w:numPr>
          <w:ilvl w:val="0"/>
          <w:numId w:val="2"/>
        </w:numPr>
        <w:spacing w:after="0" w:line="240" w:lineRule="auto"/>
        <w:jc w:val="both"/>
        <w:rPr>
          <w:rFonts w:cs="Tahoma"/>
          <w:color w:val="000000"/>
        </w:rPr>
      </w:pPr>
      <w:r w:rsidRPr="00197DDA">
        <w:rPr>
          <w:rFonts w:cs="Tahoma"/>
          <w:color w:val="000000"/>
        </w:rPr>
        <w:t>Cena może być tylko jedna za oferowany przedmiot zam</w:t>
      </w:r>
      <w:r w:rsidRPr="00197DDA">
        <w:rPr>
          <w:rFonts w:cs="Tahoma"/>
          <w:color w:val="000000"/>
          <w:highlight w:val="white"/>
        </w:rPr>
        <w:t xml:space="preserve">ówienia, zabrania się wariantowości cen. </w:t>
      </w:r>
    </w:p>
    <w:p w14:paraId="04A3BED9" w14:textId="77777777" w:rsidR="00E03CCE" w:rsidRPr="00A06FAB" w:rsidRDefault="00E47F50" w:rsidP="00E03CCE">
      <w:pPr>
        <w:widowControl w:val="0"/>
        <w:numPr>
          <w:ilvl w:val="0"/>
          <w:numId w:val="2"/>
        </w:numPr>
        <w:shd w:val="clear" w:color="auto" w:fill="FFFFFF"/>
        <w:tabs>
          <w:tab w:val="left" w:pos="0"/>
        </w:tabs>
        <w:spacing w:after="0" w:line="240" w:lineRule="auto"/>
        <w:ind w:left="426" w:hanging="426"/>
        <w:rPr>
          <w:rFonts w:cs="Tahoma"/>
        </w:rPr>
      </w:pPr>
      <w:r w:rsidRPr="00A06FAB">
        <w:rPr>
          <w:rFonts w:cs="Tahoma"/>
          <w:b/>
          <w:bCs/>
        </w:rPr>
        <w:t>Kryteria oceny ofert</w:t>
      </w:r>
      <w:r w:rsidRPr="00A06FAB">
        <w:rPr>
          <w:rFonts w:cs="Tahoma"/>
        </w:rPr>
        <w:t>:</w:t>
      </w:r>
    </w:p>
    <w:p w14:paraId="7DC2DF2F" w14:textId="262F6E35" w:rsidR="00BF278E" w:rsidRPr="00E03CCE" w:rsidRDefault="00C30CFD" w:rsidP="00E03CCE">
      <w:pPr>
        <w:widowControl w:val="0"/>
        <w:shd w:val="clear" w:color="auto" w:fill="FFFFFF"/>
        <w:tabs>
          <w:tab w:val="left" w:pos="426"/>
        </w:tabs>
        <w:spacing w:after="0" w:line="240" w:lineRule="auto"/>
        <w:ind w:left="426"/>
        <w:rPr>
          <w:rFonts w:cs="Tahoma"/>
          <w:highlight w:val="yellow"/>
        </w:rPr>
      </w:pPr>
      <w:r w:rsidRPr="00E03CCE">
        <w:rPr>
          <w:rFonts w:cs="Tahoma"/>
        </w:rPr>
        <w:t>Przy wyborze najkorzystniejszej oferty Zamawiający będzie kierował się następującymi kryteriami i ich wagami oraz w następujący sposób będzie oceniał spełnienie kryteriów:</w:t>
      </w:r>
    </w:p>
    <w:p w14:paraId="5A979012" w14:textId="7CA08D04" w:rsidR="00C30CFD" w:rsidRDefault="00C30CFD" w:rsidP="00197DDA">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3141"/>
        <w:gridCol w:w="1253"/>
      </w:tblGrid>
      <w:tr w:rsidR="00D0176D" w:rsidRPr="00EE782C" w14:paraId="52E3CA03" w14:textId="77777777" w:rsidTr="00E03CCE">
        <w:trPr>
          <w:trHeight w:val="284"/>
          <w:jc w:val="center"/>
        </w:trPr>
        <w:tc>
          <w:tcPr>
            <w:tcW w:w="381" w:type="dxa"/>
            <w:vAlign w:val="center"/>
          </w:tcPr>
          <w:p w14:paraId="3D77B606"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p>
        </w:tc>
        <w:tc>
          <w:tcPr>
            <w:tcW w:w="3141" w:type="dxa"/>
            <w:vAlign w:val="center"/>
          </w:tcPr>
          <w:p w14:paraId="348ED447"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Kryterium:</w:t>
            </w:r>
          </w:p>
        </w:tc>
        <w:tc>
          <w:tcPr>
            <w:tcW w:w="1253" w:type="dxa"/>
            <w:vAlign w:val="center"/>
          </w:tcPr>
          <w:p w14:paraId="6672884C" w14:textId="77777777"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Waga:</w:t>
            </w:r>
          </w:p>
        </w:tc>
      </w:tr>
      <w:tr w:rsidR="00D0176D" w:rsidRPr="00EE782C" w14:paraId="363A32A8" w14:textId="77777777" w:rsidTr="00E03CCE">
        <w:trPr>
          <w:jc w:val="center"/>
        </w:trPr>
        <w:tc>
          <w:tcPr>
            <w:tcW w:w="381" w:type="dxa"/>
          </w:tcPr>
          <w:p w14:paraId="07C9BF58"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1.</w:t>
            </w:r>
          </w:p>
        </w:tc>
        <w:tc>
          <w:tcPr>
            <w:tcW w:w="3141" w:type="dxa"/>
          </w:tcPr>
          <w:p w14:paraId="61BE35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Cena:</w:t>
            </w:r>
          </w:p>
        </w:tc>
        <w:tc>
          <w:tcPr>
            <w:tcW w:w="1253" w:type="dxa"/>
          </w:tcPr>
          <w:p w14:paraId="592331CC" w14:textId="7213B9C8" w:rsidR="00D0176D" w:rsidRPr="00EE782C" w:rsidRDefault="00D0176D"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sidRPr="00EE782C">
              <w:rPr>
                <w:rFonts w:cs="Tahoma"/>
              </w:rPr>
              <w:t>60</w:t>
            </w:r>
            <w:r w:rsidR="00E4028B">
              <w:rPr>
                <w:rFonts w:cs="Tahoma"/>
              </w:rPr>
              <w:t>,00 pkt</w:t>
            </w:r>
          </w:p>
        </w:tc>
      </w:tr>
      <w:tr w:rsidR="00D0176D" w:rsidRPr="00EE782C" w14:paraId="05E2C70A" w14:textId="77777777" w:rsidTr="00E03CCE">
        <w:trPr>
          <w:jc w:val="center"/>
        </w:trPr>
        <w:tc>
          <w:tcPr>
            <w:tcW w:w="381" w:type="dxa"/>
          </w:tcPr>
          <w:p w14:paraId="71B61ECF" w14:textId="77777777" w:rsidR="00D0176D" w:rsidRPr="00EE782C" w:rsidRDefault="00D0176D"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sidRPr="00EE782C">
              <w:rPr>
                <w:rFonts w:cs="Tahoma"/>
              </w:rPr>
              <w:t>2.</w:t>
            </w:r>
          </w:p>
        </w:tc>
        <w:tc>
          <w:tcPr>
            <w:tcW w:w="3141" w:type="dxa"/>
          </w:tcPr>
          <w:p w14:paraId="72C8EBD9" w14:textId="7D2590E0" w:rsidR="00D0176D" w:rsidRPr="00EE782C" w:rsidRDefault="00C8189E" w:rsidP="005C7262">
            <w:pPr>
              <w:pStyle w:val="Akapitzlist"/>
              <w:widowControl w:val="0"/>
              <w:tabs>
                <w:tab w:val="left" w:pos="1080"/>
                <w:tab w:val="left" w:pos="2268"/>
                <w:tab w:val="left" w:pos="2552"/>
              </w:tabs>
              <w:autoSpaceDE w:val="0"/>
              <w:autoSpaceDN w:val="0"/>
              <w:adjustRightInd w:val="0"/>
              <w:spacing w:after="0" w:line="240" w:lineRule="auto"/>
              <w:ind w:left="0"/>
              <w:rPr>
                <w:rFonts w:cs="Tahoma"/>
              </w:rPr>
            </w:pPr>
            <w:r>
              <w:rPr>
                <w:rFonts w:cs="Tahoma"/>
              </w:rPr>
              <w:t>Gwarancj</w:t>
            </w:r>
            <w:r w:rsidR="00964E14">
              <w:rPr>
                <w:rFonts w:cs="Tahoma"/>
              </w:rPr>
              <w:t>a</w:t>
            </w:r>
            <w:r w:rsidR="00D0176D" w:rsidRPr="00EE782C">
              <w:rPr>
                <w:rFonts w:cs="Tahoma"/>
              </w:rPr>
              <w:t>:</w:t>
            </w:r>
          </w:p>
        </w:tc>
        <w:tc>
          <w:tcPr>
            <w:tcW w:w="1253" w:type="dxa"/>
          </w:tcPr>
          <w:p w14:paraId="210CDF64" w14:textId="3485EAA5" w:rsidR="00D0176D" w:rsidRPr="00EE782C" w:rsidRDefault="00C8189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4</w:t>
            </w:r>
            <w:r w:rsidR="00964E14">
              <w:rPr>
                <w:rFonts w:cs="Tahoma"/>
              </w:rPr>
              <w:t>0</w:t>
            </w:r>
            <w:r w:rsidR="00E4028B">
              <w:rPr>
                <w:rFonts w:cs="Tahoma"/>
              </w:rPr>
              <w:t>,00 pkt</w:t>
            </w:r>
          </w:p>
        </w:tc>
      </w:tr>
      <w:tr w:rsidR="00E03CCE" w14:paraId="6DBE068A" w14:textId="77777777" w:rsidTr="00E03CCE">
        <w:trPr>
          <w:jc w:val="center"/>
        </w:trPr>
        <w:tc>
          <w:tcPr>
            <w:tcW w:w="3522" w:type="dxa"/>
            <w:gridSpan w:val="2"/>
            <w:tcBorders>
              <w:top w:val="single" w:sz="4" w:space="0" w:color="auto"/>
            </w:tcBorders>
          </w:tcPr>
          <w:p w14:paraId="1C37091B" w14:textId="753FD547" w:rsidR="00E03CCE" w:rsidRPr="00EE782C" w:rsidRDefault="00E03CCE" w:rsidP="00E03CCE">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R a z e m:</w:t>
            </w:r>
          </w:p>
        </w:tc>
        <w:tc>
          <w:tcPr>
            <w:tcW w:w="1253" w:type="dxa"/>
            <w:tcBorders>
              <w:top w:val="single" w:sz="4" w:space="0" w:color="auto"/>
            </w:tcBorders>
          </w:tcPr>
          <w:p w14:paraId="06650D5B" w14:textId="5E5958A6" w:rsidR="00E03CCE" w:rsidRPr="00EE782C" w:rsidRDefault="00E03CCE" w:rsidP="001762C8">
            <w:pPr>
              <w:pStyle w:val="Akapitzlist"/>
              <w:widowControl w:val="0"/>
              <w:tabs>
                <w:tab w:val="left" w:pos="1080"/>
                <w:tab w:val="left" w:pos="2268"/>
                <w:tab w:val="left" w:pos="2552"/>
              </w:tabs>
              <w:autoSpaceDE w:val="0"/>
              <w:autoSpaceDN w:val="0"/>
              <w:adjustRightInd w:val="0"/>
              <w:spacing w:after="0" w:line="240" w:lineRule="auto"/>
              <w:ind w:left="0"/>
              <w:jc w:val="center"/>
              <w:rPr>
                <w:rFonts w:cs="Tahoma"/>
              </w:rPr>
            </w:pPr>
            <w:r>
              <w:rPr>
                <w:rFonts w:cs="Tahoma"/>
              </w:rPr>
              <w:t>100</w:t>
            </w:r>
            <w:r w:rsidR="00E4028B">
              <w:rPr>
                <w:rFonts w:cs="Tahoma"/>
              </w:rPr>
              <w:t>,00 pkt</w:t>
            </w:r>
          </w:p>
        </w:tc>
      </w:tr>
    </w:tbl>
    <w:p w14:paraId="7D695673" w14:textId="0A169BA5" w:rsidR="00D0176D" w:rsidRDefault="00D0176D" w:rsidP="00D0176D">
      <w:pPr>
        <w:pStyle w:val="Akapitzlist"/>
        <w:widowControl w:val="0"/>
        <w:shd w:val="clear" w:color="auto" w:fill="FFFFFF"/>
        <w:tabs>
          <w:tab w:val="left" w:pos="1080"/>
          <w:tab w:val="left" w:pos="2268"/>
          <w:tab w:val="left" w:pos="2552"/>
        </w:tabs>
        <w:autoSpaceDE w:val="0"/>
        <w:autoSpaceDN w:val="0"/>
        <w:adjustRightInd w:val="0"/>
        <w:spacing w:after="0" w:line="240" w:lineRule="auto"/>
        <w:rPr>
          <w:rFonts w:cs="Tahoma"/>
        </w:rPr>
      </w:pPr>
    </w:p>
    <w:p w14:paraId="4D268811" w14:textId="73EE2277" w:rsidR="00D0176D" w:rsidRDefault="00D0176D" w:rsidP="003D1FC7">
      <w:pPr>
        <w:pStyle w:val="Akapitzlist"/>
        <w:widowControl w:val="0"/>
        <w:shd w:val="clear" w:color="auto" w:fill="FFFFFF"/>
        <w:tabs>
          <w:tab w:val="left" w:pos="1080"/>
          <w:tab w:val="left" w:pos="2268"/>
          <w:tab w:val="left" w:pos="2552"/>
        </w:tabs>
        <w:autoSpaceDE w:val="0"/>
        <w:autoSpaceDN w:val="0"/>
        <w:adjustRightInd w:val="0"/>
        <w:spacing w:after="0" w:line="240" w:lineRule="auto"/>
        <w:ind w:left="0"/>
        <w:rPr>
          <w:rFonts w:cs="Tahoma"/>
        </w:rPr>
      </w:pPr>
      <w:r>
        <w:rPr>
          <w:rFonts w:cs="Tahoma"/>
        </w:rPr>
        <w:t>Kryteria oceny oferty będą obliczane według następujących wzorów:</w:t>
      </w:r>
    </w:p>
    <w:p w14:paraId="5A3ECB9E" w14:textId="6D35B019" w:rsidR="00D0176D" w:rsidRDefault="00D0176D"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1C6F23">
        <w:rPr>
          <w:rFonts w:cs="Tahoma"/>
          <w:u w:val="single"/>
        </w:rPr>
        <w:t>Cena</w:t>
      </w:r>
      <w:r>
        <w:rPr>
          <w:rFonts w:cs="Tahoma"/>
        </w:rPr>
        <w:t xml:space="preserve"> - w </w:t>
      </w:r>
      <w:bookmarkStart w:id="10" w:name="_Hlk45175081"/>
      <w:r>
        <w:rPr>
          <w:rFonts w:cs="Tahoma"/>
        </w:rPr>
        <w:t>kryterium cena Wykonawca może uzyskać maksymalnie 60</w:t>
      </w:r>
      <w:r w:rsidR="00E4028B">
        <w:rPr>
          <w:rFonts w:cs="Tahoma"/>
        </w:rPr>
        <w:t>,00</w:t>
      </w:r>
      <w:r>
        <w:rPr>
          <w:rFonts w:cs="Tahoma"/>
        </w:rPr>
        <w:t xml:space="preserve"> pkt.</w:t>
      </w:r>
    </w:p>
    <w:bookmarkEnd w:id="10"/>
    <w:p w14:paraId="36164544" w14:textId="1B2861FE" w:rsidR="00D0176D" w:rsidRPr="00975709" w:rsidRDefault="00E03CCE" w:rsidP="003D1FC7">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Pr>
          <w:rFonts w:cs="Tahoma"/>
        </w:rPr>
        <w:tab/>
      </w:r>
      <w:r w:rsidR="00D0176D">
        <w:rPr>
          <w:rFonts w:cs="Tahoma"/>
        </w:rPr>
        <w:t>O</w:t>
      </w:r>
      <w:r w:rsidR="00D0176D" w:rsidRPr="00975709">
        <w:rPr>
          <w:rFonts w:cs="Tahoma"/>
        </w:rPr>
        <w:t xml:space="preserve">cena punktowa obliczana </w:t>
      </w:r>
      <w:r>
        <w:rPr>
          <w:rFonts w:cs="Tahoma"/>
        </w:rPr>
        <w:t xml:space="preserve">będzie </w:t>
      </w:r>
      <w:r w:rsidR="00D0176D" w:rsidRPr="00975709">
        <w:rPr>
          <w:rFonts w:cs="Tahoma"/>
        </w:rPr>
        <w:t>wg wzoru:</w:t>
      </w:r>
    </w:p>
    <w:p w14:paraId="0F6C0584"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3E1C5B31" w14:textId="3C38A63D" w:rsidR="00D0176D" w:rsidRPr="004F26A9" w:rsidRDefault="00382F30"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Pr>
          <w:rFonts w:cs="Tahoma"/>
          <w:b/>
          <w:u w:val="single"/>
        </w:rPr>
        <w:t>Cena</w:t>
      </w:r>
      <w:r w:rsidR="00D0176D" w:rsidRPr="004F26A9">
        <w:rPr>
          <w:rFonts w:cs="Tahoma"/>
          <w:b/>
        </w:rPr>
        <w:t xml:space="preserve"> = Cena minimalna / Cena badana *100 *60%</w:t>
      </w:r>
    </w:p>
    <w:p w14:paraId="60E33027" w14:textId="77777777" w:rsidR="00D0176D" w:rsidRPr="000B78F5"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06BB41B5" w14:textId="77777777" w:rsidR="00D0176D" w:rsidRPr="00E03CCE" w:rsidRDefault="00D0176D" w:rsidP="003D1FC7">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E03CCE">
        <w:rPr>
          <w:rFonts w:cs="Tahoma"/>
          <w:i/>
          <w:iCs/>
          <w:sz w:val="20"/>
        </w:rPr>
        <w:t>Przy czym:</w:t>
      </w:r>
    </w:p>
    <w:p w14:paraId="58D461B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minimalna – najniższa cena spośród złożonych ofert</w:t>
      </w:r>
    </w:p>
    <w:p w14:paraId="66B4B231" w14:textId="77777777" w:rsidR="00D0176D" w:rsidRPr="00E03CCE" w:rsidRDefault="00D0176D" w:rsidP="003D1FC7">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E03CCE">
        <w:rPr>
          <w:rFonts w:cs="Tahoma"/>
          <w:i/>
          <w:iCs/>
          <w:sz w:val="20"/>
        </w:rPr>
        <w:tab/>
        <w:t>Cena badana – cena oferty badanej</w:t>
      </w:r>
    </w:p>
    <w:p w14:paraId="3D24FB69" w14:textId="77777777" w:rsidR="00D0176D" w:rsidRDefault="00D0176D"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27ECFFAA" w14:textId="77777777" w:rsidR="0073674E" w:rsidRPr="000B78F5" w:rsidRDefault="0073674E" w:rsidP="003D1FC7">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E329F69" w14:textId="23EACCDE" w:rsidR="00C8189E" w:rsidRDefault="00C8189E" w:rsidP="005F60C1">
      <w:pPr>
        <w:widowControl w:val="0"/>
        <w:numPr>
          <w:ilvl w:val="0"/>
          <w:numId w:val="23"/>
        </w:numPr>
        <w:shd w:val="clear" w:color="auto" w:fill="FFFFFF"/>
        <w:tabs>
          <w:tab w:val="left" w:pos="0"/>
          <w:tab w:val="left" w:pos="426"/>
          <w:tab w:val="left" w:pos="2552"/>
        </w:tabs>
        <w:autoSpaceDE w:val="0"/>
        <w:autoSpaceDN w:val="0"/>
        <w:adjustRightInd w:val="0"/>
        <w:spacing w:after="0" w:line="240" w:lineRule="auto"/>
        <w:ind w:left="426" w:hanging="426"/>
        <w:jc w:val="both"/>
        <w:rPr>
          <w:rFonts w:asciiTheme="minorHAnsi" w:hAnsiTheme="minorHAnsi"/>
        </w:rPr>
      </w:pPr>
      <w:r w:rsidRPr="005A38D6">
        <w:rPr>
          <w:rFonts w:asciiTheme="minorHAnsi" w:hAnsiTheme="minorHAnsi"/>
          <w:u w:val="single"/>
        </w:rPr>
        <w:lastRenderedPageBreak/>
        <w:t>Gwarancja</w:t>
      </w:r>
      <w:r w:rsidRPr="005A38D6">
        <w:rPr>
          <w:rFonts w:asciiTheme="minorHAnsi" w:hAnsiTheme="minorHAnsi"/>
        </w:rPr>
        <w:t xml:space="preserve"> - </w:t>
      </w:r>
      <w:r w:rsidRPr="004564A5">
        <w:rPr>
          <w:rFonts w:asciiTheme="minorHAnsi" w:hAnsiTheme="minorHAnsi"/>
        </w:rPr>
        <w:t xml:space="preserve">w kryterium </w:t>
      </w:r>
      <w:r>
        <w:rPr>
          <w:rFonts w:asciiTheme="minorHAnsi" w:hAnsiTheme="minorHAnsi"/>
        </w:rPr>
        <w:t>gwarancja</w:t>
      </w:r>
      <w:r w:rsidRPr="004564A5">
        <w:rPr>
          <w:rFonts w:asciiTheme="minorHAnsi" w:hAnsiTheme="minorHAnsi"/>
        </w:rPr>
        <w:t xml:space="preserve"> Wyko</w:t>
      </w:r>
      <w:r>
        <w:rPr>
          <w:rFonts w:asciiTheme="minorHAnsi" w:hAnsiTheme="minorHAnsi"/>
        </w:rPr>
        <w:t>nawca może uzyskać maksymalnie 4</w:t>
      </w:r>
      <w:r w:rsidRPr="004564A5">
        <w:rPr>
          <w:rFonts w:asciiTheme="minorHAnsi" w:hAnsiTheme="minorHAnsi"/>
        </w:rPr>
        <w:t>0</w:t>
      </w:r>
      <w:r w:rsidR="00E4028B">
        <w:rPr>
          <w:rFonts w:asciiTheme="minorHAnsi" w:hAnsiTheme="minorHAnsi"/>
        </w:rPr>
        <w:t>,00</w:t>
      </w:r>
      <w:r w:rsidRPr="004564A5">
        <w:rPr>
          <w:rFonts w:asciiTheme="minorHAnsi" w:hAnsiTheme="minorHAnsi"/>
        </w:rPr>
        <w:t xml:space="preserve"> pkt</w:t>
      </w:r>
      <w:r>
        <w:rPr>
          <w:rFonts w:asciiTheme="minorHAnsi" w:hAnsiTheme="minorHAnsi"/>
        </w:rPr>
        <w:t>.</w:t>
      </w:r>
    </w:p>
    <w:p w14:paraId="743AE0FD" w14:textId="1E5CEE67" w:rsidR="00C8189E" w:rsidRPr="00C8189E" w:rsidRDefault="00C8189E" w:rsidP="00C8189E">
      <w:pPr>
        <w:widowControl w:val="0"/>
        <w:shd w:val="clear" w:color="auto" w:fill="FFFFFF"/>
        <w:tabs>
          <w:tab w:val="left" w:pos="0"/>
          <w:tab w:val="left" w:pos="426"/>
          <w:tab w:val="left" w:pos="2552"/>
        </w:tabs>
        <w:autoSpaceDE w:val="0"/>
        <w:autoSpaceDN w:val="0"/>
        <w:adjustRightInd w:val="0"/>
        <w:spacing w:after="0" w:line="240" w:lineRule="auto"/>
        <w:ind w:left="426"/>
        <w:jc w:val="both"/>
        <w:rPr>
          <w:rFonts w:asciiTheme="minorHAnsi" w:hAnsiTheme="minorHAnsi"/>
        </w:rPr>
      </w:pPr>
      <w:r w:rsidRPr="00C8189E">
        <w:rPr>
          <w:rFonts w:asciiTheme="minorHAnsi" w:hAnsiTheme="minorHAnsi" w:cs="Tahoma"/>
        </w:rPr>
        <w:t>Ocena punktowa obliczana wg wzoru:</w:t>
      </w:r>
    </w:p>
    <w:p w14:paraId="11D64FCF" w14:textId="77777777"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sz w:val="12"/>
          <w:szCs w:val="12"/>
        </w:rPr>
      </w:pPr>
    </w:p>
    <w:p w14:paraId="65C08274" w14:textId="77777777" w:rsidR="00C8189E" w:rsidRPr="005A38D6" w:rsidRDefault="00C8189E" w:rsidP="00C8189E">
      <w:pPr>
        <w:pStyle w:val="Akapitzlist"/>
        <w:tabs>
          <w:tab w:val="left" w:pos="0"/>
        </w:tabs>
        <w:spacing w:after="0" w:line="240" w:lineRule="auto"/>
        <w:ind w:left="786"/>
        <w:jc w:val="center"/>
        <w:rPr>
          <w:rFonts w:asciiTheme="minorHAnsi" w:hAnsiTheme="minorHAnsi"/>
          <w:b/>
        </w:rPr>
      </w:pPr>
      <w:r w:rsidRPr="005A38D6">
        <w:rPr>
          <w:rFonts w:asciiTheme="minorHAnsi" w:hAnsiTheme="minorHAnsi"/>
          <w:b/>
          <w:u w:val="single"/>
        </w:rPr>
        <w:t>Gwarancja</w:t>
      </w:r>
      <w:r w:rsidRPr="005A38D6">
        <w:rPr>
          <w:rFonts w:asciiTheme="minorHAnsi" w:hAnsiTheme="minorHAnsi"/>
          <w:b/>
        </w:rPr>
        <w:t xml:space="preserve"> = Gwarancj</w:t>
      </w:r>
      <w:r>
        <w:rPr>
          <w:rFonts w:asciiTheme="minorHAnsi" w:hAnsiTheme="minorHAnsi"/>
          <w:b/>
        </w:rPr>
        <w:t>a badana / Gwarancja max *100 *4</w:t>
      </w:r>
      <w:r w:rsidRPr="005A38D6">
        <w:rPr>
          <w:rFonts w:asciiTheme="minorHAnsi" w:hAnsiTheme="minorHAnsi"/>
          <w:b/>
        </w:rPr>
        <w:t>0%</w:t>
      </w:r>
    </w:p>
    <w:p w14:paraId="74188F77" w14:textId="77777777" w:rsidR="00C8189E" w:rsidRPr="005A38D6" w:rsidRDefault="00C8189E" w:rsidP="00C8189E">
      <w:pPr>
        <w:pStyle w:val="Akapitzlist"/>
        <w:widowControl w:val="0"/>
        <w:shd w:val="clear" w:color="auto" w:fill="FFFFFF"/>
        <w:tabs>
          <w:tab w:val="left" w:pos="851"/>
          <w:tab w:val="left" w:pos="2268"/>
          <w:tab w:val="left" w:pos="2552"/>
        </w:tabs>
        <w:spacing w:after="0" w:line="240" w:lineRule="auto"/>
        <w:ind w:left="786"/>
        <w:jc w:val="both"/>
        <w:rPr>
          <w:rFonts w:asciiTheme="minorHAnsi" w:hAnsiTheme="minorHAnsi"/>
          <w:sz w:val="12"/>
          <w:szCs w:val="12"/>
        </w:rPr>
      </w:pPr>
    </w:p>
    <w:p w14:paraId="6D44BB9E" w14:textId="77777777" w:rsidR="00C8189E" w:rsidRPr="009A15BA" w:rsidRDefault="00C8189E" w:rsidP="00C8189E">
      <w:pPr>
        <w:tabs>
          <w:tab w:val="left" w:pos="426"/>
          <w:tab w:val="left" w:pos="709"/>
        </w:tabs>
        <w:spacing w:after="0" w:line="240" w:lineRule="auto"/>
        <w:ind w:left="709"/>
        <w:rPr>
          <w:rFonts w:asciiTheme="minorHAnsi" w:hAnsiTheme="minorHAnsi"/>
          <w:i/>
          <w:sz w:val="20"/>
        </w:rPr>
      </w:pPr>
      <w:r w:rsidRPr="009A15BA">
        <w:rPr>
          <w:rFonts w:asciiTheme="minorHAnsi" w:hAnsiTheme="minorHAnsi"/>
          <w:i/>
          <w:sz w:val="20"/>
        </w:rPr>
        <w:t xml:space="preserve">Przy czym: </w:t>
      </w:r>
    </w:p>
    <w:p w14:paraId="00DE921D" w14:textId="528A3C68" w:rsidR="00C8189E" w:rsidRPr="005F60C1" w:rsidRDefault="00C8189E" w:rsidP="00C8189E">
      <w:pPr>
        <w:tabs>
          <w:tab w:val="left" w:pos="709"/>
          <w:tab w:val="left" w:pos="851"/>
        </w:tabs>
        <w:spacing w:after="0" w:line="240" w:lineRule="auto"/>
        <w:rPr>
          <w:rFonts w:asciiTheme="minorHAnsi" w:hAnsiTheme="minorHAnsi"/>
          <w:i/>
          <w:sz w:val="20"/>
        </w:rPr>
      </w:pPr>
      <w:r w:rsidRPr="009A15BA">
        <w:rPr>
          <w:rFonts w:asciiTheme="minorHAnsi" w:hAnsiTheme="minorHAnsi"/>
          <w:i/>
          <w:sz w:val="20"/>
        </w:rPr>
        <w:tab/>
      </w:r>
      <w:r w:rsidRPr="009A15BA">
        <w:rPr>
          <w:rFonts w:asciiTheme="minorHAnsi" w:hAnsiTheme="minorHAnsi"/>
          <w:i/>
          <w:sz w:val="20"/>
        </w:rPr>
        <w:tab/>
      </w:r>
      <w:r w:rsidRPr="005F60C1">
        <w:rPr>
          <w:rFonts w:asciiTheme="minorHAnsi" w:hAnsiTheme="minorHAnsi"/>
          <w:i/>
          <w:sz w:val="20"/>
        </w:rPr>
        <w:t xml:space="preserve">Gwarancja min.: </w:t>
      </w:r>
      <w:r w:rsidR="003C48FB" w:rsidRPr="005F60C1">
        <w:rPr>
          <w:rFonts w:asciiTheme="minorHAnsi" w:hAnsiTheme="minorHAnsi"/>
          <w:i/>
          <w:sz w:val="20"/>
        </w:rPr>
        <w:t>36</w:t>
      </w:r>
      <w:r w:rsidRPr="005F60C1">
        <w:rPr>
          <w:rFonts w:asciiTheme="minorHAnsi" w:hAnsiTheme="minorHAnsi"/>
          <w:i/>
          <w:sz w:val="20"/>
        </w:rPr>
        <w:t xml:space="preserve"> m-</w:t>
      </w:r>
      <w:proofErr w:type="spellStart"/>
      <w:r w:rsidRPr="005F60C1">
        <w:rPr>
          <w:rFonts w:asciiTheme="minorHAnsi" w:hAnsiTheme="minorHAnsi"/>
          <w:i/>
          <w:sz w:val="20"/>
        </w:rPr>
        <w:t>c</w:t>
      </w:r>
      <w:r w:rsidR="003C48FB" w:rsidRPr="005F60C1">
        <w:rPr>
          <w:rFonts w:asciiTheme="minorHAnsi" w:hAnsiTheme="minorHAnsi"/>
          <w:i/>
          <w:sz w:val="20"/>
        </w:rPr>
        <w:t>y</w:t>
      </w:r>
      <w:proofErr w:type="spellEnd"/>
      <w:r w:rsidRPr="005F60C1">
        <w:rPr>
          <w:rFonts w:asciiTheme="minorHAnsi" w:hAnsiTheme="minorHAnsi"/>
          <w:i/>
          <w:sz w:val="20"/>
        </w:rPr>
        <w:t xml:space="preserve">, max: </w:t>
      </w:r>
      <w:r w:rsidR="00BB1553" w:rsidRPr="005F60C1">
        <w:rPr>
          <w:rFonts w:asciiTheme="minorHAnsi" w:hAnsiTheme="minorHAnsi"/>
          <w:i/>
          <w:sz w:val="20"/>
        </w:rPr>
        <w:t>120</w:t>
      </w:r>
      <w:r w:rsidRPr="005F60C1">
        <w:rPr>
          <w:rFonts w:asciiTheme="minorHAnsi" w:hAnsiTheme="minorHAnsi"/>
          <w:i/>
          <w:sz w:val="20"/>
        </w:rPr>
        <w:t xml:space="preserve"> m-</w:t>
      </w:r>
      <w:proofErr w:type="spellStart"/>
      <w:r w:rsidRPr="005F60C1">
        <w:rPr>
          <w:rFonts w:asciiTheme="minorHAnsi" w:hAnsiTheme="minorHAnsi"/>
          <w:i/>
          <w:sz w:val="20"/>
        </w:rPr>
        <w:t>cy</w:t>
      </w:r>
      <w:proofErr w:type="spellEnd"/>
    </w:p>
    <w:p w14:paraId="759823CB" w14:textId="456114F6" w:rsidR="00C8189E" w:rsidRPr="005F60C1" w:rsidRDefault="00C8189E" w:rsidP="00C8189E">
      <w:pPr>
        <w:tabs>
          <w:tab w:val="left" w:pos="709"/>
          <w:tab w:val="left" w:pos="851"/>
        </w:tabs>
        <w:spacing w:after="0" w:line="240" w:lineRule="auto"/>
        <w:rPr>
          <w:rFonts w:asciiTheme="minorHAnsi" w:hAnsiTheme="minorHAnsi"/>
          <w:i/>
          <w:sz w:val="20"/>
        </w:rPr>
      </w:pPr>
      <w:r w:rsidRPr="005F60C1">
        <w:rPr>
          <w:rFonts w:asciiTheme="minorHAnsi" w:hAnsiTheme="minorHAnsi"/>
          <w:i/>
          <w:sz w:val="20"/>
        </w:rPr>
        <w:tab/>
      </w:r>
      <w:r w:rsidRPr="005F60C1">
        <w:rPr>
          <w:rFonts w:asciiTheme="minorHAnsi" w:hAnsiTheme="minorHAnsi"/>
          <w:i/>
          <w:sz w:val="20"/>
        </w:rPr>
        <w:tab/>
        <w:t xml:space="preserve">Zaoferowany okres gwarancji nie może być krótszy niż </w:t>
      </w:r>
      <w:r w:rsidR="003C48FB" w:rsidRPr="005F60C1">
        <w:rPr>
          <w:rFonts w:asciiTheme="minorHAnsi" w:hAnsiTheme="minorHAnsi"/>
          <w:i/>
          <w:sz w:val="20"/>
        </w:rPr>
        <w:t>36</w:t>
      </w:r>
      <w:r w:rsidRPr="005F60C1">
        <w:rPr>
          <w:rFonts w:asciiTheme="minorHAnsi" w:hAnsiTheme="minorHAnsi"/>
          <w:i/>
          <w:sz w:val="20"/>
        </w:rPr>
        <w:t xml:space="preserve"> miesi</w:t>
      </w:r>
      <w:r w:rsidR="003C48FB" w:rsidRPr="005F60C1">
        <w:rPr>
          <w:rFonts w:asciiTheme="minorHAnsi" w:hAnsiTheme="minorHAnsi"/>
          <w:i/>
          <w:sz w:val="20"/>
        </w:rPr>
        <w:t>ęcy</w:t>
      </w:r>
      <w:r w:rsidRPr="005F60C1">
        <w:rPr>
          <w:rFonts w:asciiTheme="minorHAnsi" w:hAnsiTheme="minorHAnsi"/>
          <w:i/>
          <w:sz w:val="20"/>
        </w:rPr>
        <w:t>.</w:t>
      </w:r>
    </w:p>
    <w:p w14:paraId="68A22AF7" w14:textId="77777777" w:rsidR="00C8189E" w:rsidRPr="005F60C1" w:rsidRDefault="00C8189E" w:rsidP="00C8189E">
      <w:pPr>
        <w:tabs>
          <w:tab w:val="left" w:pos="709"/>
          <w:tab w:val="left" w:pos="851"/>
        </w:tabs>
        <w:spacing w:after="0" w:line="240" w:lineRule="auto"/>
        <w:rPr>
          <w:rFonts w:asciiTheme="minorHAnsi" w:hAnsiTheme="minorHAnsi"/>
          <w:i/>
          <w:sz w:val="20"/>
        </w:rPr>
      </w:pPr>
    </w:p>
    <w:p w14:paraId="305733A7"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 xml:space="preserve">Gwarancja max – to najdłuższy termin trwania gwarancji  </w:t>
      </w:r>
    </w:p>
    <w:p w14:paraId="1C65530E" w14:textId="77777777" w:rsidR="00C8189E" w:rsidRPr="005F60C1" w:rsidRDefault="00C8189E" w:rsidP="00C8189E">
      <w:pPr>
        <w:tabs>
          <w:tab w:val="left" w:pos="0"/>
        </w:tabs>
        <w:spacing w:after="0" w:line="240" w:lineRule="auto"/>
        <w:ind w:left="851"/>
        <w:rPr>
          <w:rFonts w:asciiTheme="minorHAnsi" w:hAnsiTheme="minorHAnsi"/>
          <w:sz w:val="20"/>
        </w:rPr>
      </w:pPr>
      <w:r w:rsidRPr="005F60C1">
        <w:rPr>
          <w:rFonts w:asciiTheme="minorHAnsi" w:hAnsiTheme="minorHAnsi"/>
          <w:sz w:val="20"/>
        </w:rPr>
        <w:t>Gwarancja badana – to termin trwania gwarancji oferty badanej</w:t>
      </w:r>
    </w:p>
    <w:p w14:paraId="762FFB34" w14:textId="77777777" w:rsidR="00C8189E" w:rsidRPr="005F60C1" w:rsidRDefault="00C8189E" w:rsidP="00C8189E">
      <w:pPr>
        <w:tabs>
          <w:tab w:val="left" w:pos="0"/>
        </w:tabs>
        <w:spacing w:after="0" w:line="240" w:lineRule="auto"/>
        <w:ind w:left="720" w:firstLine="708"/>
        <w:rPr>
          <w:rFonts w:asciiTheme="minorHAnsi" w:hAnsiTheme="minorHAnsi"/>
          <w:b/>
          <w:sz w:val="16"/>
          <w:szCs w:val="16"/>
        </w:rPr>
      </w:pPr>
    </w:p>
    <w:p w14:paraId="29C4DFCB" w14:textId="3CA2E312" w:rsidR="00C8189E" w:rsidRPr="005A38D6" w:rsidRDefault="00C8189E" w:rsidP="00C8189E">
      <w:pPr>
        <w:widowControl w:val="0"/>
        <w:shd w:val="clear" w:color="auto" w:fill="FFFFFF"/>
        <w:tabs>
          <w:tab w:val="left" w:pos="851"/>
          <w:tab w:val="left" w:pos="2268"/>
          <w:tab w:val="left" w:pos="2552"/>
        </w:tabs>
        <w:spacing w:after="0" w:line="240" w:lineRule="auto"/>
        <w:ind w:left="426"/>
        <w:jc w:val="both"/>
        <w:rPr>
          <w:rFonts w:asciiTheme="minorHAnsi" w:hAnsiTheme="minorHAnsi"/>
          <w:bCs/>
          <w:sz w:val="20"/>
        </w:rPr>
      </w:pPr>
      <w:r w:rsidRPr="005F60C1">
        <w:rPr>
          <w:rFonts w:asciiTheme="minorHAnsi" w:hAnsiTheme="minorHAnsi"/>
          <w:b/>
          <w:bCs/>
          <w:sz w:val="20"/>
        </w:rPr>
        <w:t xml:space="preserve">UWAGA: </w:t>
      </w:r>
      <w:r w:rsidRPr="005F60C1">
        <w:rPr>
          <w:rFonts w:asciiTheme="minorHAnsi" w:hAnsiTheme="minorHAnsi"/>
          <w:bCs/>
          <w:sz w:val="20"/>
        </w:rPr>
        <w:t xml:space="preserve">w przypadku wyznaczenia przez Wykonawcę terminu gwarancji dłuższego niż </w:t>
      </w:r>
      <w:r w:rsidR="00BB1553" w:rsidRPr="005F60C1">
        <w:rPr>
          <w:rFonts w:asciiTheme="minorHAnsi" w:hAnsiTheme="minorHAnsi"/>
          <w:bCs/>
          <w:sz w:val="20"/>
        </w:rPr>
        <w:t>120</w:t>
      </w:r>
      <w:r w:rsidRPr="005F60C1">
        <w:rPr>
          <w:rFonts w:asciiTheme="minorHAnsi" w:hAnsiTheme="minorHAnsi"/>
          <w:bCs/>
          <w:sz w:val="20"/>
        </w:rPr>
        <w:t xml:space="preserve"> m-</w:t>
      </w:r>
      <w:proofErr w:type="spellStart"/>
      <w:r w:rsidRPr="005F60C1">
        <w:rPr>
          <w:rFonts w:asciiTheme="minorHAnsi" w:hAnsiTheme="minorHAnsi"/>
          <w:bCs/>
          <w:sz w:val="20"/>
        </w:rPr>
        <w:t>cy</w:t>
      </w:r>
      <w:proofErr w:type="spellEnd"/>
      <w:r w:rsidRPr="005F60C1">
        <w:rPr>
          <w:rFonts w:asciiTheme="minorHAnsi" w:hAnsiTheme="minorHAnsi"/>
          <w:bCs/>
          <w:sz w:val="20"/>
        </w:rPr>
        <w:t xml:space="preserve">, Zamawiający przyjmie do obliczeń wartość </w:t>
      </w:r>
      <w:r w:rsidR="00BB1553" w:rsidRPr="005F60C1">
        <w:rPr>
          <w:rFonts w:asciiTheme="minorHAnsi" w:hAnsiTheme="minorHAnsi"/>
          <w:bCs/>
          <w:sz w:val="20"/>
        </w:rPr>
        <w:t>12</w:t>
      </w:r>
      <w:r w:rsidR="003C48FB" w:rsidRPr="005F60C1">
        <w:rPr>
          <w:rFonts w:asciiTheme="minorHAnsi" w:hAnsiTheme="minorHAnsi"/>
          <w:bCs/>
          <w:sz w:val="20"/>
        </w:rPr>
        <w:t>0</w:t>
      </w:r>
      <w:r w:rsidRPr="005F60C1">
        <w:rPr>
          <w:rFonts w:asciiTheme="minorHAnsi" w:hAnsiTheme="minorHAnsi"/>
          <w:bCs/>
          <w:sz w:val="20"/>
        </w:rPr>
        <w:t xml:space="preserve"> m-</w:t>
      </w:r>
      <w:proofErr w:type="spellStart"/>
      <w:r w:rsidRPr="005F60C1">
        <w:rPr>
          <w:rFonts w:asciiTheme="minorHAnsi" w:hAnsiTheme="minorHAnsi"/>
          <w:bCs/>
          <w:sz w:val="20"/>
        </w:rPr>
        <w:t>cy</w:t>
      </w:r>
      <w:proofErr w:type="spellEnd"/>
      <w:r w:rsidRPr="005F60C1">
        <w:rPr>
          <w:rFonts w:asciiTheme="minorHAnsi" w:hAnsiTheme="minorHAnsi"/>
          <w:bCs/>
          <w:sz w:val="20"/>
        </w:rPr>
        <w:t>.</w:t>
      </w:r>
    </w:p>
    <w:p w14:paraId="2CEBBC25" w14:textId="22AE42A5" w:rsidR="0061390F" w:rsidRDefault="0061390F">
      <w:pPr>
        <w:widowControl w:val="0"/>
        <w:shd w:val="clear" w:color="auto" w:fill="FFFFFF"/>
        <w:tabs>
          <w:tab w:val="left" w:pos="851"/>
          <w:tab w:val="left" w:pos="2268"/>
          <w:tab w:val="left" w:pos="2552"/>
        </w:tabs>
        <w:spacing w:after="0" w:line="240" w:lineRule="auto"/>
        <w:jc w:val="both"/>
        <w:rPr>
          <w:rFonts w:cs="Tahoma"/>
          <w:sz w:val="16"/>
        </w:rPr>
      </w:pPr>
    </w:p>
    <w:p w14:paraId="6A9DA5E4" w14:textId="77777777" w:rsidR="0061390F" w:rsidRPr="00E62C0B" w:rsidRDefault="00E47F50" w:rsidP="00B92249">
      <w:pPr>
        <w:pStyle w:val="Akapitzlist"/>
        <w:numPr>
          <w:ilvl w:val="0"/>
          <w:numId w:val="2"/>
        </w:numPr>
        <w:spacing w:after="0" w:line="240" w:lineRule="auto"/>
        <w:ind w:left="357" w:hanging="357"/>
        <w:jc w:val="both"/>
        <w:rPr>
          <w:rFonts w:cs="Tahoma"/>
        </w:rPr>
      </w:pPr>
      <w:r w:rsidRPr="00E62C0B">
        <w:rPr>
          <w:rFonts w:cs="Tahoma"/>
        </w:rPr>
        <w:t>Uzyskane w sposób opisany powyżej wskaźniki zostaną zsumowane dla każdego Wykonawcy wykazując ocenę punktową oferty. Punkty będą liczone z dokładnością do dwóch miejsc po przecinku.</w:t>
      </w:r>
    </w:p>
    <w:p w14:paraId="44FB2052" w14:textId="2ED2A4A9" w:rsidR="0038150E" w:rsidRPr="009663C3" w:rsidRDefault="0038150E" w:rsidP="0038150E">
      <w:pPr>
        <w:pStyle w:val="Akapitzlist"/>
        <w:numPr>
          <w:ilvl w:val="0"/>
          <w:numId w:val="2"/>
        </w:numPr>
        <w:spacing w:after="0" w:line="240" w:lineRule="auto"/>
        <w:jc w:val="both"/>
        <w:rPr>
          <w:rFonts w:cs="Tahoma"/>
        </w:rPr>
      </w:pPr>
      <w:r w:rsidRPr="009663C3">
        <w:rPr>
          <w:rFonts w:cs="Tahoma"/>
        </w:rPr>
        <w:t>W sytuacji określonej w art.</w:t>
      </w:r>
      <w:r w:rsidR="00197DDA" w:rsidRPr="009663C3">
        <w:rPr>
          <w:rFonts w:cs="Tahoma"/>
        </w:rPr>
        <w:t> </w:t>
      </w:r>
      <w:r w:rsidRPr="009663C3">
        <w:rPr>
          <w:rFonts w:cs="Tahoma"/>
        </w:rPr>
        <w:t>225</w:t>
      </w:r>
      <w:r w:rsidR="00197DDA" w:rsidRPr="009663C3">
        <w:rPr>
          <w:rFonts w:cs="Tahoma"/>
        </w:rPr>
        <w:t> </w:t>
      </w:r>
      <w:proofErr w:type="spellStart"/>
      <w:r w:rsidRPr="009663C3">
        <w:rPr>
          <w:rFonts w:cs="Tahoma"/>
        </w:rPr>
        <w:t>uPzp</w:t>
      </w:r>
      <w:proofErr w:type="spellEnd"/>
      <w:r w:rsidRPr="009663C3">
        <w:rPr>
          <w:rFonts w:cs="Tahoma"/>
        </w:rPr>
        <w:t>,</w:t>
      </w:r>
      <w:r w:rsidR="00197DDA" w:rsidRPr="009663C3">
        <w:rPr>
          <w:rFonts w:cs="Tahoma"/>
        </w:rPr>
        <w:t> </w:t>
      </w:r>
      <w:r w:rsidRPr="009663C3">
        <w:rPr>
          <w:rFonts w:cs="Tahoma"/>
        </w:rPr>
        <w:t>je</w:t>
      </w:r>
      <w:r w:rsidR="00197DDA" w:rsidRPr="009663C3">
        <w:rPr>
          <w:rFonts w:cs="Tahoma"/>
        </w:rPr>
        <w:t>że</w:t>
      </w:r>
      <w:r w:rsidRPr="009663C3">
        <w:rPr>
          <w:rFonts w:cs="Tahoma"/>
        </w:rPr>
        <w:t>li Wykonawca składa ofertę, której wybór prowadziłby do powstania u Zamawiającego obowiązku podatkowego zgodnie z ustawą z dnia</w:t>
      </w:r>
      <w:r w:rsidR="009663C3">
        <w:rPr>
          <w:rFonts w:cs="Tahoma"/>
        </w:rPr>
        <w:t xml:space="preserve"> </w:t>
      </w:r>
      <w:r w:rsidRPr="009663C3">
        <w:rPr>
          <w:rFonts w:cs="Tahoma"/>
        </w:rPr>
        <w:t>11 marca 2004r o podatku od towarów i usług (</w:t>
      </w:r>
      <w:r w:rsidR="00E4028B" w:rsidRPr="00E4028B">
        <w:rPr>
          <w:rFonts w:cs="Tahoma"/>
        </w:rPr>
        <w:t>Dz.U. z 202</w:t>
      </w:r>
      <w:r w:rsidR="00DF7D43">
        <w:rPr>
          <w:rFonts w:cs="Tahoma"/>
        </w:rPr>
        <w:t>2</w:t>
      </w:r>
      <w:r w:rsidR="00E4028B" w:rsidRPr="00E4028B">
        <w:rPr>
          <w:rFonts w:cs="Tahoma"/>
        </w:rPr>
        <w:t xml:space="preserve"> r. poz.</w:t>
      </w:r>
      <w:r w:rsidR="00DF7D43" w:rsidRPr="00DF7D43">
        <w:t xml:space="preserve"> </w:t>
      </w:r>
      <w:r w:rsidR="00DF7D43">
        <w:t>931</w:t>
      </w:r>
      <w:r w:rsidR="00DA6129">
        <w:t xml:space="preserve"> ze zm.</w:t>
      </w:r>
      <w:r w:rsidRPr="009663C3">
        <w:rPr>
          <w:rFonts w:cs="Tahoma"/>
        </w:rPr>
        <w:t xml:space="preserve">), dla celów zastosowania kryterium ceny Zamawiający dolicza do przedstawionej w tej ofercie ceny kwotę podatku od towarów i usług, którą miałby obowiązek rozliczyć. </w:t>
      </w:r>
      <w:r w:rsidR="009663C3" w:rsidRPr="009663C3">
        <w:rPr>
          <w:rFonts w:cs="Tahoma"/>
        </w:rPr>
        <w:t xml:space="preserve">W takiej sytuacji </w:t>
      </w:r>
      <w:r w:rsidRPr="009663C3">
        <w:rPr>
          <w:rFonts w:cs="Tahoma"/>
        </w:rPr>
        <w:t>Wykonawca ma obowiązek:</w:t>
      </w:r>
    </w:p>
    <w:p w14:paraId="7D5CD730"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poinformowania Zamawiającego, że wybór jego oferty będzie prowadził do powstania u Zamawiającego obowiązku podatkowego;</w:t>
      </w:r>
    </w:p>
    <w:p w14:paraId="3E55A10D"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nazwy (rodzaju) towaru lub usługi, których dostawa lub świadczenie będą prowadziły do powstania obowiązku podatkowego;</w:t>
      </w:r>
    </w:p>
    <w:p w14:paraId="2A307F98" w14:textId="77777777"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wartości towaru lub usługi objętego obowiązkiem podatkowym Zamawiającego, bez kwoty podatku;</w:t>
      </w:r>
    </w:p>
    <w:p w14:paraId="6AD48AE6" w14:textId="613ACC62" w:rsidR="0038150E" w:rsidRPr="009663C3" w:rsidRDefault="0038150E" w:rsidP="005F60C1">
      <w:pPr>
        <w:pStyle w:val="Akapitzlist"/>
        <w:numPr>
          <w:ilvl w:val="0"/>
          <w:numId w:val="28"/>
        </w:numPr>
        <w:spacing w:after="0" w:line="240" w:lineRule="auto"/>
        <w:jc w:val="both"/>
        <w:rPr>
          <w:rFonts w:cs="Tahoma"/>
        </w:rPr>
      </w:pPr>
      <w:r w:rsidRPr="009663C3">
        <w:rPr>
          <w:rFonts w:cs="Tahoma"/>
        </w:rPr>
        <w:t>wskazania stawki podatku od towarów i usług, która zgodnie z wiedzą Wykonawcy, będzie miała zastosowanie.</w:t>
      </w:r>
    </w:p>
    <w:p w14:paraId="27BFAA8A" w14:textId="53523D6B" w:rsidR="009663C3" w:rsidRPr="009663C3" w:rsidRDefault="009663C3" w:rsidP="009663C3">
      <w:pPr>
        <w:spacing w:after="0" w:line="240" w:lineRule="auto"/>
        <w:ind w:left="360"/>
        <w:jc w:val="both"/>
        <w:rPr>
          <w:rFonts w:cs="Tahoma"/>
        </w:rPr>
      </w:pPr>
      <w:r w:rsidRPr="009663C3">
        <w:rPr>
          <w:rFonts w:cs="Tahoma"/>
        </w:rPr>
        <w:t xml:space="preserve">Informację w powyższym zakresie Wykonawca składa w zał. nr 1 do SWZ </w:t>
      </w:r>
      <w:r>
        <w:rPr>
          <w:rFonts w:cs="Tahoma"/>
        </w:rPr>
        <w:t xml:space="preserve">- </w:t>
      </w:r>
      <w:r w:rsidRPr="009663C3">
        <w:rPr>
          <w:rFonts w:cs="Tahoma"/>
        </w:rPr>
        <w:t>Formularz ofertowy. Brak złożenia tej informacji będzie postrzegany jako brak powstania obowiązku podatkowego u Zamawiającego.</w:t>
      </w:r>
    </w:p>
    <w:p w14:paraId="2A700707" w14:textId="6A4D9E45" w:rsidR="0061390F" w:rsidRDefault="00E47F50" w:rsidP="00B92249">
      <w:pPr>
        <w:pStyle w:val="Tekstpodstawowy"/>
        <w:numPr>
          <w:ilvl w:val="0"/>
          <w:numId w:val="2"/>
        </w:numPr>
        <w:tabs>
          <w:tab w:val="left" w:pos="0"/>
        </w:tabs>
        <w:ind w:left="357" w:hanging="357"/>
        <w:jc w:val="both"/>
        <w:rPr>
          <w:rFonts w:ascii="Calibri" w:hAnsi="Calibri" w:cs="Tahoma"/>
          <w:sz w:val="22"/>
          <w:szCs w:val="22"/>
        </w:rPr>
      </w:pPr>
      <w:r>
        <w:rPr>
          <w:rFonts w:asciiTheme="minorHAnsi" w:hAnsiTheme="minorHAnsi" w:cs="Tahoma"/>
          <w:iCs/>
          <w:sz w:val="22"/>
          <w:szCs w:val="22"/>
        </w:rPr>
        <w:t xml:space="preserve">Zgodnie z art. </w:t>
      </w:r>
      <w:r w:rsidR="00FF4E6A">
        <w:rPr>
          <w:rFonts w:asciiTheme="minorHAnsi" w:hAnsiTheme="minorHAnsi" w:cs="Tahoma"/>
          <w:iCs/>
          <w:sz w:val="22"/>
          <w:szCs w:val="22"/>
        </w:rPr>
        <w:t>223</w:t>
      </w:r>
      <w:r>
        <w:rPr>
          <w:rFonts w:asciiTheme="minorHAnsi" w:hAnsiTheme="minorHAnsi" w:cs="Tahoma"/>
          <w:iCs/>
          <w:sz w:val="22"/>
          <w:szCs w:val="22"/>
        </w:rPr>
        <w:t xml:space="preserve"> ust. 2 </w:t>
      </w:r>
      <w:proofErr w:type="spellStart"/>
      <w:r>
        <w:rPr>
          <w:rFonts w:asciiTheme="minorHAnsi" w:hAnsiTheme="minorHAnsi" w:cs="Tahoma"/>
          <w:iCs/>
          <w:sz w:val="22"/>
          <w:szCs w:val="22"/>
        </w:rPr>
        <w:t>uPzp</w:t>
      </w:r>
      <w:proofErr w:type="spellEnd"/>
      <w:r>
        <w:rPr>
          <w:rFonts w:asciiTheme="minorHAnsi" w:hAnsiTheme="minorHAnsi" w:cs="Tahoma"/>
          <w:iCs/>
          <w:sz w:val="22"/>
          <w:szCs w:val="22"/>
        </w:rPr>
        <w:t xml:space="preserve"> </w:t>
      </w:r>
      <w:r w:rsidR="0005645C">
        <w:rPr>
          <w:rFonts w:asciiTheme="minorHAnsi" w:hAnsiTheme="minorHAnsi" w:cs="Tahoma"/>
          <w:iCs/>
          <w:sz w:val="22"/>
          <w:szCs w:val="22"/>
        </w:rPr>
        <w:t>Z</w:t>
      </w:r>
      <w:r>
        <w:rPr>
          <w:rFonts w:asciiTheme="minorHAnsi" w:hAnsiTheme="minorHAnsi" w:cs="Tahoma"/>
          <w:iCs/>
          <w:sz w:val="22"/>
          <w:szCs w:val="22"/>
        </w:rPr>
        <w:t xml:space="preserve">amawiający poprawi oczywiste omyłki pisarskie, oczywiste omyłki rachunkowe oraz inne omyłki polegające na niezgodności ofert </w:t>
      </w:r>
      <w:r w:rsidR="00FF4E6A">
        <w:rPr>
          <w:rFonts w:asciiTheme="minorHAnsi" w:hAnsiTheme="minorHAnsi" w:cs="Tahoma"/>
          <w:iCs/>
          <w:sz w:val="22"/>
          <w:szCs w:val="22"/>
        </w:rPr>
        <w:t>z dokumentami</w:t>
      </w:r>
      <w:r>
        <w:rPr>
          <w:rFonts w:asciiTheme="minorHAnsi" w:hAnsiTheme="minorHAnsi" w:cs="Tahoma"/>
          <w:iCs/>
          <w:sz w:val="22"/>
          <w:szCs w:val="22"/>
        </w:rPr>
        <w:t xml:space="preserve"> zamówienia, nie powodujące istotnych zmian w treści oferty.</w:t>
      </w:r>
    </w:p>
    <w:p w14:paraId="26CA5330" w14:textId="3F5E7197" w:rsidR="0061390F" w:rsidRDefault="00E47F50" w:rsidP="00B92249">
      <w:pPr>
        <w:pStyle w:val="Tekstpodstawowy"/>
        <w:numPr>
          <w:ilvl w:val="0"/>
          <w:numId w:val="2"/>
        </w:numPr>
        <w:tabs>
          <w:tab w:val="left" w:pos="0"/>
        </w:tabs>
        <w:jc w:val="both"/>
        <w:rPr>
          <w:rFonts w:ascii="Calibri" w:hAnsi="Calibri" w:cs="Tahoma"/>
          <w:sz w:val="22"/>
          <w:szCs w:val="22"/>
        </w:rPr>
      </w:pPr>
      <w:r>
        <w:rPr>
          <w:rFonts w:asciiTheme="minorHAnsi" w:hAnsiTheme="minorHAnsi" w:cs="Tahoma"/>
          <w:bCs/>
          <w:color w:val="000000"/>
          <w:sz w:val="22"/>
          <w:szCs w:val="22"/>
        </w:rPr>
        <w:t xml:space="preserve">Zamawiający odrzuci ofertę w przypadkach określonych w art. </w:t>
      </w:r>
      <w:r w:rsidR="00FF4E6A">
        <w:rPr>
          <w:rFonts w:asciiTheme="minorHAnsi" w:hAnsiTheme="minorHAnsi" w:cs="Tahoma"/>
          <w:bCs/>
          <w:color w:val="000000"/>
          <w:sz w:val="22"/>
          <w:szCs w:val="22"/>
        </w:rPr>
        <w:t>226</w:t>
      </w:r>
      <w:r>
        <w:rPr>
          <w:rFonts w:asciiTheme="minorHAnsi" w:hAnsiTheme="minorHAnsi" w:cs="Tahoma"/>
          <w:bCs/>
          <w:color w:val="000000"/>
          <w:sz w:val="22"/>
          <w:szCs w:val="22"/>
        </w:rPr>
        <w:t xml:space="preserve"> </w:t>
      </w:r>
      <w:proofErr w:type="spellStart"/>
      <w:r>
        <w:rPr>
          <w:rFonts w:asciiTheme="minorHAnsi" w:hAnsiTheme="minorHAnsi" w:cs="Tahoma"/>
          <w:bCs/>
          <w:color w:val="000000"/>
          <w:sz w:val="22"/>
          <w:szCs w:val="22"/>
        </w:rPr>
        <w:t>uPzp</w:t>
      </w:r>
      <w:proofErr w:type="spellEnd"/>
      <w:r>
        <w:rPr>
          <w:rFonts w:asciiTheme="minorHAnsi" w:hAnsiTheme="minorHAnsi" w:cs="Tahoma"/>
          <w:bCs/>
          <w:color w:val="000000"/>
          <w:sz w:val="22"/>
          <w:szCs w:val="22"/>
        </w:rPr>
        <w:t>.</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1B59C0CD" w14:textId="702070B6" w:rsidR="0061390F" w:rsidRDefault="00E47F50" w:rsidP="000B48A8">
      <w:pPr>
        <w:pStyle w:val="Akapitzlist"/>
        <w:numPr>
          <w:ilvl w:val="0"/>
          <w:numId w:val="5"/>
        </w:numPr>
        <w:tabs>
          <w:tab w:val="left" w:pos="0"/>
        </w:tabs>
        <w:spacing w:after="0" w:line="240" w:lineRule="auto"/>
        <w:jc w:val="both"/>
        <w:rPr>
          <w:rFonts w:cs="Tahoma"/>
          <w:bCs/>
        </w:rPr>
      </w:pPr>
      <w:r>
        <w:rPr>
          <w:rFonts w:cs="Tahoma"/>
          <w:bCs/>
        </w:rPr>
        <w:t xml:space="preserve">Ustala się zabezpieczenie należytego wykonania umowy w wysokości </w:t>
      </w:r>
      <w:r w:rsidR="00E80214">
        <w:rPr>
          <w:rFonts w:cs="Tahoma"/>
          <w:bCs/>
        </w:rPr>
        <w:t>5</w:t>
      </w:r>
      <w:r w:rsidRPr="00506C3F">
        <w:rPr>
          <w:rFonts w:cs="Tahoma"/>
          <w:bCs/>
        </w:rPr>
        <w:t>%</w:t>
      </w:r>
      <w:r>
        <w:rPr>
          <w:rFonts w:cs="Tahoma"/>
          <w:bCs/>
        </w:rPr>
        <w:t xml:space="preserve"> całkowitej ceny ofertowej podanej w ofercie. Zabezpieczenie zostaje wniesione przed podpisaniem umowy.</w:t>
      </w:r>
    </w:p>
    <w:p w14:paraId="5D464400" w14:textId="28948D39"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należytego wykonania umowy może być wnoszone zgodnie z art. </w:t>
      </w:r>
      <w:r w:rsidR="006770AE">
        <w:rPr>
          <w:rFonts w:cs="Tahoma"/>
        </w:rPr>
        <w:t>450</w:t>
      </w:r>
      <w:r>
        <w:rPr>
          <w:rFonts w:cs="Tahoma"/>
        </w:rPr>
        <w:t xml:space="preserve"> </w:t>
      </w:r>
      <w:proofErr w:type="spellStart"/>
      <w:r>
        <w:rPr>
          <w:rFonts w:cs="Tahoma"/>
        </w:rPr>
        <w:t>uPzp</w:t>
      </w:r>
      <w:proofErr w:type="spellEnd"/>
      <w:r>
        <w:rPr>
          <w:rFonts w:cs="Tahoma"/>
        </w:rPr>
        <w:t>.</w:t>
      </w:r>
    </w:p>
    <w:p w14:paraId="6BAB916F" w14:textId="50719124"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Zamawiający nie wyraża zgody na wniesienie zabezpieczenia w formach o których mowa w art. </w:t>
      </w:r>
      <w:r w:rsidR="006770AE">
        <w:rPr>
          <w:rFonts w:cs="Tahoma"/>
        </w:rPr>
        <w:t>450</w:t>
      </w:r>
      <w:r>
        <w:rPr>
          <w:rFonts w:cs="Tahoma"/>
        </w:rPr>
        <w:t xml:space="preserve"> ust. 2 </w:t>
      </w:r>
      <w:proofErr w:type="spellStart"/>
      <w:r>
        <w:rPr>
          <w:rFonts w:cs="Tahoma"/>
        </w:rPr>
        <w:t>uPzp</w:t>
      </w:r>
      <w:proofErr w:type="spellEnd"/>
      <w:r>
        <w:rPr>
          <w:rFonts w:cs="Tahoma"/>
        </w:rPr>
        <w:t>.</w:t>
      </w:r>
    </w:p>
    <w:p w14:paraId="2FF73C92" w14:textId="77777777" w:rsidR="0061390F" w:rsidRDefault="00E47F50" w:rsidP="000B48A8">
      <w:pPr>
        <w:pStyle w:val="Akapitzlist"/>
        <w:numPr>
          <w:ilvl w:val="0"/>
          <w:numId w:val="5"/>
        </w:numPr>
        <w:tabs>
          <w:tab w:val="left" w:pos="0"/>
        </w:tabs>
        <w:spacing w:after="0" w:line="240" w:lineRule="auto"/>
        <w:jc w:val="both"/>
        <w:rPr>
          <w:rFonts w:cs="Tahoma"/>
          <w:bCs/>
        </w:rPr>
      </w:pPr>
      <w:r>
        <w:rPr>
          <w:rFonts w:cs="Tahoma"/>
        </w:rPr>
        <w:t xml:space="preserve">Zabezpieczenie wnoszone </w:t>
      </w:r>
      <w:r>
        <w:rPr>
          <w:rFonts w:cs="Tahoma"/>
          <w:bCs/>
        </w:rPr>
        <w:t>w pieniądzu</w:t>
      </w:r>
      <w:r>
        <w:rPr>
          <w:rFonts w:cs="Tahoma"/>
        </w:rPr>
        <w:t xml:space="preserve"> Wykonawca wpłaca </w:t>
      </w:r>
      <w:r>
        <w:rPr>
          <w:rFonts w:cs="Tahoma"/>
          <w:bCs/>
        </w:rPr>
        <w:t>wyłącznie przelewem</w:t>
      </w:r>
      <w:r>
        <w:rPr>
          <w:rFonts w:cs="Tahoma"/>
        </w:rPr>
        <w:t xml:space="preserve"> na wskazany rachunek bankowy: </w:t>
      </w:r>
    </w:p>
    <w:p w14:paraId="3ADB8096" w14:textId="77777777" w:rsidR="0061390F" w:rsidRDefault="0061390F">
      <w:pPr>
        <w:pStyle w:val="Akapitzlist"/>
        <w:tabs>
          <w:tab w:val="left" w:pos="0"/>
          <w:tab w:val="left" w:pos="426"/>
        </w:tabs>
        <w:spacing w:after="0" w:line="240" w:lineRule="auto"/>
        <w:ind w:left="426"/>
        <w:jc w:val="both"/>
        <w:rPr>
          <w:rFonts w:cs="Tahoma"/>
          <w:sz w:val="14"/>
        </w:rPr>
      </w:pPr>
    </w:p>
    <w:p w14:paraId="11E0C247" w14:textId="77777777" w:rsidR="0061390F" w:rsidRDefault="00E47F50">
      <w:pPr>
        <w:tabs>
          <w:tab w:val="left" w:pos="0"/>
        </w:tabs>
        <w:spacing w:after="0" w:line="240" w:lineRule="auto"/>
        <w:jc w:val="center"/>
        <w:rPr>
          <w:rFonts w:cs="Tahoma"/>
          <w:b/>
          <w:bCs/>
        </w:rPr>
      </w:pPr>
      <w:r>
        <w:rPr>
          <w:rFonts w:cs="Tahoma"/>
          <w:b/>
          <w:bCs/>
        </w:rPr>
        <w:t>Komenda Wojewódzka PSP we Wrocławiu, ul. Borowska 138, 50-552 Wrocław</w:t>
      </w:r>
    </w:p>
    <w:p w14:paraId="7689D1B7" w14:textId="77777777" w:rsidR="0061390F" w:rsidRDefault="00E47F50">
      <w:pPr>
        <w:pStyle w:val="Tekstpodstawowy"/>
        <w:tabs>
          <w:tab w:val="left" w:pos="0"/>
        </w:tabs>
        <w:jc w:val="center"/>
        <w:rPr>
          <w:rFonts w:ascii="Calibri" w:hAnsi="Calibri" w:cs="Tahoma"/>
          <w:b/>
          <w:bCs/>
          <w:iCs/>
          <w:spacing w:val="-6"/>
          <w:sz w:val="22"/>
          <w:szCs w:val="22"/>
        </w:rPr>
      </w:pPr>
      <w:r>
        <w:rPr>
          <w:rFonts w:ascii="Calibri" w:hAnsi="Calibri" w:cs="Tahoma"/>
          <w:b/>
          <w:bCs/>
          <w:iCs/>
          <w:spacing w:val="3"/>
          <w:sz w:val="22"/>
          <w:szCs w:val="22"/>
        </w:rPr>
        <w:t>NBP O/Okręgowy Wrocław,</w:t>
      </w:r>
      <w:r>
        <w:rPr>
          <w:rFonts w:ascii="Calibri" w:hAnsi="Calibri" w:cs="Tahoma"/>
          <w:b/>
          <w:bCs/>
          <w:iCs/>
          <w:sz w:val="22"/>
          <w:szCs w:val="22"/>
        </w:rPr>
        <w:t xml:space="preserve"> </w:t>
      </w:r>
      <w:r>
        <w:rPr>
          <w:rFonts w:ascii="Calibri" w:hAnsi="Calibri" w:cs="Tahoma"/>
          <w:b/>
          <w:bCs/>
          <w:iCs/>
          <w:spacing w:val="-6"/>
          <w:sz w:val="22"/>
          <w:szCs w:val="22"/>
        </w:rPr>
        <w:t>numer konta: 11 1010 1674 0017 7513 9130 0000</w:t>
      </w:r>
    </w:p>
    <w:p w14:paraId="203F54F7" w14:textId="41F9D06C" w:rsidR="0061390F" w:rsidRDefault="00E47F50">
      <w:pPr>
        <w:tabs>
          <w:tab w:val="left" w:pos="0"/>
        </w:tabs>
        <w:spacing w:after="0" w:line="240" w:lineRule="auto"/>
        <w:jc w:val="center"/>
        <w:rPr>
          <w:rFonts w:cs="Tahoma"/>
          <w:b/>
          <w:bCs/>
          <w:iCs/>
          <w:spacing w:val="-1"/>
        </w:rPr>
      </w:pPr>
      <w:r>
        <w:rPr>
          <w:rFonts w:cs="Tahoma"/>
          <w:b/>
          <w:bCs/>
          <w:iCs/>
          <w:spacing w:val="-1"/>
        </w:rPr>
        <w:t>z adnotacją "Zabezpieczenie należyt</w:t>
      </w:r>
      <w:r w:rsidR="005B0B7E">
        <w:rPr>
          <w:rFonts w:cs="Tahoma"/>
          <w:b/>
          <w:bCs/>
          <w:iCs/>
          <w:spacing w:val="-1"/>
        </w:rPr>
        <w:t>ego wykonania umowy: W</w:t>
      </w:r>
      <w:r w:rsidR="006770AE">
        <w:rPr>
          <w:rFonts w:cs="Tahoma"/>
          <w:b/>
          <w:bCs/>
          <w:iCs/>
          <w:spacing w:val="-1"/>
        </w:rPr>
        <w:t>T</w:t>
      </w:r>
      <w:r w:rsidR="005B0B7E">
        <w:rPr>
          <w:rFonts w:cs="Tahoma"/>
          <w:b/>
          <w:bCs/>
          <w:iCs/>
          <w:spacing w:val="-1"/>
        </w:rPr>
        <w:t>.237</w:t>
      </w:r>
      <w:r w:rsidR="00130FAD">
        <w:rPr>
          <w:rFonts w:cs="Tahoma"/>
          <w:b/>
          <w:bCs/>
          <w:iCs/>
          <w:spacing w:val="-1"/>
        </w:rPr>
        <w:t>2</w:t>
      </w:r>
      <w:r w:rsidR="006770AE">
        <w:rPr>
          <w:rFonts w:cs="Tahoma"/>
          <w:b/>
          <w:bCs/>
          <w:iCs/>
          <w:spacing w:val="-1"/>
        </w:rPr>
        <w:t>………</w:t>
      </w:r>
      <w:r w:rsidR="007C7AC8">
        <w:rPr>
          <w:rFonts w:cs="Tahoma"/>
          <w:b/>
          <w:bCs/>
          <w:iCs/>
          <w:spacing w:val="-1"/>
        </w:rPr>
        <w:t>.20</w:t>
      </w:r>
      <w:r w:rsidR="00235B17">
        <w:rPr>
          <w:rFonts w:cs="Tahoma"/>
          <w:b/>
          <w:bCs/>
          <w:iCs/>
          <w:spacing w:val="-1"/>
        </w:rPr>
        <w:t>2</w:t>
      </w:r>
      <w:r w:rsidR="00DA6129">
        <w:rPr>
          <w:rFonts w:cs="Tahoma"/>
          <w:b/>
          <w:bCs/>
          <w:iCs/>
          <w:spacing w:val="-1"/>
        </w:rPr>
        <w:t>4</w:t>
      </w:r>
      <w:r>
        <w:rPr>
          <w:rFonts w:cs="Tahoma"/>
          <w:b/>
          <w:bCs/>
          <w:iCs/>
          <w:spacing w:val="-1"/>
        </w:rPr>
        <w:t>”</w:t>
      </w:r>
    </w:p>
    <w:p w14:paraId="38AB4865" w14:textId="77777777" w:rsidR="0061390F" w:rsidRDefault="0061390F">
      <w:pPr>
        <w:tabs>
          <w:tab w:val="left" w:pos="0"/>
        </w:tabs>
        <w:spacing w:after="0" w:line="240" w:lineRule="auto"/>
        <w:jc w:val="center"/>
        <w:rPr>
          <w:rFonts w:cs="Tahoma"/>
          <w:b/>
          <w:bCs/>
          <w:iCs/>
          <w:spacing w:val="-1"/>
          <w:sz w:val="16"/>
        </w:rPr>
      </w:pPr>
    </w:p>
    <w:p w14:paraId="1E051B2B" w14:textId="77777777" w:rsidR="0061390F" w:rsidRDefault="00E47F50" w:rsidP="000B48A8">
      <w:pPr>
        <w:pStyle w:val="Akapitzlist"/>
        <w:numPr>
          <w:ilvl w:val="0"/>
          <w:numId w:val="5"/>
        </w:numPr>
        <w:tabs>
          <w:tab w:val="left" w:pos="0"/>
        </w:tabs>
        <w:spacing w:after="0" w:line="240" w:lineRule="auto"/>
        <w:jc w:val="both"/>
        <w:rPr>
          <w:rFonts w:cs="Tahoma"/>
        </w:rPr>
      </w:pPr>
      <w:r>
        <w:rPr>
          <w:rFonts w:cs="Tahoma"/>
        </w:rPr>
        <w:t>Zabezpieczenie należytego wykonania umowy zostanie zwolnione odpowiednio:</w:t>
      </w:r>
    </w:p>
    <w:p w14:paraId="44EFF73E" w14:textId="77777777" w:rsidR="0061390F" w:rsidRDefault="00E47F50" w:rsidP="005F60C1">
      <w:pPr>
        <w:pStyle w:val="Akapitzlist"/>
        <w:numPr>
          <w:ilvl w:val="0"/>
          <w:numId w:val="25"/>
        </w:numPr>
        <w:shd w:val="clear" w:color="auto" w:fill="FFFFFF"/>
        <w:tabs>
          <w:tab w:val="left" w:pos="0"/>
        </w:tabs>
        <w:spacing w:after="0" w:line="240" w:lineRule="auto"/>
        <w:jc w:val="both"/>
      </w:pPr>
      <w:r>
        <w:t>70% wniesionego zabezpieczenia zostanie zwrócone w terminie 30 dni od wykonania zamówienia i uznania przez Zamawiającego za należycie wykonane,</w:t>
      </w:r>
    </w:p>
    <w:p w14:paraId="44ECEF52" w14:textId="142013FA" w:rsidR="0061390F" w:rsidRDefault="00E47F50" w:rsidP="005F60C1">
      <w:pPr>
        <w:pStyle w:val="Akapitzlist"/>
        <w:numPr>
          <w:ilvl w:val="0"/>
          <w:numId w:val="25"/>
        </w:numPr>
        <w:shd w:val="clear" w:color="auto" w:fill="FFFFFF"/>
        <w:tabs>
          <w:tab w:val="left" w:pos="0"/>
        </w:tabs>
        <w:spacing w:after="0" w:line="240" w:lineRule="auto"/>
        <w:jc w:val="both"/>
      </w:pPr>
      <w:r>
        <w:lastRenderedPageBreak/>
        <w:t>30% wniesionego zabezpieczenia zostanie zwrócone nie później niż 15 dni po upływie okresu rękojmi za wady</w:t>
      </w:r>
      <w:r w:rsidR="00506C3F">
        <w:t xml:space="preserve"> lub gwarancji</w:t>
      </w:r>
      <w:r>
        <w:t>.</w:t>
      </w:r>
    </w:p>
    <w:p w14:paraId="50A608E9" w14:textId="77777777" w:rsidR="0061390F" w:rsidRDefault="00E47F50" w:rsidP="000B48A8">
      <w:pPr>
        <w:pStyle w:val="Akapitzlist"/>
        <w:numPr>
          <w:ilvl w:val="0"/>
          <w:numId w:val="5"/>
        </w:numPr>
        <w:tabs>
          <w:tab w:val="left" w:pos="0"/>
        </w:tabs>
        <w:spacing w:after="0" w:line="240" w:lineRule="auto"/>
        <w:jc w:val="both"/>
      </w:pPr>
      <w:r>
        <w:t>Warunki, które winna spełnia</w:t>
      </w:r>
      <w:r>
        <w:rPr>
          <w:rFonts w:eastAsia="TimesNewRoman" w:cs="TimesNewRoman"/>
        </w:rPr>
        <w:t xml:space="preserve">ć </w:t>
      </w:r>
      <w:r>
        <w:t>gwarancja ubezpieczeniowa lub bankowa przedstawiona na zabezpieczenie nale</w:t>
      </w:r>
      <w:r>
        <w:rPr>
          <w:rFonts w:eastAsia="TimesNewRoman" w:cs="TimesNewRoman"/>
        </w:rPr>
        <w:t>ż</w:t>
      </w:r>
      <w:r>
        <w:t>ytego wykonania umowy:</w:t>
      </w:r>
    </w:p>
    <w:p w14:paraId="0CB0B09C" w14:textId="77777777" w:rsidR="0061390F" w:rsidRDefault="00E47F50" w:rsidP="001A786B">
      <w:pPr>
        <w:pStyle w:val="Akapitzlist"/>
        <w:numPr>
          <w:ilvl w:val="0"/>
          <w:numId w:val="7"/>
        </w:numPr>
        <w:shd w:val="clear" w:color="auto" w:fill="FFFFFF"/>
        <w:tabs>
          <w:tab w:val="left" w:pos="0"/>
        </w:tabs>
        <w:spacing w:after="0" w:line="240" w:lineRule="auto"/>
        <w:jc w:val="both"/>
      </w:pPr>
      <w:r>
        <w:t>gwarancja winna by</w:t>
      </w:r>
      <w:r>
        <w:rPr>
          <w:rFonts w:eastAsia="TimesNewRoman" w:cs="TimesNewRoman"/>
        </w:rPr>
        <w:t xml:space="preserve">ć </w:t>
      </w:r>
      <w:r>
        <w:t>udzielona nieodwołalnie, bezwarunkowo na pokrycie roszcze</w:t>
      </w:r>
      <w:r>
        <w:rPr>
          <w:rFonts w:eastAsia="TimesNewRoman" w:cs="TimesNewRoman"/>
        </w:rPr>
        <w:t xml:space="preserve">ń </w:t>
      </w:r>
      <w:r>
        <w:t>z tytułu niewykonania lub nienale</w:t>
      </w:r>
      <w:r>
        <w:rPr>
          <w:rFonts w:eastAsia="TimesNewRoman" w:cs="TimesNewRoman"/>
        </w:rPr>
        <w:t>ż</w:t>
      </w:r>
      <w:r>
        <w:t>ytego wykonania umowy przez Wykonawc</w:t>
      </w:r>
      <w:r>
        <w:rPr>
          <w:rFonts w:eastAsia="TimesNewRoman" w:cs="TimesNewRoman"/>
        </w:rPr>
        <w:t xml:space="preserve">ę </w:t>
      </w:r>
      <w:r>
        <w:t>zobowi</w:t>
      </w:r>
      <w:r>
        <w:rPr>
          <w:rFonts w:eastAsia="TimesNewRoman" w:cs="TimesNewRoman"/>
        </w:rPr>
        <w:t>ą</w:t>
      </w:r>
      <w:r>
        <w:t>za</w:t>
      </w:r>
      <w:r>
        <w:rPr>
          <w:rFonts w:eastAsia="TimesNewRoman" w:cs="TimesNewRoman"/>
        </w:rPr>
        <w:t xml:space="preserve">ń </w:t>
      </w:r>
      <w:r>
        <w:t>obj</w:t>
      </w:r>
      <w:r>
        <w:rPr>
          <w:rFonts w:eastAsia="TimesNewRoman" w:cs="TimesNewRoman"/>
        </w:rPr>
        <w:t>ę</w:t>
      </w:r>
      <w:r>
        <w:t>tych umow</w:t>
      </w:r>
      <w:r>
        <w:rPr>
          <w:rFonts w:eastAsia="TimesNewRoman" w:cs="TimesNewRoman"/>
        </w:rPr>
        <w:t xml:space="preserve">ą </w:t>
      </w:r>
      <w:r>
        <w:t>oraz na pokrycie roszcze</w:t>
      </w:r>
      <w:r>
        <w:rPr>
          <w:rFonts w:eastAsia="TimesNewRoman" w:cs="TimesNewRoman"/>
        </w:rPr>
        <w:t xml:space="preserve">ń </w:t>
      </w:r>
      <w:r>
        <w:t>z tytułu gwarancji jako</w:t>
      </w:r>
      <w:r>
        <w:rPr>
          <w:rFonts w:eastAsia="TimesNewRoman" w:cs="TimesNewRoman"/>
        </w:rPr>
        <w:t>ś</w:t>
      </w:r>
      <w:r>
        <w:t>ci i okresu r</w:t>
      </w:r>
      <w:r>
        <w:rPr>
          <w:rFonts w:eastAsia="TimesNewRoman" w:cs="TimesNewRoman"/>
        </w:rPr>
        <w:t>ę</w:t>
      </w:r>
      <w:r>
        <w:t>kojmi,</w:t>
      </w:r>
    </w:p>
    <w:p w14:paraId="7173FB9A" w14:textId="5FB2E5B9" w:rsidR="0061390F" w:rsidRDefault="00E47F50" w:rsidP="001A786B">
      <w:pPr>
        <w:pStyle w:val="Akapitzlist"/>
        <w:numPr>
          <w:ilvl w:val="0"/>
          <w:numId w:val="7"/>
        </w:numPr>
        <w:shd w:val="clear" w:color="auto" w:fill="FFFFFF"/>
        <w:tabs>
          <w:tab w:val="left" w:pos="0"/>
        </w:tabs>
        <w:spacing w:after="0" w:line="240" w:lineRule="auto"/>
        <w:jc w:val="both"/>
      </w:pPr>
      <w:r>
        <w:t>kwota gwarancji i terminy jej obowi</w:t>
      </w:r>
      <w:r>
        <w:rPr>
          <w:rFonts w:eastAsia="TimesNewRoman" w:cs="TimesNewRoman"/>
        </w:rPr>
        <w:t>ą</w:t>
      </w:r>
      <w:r>
        <w:t>zywania winny by</w:t>
      </w:r>
      <w:r>
        <w:rPr>
          <w:rFonts w:eastAsia="TimesNewRoman" w:cs="TimesNewRoman"/>
        </w:rPr>
        <w:t xml:space="preserve">ć </w:t>
      </w:r>
      <w:r>
        <w:t>zgodne z postanowieniami specyfikacji warunków zamówienia oraz umowy, tj.:</w:t>
      </w:r>
    </w:p>
    <w:p w14:paraId="09884639" w14:textId="77777777" w:rsidR="0061390F" w:rsidRDefault="00E47F50">
      <w:pPr>
        <w:tabs>
          <w:tab w:val="left" w:pos="426"/>
        </w:tabs>
        <w:spacing w:after="0" w:line="240" w:lineRule="auto"/>
        <w:ind w:left="708" w:hanging="426"/>
        <w:jc w:val="both"/>
      </w:pPr>
      <w:r>
        <w:tab/>
        <w:t>-</w:t>
      </w:r>
      <w:r>
        <w:tab/>
        <w:t>100% wysokości zabezpieczenia będzie przysługiwać Zamawiającemu w okresie od dnia podpisania umowy do dnia podpisania protokołu odbioru faktycznego przedmiotu umowy,</w:t>
      </w:r>
    </w:p>
    <w:p w14:paraId="4BFAB52C" w14:textId="429374D1" w:rsidR="0061390F" w:rsidRDefault="00E47F50">
      <w:pPr>
        <w:tabs>
          <w:tab w:val="left" w:pos="426"/>
        </w:tabs>
        <w:spacing w:after="0" w:line="240" w:lineRule="auto"/>
        <w:ind w:left="705" w:hanging="705"/>
        <w:jc w:val="both"/>
      </w:pPr>
      <w:r>
        <w:tab/>
        <w:t>-</w:t>
      </w:r>
      <w:r>
        <w:tab/>
        <w:t xml:space="preserve">30% wysokości zabezpieczenia będzie stanowić zabezpieczenie z tytułu rękojmi za wady </w:t>
      </w:r>
      <w:r w:rsidR="00506C3F">
        <w:t>lub</w:t>
      </w:r>
      <w:r>
        <w:t xml:space="preserve"> </w:t>
      </w:r>
      <w:r w:rsidR="00506C3F">
        <w:t xml:space="preserve">gwarancji i </w:t>
      </w:r>
      <w:r>
        <w:t>przysługiwać będzie Zamawiającemu w okresie od dnia podpisania protokołu odbioru faktycznego przedmiotu umowy do dnia upływu rękojmi</w:t>
      </w:r>
      <w:r w:rsidR="00506C3F">
        <w:t xml:space="preserve"> lub gwarancji</w:t>
      </w:r>
      <w:r>
        <w:t xml:space="preserve">, </w:t>
      </w:r>
    </w:p>
    <w:p w14:paraId="6C054939" w14:textId="77777777" w:rsidR="0061390F" w:rsidRDefault="00E47F50" w:rsidP="001A786B">
      <w:pPr>
        <w:pStyle w:val="Akapitzlist"/>
        <w:numPr>
          <w:ilvl w:val="0"/>
          <w:numId w:val="7"/>
        </w:numPr>
        <w:shd w:val="clear" w:color="auto" w:fill="FFFFFF"/>
        <w:tabs>
          <w:tab w:val="left" w:pos="0"/>
        </w:tabs>
        <w:spacing w:after="0" w:line="240" w:lineRule="auto"/>
        <w:jc w:val="both"/>
      </w:pPr>
      <w:r>
        <w:t>warunkiem wypłaty kwoty gwarantowanej mo</w:t>
      </w:r>
      <w:r>
        <w:rPr>
          <w:rFonts w:eastAsia="TimesNewRoman" w:cs="TimesNewRoman"/>
        </w:rPr>
        <w:t>ż</w:t>
      </w:r>
      <w:r>
        <w:t>e by</w:t>
      </w:r>
      <w:r>
        <w:rPr>
          <w:rFonts w:eastAsia="TimesNewRoman" w:cs="TimesNewRoman"/>
        </w:rPr>
        <w:t xml:space="preserve">ć </w:t>
      </w:r>
      <w:r>
        <w:t>jedynie przedstawienie Gwarantowi wezwania Zamawiaj</w:t>
      </w:r>
      <w:r>
        <w:rPr>
          <w:rFonts w:eastAsia="TimesNewRoman" w:cs="TimesNewRoman"/>
        </w:rPr>
        <w:t>ą</w:t>
      </w:r>
      <w:r>
        <w:t>cego do wypłacenia okre</w:t>
      </w:r>
      <w:r>
        <w:rPr>
          <w:rFonts w:eastAsia="TimesNewRoman" w:cs="TimesNewRoman"/>
        </w:rPr>
        <w:t>ś</w:t>
      </w:r>
      <w:r>
        <w:t>lonej kwoty wraz z o</w:t>
      </w:r>
      <w:r>
        <w:rPr>
          <w:rFonts w:eastAsia="TimesNewRoman" w:cs="TimesNewRoman"/>
        </w:rPr>
        <w:t>ś</w:t>
      </w:r>
      <w:r>
        <w:t xml:space="preserve">wiadczeniem, </w:t>
      </w:r>
      <w:r>
        <w:rPr>
          <w:rFonts w:eastAsia="TimesNewRoman" w:cs="TimesNewRoman"/>
        </w:rPr>
        <w:t>ż</w:t>
      </w:r>
      <w:r>
        <w:t>e Wykonawca nie wywi</w:t>
      </w:r>
      <w:r>
        <w:rPr>
          <w:rFonts w:eastAsia="TimesNewRoman" w:cs="TimesNewRoman"/>
        </w:rPr>
        <w:t>ą</w:t>
      </w:r>
      <w:r>
        <w:t>zał si</w:t>
      </w:r>
      <w:r>
        <w:rPr>
          <w:rFonts w:eastAsia="TimesNewRoman" w:cs="TimesNewRoman"/>
        </w:rPr>
        <w:t xml:space="preserve">ę </w:t>
      </w:r>
      <w:r>
        <w:t>ze zobowi</w:t>
      </w:r>
      <w:r>
        <w:rPr>
          <w:rFonts w:eastAsia="TimesNewRoman" w:cs="TimesNewRoman"/>
        </w:rPr>
        <w:t>ą</w:t>
      </w:r>
      <w:r>
        <w:t>za</w:t>
      </w:r>
      <w:r>
        <w:rPr>
          <w:rFonts w:eastAsia="TimesNewRoman" w:cs="TimesNewRoman"/>
        </w:rPr>
        <w:t xml:space="preserve">ń </w:t>
      </w:r>
      <w:r>
        <w:t>umownych oraz wyja</w:t>
      </w:r>
      <w:r>
        <w:rPr>
          <w:rFonts w:eastAsia="TimesNewRoman" w:cs="TimesNewRoman"/>
        </w:rPr>
        <w:t>ś</w:t>
      </w:r>
      <w:r>
        <w:t>nieniem na czym to nie wywi</w:t>
      </w:r>
      <w:r>
        <w:rPr>
          <w:rFonts w:eastAsia="TimesNewRoman" w:cs="TimesNewRoman"/>
        </w:rPr>
        <w:t>ą</w:t>
      </w:r>
      <w:r>
        <w:t>zanie polega,</w:t>
      </w:r>
    </w:p>
    <w:p w14:paraId="21D713A8" w14:textId="77777777" w:rsidR="0061390F" w:rsidRDefault="00E47F50" w:rsidP="001A786B">
      <w:pPr>
        <w:pStyle w:val="Akapitzlist"/>
        <w:numPr>
          <w:ilvl w:val="0"/>
          <w:numId w:val="7"/>
        </w:numPr>
        <w:shd w:val="clear" w:color="auto" w:fill="FFFFFF"/>
        <w:tabs>
          <w:tab w:val="left" w:pos="0"/>
        </w:tabs>
        <w:spacing w:after="0" w:line="240" w:lineRule="auto"/>
        <w:jc w:val="both"/>
      </w:pPr>
      <w:r>
        <w:rPr>
          <w:rFonts w:cs="Tahoma"/>
          <w:bCs/>
        </w:rPr>
        <w:t>ustalać beneficjenta gwarancji, tj. Skarb Państwa - Komenda Wojewódzka Państwowej Straży Pożarnej we Wrocławiu, ul. Borowska 138, 50-552 Wrocław.</w:t>
      </w:r>
    </w:p>
    <w:p w14:paraId="5319E8ED" w14:textId="77777777" w:rsidR="0061390F" w:rsidRDefault="00E47F50">
      <w:pPr>
        <w:tabs>
          <w:tab w:val="left" w:pos="0"/>
          <w:tab w:val="left" w:pos="426"/>
        </w:tabs>
        <w:spacing w:after="0" w:line="240" w:lineRule="auto"/>
        <w:ind w:left="420" w:hanging="420"/>
        <w:jc w:val="both"/>
        <w:rPr>
          <w:rFonts w:cs="Tahoma"/>
        </w:rPr>
      </w:pPr>
      <w:r>
        <w:rPr>
          <w:rFonts w:cs="Tahoma"/>
          <w:bCs/>
        </w:rPr>
        <w:t>7.</w:t>
      </w:r>
      <w:r>
        <w:rPr>
          <w:rFonts w:cs="Tahoma"/>
          <w:bCs/>
        </w:rPr>
        <w:tab/>
      </w:r>
      <w:r>
        <w:rPr>
          <w:rFonts w:cs="Tahoma"/>
        </w:rPr>
        <w:t>Dokonanie wypłaty zabezpieczonej kwoty nie może być uzależnione od spełniania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14:paraId="24099E39" w14:textId="77777777" w:rsidR="0061390F" w:rsidRDefault="00E47F50">
      <w:pPr>
        <w:tabs>
          <w:tab w:val="left" w:pos="0"/>
          <w:tab w:val="left" w:pos="426"/>
        </w:tabs>
        <w:spacing w:after="0" w:line="240" w:lineRule="auto"/>
        <w:ind w:left="420" w:hanging="420"/>
        <w:jc w:val="both"/>
        <w:rPr>
          <w:rFonts w:cs="Tahoma"/>
        </w:rPr>
      </w:pPr>
      <w:r>
        <w:rPr>
          <w:rFonts w:cs="Tahoma"/>
        </w:rPr>
        <w:t>8.</w:t>
      </w:r>
      <w:r>
        <w:rPr>
          <w:rFonts w:cs="Tahoma"/>
        </w:rPr>
        <w:tab/>
        <w:t>Zamawiający będzie uprawniony do skorzystania z kwoty zabezpieczenia należytego wykonania umowy, w szczególności gdy Wykonawca będąc zobowiązany do zapłaty kary umownej na podstawie umowy, nie zapłaci jej w terminie lub w ogóle odmówi jej zapłacenia.</w:t>
      </w:r>
    </w:p>
    <w:p w14:paraId="2007A72F" w14:textId="2DF55C81" w:rsidR="0061390F" w:rsidRDefault="00E47F50">
      <w:pPr>
        <w:tabs>
          <w:tab w:val="left" w:pos="0"/>
          <w:tab w:val="left" w:pos="426"/>
        </w:tabs>
        <w:spacing w:after="0" w:line="240" w:lineRule="auto"/>
        <w:ind w:left="420" w:hanging="420"/>
        <w:jc w:val="both"/>
        <w:rPr>
          <w:rFonts w:cs="Tahoma"/>
        </w:rPr>
      </w:pPr>
      <w:r>
        <w:rPr>
          <w:rFonts w:cs="Tahoma"/>
        </w:rPr>
        <w:t>9.</w:t>
      </w:r>
      <w:r>
        <w:rPr>
          <w:rFonts w:cs="Tahoma"/>
        </w:rPr>
        <w:tab/>
        <w:t>W przypadku skorzystania z kwoty zabezpieczenia przez Zamawiającego, na warunkach określonych w ust. 8, kwota zabezpieczenia podlegająca zwrotowi zostanie odpowiednio zmniejszona.</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1039DA6C" w:rsidR="0061390F" w:rsidRPr="0093237B"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2"/>
        </w:rPr>
        <w:t xml:space="preserve">Projekt umowy stanowi załącznik nr </w:t>
      </w:r>
      <w:r w:rsidR="002516DE" w:rsidRPr="0093237B">
        <w:rPr>
          <w:rFonts w:cs="Tahoma"/>
          <w:spacing w:val="-2"/>
        </w:rPr>
        <w:t>5</w:t>
      </w:r>
      <w:r w:rsidRPr="0093237B">
        <w:rPr>
          <w:rFonts w:cs="Tahoma"/>
          <w:spacing w:val="-2"/>
        </w:rPr>
        <w:t xml:space="preserve"> do </w:t>
      </w:r>
      <w:r w:rsidRPr="0093237B">
        <w:rPr>
          <w:rFonts w:cs="Tahoma"/>
        </w:rPr>
        <w:t xml:space="preserve">niniejszej </w:t>
      </w:r>
      <w:r w:rsidRPr="0093237B">
        <w:rPr>
          <w:rFonts w:cs="Tahoma"/>
          <w:spacing w:val="-2"/>
        </w:rPr>
        <w:t>SWZ.</w:t>
      </w:r>
    </w:p>
    <w:p w14:paraId="77EDECD9" w14:textId="2F006435" w:rsidR="0061390F" w:rsidRDefault="00E47F50" w:rsidP="001A786B">
      <w:pPr>
        <w:pStyle w:val="Akapitzlist"/>
        <w:widowControl w:val="0"/>
        <w:numPr>
          <w:ilvl w:val="0"/>
          <w:numId w:val="8"/>
        </w:numPr>
        <w:tabs>
          <w:tab w:val="left" w:pos="0"/>
        </w:tabs>
        <w:spacing w:after="0" w:line="240" w:lineRule="auto"/>
        <w:jc w:val="both"/>
        <w:rPr>
          <w:rFonts w:cs="Tahoma"/>
          <w:spacing w:val="-1"/>
        </w:rPr>
      </w:pPr>
      <w:r w:rsidRPr="0093237B">
        <w:rPr>
          <w:rFonts w:cs="Tahoma"/>
          <w:spacing w:val="-1"/>
        </w:rPr>
        <w:t xml:space="preserve">Zamawiający przewiduje możliwość dokonania zmiany postanowień w umowie: </w:t>
      </w:r>
    </w:p>
    <w:p w14:paraId="609F551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a)</w:t>
      </w:r>
      <w:r w:rsidRPr="006A61F1">
        <w:rPr>
          <w:rFonts w:cs="Tahoma"/>
          <w:spacing w:val="-1"/>
        </w:rPr>
        <w:tab/>
        <w:t xml:space="preserve">dopuszcza się możliwość zmiany terminu zapłaty za wykonany przedmiot umowy do 30 dni – w przypadku, gdy nie może on być dochowany z przyczyn niezależnych od Zamawiającego, czego nie można było przewidzieć w chwili zawarcia umowy, </w:t>
      </w:r>
    </w:p>
    <w:p w14:paraId="5B9073DA" w14:textId="00CFCED6" w:rsidR="006A61F1" w:rsidRPr="006A61F1" w:rsidRDefault="006A61F1" w:rsidP="006A61F1">
      <w:pPr>
        <w:pStyle w:val="Akapitzlist"/>
        <w:widowControl w:val="0"/>
        <w:tabs>
          <w:tab w:val="left" w:pos="0"/>
        </w:tabs>
        <w:spacing w:after="0" w:line="240" w:lineRule="auto"/>
        <w:ind w:left="360"/>
        <w:jc w:val="both"/>
        <w:rPr>
          <w:rFonts w:cs="Tahoma"/>
          <w:spacing w:val="-1"/>
        </w:rPr>
      </w:pPr>
      <w:r w:rsidRPr="00413899">
        <w:rPr>
          <w:rFonts w:cs="Tahoma"/>
          <w:spacing w:val="-1"/>
        </w:rPr>
        <w:t>b)</w:t>
      </w:r>
      <w:r w:rsidRPr="00413899">
        <w:rPr>
          <w:rFonts w:cs="Tahoma"/>
          <w:spacing w:val="-1"/>
        </w:rPr>
        <w:tab/>
        <w:t xml:space="preserve">dopuszcza się możliwość zmiany terminu realizacji przedmiotu umowy do </w:t>
      </w:r>
      <w:r w:rsidR="00413899" w:rsidRPr="00413899">
        <w:rPr>
          <w:rFonts w:cs="Tahoma"/>
          <w:spacing w:val="-1"/>
        </w:rPr>
        <w:t>15</w:t>
      </w:r>
      <w:r w:rsidRPr="00413899">
        <w:rPr>
          <w:rFonts w:cs="Tahoma"/>
          <w:spacing w:val="-1"/>
        </w:rPr>
        <w:t xml:space="preserve"> dni – w sytuacji, gdy zmiana taka wynika z przyczyn niezależnych od Wykonawcy,</w:t>
      </w:r>
    </w:p>
    <w:p w14:paraId="4FB94EE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c)</w:t>
      </w:r>
      <w:r w:rsidRPr="006A61F1">
        <w:rPr>
          <w:rFonts w:cs="Tahoma"/>
          <w:spacing w:val="-1"/>
        </w:rPr>
        <w:tab/>
        <w:t>zmiana dokonana na podstawie art. 23 pkt 1 ustawy Prawo budowlane, tj. zmiana w rozwiązaniach projektowych, jeżeli są one uzasadnione koniecznością zwiększenia bezpieczeństwa realizacji robót budowlanych lub usprawnienia procesu budowy;</w:t>
      </w:r>
    </w:p>
    <w:p w14:paraId="1314020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d)</w:t>
      </w:r>
      <w:r w:rsidRPr="006A61F1">
        <w:rPr>
          <w:rFonts w:cs="Tahoma"/>
          <w:spacing w:val="-1"/>
        </w:rPr>
        <w:tab/>
        <w:t>zmiana dokonana na podstawie art. 20 ust. 1 pkt 4 lit. b) ustawy Prawo budowlane, tj. uzgodniona możliwość wprowadzenia rozwiązań zamiennych w stosunku do przewidzianych w projekcie, zgłoszonych przez kierownika budowy lub inspektora nadzoru inwestorskiego;</w:t>
      </w:r>
    </w:p>
    <w:p w14:paraId="019E9CCA"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e)</w:t>
      </w:r>
      <w:r w:rsidRPr="006A61F1">
        <w:rPr>
          <w:rFonts w:cs="Tahoma"/>
          <w:spacing w:val="-1"/>
        </w:rPr>
        <w:tab/>
        <w:t>zmiany dokonane zostały podczas wykonywania robót i nie odstępują w sposób istotny od zatwierdzonego projektu lub warunków pozwolenia na budowę w ramach art. 36a ust. 5 ustawy Prawo budowlane i dokonane zostały zgodnie z zapisami art. 36a ust. 6 ustawy Prawo budowlane</w:t>
      </w:r>
    </w:p>
    <w:p w14:paraId="3CF1A77B"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f)</w:t>
      </w:r>
      <w:r w:rsidRPr="006A61F1">
        <w:rPr>
          <w:rFonts w:cs="Tahoma"/>
          <w:spacing w:val="-1"/>
        </w:rPr>
        <w:tab/>
        <w:t xml:space="preserve">zmiany dotyczące sposobu spełnienia świadczenia, ze względu na: </w:t>
      </w:r>
    </w:p>
    <w:p w14:paraId="1DB2F91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 xml:space="preserve">konieczność zrealizowania robót przy zastosowaniu innych rozwiązań technicznych niż wskazane w dokumentacji projektowej lub specyfikacji technicznej, w sytuacji gdyby zastosowanie przewidzianych rozwiązań groziłoby niewykonaniem lub wadliwym wykonaniem przedmiotu </w:t>
      </w:r>
      <w:r w:rsidRPr="006A61F1">
        <w:rPr>
          <w:rFonts w:cs="Tahoma"/>
          <w:spacing w:val="-1"/>
        </w:rPr>
        <w:lastRenderedPageBreak/>
        <w:t xml:space="preserve">zamówienia, </w:t>
      </w:r>
    </w:p>
    <w:p w14:paraId="7609EF3E"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w:t>
      </w:r>
      <w:r w:rsidRPr="006A61F1">
        <w:rPr>
          <w:rFonts w:cs="Tahoma"/>
          <w:spacing w:val="-1"/>
        </w:rPr>
        <w:tab/>
        <w:t>konieczność zrealizowania robót przy zastosowaniu innych rozwiązań technicznych lub materiałowych ze względu na zmiany obowiązującego prawa</w:t>
      </w:r>
    </w:p>
    <w:p w14:paraId="762C173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g)</w:t>
      </w:r>
      <w:r w:rsidRPr="006A61F1">
        <w:rPr>
          <w:rFonts w:cs="Tahoma"/>
          <w:spacing w:val="-1"/>
        </w:rPr>
        <w:tab/>
        <w:t xml:space="preserve">wprowadzenie robót zamiennych, które są konieczne ze względu na zaistnienie sytuacji, której nie można było przewidzieć w chwili zawarcia umowy lub gdy jest ona korzystna dla Zamawiającego; </w:t>
      </w:r>
    </w:p>
    <w:p w14:paraId="1483257F" w14:textId="75C86C6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h)</w:t>
      </w:r>
      <w:r w:rsidRPr="006A61F1">
        <w:rPr>
          <w:rFonts w:cs="Tahoma"/>
          <w:spacing w:val="-1"/>
        </w:rPr>
        <w:tab/>
        <w:t>odpowiednia zmiana wysokości wynagrodzenia (zwiększenie/zmniejszenie) w przypadku wystąpienia robót zamiennych, na zasadach określonych w umowie, z tym, że ewentualna zmiana zakresu robót budowlanych nie może przekroczyć 20% ich wartości zawartych w § 3 ust. 1</w:t>
      </w:r>
      <w:r w:rsidR="00DF7D43">
        <w:rPr>
          <w:rFonts w:cs="Tahoma"/>
          <w:spacing w:val="-1"/>
        </w:rPr>
        <w:t xml:space="preserve"> umowy</w:t>
      </w:r>
      <w:r w:rsidRPr="006A61F1">
        <w:rPr>
          <w:rFonts w:cs="Tahoma"/>
          <w:spacing w:val="-1"/>
        </w:rPr>
        <w:t>.</w:t>
      </w:r>
    </w:p>
    <w:p w14:paraId="06423981" w14:textId="0F5873D9"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w:t>
      </w:r>
      <w:r w:rsidRPr="006A61F1">
        <w:rPr>
          <w:rFonts w:cs="Tahoma"/>
          <w:spacing w:val="-1"/>
        </w:rPr>
        <w:tab/>
        <w:t xml:space="preserve">potrzeby rezygnacji z wykonania części umowy w przypadku zaistnienia okoliczności, w których zbędne będzie wykonanie danej części umowy, wraz ze związanym z tym obniżeniem wynagrodzenia. Minimalny zakres przedmiotu zamówienia nie będzie mniejszy niż </w:t>
      </w:r>
      <w:r w:rsidR="00B80873">
        <w:rPr>
          <w:rFonts w:cs="Tahoma"/>
          <w:spacing w:val="-1"/>
        </w:rPr>
        <w:t>8</w:t>
      </w:r>
      <w:r w:rsidRPr="006A61F1">
        <w:rPr>
          <w:rFonts w:cs="Tahoma"/>
          <w:spacing w:val="-1"/>
        </w:rPr>
        <w:t>0%.</w:t>
      </w:r>
    </w:p>
    <w:p w14:paraId="35A4BE77" w14:textId="2F18D2DC"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j)</w:t>
      </w:r>
      <w:r w:rsidRPr="006A61F1">
        <w:rPr>
          <w:rFonts w:cs="Tahoma"/>
          <w:spacing w:val="-1"/>
        </w:rPr>
        <w:tab/>
        <w:t>gdy na skutek okoliczności niezależnych od Zamawiającego lub okoliczności nie dających się przewidzieć w chwili zawierania umowy, konieczna stanie się zmiana sposobu wykonywania umowy (w tym co do zakresu lub rodzaju świadczeń Wykonawcy) lub zmiana terminu wykonania umowy lub jej części, o ile zmiany te nie spowodują modyfikacji ogólnego charakteru umowy. Za okoliczności, o których mowa w zdaniu poprzedzającym Strony uznają w szczególności wystąpienie konieczności wykonania robót zamiennych lub dodatkowych</w:t>
      </w:r>
      <w:r w:rsidR="00BF227B">
        <w:rPr>
          <w:rFonts w:cs="Tahoma"/>
          <w:spacing w:val="-1"/>
        </w:rPr>
        <w:t>,</w:t>
      </w:r>
      <w:r w:rsidRPr="006A61F1">
        <w:rPr>
          <w:rFonts w:cs="Tahoma"/>
          <w:spacing w:val="-1"/>
        </w:rPr>
        <w:t xml:space="preserve"> która to konieczność nie jest powodowana błędami, zaniechaniami lub niedopatrzeniami Wykonawcy,</w:t>
      </w:r>
    </w:p>
    <w:p w14:paraId="0C2BA2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k)</w:t>
      </w:r>
      <w:r w:rsidRPr="006A61F1">
        <w:rPr>
          <w:rFonts w:cs="Tahoma"/>
          <w:spacing w:val="-1"/>
        </w:rPr>
        <w:tab/>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0FFA58C"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l)</w:t>
      </w:r>
      <w:r w:rsidRPr="006A61F1">
        <w:rPr>
          <w:rFonts w:cs="Tahoma"/>
          <w:spacing w:val="-1"/>
        </w:rPr>
        <w:tab/>
        <w:t>udziału  podwykonawcy na etapie realizacji umowy w sytuacji, gdy Wykonawca nie przewidział jego udziału w treści oferty,</w:t>
      </w:r>
    </w:p>
    <w:p w14:paraId="6A7E9957"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m)</w:t>
      </w:r>
      <w:r w:rsidRPr="006A61F1">
        <w:rPr>
          <w:rFonts w:cs="Tahoma"/>
          <w:spacing w:val="-1"/>
        </w:rPr>
        <w:tab/>
        <w:t>zmiany podwykonawców, pod warunkiem, że nowy podwykonawca wykaże spełnianie warunków w zakresie nie mniejszym niż wskazany na etapie postępowania o zamówienie publiczne dotychczasowy podwykonawca,</w:t>
      </w:r>
    </w:p>
    <w:p w14:paraId="15CD8244"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n)</w:t>
      </w:r>
      <w:r w:rsidRPr="006A61F1">
        <w:rPr>
          <w:rFonts w:cs="Tahoma"/>
          <w:spacing w:val="-1"/>
        </w:rPr>
        <w:tab/>
        <w:t>zmiany zakresu podwykonawstwa,</w:t>
      </w:r>
    </w:p>
    <w:p w14:paraId="080B199D"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o)</w:t>
      </w:r>
      <w:r w:rsidRPr="006A61F1">
        <w:rPr>
          <w:rFonts w:cs="Tahoma"/>
          <w:spacing w:val="-1"/>
        </w:rPr>
        <w:tab/>
        <w:t xml:space="preserve">zmiany na skutek wydanych decyzji, uzgodnień, faktycznych uwarunkowań terenowych </w:t>
      </w:r>
    </w:p>
    <w:p w14:paraId="2CE24446"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i gruntowych, powodujących konieczność modyfikacji rozwiązań, z zastrzeżeniem, że zmiany te nie mogą powodować  zwiększenia wynagrodzenia Wykonawcy,</w:t>
      </w:r>
    </w:p>
    <w:p w14:paraId="7F61F9A8"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p)</w:t>
      </w:r>
      <w:r w:rsidRPr="006A61F1">
        <w:rPr>
          <w:rFonts w:cs="Tahoma"/>
          <w:spacing w:val="-1"/>
        </w:rPr>
        <w:tab/>
        <w:t>zmiany spowodowane nieprzewidzianymi warunkami archeologicznymi lub terenowymi,</w:t>
      </w:r>
    </w:p>
    <w:p w14:paraId="6CB3A621"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q)</w:t>
      </w:r>
      <w:r w:rsidRPr="006A61F1">
        <w:rPr>
          <w:rFonts w:cs="Tahoma"/>
          <w:spacing w:val="-1"/>
        </w:rPr>
        <w:tab/>
        <w:t>zmiany ustawowej wysokości podatku VAT: jeżeli w trakcie realizacji przedmiotu umowy nastąpi zmiana stawki podatku VAT dla usług objętych przedmiotem zamówienia, Zamawiający może dokonać odpowiedniej zmiany wynagrodzenia umownego – dotyczy to części wynagrodzenia za prace, których w dniu zmiany stawki podatku VAT jeszcze nie wykonano,</w:t>
      </w:r>
    </w:p>
    <w:p w14:paraId="42F922D2" w14:textId="77777777"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r)</w:t>
      </w:r>
      <w:r w:rsidRPr="006A61F1">
        <w:rPr>
          <w:rFonts w:cs="Tahoma"/>
          <w:spacing w:val="-1"/>
        </w:rPr>
        <w:tab/>
        <w:t>w przypadku gdy nastąpi zmiana powszechnie obowiązujących przepisów prawa w zakresie mającym wpływ na realizację zamówienia,</w:t>
      </w:r>
    </w:p>
    <w:p w14:paraId="6AB99C3E" w14:textId="59B04E88" w:rsidR="006A61F1" w:rsidRP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s)</w:t>
      </w:r>
      <w:r w:rsidRPr="006A61F1">
        <w:rPr>
          <w:rFonts w:cs="Tahoma"/>
          <w:spacing w:val="-1"/>
        </w:rPr>
        <w:tab/>
        <w:t xml:space="preserve">rezygnacji przez Zamawiającego z realizacji części przedmiotu umowy; w takim przypadku wynagrodzenie Wykonawcy zostanie odpowiednio pomniejszone. Minimalny zakres przedmiotu zamówienia nie będzie mniejszy niż </w:t>
      </w:r>
      <w:r w:rsidR="00B80873">
        <w:rPr>
          <w:rFonts w:cs="Tahoma"/>
          <w:spacing w:val="-1"/>
        </w:rPr>
        <w:t>8</w:t>
      </w:r>
      <w:r w:rsidRPr="006A61F1">
        <w:rPr>
          <w:rFonts w:cs="Tahoma"/>
          <w:spacing w:val="-1"/>
        </w:rPr>
        <w:t>0%.</w:t>
      </w:r>
    </w:p>
    <w:p w14:paraId="3D110A43" w14:textId="6DABDB13" w:rsidR="006A61F1" w:rsidRDefault="006A61F1" w:rsidP="006A61F1">
      <w:pPr>
        <w:pStyle w:val="Akapitzlist"/>
        <w:widowControl w:val="0"/>
        <w:tabs>
          <w:tab w:val="left" w:pos="0"/>
        </w:tabs>
        <w:spacing w:after="0" w:line="240" w:lineRule="auto"/>
        <w:ind w:left="360"/>
        <w:jc w:val="both"/>
        <w:rPr>
          <w:rFonts w:cs="Tahoma"/>
          <w:spacing w:val="-1"/>
        </w:rPr>
      </w:pPr>
      <w:r w:rsidRPr="006A61F1">
        <w:rPr>
          <w:rFonts w:cs="Tahoma"/>
          <w:spacing w:val="-1"/>
        </w:rPr>
        <w:t>t)</w:t>
      </w:r>
      <w:r w:rsidRPr="006A61F1">
        <w:rPr>
          <w:rFonts w:cs="Tahoma"/>
          <w:spacing w:val="-1"/>
        </w:rPr>
        <w:tab/>
        <w:t>innych sytuacji, których nie można było przewidzieć w chwili zawarcia umowy i mających charakter zmian nieistotnych.</w:t>
      </w:r>
    </w:p>
    <w:p w14:paraId="278524E7" w14:textId="77777777" w:rsidR="0061390F" w:rsidRPr="0093237B" w:rsidRDefault="00E47F50" w:rsidP="001A786B">
      <w:pPr>
        <w:pStyle w:val="Akapitzlist"/>
        <w:widowControl w:val="0"/>
        <w:numPr>
          <w:ilvl w:val="0"/>
          <w:numId w:val="8"/>
        </w:numPr>
        <w:tabs>
          <w:tab w:val="left" w:pos="0"/>
        </w:tabs>
        <w:spacing w:after="0" w:line="240" w:lineRule="auto"/>
        <w:jc w:val="both"/>
      </w:pPr>
      <w:r w:rsidRPr="0093237B">
        <w:rPr>
          <w:rFonts w:cs="Tahoma"/>
        </w:rPr>
        <w:t>Zmiany w umowie nie mogą powodować podwyższenia ceny przedmiotu zamówienia, nawet w przypadku zmian w przepisach podatkowych.</w:t>
      </w:r>
    </w:p>
    <w:p w14:paraId="39E58B58" w14:textId="4CD79EC8" w:rsidR="0061390F" w:rsidRPr="0093237B" w:rsidRDefault="00E47F50" w:rsidP="001A786B">
      <w:pPr>
        <w:pStyle w:val="Akapitzlist"/>
        <w:widowControl w:val="0"/>
        <w:numPr>
          <w:ilvl w:val="0"/>
          <w:numId w:val="8"/>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14E2D5E3" w14:textId="3D7F77EF" w:rsidR="00125EB0" w:rsidRPr="00E6123F" w:rsidRDefault="00125EB0" w:rsidP="00130FAD">
      <w:pPr>
        <w:spacing w:after="0" w:line="240" w:lineRule="auto"/>
        <w:jc w:val="both"/>
        <w:rPr>
          <w:rFonts w:eastAsia="Arial" w:cs="Calibri"/>
          <w:b/>
          <w:u w:val="single"/>
        </w:rPr>
      </w:pPr>
      <w:r>
        <w:rPr>
          <w:rFonts w:eastAsia="Arial" w:cs="Calibri"/>
          <w:b/>
          <w:u w:val="single"/>
        </w:rPr>
        <w:t xml:space="preserve">Rozdział </w:t>
      </w:r>
      <w:r w:rsidRPr="00E6123F">
        <w:rPr>
          <w:rFonts w:eastAsia="Arial" w:cs="Calibri"/>
          <w:b/>
          <w:u w:val="single"/>
        </w:rPr>
        <w:t xml:space="preserve">XVIII. Określenie wymagań, o których mowa w art. </w:t>
      </w:r>
      <w:r>
        <w:rPr>
          <w:rFonts w:eastAsia="Arial" w:cs="Calibri"/>
          <w:b/>
          <w:u w:val="single"/>
        </w:rPr>
        <w:t>95</w:t>
      </w:r>
      <w:r w:rsidRPr="00E6123F">
        <w:rPr>
          <w:rFonts w:eastAsia="Arial" w:cs="Calibri"/>
          <w:b/>
          <w:u w:val="single"/>
        </w:rPr>
        <w:t xml:space="preserve"> </w:t>
      </w:r>
      <w:proofErr w:type="spellStart"/>
      <w:r w:rsidRPr="00E6123F">
        <w:rPr>
          <w:rFonts w:eastAsia="Arial" w:cs="Calibri"/>
          <w:b/>
          <w:u w:val="single"/>
        </w:rPr>
        <w:t>uPzp</w:t>
      </w:r>
      <w:proofErr w:type="spellEnd"/>
    </w:p>
    <w:p w14:paraId="5D342459" w14:textId="5E28D21B" w:rsidR="00125EB0" w:rsidRPr="00E6123F" w:rsidRDefault="00125EB0" w:rsidP="005F60C1">
      <w:pPr>
        <w:widowControl w:val="0"/>
        <w:numPr>
          <w:ilvl w:val="0"/>
          <w:numId w:val="35"/>
        </w:numPr>
        <w:pBdr>
          <w:top w:val="nil"/>
          <w:left w:val="nil"/>
          <w:bottom w:val="nil"/>
          <w:right w:val="nil"/>
          <w:between w:val="nil"/>
        </w:pBdr>
        <w:spacing w:after="0" w:line="240" w:lineRule="auto"/>
        <w:ind w:left="357"/>
        <w:jc w:val="both"/>
        <w:rPr>
          <w:rFonts w:eastAsia="Arial" w:cs="Calibri"/>
        </w:rPr>
      </w:pPr>
      <w:r w:rsidRPr="00E6123F">
        <w:rPr>
          <w:rFonts w:eastAsia="Arial" w:cs="Calibri"/>
        </w:rPr>
        <w:t xml:space="preserve">Sposób dokumentowania zatrudnienia osób, o których mowa w art. </w:t>
      </w:r>
      <w:bookmarkStart w:id="11" w:name="_Hlk80303934"/>
      <w:r w:rsidRPr="00E6123F">
        <w:rPr>
          <w:rFonts w:eastAsia="Arial" w:cs="Calibri"/>
        </w:rPr>
        <w:t>9</w:t>
      </w:r>
      <w:r>
        <w:rPr>
          <w:rFonts w:eastAsia="Arial" w:cs="Calibri"/>
        </w:rPr>
        <w:t>5</w:t>
      </w:r>
      <w:r w:rsidRPr="00E6123F">
        <w:rPr>
          <w:rFonts w:eastAsia="Arial" w:cs="Calibri"/>
        </w:rPr>
        <w:t xml:space="preserve"> </w:t>
      </w:r>
      <w:bookmarkEnd w:id="11"/>
      <w:proofErr w:type="spellStart"/>
      <w:r w:rsidRPr="00E6123F">
        <w:rPr>
          <w:rFonts w:eastAsia="Arial" w:cs="Calibri"/>
        </w:rPr>
        <w:t>uPzp</w:t>
      </w:r>
      <w:proofErr w:type="spellEnd"/>
      <w:r w:rsidRPr="00E6123F">
        <w:rPr>
          <w:rFonts w:eastAsia="Arial" w:cs="Calibri"/>
        </w:rPr>
        <w:t>:</w:t>
      </w:r>
    </w:p>
    <w:p w14:paraId="605588EE" w14:textId="60F02B54" w:rsidR="00125EB0" w:rsidRPr="005F60C1" w:rsidRDefault="00125EB0" w:rsidP="00130FAD">
      <w:pPr>
        <w:widowControl w:val="0"/>
        <w:spacing w:after="0" w:line="240" w:lineRule="auto"/>
        <w:ind w:left="357"/>
        <w:jc w:val="both"/>
        <w:rPr>
          <w:rFonts w:eastAsia="Arial" w:cs="Calibri"/>
        </w:rPr>
      </w:pPr>
      <w:r w:rsidRPr="00E6123F">
        <w:rPr>
          <w:rFonts w:eastAsia="Arial" w:cs="Calibri"/>
        </w:rPr>
        <w:t>Wykonawca wraz z fakturą złoży Zamawiającemu oświadczenie swoje i podwykonawców</w:t>
      </w:r>
      <w:r w:rsidRPr="00E6123F">
        <w:rPr>
          <w:rFonts w:eastAsia="Arial" w:cs="Calibri"/>
        </w:rPr>
        <w:br/>
      </w:r>
      <w:r w:rsidRPr="005F60C1">
        <w:rPr>
          <w:rFonts w:eastAsia="Arial" w:cs="Calibri"/>
        </w:rPr>
        <w:lastRenderedPageBreak/>
        <w:t xml:space="preserve">o zatrudnieniu na podstawie umowy o pracę osób wykonujących przy realizacji przedmiotowego zamówienia czynności wskazanych przez Zamawiającego w rozdz. III pkt </w:t>
      </w:r>
      <w:r w:rsidR="005F60C1" w:rsidRPr="005F60C1">
        <w:rPr>
          <w:rFonts w:eastAsia="Arial" w:cs="Calibri"/>
        </w:rPr>
        <w:t>9</w:t>
      </w:r>
      <w:r w:rsidRPr="005F60C1">
        <w:rPr>
          <w:rFonts w:eastAsia="Arial" w:cs="Calibri"/>
        </w:rPr>
        <w:t xml:space="preserve"> niniejszej SWZ.</w:t>
      </w:r>
    </w:p>
    <w:p w14:paraId="4C72FB36" w14:textId="6BF737BD" w:rsidR="00125EB0" w:rsidRPr="005F60C1" w:rsidRDefault="00125EB0" w:rsidP="005F60C1">
      <w:pPr>
        <w:widowControl w:val="0"/>
        <w:numPr>
          <w:ilvl w:val="0"/>
          <w:numId w:val="35"/>
        </w:numPr>
        <w:pBdr>
          <w:top w:val="nil"/>
          <w:left w:val="nil"/>
          <w:bottom w:val="nil"/>
          <w:right w:val="nil"/>
          <w:between w:val="nil"/>
        </w:pBdr>
        <w:spacing w:after="0" w:line="240" w:lineRule="auto"/>
        <w:jc w:val="both"/>
        <w:rPr>
          <w:rFonts w:eastAsia="Arial" w:cs="Calibri"/>
        </w:rPr>
      </w:pPr>
      <w:r w:rsidRPr="005F60C1">
        <w:rPr>
          <w:rFonts w:eastAsia="Arial" w:cs="Calibri"/>
        </w:rPr>
        <w:t xml:space="preserve">Uprawnienia Zamawiającego w zakresie kontroli spełniania przez Wykonawcę wymagań, o których mowa w art. 95 </w:t>
      </w:r>
      <w:proofErr w:type="spellStart"/>
      <w:r w:rsidRPr="005F60C1">
        <w:rPr>
          <w:rFonts w:eastAsia="Arial" w:cs="Calibri"/>
        </w:rPr>
        <w:t>uPzp</w:t>
      </w:r>
      <w:proofErr w:type="spellEnd"/>
      <w:r w:rsidRPr="005F60C1">
        <w:rPr>
          <w:rFonts w:eastAsia="Arial" w:cs="Calibri"/>
        </w:rPr>
        <w:t xml:space="preserve"> oraz sankcje z tytułu niespełnienia tych wymagań:</w:t>
      </w:r>
    </w:p>
    <w:p w14:paraId="721C1DE8" w14:textId="6E3B342E" w:rsidR="00125EB0" w:rsidRPr="00E6123F" w:rsidRDefault="00125EB0" w:rsidP="005F60C1">
      <w:pPr>
        <w:numPr>
          <w:ilvl w:val="1"/>
          <w:numId w:val="36"/>
        </w:numPr>
        <w:spacing w:after="0" w:line="240" w:lineRule="auto"/>
        <w:jc w:val="both"/>
        <w:rPr>
          <w:rFonts w:eastAsia="Arial" w:cs="Calibri"/>
        </w:rPr>
      </w:pPr>
      <w:r w:rsidRPr="005F60C1">
        <w:rPr>
          <w:rFonts w:eastAsia="Arial" w:cs="Calibri"/>
        </w:rPr>
        <w:t xml:space="preserve">Wykonawca, na żądanie Zamawiającego, w ciągu </w:t>
      </w:r>
      <w:r w:rsidR="00130FAD" w:rsidRPr="005F60C1">
        <w:rPr>
          <w:rFonts w:eastAsia="Arial" w:cs="Calibri"/>
        </w:rPr>
        <w:t>3</w:t>
      </w:r>
      <w:r w:rsidRPr="005F60C1">
        <w:rPr>
          <w:rFonts w:eastAsia="Arial" w:cs="Calibri"/>
        </w:rPr>
        <w:t xml:space="preserve"> dni przedkłada Zamawiającemu do wglądu dokumenty potwierdzające zatrudnienie przez Wykonawcę lub podwykonawców na podstawie umowy o pracę osób wykonujących przy realizacji przedmiotowego zamówienia czynności wskazanych przez Zamawiającego w rozdz. III pkt </w:t>
      </w:r>
      <w:r w:rsidR="005F60C1" w:rsidRPr="005F60C1">
        <w:rPr>
          <w:rFonts w:eastAsia="Arial" w:cs="Calibri"/>
        </w:rPr>
        <w:t>9</w:t>
      </w:r>
      <w:r w:rsidR="008F3091" w:rsidRPr="005F60C1">
        <w:rPr>
          <w:rFonts w:eastAsia="Arial" w:cs="Calibri"/>
        </w:rPr>
        <w:t xml:space="preserve"> </w:t>
      </w:r>
      <w:r w:rsidRPr="005F60C1">
        <w:rPr>
          <w:rFonts w:eastAsia="Arial" w:cs="Calibri"/>
        </w:rPr>
        <w:t xml:space="preserve">niniejszej SWZ. Kopia dokumentu </w:t>
      </w:r>
      <w:r w:rsidRPr="00E6123F">
        <w:rPr>
          <w:rFonts w:eastAsia="Arial" w:cs="Calibri"/>
        </w:rPr>
        <w:t xml:space="preserve">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adresów, nr PESEL pracownika); imię i nazwisko pracownika nie podlega </w:t>
      </w:r>
      <w:proofErr w:type="spellStart"/>
      <w:r w:rsidRPr="00E6123F">
        <w:rPr>
          <w:rFonts w:eastAsia="Arial" w:cs="Calibri"/>
        </w:rPr>
        <w:t>anonimizacji</w:t>
      </w:r>
      <w:proofErr w:type="spellEnd"/>
      <w:r w:rsidRPr="00E6123F">
        <w:rPr>
          <w:rFonts w:eastAsia="Arial" w:cs="Calibri"/>
        </w:rPr>
        <w:t>; informacje takie jak: data zawarcia umowy, rodzaj umowy o pracę i wymiar etatu powinny być możliwe do zidentyfikowania.</w:t>
      </w:r>
    </w:p>
    <w:p w14:paraId="3BB43E93" w14:textId="180BF72D" w:rsidR="00125EB0" w:rsidRPr="00E6123F" w:rsidRDefault="00125EB0" w:rsidP="005F60C1">
      <w:pPr>
        <w:pStyle w:val="Akapitzlist"/>
        <w:widowControl w:val="0"/>
        <w:numPr>
          <w:ilvl w:val="1"/>
          <w:numId w:val="36"/>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Sankcje z tytułu niespełniania wymagań, o których mowa w art. </w:t>
      </w:r>
      <w:r w:rsidR="008F3091">
        <w:rPr>
          <w:rFonts w:eastAsia="Arial" w:cs="Calibri"/>
        </w:rPr>
        <w:t xml:space="preserve">95 </w:t>
      </w:r>
      <w:proofErr w:type="spellStart"/>
      <w:r w:rsidRPr="00E6123F">
        <w:rPr>
          <w:rFonts w:eastAsia="Arial" w:cs="Calibri"/>
        </w:rPr>
        <w:t>uPzp</w:t>
      </w:r>
      <w:proofErr w:type="spellEnd"/>
      <w:r w:rsidRPr="00E6123F">
        <w:rPr>
          <w:rFonts w:eastAsia="Arial" w:cs="Calibri"/>
        </w:rPr>
        <w:t>:</w:t>
      </w:r>
    </w:p>
    <w:p w14:paraId="0CD15975" w14:textId="5B38D854" w:rsidR="00125EB0" w:rsidRDefault="00125EB0" w:rsidP="005F60C1">
      <w:pPr>
        <w:pStyle w:val="Akapitzlist"/>
        <w:widowControl w:val="0"/>
        <w:numPr>
          <w:ilvl w:val="0"/>
          <w:numId w:val="37"/>
        </w:numPr>
        <w:pBdr>
          <w:top w:val="nil"/>
          <w:left w:val="nil"/>
          <w:bottom w:val="nil"/>
          <w:right w:val="nil"/>
          <w:between w:val="nil"/>
        </w:pBdr>
        <w:spacing w:after="0" w:line="240" w:lineRule="auto"/>
        <w:jc w:val="both"/>
        <w:rPr>
          <w:rFonts w:eastAsia="Arial" w:cs="Calibri"/>
        </w:rPr>
      </w:pPr>
      <w:r w:rsidRPr="00E6123F">
        <w:rPr>
          <w:rFonts w:eastAsia="Arial" w:cs="Calibri"/>
        </w:rPr>
        <w:t xml:space="preserve">kara umowna w wysokości </w:t>
      </w:r>
      <w:r w:rsidR="009D3425">
        <w:rPr>
          <w:rFonts w:eastAsia="Arial" w:cs="Calibri"/>
        </w:rPr>
        <w:t>8</w:t>
      </w:r>
      <w:r w:rsidRPr="00E6123F">
        <w:rPr>
          <w:rFonts w:eastAsia="Arial" w:cs="Calibri"/>
        </w:rPr>
        <w:t>00,00 zł brutto za każdy dzień</w:t>
      </w:r>
      <w:r w:rsidR="009821BC">
        <w:rPr>
          <w:rFonts w:eastAsia="Arial" w:cs="Calibri"/>
        </w:rPr>
        <w:t xml:space="preserve"> zwłoki</w:t>
      </w:r>
      <w:r w:rsidRPr="00E6123F">
        <w:rPr>
          <w:rFonts w:eastAsia="Arial" w:cs="Calibri"/>
        </w:rPr>
        <w:t xml:space="preserve"> za nieprzedstawienie Zamawiającemu w wymaganym terminie dokumentów potwierdzających zatrudnienie pracowników na podstawie umowy o pracę.</w:t>
      </w:r>
    </w:p>
    <w:p w14:paraId="2ECFFE16" w14:textId="77777777" w:rsidR="009D3425" w:rsidRPr="00E6123F" w:rsidRDefault="009D3425" w:rsidP="009D3425">
      <w:pPr>
        <w:pStyle w:val="Akapitzlist"/>
        <w:widowControl w:val="0"/>
        <w:pBdr>
          <w:top w:val="nil"/>
          <w:left w:val="nil"/>
          <w:bottom w:val="nil"/>
          <w:right w:val="nil"/>
          <w:between w:val="nil"/>
        </w:pBdr>
        <w:spacing w:after="0" w:line="240" w:lineRule="auto"/>
        <w:ind w:left="1080"/>
        <w:jc w:val="both"/>
        <w:rPr>
          <w:rFonts w:eastAsia="Arial" w:cs="Calibri"/>
        </w:rPr>
      </w:pPr>
    </w:p>
    <w:p w14:paraId="74783BD5" w14:textId="2F36F895"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8F3091">
        <w:rPr>
          <w:rFonts w:cs="Tahoma"/>
          <w:b/>
          <w:iCs/>
          <w:color w:val="000000"/>
          <w:spacing w:val="1"/>
          <w:u w:val="single"/>
        </w:rPr>
        <w:t>IX</w:t>
      </w:r>
      <w:r>
        <w:rPr>
          <w:rFonts w:cs="Tahoma"/>
          <w:b/>
          <w:iCs/>
          <w:color w:val="000000"/>
          <w:spacing w:val="1"/>
          <w:u w:val="single"/>
        </w:rPr>
        <w:t>. Informacja o formalnościach, jakie powinny zostać dopełnione po wyborze oferty w celu zawarcia umowy w sprawie zamówienia publicznego</w:t>
      </w:r>
    </w:p>
    <w:p w14:paraId="439C3D36" w14:textId="58485383" w:rsidR="0061390F" w:rsidRDefault="00E47F50" w:rsidP="001A786B">
      <w:pPr>
        <w:pStyle w:val="Akapitzlist"/>
        <w:numPr>
          <w:ilvl w:val="0"/>
          <w:numId w:val="9"/>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516DE">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7CD36797" w14:textId="77777777" w:rsidR="0061390F" w:rsidRDefault="00E47F50" w:rsidP="001A786B">
      <w:pPr>
        <w:pStyle w:val="Akapitzlist"/>
        <w:numPr>
          <w:ilvl w:val="0"/>
          <w:numId w:val="9"/>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p>
    <w:p w14:paraId="553A02E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wniesie zabezpieczenie należytego wykonania umowy;</w:t>
      </w:r>
    </w:p>
    <w:p w14:paraId="2D8EBCFA" w14:textId="77777777" w:rsidR="0061390F" w:rsidRDefault="00E47F50" w:rsidP="001A786B">
      <w:pPr>
        <w:pStyle w:val="Tekstpodstawowy"/>
        <w:numPr>
          <w:ilvl w:val="0"/>
          <w:numId w:val="10"/>
        </w:numPr>
        <w:tabs>
          <w:tab w:val="left" w:pos="0"/>
        </w:tabs>
        <w:rPr>
          <w:rFonts w:asciiTheme="minorHAnsi" w:hAnsiTheme="minorHAnsi" w:cs="Tahoma"/>
          <w:iCs/>
          <w:color w:val="000000"/>
          <w:spacing w:val="1"/>
          <w:sz w:val="22"/>
          <w:szCs w:val="22"/>
        </w:rPr>
      </w:pPr>
      <w:r>
        <w:rPr>
          <w:rFonts w:asciiTheme="minorHAnsi" w:hAnsiTheme="minorHAnsi" w:cs="Tahoma"/>
          <w:iCs/>
          <w:color w:val="000000"/>
          <w:spacing w:val="1"/>
          <w:sz w:val="22"/>
          <w:szCs w:val="22"/>
        </w:rPr>
        <w:t>przekaże Zamawiającemu:</w:t>
      </w:r>
    </w:p>
    <w:p w14:paraId="57F480DC" w14:textId="77777777"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161CE811" w:rsidR="0061390F" w:rsidRDefault="00E47F50" w:rsidP="001A786B">
      <w:pPr>
        <w:pStyle w:val="Akapitzlist"/>
        <w:numPr>
          <w:ilvl w:val="0"/>
          <w:numId w:val="11"/>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Pr>
          <w:rFonts w:cs="Tahoma"/>
          <w:iCs/>
          <w:color w:val="000000"/>
          <w:spacing w:val="1"/>
        </w:rPr>
        <w:b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 xml:space="preserve">po stronie Wykonawcy i zgodnie z art. 98 ust. 6 pkt 3 </w:t>
      </w:r>
      <w:proofErr w:type="spellStart"/>
      <w:r w:rsidRPr="0084705E">
        <w:rPr>
          <w:rFonts w:asciiTheme="minorHAnsi" w:hAnsiTheme="minorHAnsi" w:cs="Tahoma"/>
          <w:iCs/>
          <w:color w:val="000000"/>
          <w:spacing w:val="1"/>
          <w:sz w:val="20"/>
          <w:szCs w:val="20"/>
        </w:rPr>
        <w:t>uPzp</w:t>
      </w:r>
      <w:proofErr w:type="spellEnd"/>
      <w:r w:rsidRPr="0084705E">
        <w:rPr>
          <w:rFonts w:asciiTheme="minorHAnsi" w:hAnsiTheme="minorHAnsi" w:cs="Tahoma"/>
          <w:iCs/>
          <w:color w:val="000000"/>
          <w:spacing w:val="1"/>
          <w:sz w:val="20"/>
          <w:szCs w:val="20"/>
        </w:rPr>
        <w:t xml:space="preserve">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6AEB3123"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 xml:space="preserve">Wykonawcy oraz innemu podmiotowi, jeżeli na lub miał interes w uzyskaniu zamówienia oraz poniósł lub może ponieść szkodę w wyniku naruszenia przez Zamawiającego przepisów </w:t>
      </w:r>
      <w:proofErr w:type="spellStart"/>
      <w:r>
        <w:rPr>
          <w:rFonts w:ascii="Calibri" w:hAnsi="Calibri"/>
          <w:szCs w:val="22"/>
        </w:rPr>
        <w:t>uPzp</w:t>
      </w:r>
      <w:proofErr w:type="spellEnd"/>
      <w:r>
        <w:rPr>
          <w:rFonts w:ascii="Calibri" w:hAnsi="Calibri"/>
          <w:szCs w:val="22"/>
        </w:rPr>
        <w:t xml:space="preserve">, przysługują środki ochrony prawnej określone w dziale IX </w:t>
      </w:r>
      <w:proofErr w:type="spellStart"/>
      <w:r>
        <w:rPr>
          <w:rFonts w:ascii="Calibri" w:hAnsi="Calibri"/>
          <w:szCs w:val="22"/>
        </w:rPr>
        <w:t>uPzp</w:t>
      </w:r>
      <w:proofErr w:type="spellEnd"/>
      <w:r>
        <w:rPr>
          <w:rFonts w:ascii="Calibri" w:hAnsi="Calibri"/>
          <w:szCs w:val="22"/>
        </w:rPr>
        <w:t>.</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5BC8F0B8"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w:t>
      </w:r>
      <w:r w:rsidR="008F3091">
        <w:rPr>
          <w:rFonts w:ascii="Calibri" w:hAnsi="Calibri" w:cs="Tahoma"/>
          <w:b/>
          <w:color w:val="000000"/>
          <w:szCs w:val="22"/>
          <w:u w:val="single"/>
        </w:rPr>
        <w:t>I</w:t>
      </w:r>
      <w:r>
        <w:rPr>
          <w:rFonts w:ascii="Calibri" w:hAnsi="Calibri" w:cs="Tahoma"/>
          <w:b/>
          <w:color w:val="000000"/>
          <w:szCs w:val="22"/>
          <w:u w:val="single"/>
        </w:rPr>
        <w:t>. Obowiązki informacyjne dotyczące danych osobowych wykonawców</w:t>
      </w:r>
    </w:p>
    <w:p w14:paraId="72E97BF3" w14:textId="69A06E86" w:rsidR="00C4091A" w:rsidRPr="00C4091A" w:rsidRDefault="00C4091A" w:rsidP="00EC2ECA">
      <w:pPr>
        <w:shd w:val="clear" w:color="auto" w:fill="FFFFFF"/>
        <w:tabs>
          <w:tab w:val="left" w:pos="0"/>
        </w:tabs>
        <w:spacing w:after="0" w:line="240" w:lineRule="auto"/>
        <w:jc w:val="both"/>
        <w:rPr>
          <w:rFonts w:cs="Tahoma"/>
          <w:color w:val="000000"/>
        </w:rPr>
      </w:pPr>
      <w:r w:rsidRPr="00C4091A">
        <w:rPr>
          <w:rFonts w:eastAsia="Times New Roman" w:cs="Tahoma"/>
          <w:color w:val="000000"/>
          <w:lang w:eastAsia="pl-PL"/>
        </w:rPr>
        <w:t xml:space="preserve">Zgodnie z art. 13 </w:t>
      </w:r>
      <w:r w:rsidR="00471C76">
        <w:rPr>
          <w:rFonts w:eastAsia="Times New Roman" w:cs="Tahoma"/>
          <w:color w:val="000000"/>
          <w:lang w:eastAsia="pl-PL"/>
        </w:rPr>
        <w:t xml:space="preserve">oraz art. 14 </w:t>
      </w:r>
      <w:r w:rsidRPr="00C4091A">
        <w:rPr>
          <w:rFonts w:eastAsia="Times New Roman" w:cs="Tahoma"/>
          <w:color w:val="000000"/>
          <w:lang w:eastAsia="pl-PL"/>
        </w:rPr>
        <w:t>rozporządzenia Parlamentu Europejskiego i Rady (UE) 2016/679 z dnia</w:t>
      </w:r>
      <w:r w:rsidR="00471C76">
        <w:rPr>
          <w:rFonts w:eastAsia="Times New Roman" w:cs="Tahoma"/>
          <w:color w:val="000000"/>
          <w:lang w:eastAsia="pl-PL"/>
        </w:rPr>
        <w:br/>
      </w:r>
      <w:r w:rsidRPr="00C4091A">
        <w:rPr>
          <w:rFonts w:eastAsia="Times New Roman" w:cs="Tahoma"/>
          <w:color w:val="000000"/>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BC2572C" w14:textId="0155D9C2" w:rsidR="00C4091A" w:rsidRDefault="00E47F50" w:rsidP="001A786B">
      <w:pPr>
        <w:pStyle w:val="Akapitzlist"/>
        <w:numPr>
          <w:ilvl w:val="0"/>
          <w:numId w:val="12"/>
        </w:numPr>
        <w:shd w:val="clear" w:color="auto" w:fill="FFFFFF"/>
        <w:tabs>
          <w:tab w:val="left" w:pos="0"/>
        </w:tabs>
        <w:spacing w:after="0" w:line="240" w:lineRule="auto"/>
        <w:jc w:val="both"/>
        <w:rPr>
          <w:rFonts w:cs="Tahoma"/>
          <w:color w:val="000000"/>
        </w:rPr>
      </w:pPr>
      <w:r>
        <w:rPr>
          <w:rFonts w:cs="Tahoma"/>
          <w:color w:val="000000"/>
        </w:rPr>
        <w:lastRenderedPageBreak/>
        <w:t>administratorem Pa</w:t>
      </w:r>
      <w:r w:rsidR="006236E7">
        <w:rPr>
          <w:rFonts w:cs="Tahoma"/>
          <w:color w:val="000000"/>
        </w:rPr>
        <w:t>ni/Pana</w:t>
      </w:r>
      <w:r>
        <w:rPr>
          <w:rFonts w:cs="Tahoma"/>
          <w:color w:val="000000"/>
        </w:rPr>
        <w:t xml:space="preserve"> danych osobowych jest Komenda Wojewódzka Państwowej Straży Pożarnej we Wrocławiu, ul. Borowska 138, 50-552 Wrocław</w:t>
      </w:r>
      <w:r w:rsidR="00C4091A">
        <w:rPr>
          <w:rFonts w:cs="Tahoma"/>
          <w:color w:val="000000"/>
        </w:rPr>
        <w:t>,</w:t>
      </w:r>
      <w:r w:rsidR="006236E7">
        <w:rPr>
          <w:rFonts w:cs="Tahoma"/>
          <w:color w:val="000000"/>
        </w:rPr>
        <w:t xml:space="preserve"> </w:t>
      </w:r>
      <w:r w:rsidR="00C4091A" w:rsidRPr="00C4091A">
        <w:rPr>
          <w:rFonts w:cs="Tahoma"/>
          <w:color w:val="000000"/>
        </w:rPr>
        <w:t>tel.: 71/368</w:t>
      </w:r>
      <w:r w:rsidR="00C4091A">
        <w:rPr>
          <w:rFonts w:cs="Tahoma"/>
          <w:color w:val="000000"/>
        </w:rPr>
        <w:t> </w:t>
      </w:r>
      <w:r w:rsidR="00C4091A" w:rsidRPr="00C4091A">
        <w:rPr>
          <w:rFonts w:cs="Tahoma"/>
          <w:color w:val="000000"/>
        </w:rPr>
        <w:t>21</w:t>
      </w:r>
      <w:r w:rsidR="00C4091A">
        <w:rPr>
          <w:rFonts w:cs="Tahoma"/>
          <w:color w:val="000000"/>
        </w:rPr>
        <w:t> </w:t>
      </w:r>
      <w:r w:rsidR="00C4091A" w:rsidRPr="00C4091A">
        <w:rPr>
          <w:rFonts w:cs="Tahoma"/>
          <w:color w:val="000000"/>
        </w:rPr>
        <w:t xml:space="preserve">00, e-mail: </w:t>
      </w:r>
      <w:hyperlink r:id="rId36" w:history="1">
        <w:r w:rsidR="00C4091A" w:rsidRPr="0096240A">
          <w:rPr>
            <w:rStyle w:val="Hipercze"/>
            <w:rFonts w:cs="Tahoma"/>
          </w:rPr>
          <w:t>kw@kwpsp.wroc.pl</w:t>
        </w:r>
      </w:hyperlink>
    </w:p>
    <w:p w14:paraId="7CDA1FA7" w14:textId="18DD0225" w:rsidR="0061390F" w:rsidRPr="006236E7" w:rsidRDefault="00C4091A" w:rsidP="001A786B">
      <w:pPr>
        <w:pStyle w:val="Akapitzlist"/>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Administrator wyznaczył Inspektora Ochrony Danych, z którym można skontaktować się pod adresem e-mail: </w:t>
      </w:r>
      <w:hyperlink r:id="rId37" w:history="1">
        <w:r w:rsidRPr="0096240A">
          <w:rPr>
            <w:rStyle w:val="Hipercze"/>
            <w:rFonts w:cs="Tahoma"/>
          </w:rPr>
          <w:t>iod@kwpsp.wroc.pl</w:t>
        </w:r>
      </w:hyperlink>
      <w:r>
        <w:rPr>
          <w:rFonts w:cs="Tahoma"/>
          <w:color w:val="000000"/>
        </w:rPr>
        <w:t xml:space="preserve"> </w:t>
      </w:r>
    </w:p>
    <w:p w14:paraId="12E0EB84" w14:textId="7AE044C2" w:rsidR="00610289" w:rsidRPr="00610289" w:rsidRDefault="00610289" w:rsidP="00610289">
      <w:pPr>
        <w:pStyle w:val="Akapitzlist"/>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Pani/Pana dane osobowe będą przetwarzane w celu związanym z </w:t>
      </w:r>
      <w:r>
        <w:rPr>
          <w:rFonts w:cs="Tahoma"/>
          <w:color w:val="000000"/>
        </w:rPr>
        <w:t>r</w:t>
      </w:r>
      <w:r w:rsidRPr="00610289">
        <w:rPr>
          <w:rFonts w:cs="Tahoma"/>
          <w:color w:val="000000"/>
        </w:rPr>
        <w:t xml:space="preserve">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w:t>
      </w:r>
      <w:proofErr w:type="spellStart"/>
      <w:r w:rsidRPr="00610289">
        <w:rPr>
          <w:rFonts w:cs="Tahoma"/>
          <w:color w:val="000000"/>
        </w:rPr>
        <w:t>uP</w:t>
      </w:r>
      <w:r>
        <w:rPr>
          <w:rFonts w:cs="Tahoma"/>
          <w:color w:val="000000"/>
        </w:rPr>
        <w:t>zp</w:t>
      </w:r>
      <w:proofErr w:type="spellEnd"/>
      <w:r w:rsidRPr="00610289">
        <w:rPr>
          <w:rFonts w:cs="Tahoma"/>
          <w:color w:val="000000"/>
        </w:rPr>
        <w:t>, zgodnie z art. 6 ust. 1 lit. b, c oraz art. 10 RODO, a także na podstawie art. 6 ust. 1 lit. f RODO - prawnie uzasadniony interes realizowany przez Administratora, tj.:</w:t>
      </w:r>
    </w:p>
    <w:p w14:paraId="56FD3D48" w14:textId="4ABCF946" w:rsidR="0061390F" w:rsidRDefault="00610289" w:rsidP="00610289">
      <w:pPr>
        <w:pStyle w:val="Akapitzlist"/>
        <w:shd w:val="clear" w:color="auto" w:fill="FFFFFF"/>
        <w:tabs>
          <w:tab w:val="left" w:pos="0"/>
        </w:tabs>
        <w:spacing w:after="0" w:line="240" w:lineRule="auto"/>
        <w:ind w:left="360"/>
        <w:jc w:val="both"/>
        <w:rPr>
          <w:rFonts w:cs="Tahoma"/>
          <w:color w:val="000000"/>
        </w:rPr>
      </w:pPr>
      <w:r w:rsidRPr="00610289">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r w:rsidR="00C4091A">
        <w:rPr>
          <w:rFonts w:cs="Tahoma"/>
          <w:color w:val="000000"/>
        </w:rPr>
        <w:t>;</w:t>
      </w:r>
    </w:p>
    <w:p w14:paraId="6056EEB9" w14:textId="6345BE03"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 xml:space="preserve">Kategorie danych: </w:t>
      </w:r>
      <w:r w:rsidR="00471C76">
        <w:rPr>
          <w:rFonts w:cs="Tahoma"/>
          <w:color w:val="000000"/>
        </w:rPr>
        <w:t>i</w:t>
      </w:r>
      <w:r w:rsidRPr="00610289">
        <w:rPr>
          <w:rFonts w:cs="Tahoma"/>
          <w:color w:val="000000"/>
        </w:rPr>
        <w:t>mię, nazwisko, numer telefonu, adres e-mail, stanowisko służbowe</w:t>
      </w:r>
      <w:r>
        <w:rPr>
          <w:rFonts w:cs="Tahoma"/>
          <w:color w:val="000000"/>
        </w:rPr>
        <w:t>;</w:t>
      </w:r>
    </w:p>
    <w:p w14:paraId="3F085DEA" w14:textId="61322F47" w:rsidR="00610289" w:rsidRPr="00610289" w:rsidRDefault="00610289" w:rsidP="00610289">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r>
        <w:rPr>
          <w:rFonts w:cs="Tahoma"/>
          <w:color w:val="000000"/>
        </w:rPr>
        <w:t>;</w:t>
      </w:r>
    </w:p>
    <w:p w14:paraId="34A72D5D" w14:textId="355D3CE4" w:rsidR="00610289" w:rsidRDefault="00610289"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610289">
        <w:rPr>
          <w:rFonts w:cs="Tahoma"/>
          <w:color w:val="000000"/>
        </w:rPr>
        <w:t xml:space="preserve">Odbiorcami Pani/Pana danych osobowych będą osoby lub podmioty, którym udostępniona zostanie dokumentacja postępowania w oparciu o art. 18 oraz art. 74 </w:t>
      </w:r>
      <w:proofErr w:type="spellStart"/>
      <w:r w:rsidRPr="00610289">
        <w:rPr>
          <w:rFonts w:cs="Tahoma"/>
          <w:color w:val="000000"/>
        </w:rPr>
        <w:t>uPzp</w:t>
      </w:r>
      <w:proofErr w:type="spellEnd"/>
      <w:r w:rsidRPr="00610289">
        <w:rPr>
          <w:rFonts w:cs="Tahoma"/>
          <w:color w:val="000000"/>
        </w:rPr>
        <w:t xml:space="preserve">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w:t>
      </w:r>
      <w:r>
        <w:rPr>
          <w:rFonts w:cs="Tahoma"/>
          <w:color w:val="000000"/>
        </w:rPr>
        <w:t>Zamawiający</w:t>
      </w:r>
      <w:r w:rsidRPr="00610289">
        <w:rPr>
          <w:rFonts w:cs="Tahoma"/>
          <w:color w:val="000000"/>
        </w:rPr>
        <w:t xml:space="preserve"> prowadzi postępowania o udzielenie zamówienia publicznego, działając pod adresem </w:t>
      </w:r>
      <w:hyperlink r:id="rId38" w:history="1">
        <w:r w:rsidRPr="004A362E">
          <w:rPr>
            <w:rStyle w:val="Hipercze"/>
            <w:rFonts w:cs="Tahoma"/>
          </w:rPr>
          <w:t>https://ezamowienia.gov.pl/pl/</w:t>
        </w:r>
      </w:hyperlink>
      <w:r>
        <w:rPr>
          <w:rFonts w:cs="Tahoma"/>
          <w:color w:val="000000"/>
        </w:rPr>
        <w:t xml:space="preserve"> </w:t>
      </w:r>
    </w:p>
    <w:p w14:paraId="4336C1F6" w14:textId="5B5B8525" w:rsidR="00CB6D17" w:rsidRPr="00471C76" w:rsidRDefault="00471C76" w:rsidP="00471C76">
      <w:pPr>
        <w:pStyle w:val="Akapitzlist"/>
        <w:widowControl w:val="0"/>
        <w:numPr>
          <w:ilvl w:val="0"/>
          <w:numId w:val="12"/>
        </w:numPr>
        <w:shd w:val="clear" w:color="auto" w:fill="FFFFFF"/>
        <w:tabs>
          <w:tab w:val="left" w:pos="0"/>
        </w:tabs>
        <w:spacing w:after="0" w:line="240" w:lineRule="auto"/>
        <w:jc w:val="both"/>
        <w:rPr>
          <w:rFonts w:cs="Tahoma"/>
          <w:color w:val="000000"/>
        </w:rPr>
      </w:pPr>
      <w:r w:rsidRPr="00471C76">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r w:rsidR="00CB6D17" w:rsidRPr="00471C76">
        <w:rPr>
          <w:rFonts w:cs="Tahoma"/>
          <w:color w:val="000000"/>
        </w:rPr>
        <w:t>;</w:t>
      </w:r>
    </w:p>
    <w:p w14:paraId="0D309473" w14:textId="5A935FEE" w:rsidR="00CB6D17" w:rsidRDefault="00C4091A"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sidRPr="00C4091A">
        <w:rPr>
          <w:rFonts w:cs="Tahoma"/>
          <w:color w:val="000000"/>
        </w:rPr>
        <w:t xml:space="preserve">Obowiązek podania przez Panią/Pana danych osobowych bezpośrednio Pani/Pana dotyczących jest wymogiem ustawowym określonym w przepisach </w:t>
      </w:r>
      <w:proofErr w:type="spellStart"/>
      <w:r w:rsidRPr="00C4091A">
        <w:rPr>
          <w:rFonts w:cs="Tahoma"/>
          <w:color w:val="000000"/>
        </w:rPr>
        <w:t>u</w:t>
      </w:r>
      <w:r>
        <w:rPr>
          <w:rFonts w:cs="Tahoma"/>
          <w:color w:val="000000"/>
        </w:rPr>
        <w:t>Pzp</w:t>
      </w:r>
      <w:proofErr w:type="spellEnd"/>
      <w:r w:rsidRPr="00C4091A">
        <w:rPr>
          <w:rFonts w:cs="Tahoma"/>
          <w:color w:val="000000"/>
        </w:rPr>
        <w:t xml:space="preserve">, związanym z udziałem w postępowaniu o udzielenie zamówienia publicznego; konsekwencje niepodania określonych danych wynikają z </w:t>
      </w:r>
      <w:proofErr w:type="spellStart"/>
      <w:r w:rsidRPr="00C4091A">
        <w:rPr>
          <w:rFonts w:cs="Tahoma"/>
          <w:color w:val="000000"/>
        </w:rPr>
        <w:t>u</w:t>
      </w:r>
      <w:r>
        <w:rPr>
          <w:rFonts w:cs="Tahoma"/>
          <w:color w:val="000000"/>
        </w:rPr>
        <w:t>Pzp</w:t>
      </w:r>
      <w:proofErr w:type="spellEnd"/>
      <w:r w:rsidR="00CB6D17">
        <w:rPr>
          <w:rFonts w:cs="Tahoma"/>
          <w:color w:val="000000"/>
        </w:rPr>
        <w:t>;</w:t>
      </w:r>
    </w:p>
    <w:p w14:paraId="40300B8B" w14:textId="461FFA95" w:rsidR="0061390F" w:rsidRDefault="001512FF" w:rsidP="001A786B">
      <w:pPr>
        <w:pStyle w:val="Akapitzlist"/>
        <w:widowControl w:val="0"/>
        <w:numPr>
          <w:ilvl w:val="0"/>
          <w:numId w:val="12"/>
        </w:numPr>
        <w:shd w:val="clear" w:color="auto" w:fill="FFFFFF"/>
        <w:tabs>
          <w:tab w:val="left" w:pos="0"/>
        </w:tabs>
        <w:spacing w:after="0" w:line="240" w:lineRule="auto"/>
        <w:jc w:val="both"/>
        <w:rPr>
          <w:rFonts w:cs="Tahoma"/>
          <w:color w:val="000000"/>
        </w:rPr>
      </w:pPr>
      <w:r>
        <w:rPr>
          <w:rFonts w:cs="Tahoma"/>
          <w:color w:val="000000"/>
        </w:rPr>
        <w:t>p</w:t>
      </w:r>
      <w:r w:rsidR="00E47F50">
        <w:rPr>
          <w:rFonts w:cs="Tahoma"/>
          <w:color w:val="000000"/>
        </w:rPr>
        <w:t>osiada Pa</w:t>
      </w:r>
      <w:r>
        <w:rPr>
          <w:rFonts w:cs="Tahoma"/>
          <w:color w:val="000000"/>
        </w:rPr>
        <w:t>ni/Pan</w:t>
      </w:r>
      <w:r w:rsidR="00E47F50">
        <w:rPr>
          <w:rFonts w:cs="Tahoma"/>
          <w:color w:val="000000"/>
        </w:rPr>
        <w:t>:</w:t>
      </w:r>
    </w:p>
    <w:p w14:paraId="09FE26B5" w14:textId="77777777" w:rsidR="00471C76" w:rsidRPr="00471C76" w:rsidRDefault="00E47F50"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15 RODO prawo dostępu do danych osobowych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dotyczących;</w:t>
      </w:r>
    </w:p>
    <w:p w14:paraId="357C972C"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471C76">
        <w:rPr>
          <w:rFonts w:asciiTheme="minorHAnsi" w:hAnsiTheme="minorHAnsi" w:cstheme="minorHAnsi"/>
          <w:color w:val="000000"/>
        </w:rPr>
        <w:t>Pzp</w:t>
      </w:r>
      <w:proofErr w:type="spellEnd"/>
      <w:r w:rsidRPr="00471C76">
        <w:rPr>
          <w:rFonts w:asciiTheme="minorHAnsi" w:hAnsiTheme="minorHAnsi" w:cstheme="minorHAnsi"/>
          <w:color w:val="000000"/>
        </w:rPr>
        <w:t xml:space="preserve"> oraz nie może naruszać integralności protokołu postępowania oraz jego załączników;</w:t>
      </w:r>
    </w:p>
    <w:p w14:paraId="5BC9E2A1" w14:textId="6B081B85"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2D2608A9"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 xml:space="preserve">do przechowywania, w celu zapewnienia korzystania ze środków ochrony prawnej lub w celu ochrony praw innej osoby fizycznej lub prawnej, lub z uwagi na ważne względy interesu </w:t>
      </w:r>
      <w:r w:rsidRPr="00471C76">
        <w:rPr>
          <w:rFonts w:asciiTheme="minorHAnsi" w:hAnsiTheme="minorHAnsi" w:cstheme="minorHAnsi"/>
          <w:color w:val="000000"/>
        </w:rPr>
        <w:lastRenderedPageBreak/>
        <w:t>publicznego Unii Europejskiej lub państwa członkowskiego, a także nie ogranicza przetwarzania danych osobowych do czasu zakończenia postępowania o udzielenie zamówienia;</w:t>
      </w:r>
    </w:p>
    <w:p w14:paraId="1FD40294" w14:textId="77777777" w:rsidR="00471C76" w:rsidRPr="00471C76" w:rsidRDefault="00471C76" w:rsidP="00471C76">
      <w:pPr>
        <w:pStyle w:val="Poziom2"/>
        <w:widowControl w:val="0"/>
        <w:numPr>
          <w:ilvl w:val="0"/>
          <w:numId w:val="13"/>
        </w:numPr>
        <w:spacing w:before="0"/>
        <w:rPr>
          <w:rFonts w:asciiTheme="minorHAnsi" w:hAnsiTheme="minorHAnsi" w:cstheme="minorHAnsi"/>
          <w:color w:val="000000"/>
          <w:szCs w:val="22"/>
        </w:rPr>
      </w:pPr>
      <w:r w:rsidRPr="00471C76">
        <w:rPr>
          <w:rFonts w:asciiTheme="minorHAnsi" w:hAnsiTheme="minorHAnsi" w:cstheme="minorHAnsi"/>
          <w:color w:val="000000"/>
        </w:rPr>
        <w:t>prawo do wniesienia skargi do Prezesa Urzędu Ochrony Danych Osobowych;</w:t>
      </w:r>
    </w:p>
    <w:p w14:paraId="2736A7BF" w14:textId="48B7C57B" w:rsidR="0061390F" w:rsidRPr="00471C76" w:rsidRDefault="00135E2B" w:rsidP="00471C76">
      <w:pPr>
        <w:pStyle w:val="Poziom2"/>
        <w:widowControl w:val="0"/>
        <w:numPr>
          <w:ilvl w:val="0"/>
          <w:numId w:val="12"/>
        </w:numPr>
        <w:spacing w:before="0"/>
        <w:rPr>
          <w:rFonts w:asciiTheme="minorHAnsi" w:hAnsiTheme="minorHAnsi" w:cstheme="minorHAnsi"/>
          <w:color w:val="000000"/>
          <w:szCs w:val="22"/>
        </w:rPr>
      </w:pPr>
      <w:r w:rsidRPr="00471C76">
        <w:rPr>
          <w:rFonts w:asciiTheme="minorHAnsi" w:hAnsiTheme="minorHAnsi" w:cstheme="minorHAnsi"/>
          <w:color w:val="000000"/>
        </w:rPr>
        <w:t>n</w:t>
      </w:r>
      <w:r w:rsidR="00E47F50" w:rsidRPr="00471C76">
        <w:rPr>
          <w:rFonts w:asciiTheme="minorHAnsi" w:hAnsiTheme="minorHAnsi" w:cstheme="minorHAnsi"/>
          <w:color w:val="000000"/>
        </w:rPr>
        <w:t>ie przysługuje Pa</w:t>
      </w:r>
      <w:r w:rsidR="001512FF" w:rsidRPr="00471C76">
        <w:rPr>
          <w:rFonts w:asciiTheme="minorHAnsi" w:hAnsiTheme="minorHAnsi" w:cstheme="minorHAnsi"/>
          <w:color w:val="000000"/>
        </w:rPr>
        <w:t>ni/Panu</w:t>
      </w:r>
      <w:r w:rsidR="00E47F50" w:rsidRPr="00471C76">
        <w:rPr>
          <w:rFonts w:asciiTheme="minorHAnsi" w:hAnsiTheme="minorHAnsi" w:cstheme="minorHAnsi"/>
          <w:color w:val="000000"/>
        </w:rPr>
        <w:t>:</w:t>
      </w:r>
    </w:p>
    <w:p w14:paraId="76CE1948"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w związku z art. 17 ust. 3 lit. b, d lub e RODO prawo do usunięcia danych osobowych;</w:t>
      </w:r>
    </w:p>
    <w:p w14:paraId="5BACE99F" w14:textId="7777777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prawo do przenoszenia danych osobowych, o którym mowa w art. 20 RODO;</w:t>
      </w:r>
    </w:p>
    <w:p w14:paraId="138B6C61" w14:textId="583E8EE7" w:rsidR="0061390F" w:rsidRPr="00471C76" w:rsidRDefault="00E47F50" w:rsidP="001A786B">
      <w:pPr>
        <w:pStyle w:val="Poziom2"/>
        <w:widowControl w:val="0"/>
        <w:numPr>
          <w:ilvl w:val="0"/>
          <w:numId w:val="14"/>
        </w:numPr>
        <w:spacing w:before="0"/>
        <w:rPr>
          <w:rFonts w:asciiTheme="minorHAnsi" w:hAnsiTheme="minorHAnsi" w:cstheme="minorHAnsi"/>
          <w:color w:val="000000"/>
          <w:szCs w:val="22"/>
        </w:rPr>
      </w:pPr>
      <w:r w:rsidRPr="00471C76">
        <w:rPr>
          <w:rFonts w:asciiTheme="minorHAnsi" w:hAnsiTheme="minorHAnsi" w:cstheme="minorHAnsi"/>
          <w:color w:val="000000"/>
          <w:szCs w:val="22"/>
        </w:rPr>
        <w:t>na podstawie art. 21 RODO prawo sprzeciwu, wobec przetwarzania danych osobowych, gdyż podstawą prawną przetwarzania Pa</w:t>
      </w:r>
      <w:r w:rsidR="001512FF" w:rsidRPr="00471C76">
        <w:rPr>
          <w:rFonts w:asciiTheme="minorHAnsi" w:hAnsiTheme="minorHAnsi" w:cstheme="minorHAnsi"/>
          <w:color w:val="000000"/>
          <w:szCs w:val="22"/>
        </w:rPr>
        <w:t>ni/Pana</w:t>
      </w:r>
      <w:r w:rsidRPr="00471C76">
        <w:rPr>
          <w:rFonts w:asciiTheme="minorHAnsi" w:hAnsiTheme="minorHAnsi" w:cstheme="minorHAnsi"/>
          <w:color w:val="000000"/>
          <w:szCs w:val="22"/>
        </w:rPr>
        <w:t xml:space="preserve"> danych osobowych jest art. 6 ust. 1 lit. c RODO.</w:t>
      </w:r>
    </w:p>
    <w:p w14:paraId="68E4DE64" w14:textId="45C4C353" w:rsidR="001762C8" w:rsidRDefault="00471C76" w:rsidP="00471C76">
      <w:pPr>
        <w:pStyle w:val="Poziom2"/>
        <w:widowControl w:val="0"/>
        <w:numPr>
          <w:ilvl w:val="0"/>
          <w:numId w:val="12"/>
        </w:numPr>
        <w:spacing w:before="0"/>
        <w:rPr>
          <w:rFonts w:ascii="Calibri" w:hAnsi="Calibri" w:cs="Tahoma"/>
          <w:color w:val="000000"/>
          <w:szCs w:val="22"/>
        </w:rPr>
      </w:pPr>
      <w:r w:rsidRPr="00471C76">
        <w:rPr>
          <w:rFonts w:ascii="Calibri" w:hAnsi="Calibri" w:cs="Tahoma"/>
          <w:color w:val="000000"/>
          <w:szCs w:val="22"/>
        </w:rPr>
        <w:t xml:space="preserve">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w:t>
      </w:r>
      <w:r>
        <w:rPr>
          <w:rFonts w:ascii="Calibri" w:hAnsi="Calibri" w:cs="Tahoma"/>
          <w:color w:val="000000"/>
          <w:szCs w:val="22"/>
        </w:rPr>
        <w:t>Zamawiającemu</w:t>
      </w:r>
      <w:r w:rsidRPr="00471C76">
        <w:rPr>
          <w:rFonts w:ascii="Calibri" w:hAnsi="Calibri" w:cs="Tahoma"/>
          <w:color w:val="000000"/>
          <w:szCs w:val="22"/>
        </w:rPr>
        <w:t>, w celach określonych w niniejszej klauzuli.</w:t>
      </w:r>
    </w:p>
    <w:p w14:paraId="36C66E7A" w14:textId="77777777" w:rsidR="00471C76" w:rsidRDefault="00471C76"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BA68F96" w14:textId="77777777" w:rsidR="001762C8" w:rsidRDefault="00A0743F" w:rsidP="001762C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39685A11" w:rsidR="00C03323" w:rsidRDefault="00A0743F" w:rsidP="00381DB6">
      <w:pPr>
        <w:shd w:val="clear" w:color="auto" w:fill="FFFFFF"/>
        <w:spacing w:after="0" w:line="240" w:lineRule="auto"/>
        <w:ind w:left="426" w:hanging="426"/>
        <w:rPr>
          <w:rFonts w:cs="Tahoma"/>
          <w:color w:val="000000"/>
        </w:rPr>
      </w:pPr>
      <w:r>
        <w:rPr>
          <w:rFonts w:cs="Tahoma"/>
          <w:color w:val="000000"/>
        </w:rPr>
        <w:t>7.</w:t>
      </w:r>
      <w:r>
        <w:rPr>
          <w:rFonts w:cs="Tahoma"/>
          <w:color w:val="000000"/>
        </w:rPr>
        <w:tab/>
      </w:r>
      <w:r w:rsidR="00C03323" w:rsidRPr="00F92117">
        <w:rPr>
          <w:rFonts w:cs="Tahoma"/>
          <w:color w:val="000000"/>
        </w:rPr>
        <w:t xml:space="preserve">Zamawiający nie przewiduje wymagań, o których mowa w art. </w:t>
      </w:r>
      <w:r w:rsidR="00656CFA" w:rsidRPr="00F92117">
        <w:rPr>
          <w:rFonts w:cs="Tahoma"/>
          <w:color w:val="000000"/>
        </w:rPr>
        <w:t>94</w:t>
      </w:r>
      <w:r w:rsidR="003C48FB">
        <w:rPr>
          <w:rFonts w:cs="Tahoma"/>
          <w:color w:val="000000"/>
        </w:rPr>
        <w:t xml:space="preserve"> </w:t>
      </w:r>
      <w:r w:rsidR="00656CFA" w:rsidRPr="00F92117">
        <w:rPr>
          <w:rFonts w:cs="Tahoma"/>
          <w:color w:val="000000"/>
        </w:rPr>
        <w:t>i 96</w:t>
      </w:r>
      <w:r w:rsidR="00C03323" w:rsidRPr="00F92117">
        <w:rPr>
          <w:rFonts w:cs="Tahoma"/>
          <w:color w:val="000000"/>
        </w:rPr>
        <w:t xml:space="preserve"> </w:t>
      </w:r>
      <w:proofErr w:type="spellStart"/>
      <w:r w:rsidR="00C03323" w:rsidRPr="00F92117">
        <w:rPr>
          <w:rFonts w:cs="Tahoma"/>
          <w:color w:val="000000"/>
        </w:rPr>
        <w:t>uPzp</w:t>
      </w:r>
      <w:proofErr w:type="spellEnd"/>
      <w:r w:rsidR="00C03323" w:rsidRPr="00F92117">
        <w:rPr>
          <w:rFonts w:cs="Tahoma"/>
          <w:color w:val="000000"/>
        </w:rPr>
        <w:t>.</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6E9FF41C" w14:textId="3B601559" w:rsidR="0061390F" w:rsidRPr="00B05C61" w:rsidRDefault="00E47F50" w:rsidP="00381DB6">
      <w:pPr>
        <w:pStyle w:val="Nagwek1"/>
        <w:tabs>
          <w:tab w:val="left" w:pos="360"/>
          <w:tab w:val="left" w:pos="708"/>
        </w:tabs>
        <w:spacing w:before="0" w:line="240" w:lineRule="auto"/>
        <w:jc w:val="both"/>
        <w:rPr>
          <w:rFonts w:ascii="Calibri" w:hAnsi="Calibri" w:cs="Tahoma"/>
          <w:color w:val="auto"/>
          <w:sz w:val="20"/>
          <w:szCs w:val="20"/>
          <w:u w:val="single"/>
        </w:rPr>
      </w:pPr>
      <w:r w:rsidRPr="00B05C61">
        <w:rPr>
          <w:rFonts w:ascii="Calibri" w:hAnsi="Calibri" w:cs="Tahoma"/>
          <w:b w:val="0"/>
          <w:color w:val="auto"/>
          <w:sz w:val="20"/>
          <w:szCs w:val="20"/>
          <w:u w:val="single"/>
        </w:rPr>
        <w:t>Wykaz załączników do Specyfikacji Warunków Zamówienia</w:t>
      </w:r>
      <w:r w:rsidRPr="00B05C61">
        <w:rPr>
          <w:rFonts w:ascii="Calibri" w:hAnsi="Calibri" w:cs="Tahoma"/>
          <w:color w:val="auto"/>
          <w:sz w:val="20"/>
          <w:szCs w:val="20"/>
          <w:u w:val="single"/>
        </w:rPr>
        <w:t>:</w:t>
      </w:r>
    </w:p>
    <w:p w14:paraId="4CA82766" w14:textId="030D7A3B" w:rsidR="00254A8E" w:rsidRPr="00B05C61" w:rsidRDefault="00254A8E" w:rsidP="00254A8E">
      <w:pPr>
        <w:tabs>
          <w:tab w:val="left" w:pos="1418"/>
          <w:tab w:val="left" w:pos="1701"/>
        </w:tabs>
        <w:spacing w:after="0" w:line="240" w:lineRule="auto"/>
        <w:rPr>
          <w:rFonts w:cs="Tahoma"/>
          <w:sz w:val="20"/>
          <w:szCs w:val="20"/>
          <w:lang w:eastAsia="pl-PL"/>
        </w:rPr>
      </w:pPr>
      <w:r w:rsidRPr="00B05C61">
        <w:rPr>
          <w:rFonts w:cs="Tahoma"/>
          <w:sz w:val="20"/>
          <w:szCs w:val="20"/>
        </w:rPr>
        <w:t>Załącznik nr 1 - Formularz ofertowy</w:t>
      </w:r>
    </w:p>
    <w:p w14:paraId="69FC54C9" w14:textId="3716D30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2 - Oświadczenie wstępne z art. 125 ust. 1 </w:t>
      </w:r>
      <w:proofErr w:type="spellStart"/>
      <w:r w:rsidRPr="00B05C61">
        <w:rPr>
          <w:rFonts w:cs="Tahoma"/>
          <w:sz w:val="20"/>
          <w:szCs w:val="20"/>
        </w:rPr>
        <w:t>uPzp</w:t>
      </w:r>
      <w:proofErr w:type="spellEnd"/>
    </w:p>
    <w:p w14:paraId="0A98D49F" w14:textId="1659B1B0"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 xml:space="preserve">Załącznik nr 3 - </w:t>
      </w:r>
      <w:r w:rsidRPr="00B05C61">
        <w:rPr>
          <w:rFonts w:cs="Tahoma"/>
          <w:bCs/>
          <w:sz w:val="20"/>
          <w:szCs w:val="20"/>
        </w:rPr>
        <w:t>Oświadczenie dotyczące przynależności do tej samej grupy kapitałowej</w:t>
      </w:r>
    </w:p>
    <w:p w14:paraId="6D251CF2" w14:textId="18A6CF45" w:rsidR="00254A8E" w:rsidRPr="00B05C61" w:rsidRDefault="00254A8E" w:rsidP="00254A8E">
      <w:pPr>
        <w:tabs>
          <w:tab w:val="left" w:pos="1418"/>
          <w:tab w:val="left" w:pos="1701"/>
        </w:tabs>
        <w:spacing w:after="0" w:line="240" w:lineRule="auto"/>
        <w:rPr>
          <w:rFonts w:cs="Tahoma"/>
          <w:sz w:val="20"/>
          <w:szCs w:val="20"/>
        </w:rPr>
      </w:pPr>
      <w:r w:rsidRPr="00B05C61">
        <w:rPr>
          <w:rFonts w:cs="Tahoma"/>
          <w:sz w:val="20"/>
          <w:szCs w:val="20"/>
        </w:rPr>
        <w:t>Załącznik nr 4 - Oświadczenie o aktualności danych</w:t>
      </w:r>
    </w:p>
    <w:p w14:paraId="79DC700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5 - Projekt umowy</w:t>
      </w:r>
    </w:p>
    <w:p w14:paraId="7D9F3CCE" w14:textId="77777777" w:rsidR="00D8310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 xml:space="preserve">Załącznik nr 6 - </w:t>
      </w:r>
      <w:r w:rsidRPr="00B05C61">
        <w:rPr>
          <w:sz w:val="20"/>
          <w:szCs w:val="20"/>
        </w:rPr>
        <w:t>Wykaz wykonanych robót budowlanych</w:t>
      </w:r>
    </w:p>
    <w:p w14:paraId="608A4966" w14:textId="0E97B935" w:rsidR="00254A8E" w:rsidRPr="00B05C61" w:rsidRDefault="00254A8E" w:rsidP="00D8310E">
      <w:pPr>
        <w:tabs>
          <w:tab w:val="left" w:pos="1418"/>
          <w:tab w:val="left" w:pos="1701"/>
        </w:tabs>
        <w:spacing w:after="0" w:line="240" w:lineRule="auto"/>
        <w:rPr>
          <w:rFonts w:cs="Tahoma"/>
          <w:sz w:val="20"/>
          <w:szCs w:val="20"/>
        </w:rPr>
      </w:pPr>
      <w:r w:rsidRPr="00B05C61">
        <w:rPr>
          <w:rFonts w:cs="Tahoma"/>
          <w:sz w:val="20"/>
          <w:szCs w:val="20"/>
        </w:rPr>
        <w:t>Załącznik nr 7</w:t>
      </w:r>
      <w:r w:rsidR="00D8310E" w:rsidRPr="00B05C61">
        <w:rPr>
          <w:rFonts w:cs="Tahoma"/>
          <w:sz w:val="20"/>
          <w:szCs w:val="20"/>
        </w:rPr>
        <w:t xml:space="preserve"> </w:t>
      </w:r>
      <w:r w:rsidRPr="00B05C61">
        <w:rPr>
          <w:rFonts w:cs="Tahoma"/>
          <w:sz w:val="20"/>
          <w:szCs w:val="20"/>
        </w:rPr>
        <w:t>- Wykaz osób, skierowanych do realizacji zamówienia</w:t>
      </w:r>
    </w:p>
    <w:p w14:paraId="342EC1D2" w14:textId="24461F9E" w:rsidR="00254A8E" w:rsidRPr="00B05C61" w:rsidRDefault="00254A8E" w:rsidP="00254A8E">
      <w:pPr>
        <w:tabs>
          <w:tab w:val="left" w:pos="1418"/>
          <w:tab w:val="left" w:pos="1701"/>
        </w:tabs>
        <w:spacing w:after="0" w:line="240" w:lineRule="auto"/>
        <w:rPr>
          <w:rFonts w:cs="Tahoma"/>
          <w:sz w:val="20"/>
          <w:szCs w:val="20"/>
        </w:rPr>
      </w:pPr>
      <w:r w:rsidRPr="00B05C61">
        <w:rPr>
          <w:rFonts w:cs="Arial"/>
          <w:bCs/>
          <w:iCs/>
          <w:sz w:val="20"/>
          <w:szCs w:val="20"/>
        </w:rPr>
        <w:t>Załącznik nr 8</w:t>
      </w:r>
      <w:r w:rsidR="00D8310E" w:rsidRPr="00B05C61">
        <w:rPr>
          <w:rFonts w:cs="Arial"/>
          <w:bCs/>
          <w:iCs/>
          <w:sz w:val="20"/>
          <w:szCs w:val="20"/>
        </w:rPr>
        <w:t xml:space="preserve"> </w:t>
      </w:r>
      <w:r w:rsidR="009D3425" w:rsidRPr="00B05C61">
        <w:rPr>
          <w:rFonts w:cs="Arial"/>
          <w:bCs/>
          <w:iCs/>
          <w:sz w:val="20"/>
          <w:szCs w:val="20"/>
        </w:rPr>
        <w:t>-</w:t>
      </w:r>
      <w:r w:rsidR="00D8310E" w:rsidRPr="00B05C61">
        <w:rPr>
          <w:rFonts w:cs="Arial"/>
          <w:bCs/>
          <w:iCs/>
          <w:sz w:val="20"/>
          <w:szCs w:val="20"/>
        </w:rPr>
        <w:t xml:space="preserve"> </w:t>
      </w:r>
      <w:r w:rsidR="00BB220E" w:rsidRPr="00B05C61">
        <w:rPr>
          <w:rFonts w:cs="Arial"/>
          <w:bCs/>
          <w:iCs/>
          <w:sz w:val="20"/>
          <w:szCs w:val="20"/>
        </w:rPr>
        <w:t>Dokumentacja projektowa</w:t>
      </w:r>
    </w:p>
    <w:p w14:paraId="540FAE01" w14:textId="0ECDF0BF" w:rsidR="00992F0E" w:rsidRPr="00B05C61" w:rsidRDefault="00254A8E" w:rsidP="00254A8E">
      <w:pPr>
        <w:tabs>
          <w:tab w:val="left" w:pos="1418"/>
          <w:tab w:val="left" w:pos="1701"/>
        </w:tabs>
        <w:spacing w:after="0" w:line="240" w:lineRule="auto"/>
        <w:rPr>
          <w:rFonts w:cs="Arial"/>
          <w:sz w:val="20"/>
          <w:szCs w:val="20"/>
        </w:rPr>
      </w:pPr>
      <w:r w:rsidRPr="0019211B">
        <w:rPr>
          <w:rFonts w:cs="Tahoma"/>
          <w:sz w:val="20"/>
          <w:szCs w:val="20"/>
        </w:rPr>
        <w:t>Załącznik nr 9</w:t>
      </w:r>
      <w:r w:rsidR="00D8310E" w:rsidRPr="0019211B">
        <w:rPr>
          <w:rFonts w:cs="Tahoma"/>
          <w:sz w:val="20"/>
          <w:szCs w:val="20"/>
        </w:rPr>
        <w:t xml:space="preserve"> </w:t>
      </w:r>
      <w:r w:rsidRPr="0019211B">
        <w:rPr>
          <w:rFonts w:cs="Tahoma"/>
          <w:sz w:val="20"/>
          <w:szCs w:val="20"/>
        </w:rPr>
        <w:t>-</w:t>
      </w:r>
      <w:r w:rsidR="00D8310E" w:rsidRPr="0019211B">
        <w:rPr>
          <w:rFonts w:cs="Tahoma"/>
          <w:sz w:val="20"/>
          <w:szCs w:val="20"/>
        </w:rPr>
        <w:t xml:space="preserve"> </w:t>
      </w:r>
      <w:r w:rsidR="00672AAF" w:rsidRPr="0019211B">
        <w:rPr>
          <w:rFonts w:cs="Arial"/>
          <w:sz w:val="20"/>
          <w:szCs w:val="20"/>
        </w:rPr>
        <w:t>Oświadczenie dotyczące przesłanek wykluczenia z art. 7 ust. 1 ustawy o szczególnych rozwiązaniach w zakresie przeciwdziałania wspieraniu agresji na Ukrainę oraz służących ochronie bezpieczeństwa narodowego</w:t>
      </w: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 w:name="TimesNewRoman">
    <w:altName w:val="MS Mincho"/>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300CF"/>
    <w:multiLevelType w:val="multilevel"/>
    <w:tmpl w:val="17DCA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F75E4"/>
    <w:multiLevelType w:val="hybridMultilevel"/>
    <w:tmpl w:val="054C7D46"/>
    <w:lvl w:ilvl="0" w:tplc="4236984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EC0AA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BEB3C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7C058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A3FF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ECE5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2AB97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2DD6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6026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016C82"/>
    <w:multiLevelType w:val="hybridMultilevel"/>
    <w:tmpl w:val="DF3A6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329F3"/>
    <w:multiLevelType w:val="multilevel"/>
    <w:tmpl w:val="25B27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D80CDB"/>
    <w:multiLevelType w:val="multilevel"/>
    <w:tmpl w:val="0AEEABBC"/>
    <w:lvl w:ilvl="0">
      <w:start w:val="1"/>
      <w:numFmt w:val="decimal"/>
      <w:lvlText w:val="%1."/>
      <w:lvlJc w:val="left"/>
      <w:pPr>
        <w:ind w:left="360" w:hanging="360"/>
      </w:pPr>
      <w:rPr>
        <w:rFonts w:ascii="Calibri" w:hAnsi="Calibri"/>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893337"/>
    <w:multiLevelType w:val="multilevel"/>
    <w:tmpl w:val="03F2C71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0" w15:restartNumberingAfterBreak="0">
    <w:nsid w:val="20104EDC"/>
    <w:multiLevelType w:val="hybridMultilevel"/>
    <w:tmpl w:val="1BE20802"/>
    <w:lvl w:ilvl="0" w:tplc="7B5611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CA1E58">
      <w:start w:val="1"/>
      <w:numFmt w:val="lowerLetter"/>
      <w:lvlText w:val="%2)"/>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40D714">
      <w:start w:val="1"/>
      <w:numFmt w:val="lowerRoman"/>
      <w:lvlText w:val="%3"/>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0D810">
      <w:start w:val="1"/>
      <w:numFmt w:val="decimal"/>
      <w:lvlText w:val="%4"/>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9A7848">
      <w:start w:val="1"/>
      <w:numFmt w:val="lowerLetter"/>
      <w:lvlText w:val="%5"/>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A3448">
      <w:start w:val="1"/>
      <w:numFmt w:val="lowerRoman"/>
      <w:lvlText w:val="%6"/>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49A2E">
      <w:start w:val="1"/>
      <w:numFmt w:val="decimal"/>
      <w:lvlText w:val="%7"/>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66FD8">
      <w:start w:val="1"/>
      <w:numFmt w:val="lowerLetter"/>
      <w:lvlText w:val="%8"/>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250B0">
      <w:start w:val="1"/>
      <w:numFmt w:val="lowerRoman"/>
      <w:lvlText w:val="%9"/>
      <w:lvlJc w:val="left"/>
      <w:pPr>
        <w:ind w:left="7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7D4C79"/>
    <w:multiLevelType w:val="multilevel"/>
    <w:tmpl w:val="046E2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1D477E"/>
    <w:multiLevelType w:val="hybridMultilevel"/>
    <w:tmpl w:val="DCF89B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FC3C51"/>
    <w:multiLevelType w:val="multilevel"/>
    <w:tmpl w:val="50924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DE1605"/>
    <w:multiLevelType w:val="hybridMultilevel"/>
    <w:tmpl w:val="41245C2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3B241739"/>
    <w:multiLevelType w:val="hybridMultilevel"/>
    <w:tmpl w:val="3BB04D0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181C11"/>
    <w:multiLevelType w:val="hybridMultilevel"/>
    <w:tmpl w:val="6CB03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F5C7B61"/>
    <w:multiLevelType w:val="multilevel"/>
    <w:tmpl w:val="386AA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8F7BD9"/>
    <w:multiLevelType w:val="multilevel"/>
    <w:tmpl w:val="17EE4314"/>
    <w:lvl w:ilvl="0">
      <w:start w:val="1"/>
      <w:numFmt w:val="decimal"/>
      <w:lvlText w:val="%1."/>
      <w:lvlJc w:val="left"/>
      <w:pPr>
        <w:ind w:left="360" w:hanging="360"/>
      </w:pPr>
      <w:rPr>
        <w:rFonts w:eastAsia="Calibri"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CDE2C64"/>
    <w:multiLevelType w:val="hybridMultilevel"/>
    <w:tmpl w:val="74B6E26C"/>
    <w:lvl w:ilvl="0" w:tplc="5AFABE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4DAA2789"/>
    <w:multiLevelType w:val="hybridMultilevel"/>
    <w:tmpl w:val="CC44F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B527DF"/>
    <w:multiLevelType w:val="hybridMultilevel"/>
    <w:tmpl w:val="C324D2D6"/>
    <w:lvl w:ilvl="0" w:tplc="FD8467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26C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B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0D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801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84F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26C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EC5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078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1" w15:restartNumberingAfterBreak="0">
    <w:nsid w:val="54102F28"/>
    <w:multiLevelType w:val="hybridMultilevel"/>
    <w:tmpl w:val="D69826C0"/>
    <w:lvl w:ilvl="0" w:tplc="96A4B6BC">
      <w:start w:val="1"/>
      <w:numFmt w:val="decimal"/>
      <w:lvlText w:val="%1)"/>
      <w:lvlJc w:val="left"/>
      <w:pPr>
        <w:ind w:left="720" w:hanging="360"/>
      </w:pPr>
      <w:rPr>
        <w:rFonts w:ascii="Calibri" w:eastAsia="Arial"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43" w15:restartNumberingAfterBreak="0">
    <w:nsid w:val="573D119D"/>
    <w:multiLevelType w:val="hybridMultilevel"/>
    <w:tmpl w:val="B0FA1B5E"/>
    <w:lvl w:ilvl="0" w:tplc="33189F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D36229E"/>
    <w:multiLevelType w:val="hybridMultilevel"/>
    <w:tmpl w:val="E068A3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90F03"/>
    <w:multiLevelType w:val="hybridMultilevel"/>
    <w:tmpl w:val="10C476D4"/>
    <w:lvl w:ilvl="0" w:tplc="1A324B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68A44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E872B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26205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B00A0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CE0C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F4540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DE4B2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7AD59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B66E3F"/>
    <w:multiLevelType w:val="multilevel"/>
    <w:tmpl w:val="91B8BE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782DD1"/>
    <w:multiLevelType w:val="multilevel"/>
    <w:tmpl w:val="26F60C98"/>
    <w:lvl w:ilvl="0">
      <w:start w:val="1"/>
      <w:numFmt w:val="decimal"/>
      <w:lvlText w:val="%1."/>
      <w:lvlJc w:val="left"/>
      <w:pPr>
        <w:ind w:left="360" w:hanging="360"/>
      </w:pPr>
      <w:rPr>
        <w:rFonts w:eastAsia="Calibri" w:cs="Tahoma"/>
        <w:i w:val="0"/>
        <w:sz w:val="22"/>
        <w:szCs w:val="22"/>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57" w15:restartNumberingAfterBreak="0">
    <w:nsid w:val="7E8635D0"/>
    <w:multiLevelType w:val="hybridMultilevel"/>
    <w:tmpl w:val="658C05E0"/>
    <w:lvl w:ilvl="0" w:tplc="5DDE94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2830351">
    <w:abstractNumId w:val="30"/>
  </w:num>
  <w:num w:numId="2" w16cid:durableId="501430941">
    <w:abstractNumId w:val="36"/>
  </w:num>
  <w:num w:numId="3" w16cid:durableId="1133518575">
    <w:abstractNumId w:val="56"/>
  </w:num>
  <w:num w:numId="4" w16cid:durableId="614287725">
    <w:abstractNumId w:val="8"/>
  </w:num>
  <w:num w:numId="5" w16cid:durableId="702248352">
    <w:abstractNumId w:val="32"/>
  </w:num>
  <w:num w:numId="6" w16cid:durableId="1045451337">
    <w:abstractNumId w:val="20"/>
  </w:num>
  <w:num w:numId="7" w16cid:durableId="1372338908">
    <w:abstractNumId w:val="16"/>
  </w:num>
  <w:num w:numId="8" w16cid:durableId="705369294">
    <w:abstractNumId w:val="12"/>
  </w:num>
  <w:num w:numId="9" w16cid:durableId="685600009">
    <w:abstractNumId w:val="14"/>
  </w:num>
  <w:num w:numId="10" w16cid:durableId="782072442">
    <w:abstractNumId w:val="7"/>
  </w:num>
  <w:num w:numId="11" w16cid:durableId="1519002467">
    <w:abstractNumId w:val="52"/>
  </w:num>
  <w:num w:numId="12" w16cid:durableId="1887253194">
    <w:abstractNumId w:val="1"/>
  </w:num>
  <w:num w:numId="13" w16cid:durableId="1777289234">
    <w:abstractNumId w:val="38"/>
  </w:num>
  <w:num w:numId="14" w16cid:durableId="418793976">
    <w:abstractNumId w:val="46"/>
  </w:num>
  <w:num w:numId="15" w16cid:durableId="437680916">
    <w:abstractNumId w:val="22"/>
  </w:num>
  <w:num w:numId="16" w16cid:durableId="1399210614">
    <w:abstractNumId w:val="15"/>
  </w:num>
  <w:num w:numId="17" w16cid:durableId="911158876">
    <w:abstractNumId w:val="27"/>
  </w:num>
  <w:num w:numId="18" w16cid:durableId="1797679621">
    <w:abstractNumId w:val="51"/>
  </w:num>
  <w:num w:numId="19" w16cid:durableId="1374843886">
    <w:abstractNumId w:val="5"/>
  </w:num>
  <w:num w:numId="20" w16cid:durableId="1258366989">
    <w:abstractNumId w:val="44"/>
  </w:num>
  <w:num w:numId="21" w16cid:durableId="742605907">
    <w:abstractNumId w:val="0"/>
  </w:num>
  <w:num w:numId="22" w16cid:durableId="411776779">
    <w:abstractNumId w:val="28"/>
  </w:num>
  <w:num w:numId="23" w16cid:durableId="342054958">
    <w:abstractNumId w:val="6"/>
  </w:num>
  <w:num w:numId="24" w16cid:durableId="591662647">
    <w:abstractNumId w:val="24"/>
  </w:num>
  <w:num w:numId="25" w16cid:durableId="1589079110">
    <w:abstractNumId w:val="3"/>
  </w:num>
  <w:num w:numId="26" w16cid:durableId="1375614928">
    <w:abstractNumId w:val="18"/>
  </w:num>
  <w:num w:numId="27" w16cid:durableId="1404371804">
    <w:abstractNumId w:val="26"/>
  </w:num>
  <w:num w:numId="28" w16cid:durableId="425688838">
    <w:abstractNumId w:val="19"/>
  </w:num>
  <w:num w:numId="29" w16cid:durableId="1625456368">
    <w:abstractNumId w:val="29"/>
  </w:num>
  <w:num w:numId="30" w16cid:durableId="343091690">
    <w:abstractNumId w:val="2"/>
  </w:num>
  <w:num w:numId="31" w16cid:durableId="701396139">
    <w:abstractNumId w:val="25"/>
  </w:num>
  <w:num w:numId="32" w16cid:durableId="82185455">
    <w:abstractNumId w:val="42"/>
  </w:num>
  <w:num w:numId="33" w16cid:durableId="1677923012">
    <w:abstractNumId w:val="33"/>
  </w:num>
  <w:num w:numId="34" w16cid:durableId="10456394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2003840">
    <w:abstractNumId w:val="9"/>
  </w:num>
  <w:num w:numId="36" w16cid:durableId="218902026">
    <w:abstractNumId w:val="54"/>
  </w:num>
  <w:num w:numId="37" w16cid:durableId="529337846">
    <w:abstractNumId w:val="43"/>
  </w:num>
  <w:num w:numId="38" w16cid:durableId="1721662153">
    <w:abstractNumId w:val="21"/>
  </w:num>
  <w:num w:numId="39" w16cid:durableId="1327048746">
    <w:abstractNumId w:val="45"/>
  </w:num>
  <w:num w:numId="40" w16cid:durableId="1069838978">
    <w:abstractNumId w:val="41"/>
  </w:num>
  <w:num w:numId="41" w16cid:durableId="985741680">
    <w:abstractNumId w:val="53"/>
  </w:num>
  <w:num w:numId="42" w16cid:durableId="430902366">
    <w:abstractNumId w:val="48"/>
  </w:num>
  <w:num w:numId="43" w16cid:durableId="697856206">
    <w:abstractNumId w:val="13"/>
  </w:num>
  <w:num w:numId="44" w16cid:durableId="1899125702">
    <w:abstractNumId w:val="55"/>
  </w:num>
  <w:num w:numId="45" w16cid:durableId="121535263">
    <w:abstractNumId w:val="49"/>
  </w:num>
  <w:num w:numId="46" w16cid:durableId="435250653">
    <w:abstractNumId w:val="31"/>
  </w:num>
  <w:num w:numId="47" w16cid:durableId="83042279">
    <w:abstractNumId w:val="40"/>
  </w:num>
  <w:num w:numId="48" w16cid:durableId="142088714">
    <w:abstractNumId w:val="11"/>
  </w:num>
  <w:num w:numId="49" w16cid:durableId="370375907">
    <w:abstractNumId w:val="34"/>
  </w:num>
  <w:num w:numId="50" w16cid:durableId="94640532">
    <w:abstractNumId w:val="39"/>
  </w:num>
  <w:num w:numId="51" w16cid:durableId="556747714">
    <w:abstractNumId w:val="10"/>
  </w:num>
  <w:num w:numId="52" w16cid:durableId="787747293">
    <w:abstractNumId w:val="4"/>
  </w:num>
  <w:num w:numId="53" w16cid:durableId="1212184283">
    <w:abstractNumId w:val="50"/>
  </w:num>
  <w:num w:numId="54" w16cid:durableId="327103102">
    <w:abstractNumId w:val="37"/>
  </w:num>
  <w:num w:numId="55" w16cid:durableId="1772428784">
    <w:abstractNumId w:val="17"/>
  </w:num>
  <w:num w:numId="56" w16cid:durableId="610937182">
    <w:abstractNumId w:val="35"/>
  </w:num>
  <w:num w:numId="57" w16cid:durableId="1263151473">
    <w:abstractNumId w:val="57"/>
  </w:num>
  <w:num w:numId="58" w16cid:durableId="318309714">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55AC"/>
    <w:rsid w:val="000162AD"/>
    <w:rsid w:val="000201D6"/>
    <w:rsid w:val="00024655"/>
    <w:rsid w:val="00024F21"/>
    <w:rsid w:val="00027A9F"/>
    <w:rsid w:val="00031E4E"/>
    <w:rsid w:val="0003224E"/>
    <w:rsid w:val="000447CF"/>
    <w:rsid w:val="00050C06"/>
    <w:rsid w:val="00051BF5"/>
    <w:rsid w:val="00053FE0"/>
    <w:rsid w:val="0005645C"/>
    <w:rsid w:val="00064B05"/>
    <w:rsid w:val="000650B8"/>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D6BA3"/>
    <w:rsid w:val="000E3230"/>
    <w:rsid w:val="000E66FC"/>
    <w:rsid w:val="000E6DBB"/>
    <w:rsid w:val="000F373F"/>
    <w:rsid w:val="000F4037"/>
    <w:rsid w:val="0010096C"/>
    <w:rsid w:val="0010462D"/>
    <w:rsid w:val="001179B8"/>
    <w:rsid w:val="00125EB0"/>
    <w:rsid w:val="00130FAD"/>
    <w:rsid w:val="00135E2B"/>
    <w:rsid w:val="00141FBC"/>
    <w:rsid w:val="001443CC"/>
    <w:rsid w:val="0014445A"/>
    <w:rsid w:val="001505DD"/>
    <w:rsid w:val="00150A45"/>
    <w:rsid w:val="001512FF"/>
    <w:rsid w:val="001513A9"/>
    <w:rsid w:val="00165D9A"/>
    <w:rsid w:val="00170288"/>
    <w:rsid w:val="00171D3F"/>
    <w:rsid w:val="001762C8"/>
    <w:rsid w:val="00184A00"/>
    <w:rsid w:val="0019211B"/>
    <w:rsid w:val="00192572"/>
    <w:rsid w:val="001930A1"/>
    <w:rsid w:val="001947B9"/>
    <w:rsid w:val="00194C11"/>
    <w:rsid w:val="00197DDA"/>
    <w:rsid w:val="001A7308"/>
    <w:rsid w:val="001A786B"/>
    <w:rsid w:val="001B0F0B"/>
    <w:rsid w:val="001B5F78"/>
    <w:rsid w:val="001C2F27"/>
    <w:rsid w:val="001C4F0E"/>
    <w:rsid w:val="001D14E3"/>
    <w:rsid w:val="001D44F2"/>
    <w:rsid w:val="001D5948"/>
    <w:rsid w:val="001D6368"/>
    <w:rsid w:val="001E3A42"/>
    <w:rsid w:val="001E6E2C"/>
    <w:rsid w:val="001E7920"/>
    <w:rsid w:val="001F10EB"/>
    <w:rsid w:val="001F78AE"/>
    <w:rsid w:val="002002BA"/>
    <w:rsid w:val="0020060F"/>
    <w:rsid w:val="002031CF"/>
    <w:rsid w:val="00210A39"/>
    <w:rsid w:val="00210DBA"/>
    <w:rsid w:val="00211F99"/>
    <w:rsid w:val="00215D0D"/>
    <w:rsid w:val="00216E50"/>
    <w:rsid w:val="00221DF6"/>
    <w:rsid w:val="002304CF"/>
    <w:rsid w:val="002317A9"/>
    <w:rsid w:val="002319D2"/>
    <w:rsid w:val="00231C02"/>
    <w:rsid w:val="0023241C"/>
    <w:rsid w:val="00235B17"/>
    <w:rsid w:val="00236AAC"/>
    <w:rsid w:val="002438F1"/>
    <w:rsid w:val="00246AC8"/>
    <w:rsid w:val="0025133E"/>
    <w:rsid w:val="002516DE"/>
    <w:rsid w:val="00252E73"/>
    <w:rsid w:val="00254A8E"/>
    <w:rsid w:val="0026434E"/>
    <w:rsid w:val="002645A8"/>
    <w:rsid w:val="00280239"/>
    <w:rsid w:val="00285CE5"/>
    <w:rsid w:val="002905C1"/>
    <w:rsid w:val="002925B4"/>
    <w:rsid w:val="00294EAA"/>
    <w:rsid w:val="00295F84"/>
    <w:rsid w:val="002B1D74"/>
    <w:rsid w:val="002B5AD6"/>
    <w:rsid w:val="002B793F"/>
    <w:rsid w:val="002C0760"/>
    <w:rsid w:val="002D62BE"/>
    <w:rsid w:val="002E1F71"/>
    <w:rsid w:val="002F1032"/>
    <w:rsid w:val="002F26BD"/>
    <w:rsid w:val="00302BD7"/>
    <w:rsid w:val="00304264"/>
    <w:rsid w:val="0030775F"/>
    <w:rsid w:val="00314CA4"/>
    <w:rsid w:val="003173FC"/>
    <w:rsid w:val="00320337"/>
    <w:rsid w:val="003216D4"/>
    <w:rsid w:val="0032760C"/>
    <w:rsid w:val="00335336"/>
    <w:rsid w:val="003360C7"/>
    <w:rsid w:val="0034244E"/>
    <w:rsid w:val="00344F85"/>
    <w:rsid w:val="00351436"/>
    <w:rsid w:val="00361E76"/>
    <w:rsid w:val="003625C9"/>
    <w:rsid w:val="00363DF6"/>
    <w:rsid w:val="00366BE2"/>
    <w:rsid w:val="0038150E"/>
    <w:rsid w:val="00381DB6"/>
    <w:rsid w:val="00382F30"/>
    <w:rsid w:val="00384642"/>
    <w:rsid w:val="003A18DD"/>
    <w:rsid w:val="003A3534"/>
    <w:rsid w:val="003A58B6"/>
    <w:rsid w:val="003B00F6"/>
    <w:rsid w:val="003C2066"/>
    <w:rsid w:val="003C2538"/>
    <w:rsid w:val="003C3151"/>
    <w:rsid w:val="003C48FB"/>
    <w:rsid w:val="003C7E53"/>
    <w:rsid w:val="003D1FC7"/>
    <w:rsid w:val="003D2FFD"/>
    <w:rsid w:val="003E2B7C"/>
    <w:rsid w:val="00407F71"/>
    <w:rsid w:val="00413899"/>
    <w:rsid w:val="00415AFA"/>
    <w:rsid w:val="0041697E"/>
    <w:rsid w:val="00416E96"/>
    <w:rsid w:val="004224E2"/>
    <w:rsid w:val="00422C28"/>
    <w:rsid w:val="00425305"/>
    <w:rsid w:val="00426259"/>
    <w:rsid w:val="00426A86"/>
    <w:rsid w:val="004312F5"/>
    <w:rsid w:val="0043479B"/>
    <w:rsid w:val="00437F58"/>
    <w:rsid w:val="00443319"/>
    <w:rsid w:val="00444638"/>
    <w:rsid w:val="00444A75"/>
    <w:rsid w:val="00447013"/>
    <w:rsid w:val="00450535"/>
    <w:rsid w:val="0045300E"/>
    <w:rsid w:val="00454EC6"/>
    <w:rsid w:val="00455A53"/>
    <w:rsid w:val="00455D36"/>
    <w:rsid w:val="00467A16"/>
    <w:rsid w:val="00471C76"/>
    <w:rsid w:val="004720E0"/>
    <w:rsid w:val="00472C5E"/>
    <w:rsid w:val="00472D5F"/>
    <w:rsid w:val="00483FF2"/>
    <w:rsid w:val="00485999"/>
    <w:rsid w:val="00497C5A"/>
    <w:rsid w:val="004A6E50"/>
    <w:rsid w:val="004B15BD"/>
    <w:rsid w:val="004B1DE5"/>
    <w:rsid w:val="004C2DE5"/>
    <w:rsid w:val="004C3947"/>
    <w:rsid w:val="004C723C"/>
    <w:rsid w:val="004D0374"/>
    <w:rsid w:val="004D28F4"/>
    <w:rsid w:val="004D3A15"/>
    <w:rsid w:val="004D522F"/>
    <w:rsid w:val="004D6EAE"/>
    <w:rsid w:val="004E0B82"/>
    <w:rsid w:val="004E41B8"/>
    <w:rsid w:val="004F387D"/>
    <w:rsid w:val="0050170A"/>
    <w:rsid w:val="00506C3F"/>
    <w:rsid w:val="00507B72"/>
    <w:rsid w:val="00542DC1"/>
    <w:rsid w:val="00543DA4"/>
    <w:rsid w:val="00552AC3"/>
    <w:rsid w:val="00563838"/>
    <w:rsid w:val="00570561"/>
    <w:rsid w:val="0057492E"/>
    <w:rsid w:val="00584275"/>
    <w:rsid w:val="0058502E"/>
    <w:rsid w:val="00587442"/>
    <w:rsid w:val="00590F76"/>
    <w:rsid w:val="00593442"/>
    <w:rsid w:val="00593D37"/>
    <w:rsid w:val="00594728"/>
    <w:rsid w:val="005B0B7E"/>
    <w:rsid w:val="005B0FC4"/>
    <w:rsid w:val="005B53ED"/>
    <w:rsid w:val="005B601D"/>
    <w:rsid w:val="005C1DEA"/>
    <w:rsid w:val="005C27B0"/>
    <w:rsid w:val="005C7038"/>
    <w:rsid w:val="005D0F69"/>
    <w:rsid w:val="005D4D45"/>
    <w:rsid w:val="005E298A"/>
    <w:rsid w:val="005E2C45"/>
    <w:rsid w:val="005E5577"/>
    <w:rsid w:val="005E685A"/>
    <w:rsid w:val="005E6BD5"/>
    <w:rsid w:val="005F2CA3"/>
    <w:rsid w:val="005F4AE7"/>
    <w:rsid w:val="005F60C1"/>
    <w:rsid w:val="00601545"/>
    <w:rsid w:val="006024C8"/>
    <w:rsid w:val="00604288"/>
    <w:rsid w:val="00610289"/>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5775"/>
    <w:rsid w:val="006770AE"/>
    <w:rsid w:val="00690018"/>
    <w:rsid w:val="00695D25"/>
    <w:rsid w:val="006A61F1"/>
    <w:rsid w:val="006B613B"/>
    <w:rsid w:val="006B6B60"/>
    <w:rsid w:val="006C207B"/>
    <w:rsid w:val="006C675D"/>
    <w:rsid w:val="006D0105"/>
    <w:rsid w:val="006D2A35"/>
    <w:rsid w:val="006D35B5"/>
    <w:rsid w:val="006D3C28"/>
    <w:rsid w:val="006D41D7"/>
    <w:rsid w:val="006E5003"/>
    <w:rsid w:val="006F461C"/>
    <w:rsid w:val="0070604C"/>
    <w:rsid w:val="00710D72"/>
    <w:rsid w:val="007120A4"/>
    <w:rsid w:val="007130A8"/>
    <w:rsid w:val="0073674E"/>
    <w:rsid w:val="007405F2"/>
    <w:rsid w:val="00750C88"/>
    <w:rsid w:val="00764673"/>
    <w:rsid w:val="00764FA9"/>
    <w:rsid w:val="00774422"/>
    <w:rsid w:val="00774B34"/>
    <w:rsid w:val="00783D31"/>
    <w:rsid w:val="0078580A"/>
    <w:rsid w:val="0079207D"/>
    <w:rsid w:val="0079246F"/>
    <w:rsid w:val="007927AF"/>
    <w:rsid w:val="00796A88"/>
    <w:rsid w:val="007A70F7"/>
    <w:rsid w:val="007C4494"/>
    <w:rsid w:val="007C5171"/>
    <w:rsid w:val="007C6471"/>
    <w:rsid w:val="007C675A"/>
    <w:rsid w:val="007C7AC8"/>
    <w:rsid w:val="007D284F"/>
    <w:rsid w:val="007D33E4"/>
    <w:rsid w:val="007E3FB0"/>
    <w:rsid w:val="007F0E12"/>
    <w:rsid w:val="007F54E5"/>
    <w:rsid w:val="007F7AD9"/>
    <w:rsid w:val="0080400D"/>
    <w:rsid w:val="00804E52"/>
    <w:rsid w:val="00812853"/>
    <w:rsid w:val="0082443B"/>
    <w:rsid w:val="00824F52"/>
    <w:rsid w:val="00832684"/>
    <w:rsid w:val="00834C68"/>
    <w:rsid w:val="00835AF1"/>
    <w:rsid w:val="0084705E"/>
    <w:rsid w:val="008516D5"/>
    <w:rsid w:val="0086117F"/>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9C2"/>
    <w:rsid w:val="008D2B47"/>
    <w:rsid w:val="008E0063"/>
    <w:rsid w:val="008E0EF8"/>
    <w:rsid w:val="008E2F2E"/>
    <w:rsid w:val="008E70AC"/>
    <w:rsid w:val="008F2006"/>
    <w:rsid w:val="008F3091"/>
    <w:rsid w:val="00901123"/>
    <w:rsid w:val="00901B13"/>
    <w:rsid w:val="009062BE"/>
    <w:rsid w:val="00912F45"/>
    <w:rsid w:val="00917A5F"/>
    <w:rsid w:val="00920582"/>
    <w:rsid w:val="0092206D"/>
    <w:rsid w:val="009243CC"/>
    <w:rsid w:val="0093237B"/>
    <w:rsid w:val="00941239"/>
    <w:rsid w:val="00947B37"/>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A1CC2"/>
    <w:rsid w:val="009A2E15"/>
    <w:rsid w:val="009A7707"/>
    <w:rsid w:val="009A7ECD"/>
    <w:rsid w:val="009B08BE"/>
    <w:rsid w:val="009B676E"/>
    <w:rsid w:val="009C21E5"/>
    <w:rsid w:val="009C2307"/>
    <w:rsid w:val="009C24E3"/>
    <w:rsid w:val="009C2581"/>
    <w:rsid w:val="009C2A36"/>
    <w:rsid w:val="009D0C13"/>
    <w:rsid w:val="009D3425"/>
    <w:rsid w:val="009D5856"/>
    <w:rsid w:val="009E0436"/>
    <w:rsid w:val="009E2690"/>
    <w:rsid w:val="009E3643"/>
    <w:rsid w:val="009E5A81"/>
    <w:rsid w:val="009E7C85"/>
    <w:rsid w:val="009F0C47"/>
    <w:rsid w:val="009F3532"/>
    <w:rsid w:val="00A0014C"/>
    <w:rsid w:val="00A008C6"/>
    <w:rsid w:val="00A0600D"/>
    <w:rsid w:val="00A069EB"/>
    <w:rsid w:val="00A06FAB"/>
    <w:rsid w:val="00A0743F"/>
    <w:rsid w:val="00A21DAF"/>
    <w:rsid w:val="00A22A5E"/>
    <w:rsid w:val="00A312BD"/>
    <w:rsid w:val="00A3248B"/>
    <w:rsid w:val="00A32B01"/>
    <w:rsid w:val="00A3414D"/>
    <w:rsid w:val="00A41A59"/>
    <w:rsid w:val="00A4744B"/>
    <w:rsid w:val="00A51186"/>
    <w:rsid w:val="00A53869"/>
    <w:rsid w:val="00A572FF"/>
    <w:rsid w:val="00A63BF2"/>
    <w:rsid w:val="00A64AEB"/>
    <w:rsid w:val="00A6657C"/>
    <w:rsid w:val="00A72BF6"/>
    <w:rsid w:val="00A94CB6"/>
    <w:rsid w:val="00AA1265"/>
    <w:rsid w:val="00AA737E"/>
    <w:rsid w:val="00AE1456"/>
    <w:rsid w:val="00AE4003"/>
    <w:rsid w:val="00AE5F68"/>
    <w:rsid w:val="00AF0051"/>
    <w:rsid w:val="00AF147E"/>
    <w:rsid w:val="00AF19EC"/>
    <w:rsid w:val="00AF1D8F"/>
    <w:rsid w:val="00B033AA"/>
    <w:rsid w:val="00B04E5D"/>
    <w:rsid w:val="00B05C61"/>
    <w:rsid w:val="00B107C8"/>
    <w:rsid w:val="00B14F76"/>
    <w:rsid w:val="00B150A1"/>
    <w:rsid w:val="00B23668"/>
    <w:rsid w:val="00B243C7"/>
    <w:rsid w:val="00B252E5"/>
    <w:rsid w:val="00B25722"/>
    <w:rsid w:val="00B25F01"/>
    <w:rsid w:val="00B26142"/>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2CB1"/>
    <w:rsid w:val="00B862A9"/>
    <w:rsid w:val="00B92249"/>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D1BE4"/>
    <w:rsid w:val="00BD320B"/>
    <w:rsid w:val="00BD5CB9"/>
    <w:rsid w:val="00BD5FE9"/>
    <w:rsid w:val="00BF227B"/>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3E7C"/>
    <w:rsid w:val="00D14DFB"/>
    <w:rsid w:val="00D21164"/>
    <w:rsid w:val="00D35F0F"/>
    <w:rsid w:val="00D37EC0"/>
    <w:rsid w:val="00D46EB7"/>
    <w:rsid w:val="00D52D18"/>
    <w:rsid w:val="00D62148"/>
    <w:rsid w:val="00D72AE0"/>
    <w:rsid w:val="00D7776E"/>
    <w:rsid w:val="00D77CDD"/>
    <w:rsid w:val="00D829A2"/>
    <w:rsid w:val="00D8310E"/>
    <w:rsid w:val="00D851C4"/>
    <w:rsid w:val="00D93BCE"/>
    <w:rsid w:val="00DA18C7"/>
    <w:rsid w:val="00DA3A6B"/>
    <w:rsid w:val="00DA4F1D"/>
    <w:rsid w:val="00DA6129"/>
    <w:rsid w:val="00DA7D40"/>
    <w:rsid w:val="00DB03D1"/>
    <w:rsid w:val="00DB551C"/>
    <w:rsid w:val="00DC129D"/>
    <w:rsid w:val="00DD40B3"/>
    <w:rsid w:val="00DD5428"/>
    <w:rsid w:val="00DE1220"/>
    <w:rsid w:val="00DE34C8"/>
    <w:rsid w:val="00DF542F"/>
    <w:rsid w:val="00DF68B0"/>
    <w:rsid w:val="00DF7D43"/>
    <w:rsid w:val="00E03CCE"/>
    <w:rsid w:val="00E11233"/>
    <w:rsid w:val="00E11A37"/>
    <w:rsid w:val="00E27441"/>
    <w:rsid w:val="00E27483"/>
    <w:rsid w:val="00E4028B"/>
    <w:rsid w:val="00E41FB9"/>
    <w:rsid w:val="00E43B93"/>
    <w:rsid w:val="00E45D91"/>
    <w:rsid w:val="00E4670D"/>
    <w:rsid w:val="00E47F50"/>
    <w:rsid w:val="00E51EAC"/>
    <w:rsid w:val="00E5303A"/>
    <w:rsid w:val="00E541F6"/>
    <w:rsid w:val="00E57F09"/>
    <w:rsid w:val="00E6290E"/>
    <w:rsid w:val="00E62C0B"/>
    <w:rsid w:val="00E66F06"/>
    <w:rsid w:val="00E6762E"/>
    <w:rsid w:val="00E67633"/>
    <w:rsid w:val="00E76323"/>
    <w:rsid w:val="00E80214"/>
    <w:rsid w:val="00E84958"/>
    <w:rsid w:val="00E879FE"/>
    <w:rsid w:val="00E97B5E"/>
    <w:rsid w:val="00EA0924"/>
    <w:rsid w:val="00EA0C27"/>
    <w:rsid w:val="00EA474B"/>
    <w:rsid w:val="00EA6228"/>
    <w:rsid w:val="00EB1FF3"/>
    <w:rsid w:val="00EB58A5"/>
    <w:rsid w:val="00EC0831"/>
    <w:rsid w:val="00EC2ECA"/>
    <w:rsid w:val="00EC6FAC"/>
    <w:rsid w:val="00EC7F49"/>
    <w:rsid w:val="00ED1D02"/>
    <w:rsid w:val="00ED2FB2"/>
    <w:rsid w:val="00EE782C"/>
    <w:rsid w:val="00EF045E"/>
    <w:rsid w:val="00EF54A3"/>
    <w:rsid w:val="00EF5DFE"/>
    <w:rsid w:val="00EF790B"/>
    <w:rsid w:val="00F0266A"/>
    <w:rsid w:val="00F05D86"/>
    <w:rsid w:val="00F07EAC"/>
    <w:rsid w:val="00F1024B"/>
    <w:rsid w:val="00F11728"/>
    <w:rsid w:val="00F11958"/>
    <w:rsid w:val="00F11B0C"/>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E60"/>
    <w:rsid w:val="00FB1F54"/>
    <w:rsid w:val="00FB2547"/>
    <w:rsid w:val="00FB26A0"/>
    <w:rsid w:val="00FC1AA6"/>
    <w:rsid w:val="00FD6451"/>
    <w:rsid w:val="00FF2A7C"/>
    <w:rsid w:val="00FF3919"/>
    <w:rsid w:val="00FF4E6A"/>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834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99"/>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 w:type="character" w:customStyle="1" w:styleId="Nagwek2Znak">
    <w:name w:val="Nagłówek 2 Znak"/>
    <w:basedOn w:val="Domylnaczcionkaakapitu"/>
    <w:link w:val="Nagwek2"/>
    <w:semiHidden/>
    <w:rsid w:val="00834C68"/>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834C68"/>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75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1uaBm1rYvSYi8zNqRN24Zgf4UsNEi92o/view?usp=drive_link"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ezamowienia.gov.pl/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kwpsp.wroc.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sp_wroclaw"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kw@kwpsp.wroc.pl" TargetMode="External"/><Relationship Id="rId10" Type="http://schemas.openxmlformats.org/officeDocument/2006/relationships/hyperlink" Target="mailto:przetargi@kwpsp.wroc.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kwpsp_wroclaw"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5251</TotalTime>
  <Pages>26</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77</cp:revision>
  <cp:lastPrinted>2022-07-22T06:58:00Z</cp:lastPrinted>
  <dcterms:created xsi:type="dcterms:W3CDTF">2022-07-20T07:37:00Z</dcterms:created>
  <dcterms:modified xsi:type="dcterms:W3CDTF">2024-03-12T09:44:00Z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