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AC789" w14:textId="54048771" w:rsidR="00FA4CBE" w:rsidRDefault="00FA4CBE" w:rsidP="00FA4CBE">
      <w:pPr>
        <w:spacing w:before="80" w:after="0" w:line="276" w:lineRule="auto"/>
        <w:jc w:val="right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Załącznik A-2 do SWZ</w:t>
      </w:r>
    </w:p>
    <w:p w14:paraId="6CF140FA" w14:textId="49626072" w:rsidR="00CD1C6E" w:rsidRPr="00C84361" w:rsidRDefault="00743136" w:rsidP="00BF411F">
      <w:pPr>
        <w:spacing w:before="80" w:after="0" w:line="276" w:lineRule="auto"/>
        <w:rPr>
          <w:rFonts w:ascii="Segoe UI" w:hAnsi="Segoe UI" w:cs="Segoe UI"/>
          <w:b/>
          <w:bCs/>
        </w:rPr>
      </w:pPr>
      <w:r w:rsidRPr="00C84361">
        <w:rPr>
          <w:rFonts w:ascii="Segoe UI" w:hAnsi="Segoe UI" w:cs="Segoe UI"/>
          <w:b/>
          <w:bCs/>
        </w:rPr>
        <w:t>Tytuł</w:t>
      </w:r>
      <w:r w:rsidR="00C84361">
        <w:rPr>
          <w:rFonts w:ascii="Segoe UI" w:hAnsi="Segoe UI" w:cs="Segoe UI"/>
          <w:b/>
          <w:bCs/>
        </w:rPr>
        <w:t xml:space="preserve"> </w:t>
      </w:r>
      <w:r w:rsidRPr="00C84361">
        <w:rPr>
          <w:rFonts w:ascii="Segoe UI" w:hAnsi="Segoe UI" w:cs="Segoe UI"/>
          <w:b/>
          <w:bCs/>
        </w:rPr>
        <w:t>projektu:</w:t>
      </w:r>
    </w:p>
    <w:p w14:paraId="23F1850E" w14:textId="23813285" w:rsidR="00743136" w:rsidRPr="002428B8" w:rsidRDefault="00743136" w:rsidP="00BF411F">
      <w:pPr>
        <w:spacing w:before="80" w:after="0" w:line="276" w:lineRule="auto"/>
        <w:rPr>
          <w:rFonts w:ascii="Segoe UI" w:hAnsi="Segoe UI" w:cs="Segoe UI"/>
          <w:sz w:val="22"/>
          <w:szCs w:val="22"/>
        </w:rPr>
      </w:pPr>
      <w:r w:rsidRPr="002428B8">
        <w:rPr>
          <w:rFonts w:ascii="Segoe UI" w:hAnsi="Segoe UI" w:cs="Segoe UI"/>
          <w:sz w:val="22"/>
          <w:szCs w:val="22"/>
        </w:rPr>
        <w:t>Każdy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uczeń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jest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inny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–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edukacja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włączająca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w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Mieście</w:t>
      </w:r>
      <w:r w:rsidR="00C84361" w:rsidRPr="002428B8">
        <w:rPr>
          <w:rFonts w:ascii="Segoe UI" w:hAnsi="Segoe UI" w:cs="Segoe UI"/>
          <w:sz w:val="22"/>
          <w:szCs w:val="22"/>
        </w:rPr>
        <w:t xml:space="preserve"> </w:t>
      </w:r>
      <w:r w:rsidRPr="002428B8">
        <w:rPr>
          <w:rFonts w:ascii="Segoe UI" w:hAnsi="Segoe UI" w:cs="Segoe UI"/>
          <w:sz w:val="22"/>
          <w:szCs w:val="22"/>
        </w:rPr>
        <w:t>Kwidzyn.</w:t>
      </w:r>
    </w:p>
    <w:p w14:paraId="3C1A2030" w14:textId="1E15185B" w:rsidR="00743136" w:rsidRPr="00C84361" w:rsidRDefault="00743136" w:rsidP="00BF411F">
      <w:pPr>
        <w:spacing w:before="80" w:after="0" w:line="276" w:lineRule="auto"/>
        <w:rPr>
          <w:rFonts w:ascii="Segoe UI" w:hAnsi="Segoe UI" w:cs="Segoe UI"/>
          <w:b/>
          <w:bCs/>
        </w:rPr>
      </w:pPr>
      <w:r w:rsidRPr="00C84361">
        <w:rPr>
          <w:rFonts w:ascii="Segoe UI" w:hAnsi="Segoe UI" w:cs="Segoe UI"/>
          <w:b/>
          <w:bCs/>
        </w:rPr>
        <w:t>Opis</w:t>
      </w:r>
      <w:r w:rsidR="00C84361">
        <w:rPr>
          <w:rFonts w:ascii="Segoe UI" w:hAnsi="Segoe UI" w:cs="Segoe UI"/>
          <w:b/>
          <w:bCs/>
        </w:rPr>
        <w:t xml:space="preserve"> </w:t>
      </w:r>
      <w:r w:rsidR="00D34EC1" w:rsidRPr="00C84361">
        <w:rPr>
          <w:rFonts w:ascii="Segoe UI" w:hAnsi="Segoe UI" w:cs="Segoe UI"/>
          <w:b/>
          <w:bCs/>
        </w:rPr>
        <w:t>ogólny</w:t>
      </w:r>
      <w:r w:rsidR="00C84361">
        <w:rPr>
          <w:rFonts w:ascii="Segoe UI" w:hAnsi="Segoe UI" w:cs="Segoe UI"/>
          <w:b/>
          <w:bCs/>
        </w:rPr>
        <w:t xml:space="preserve"> </w:t>
      </w:r>
      <w:r w:rsidRPr="00C84361">
        <w:rPr>
          <w:rFonts w:ascii="Segoe UI" w:hAnsi="Segoe UI" w:cs="Segoe UI"/>
          <w:b/>
          <w:bCs/>
        </w:rPr>
        <w:t>projektu:</w:t>
      </w:r>
    </w:p>
    <w:p w14:paraId="23F9CDB9" w14:textId="10CA2C76" w:rsidR="000A113B" w:rsidRPr="00C84361" w:rsidRDefault="0074313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Celem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wdrożenie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podstawowych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prowadzonych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Kwidzyn,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a </w:t>
      </w:r>
      <w:r w:rsidRPr="00C84361">
        <w:rPr>
          <w:rFonts w:ascii="Segoe UI" w:hAnsi="Segoe UI" w:cs="Segoe UI"/>
          <w:kern w:val="0"/>
          <w:sz w:val="22"/>
          <w:szCs w:val="22"/>
        </w:rPr>
        <w:t>koncentruj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e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niepełnosprawnościami,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zaburzeniami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zachowania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emocji,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trudnościami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nauce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lub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doświadczenia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migracji,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potwierdzonych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odpowiednim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Diagnoza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wskazała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również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konieczność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rodziców/opiekunów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integrując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edukując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otoczenie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docelowej.</w:t>
      </w:r>
    </w:p>
    <w:p w14:paraId="35A72082" w14:textId="7E2720C7" w:rsidR="000A113B" w:rsidRPr="00C84361" w:rsidRDefault="0074313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M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widzyn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organem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prowadzącym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podstawowych,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3091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131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, </w:t>
      </w:r>
      <w:proofErr w:type="spellStart"/>
      <w:r w:rsidR="00C84361">
        <w:rPr>
          <w:rFonts w:ascii="Segoe UI" w:hAnsi="Segoe UI" w:cs="Segoe UI"/>
          <w:kern w:val="0"/>
          <w:sz w:val="22"/>
          <w:szCs w:val="22"/>
        </w:rPr>
        <w:t>tj</w:t>
      </w:r>
      <w:proofErr w:type="spellEnd"/>
      <w:r w:rsidRPr="00C84361">
        <w:rPr>
          <w:rFonts w:ascii="Segoe UI" w:hAnsi="Segoe UI" w:cs="Segoe UI"/>
          <w:kern w:val="0"/>
          <w:sz w:val="22"/>
          <w:szCs w:val="22"/>
        </w:rPr>
        <w:t>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S</w:t>
      </w:r>
      <w:r w:rsidRPr="00C84361">
        <w:rPr>
          <w:rFonts w:ascii="Segoe UI" w:hAnsi="Segoe UI" w:cs="Segoe UI"/>
          <w:kern w:val="0"/>
          <w:sz w:val="22"/>
          <w:szCs w:val="22"/>
        </w:rPr>
        <w:t>zkoła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P</w:t>
      </w:r>
      <w:r w:rsidRPr="00C84361">
        <w:rPr>
          <w:rFonts w:ascii="Segoe UI" w:hAnsi="Segoe UI" w:cs="Segoe UI"/>
          <w:kern w:val="0"/>
          <w:sz w:val="22"/>
          <w:szCs w:val="22"/>
        </w:rPr>
        <w:t>odstawow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4,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6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oraz </w:t>
      </w:r>
      <w:r w:rsidRPr="00C84361">
        <w:rPr>
          <w:rFonts w:ascii="Segoe UI" w:hAnsi="Segoe UI" w:cs="Segoe UI"/>
          <w:kern w:val="0"/>
          <w:sz w:val="22"/>
          <w:szCs w:val="22"/>
        </w:rPr>
        <w:t>S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zkoła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Podstawowa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Oddział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Mistrz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ostwa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Sportowego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(SPOMS).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</w:p>
    <w:p w14:paraId="6E2BF371" w14:textId="30DC6941" w:rsidR="00743136" w:rsidRPr="00C84361" w:rsidRDefault="0074313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Cele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wynik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ają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wprost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diagnozy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dot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yczącej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faktycznych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prognozowanych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ączającej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przeprowadzonej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widzyn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przyjętej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Zarządzeniem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759/2023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dniu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27.10.2023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r</w:t>
      </w:r>
      <w:r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Przekonanie,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wszystkie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powinny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uczyć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wspólnie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wywodzi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Karty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Człowieka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,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p</w:t>
      </w:r>
      <w:r w:rsidRPr="00C84361">
        <w:rPr>
          <w:rFonts w:ascii="Segoe UI" w:hAnsi="Segoe UI" w:cs="Segoe UI"/>
          <w:kern w:val="0"/>
          <w:sz w:val="22"/>
          <w:szCs w:val="22"/>
        </w:rPr>
        <w:t>odstawą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ączającej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ruch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rzecz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dziecka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dostępu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wszystkich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(UNESCO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2000).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wpływać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likwid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ację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wszystkich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możliwych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barier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wpływających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aktywność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. W </w:t>
      </w:r>
      <w:r w:rsidRPr="00C84361">
        <w:rPr>
          <w:rFonts w:ascii="Segoe UI" w:hAnsi="Segoe UI" w:cs="Segoe UI"/>
          <w:kern w:val="0"/>
          <w:sz w:val="22"/>
          <w:szCs w:val="22"/>
        </w:rPr>
        <w:t>tym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konieczne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wspieranie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stymulowanie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zarówno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4B78"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jak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szkolnej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oraz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także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budowanie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akceptacji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lokalnym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społ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eczeństwie.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rojekt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kierowany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144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Pr="00C84361">
        <w:rPr>
          <w:rFonts w:ascii="Segoe UI" w:hAnsi="Segoe UI" w:cs="Segoe UI"/>
          <w:kern w:val="0"/>
          <w:sz w:val="22"/>
          <w:szCs w:val="22"/>
        </w:rPr>
        <w:t>,144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(gr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upa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reprezentatywna),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szkolnej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(naucz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yciele</w:t>
      </w:r>
      <w:r w:rsidRPr="00C84361">
        <w:rPr>
          <w:rFonts w:ascii="Segoe UI" w:hAnsi="Segoe UI" w:cs="Segoe UI"/>
          <w:kern w:val="0"/>
          <w:sz w:val="22"/>
          <w:szCs w:val="22"/>
        </w:rPr>
        <w:t>/specj</w:t>
      </w:r>
      <w:r w:rsidR="00A12C71" w:rsidRPr="00C84361">
        <w:rPr>
          <w:rFonts w:ascii="Segoe UI" w:hAnsi="Segoe UI" w:cs="Segoe UI"/>
          <w:kern w:val="0"/>
          <w:sz w:val="22"/>
          <w:szCs w:val="22"/>
        </w:rPr>
        <w:t>aliści</w:t>
      </w:r>
      <w:r w:rsidRPr="00C84361">
        <w:rPr>
          <w:rFonts w:ascii="Segoe UI" w:hAnsi="Segoe UI" w:cs="Segoe UI"/>
          <w:kern w:val="0"/>
          <w:sz w:val="22"/>
          <w:szCs w:val="22"/>
        </w:rPr>
        <w:t>),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Podstawowych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54772815" w14:textId="12BEBA5B" w:rsidR="00743136" w:rsidRPr="00C84361" w:rsidRDefault="0074313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Założenie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projektu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wdroż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polega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kształtowaniu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indywidualnych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, </w:t>
      </w:r>
      <w:r w:rsidRPr="00C84361">
        <w:rPr>
          <w:rFonts w:ascii="Segoe UI" w:hAnsi="Segoe UI" w:cs="Segoe UI"/>
          <w:kern w:val="0"/>
          <w:sz w:val="22"/>
          <w:szCs w:val="22"/>
        </w:rPr>
        <w:t>skutecznych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strategii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radzenia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sobie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wyzwaniami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życiowymi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poprzez:</w:t>
      </w:r>
    </w:p>
    <w:p w14:paraId="71B69A13" w14:textId="5B90AB3F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p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odnosz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enie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komp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etencji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kwalif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ikacji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kadry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szkół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zakr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esie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ukacji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wł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ączającej</w:t>
      </w:r>
      <w:r>
        <w:rPr>
          <w:rFonts w:ascii="Segoe UI" w:hAnsi="Segoe UI" w:cs="Segoe UI"/>
          <w:kern w:val="0"/>
          <w:sz w:val="22"/>
          <w:szCs w:val="22"/>
        </w:rPr>
        <w:t xml:space="preserve">,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tym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dla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dyr</w:t>
      </w:r>
      <w:r w:rsidR="000A113B" w:rsidRPr="00C84361">
        <w:rPr>
          <w:rFonts w:ascii="Segoe UI" w:hAnsi="Segoe UI" w:cs="Segoe UI"/>
          <w:kern w:val="0"/>
          <w:sz w:val="22"/>
          <w:szCs w:val="22"/>
        </w:rPr>
        <w:t>ektorów</w:t>
      </w:r>
      <w:r>
        <w:rPr>
          <w:rFonts w:ascii="Segoe UI" w:hAnsi="Segoe UI" w:cs="Segoe UI"/>
          <w:kern w:val="0"/>
          <w:sz w:val="22"/>
          <w:szCs w:val="22"/>
        </w:rPr>
        <w:t xml:space="preserve">, 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zakresie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właściwej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organiz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kacji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wł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ączającej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(szkolenia,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konferencje,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studia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podyp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lomowe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="00743136" w:rsidRPr="00C84361">
        <w:rPr>
          <w:rFonts w:ascii="Segoe UI" w:hAnsi="Segoe UI" w:cs="Segoe UI"/>
          <w:kern w:val="0"/>
          <w:sz w:val="22"/>
          <w:szCs w:val="22"/>
        </w:rPr>
        <w:t>superwizja</w:t>
      </w:r>
      <w:proofErr w:type="spellEnd"/>
      <w:r w:rsidR="00743136" w:rsidRPr="00C84361">
        <w:rPr>
          <w:rFonts w:ascii="Segoe UI" w:hAnsi="Segoe UI" w:cs="Segoe UI"/>
          <w:kern w:val="0"/>
          <w:sz w:val="22"/>
          <w:szCs w:val="22"/>
        </w:rPr>
        <w:t>)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452E3E2E" w14:textId="2102F63F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b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udowanie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świadomości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kompetencji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wychowawczych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opiekunów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prawnych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(pedagog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konsultacje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specj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alistyczne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Szkoła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dla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Rodzica)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24949102" w14:textId="3E06ADFA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w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drożenie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modelu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ukacji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włącz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ającej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wykorzyst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aniem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zasad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uniw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ersalnego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proj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ektowania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(zatr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udnieni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specj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aliści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obszaru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doradz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twa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wdraż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aniu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profesjonal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nego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modelu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eduk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wł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ączającej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prace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adap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tacyjne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wyposażenie,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zatrud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nienie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ped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agogów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spec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jalnych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asystentów)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749FE8A1" w14:textId="47707792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p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owołanie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funk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cjonowanie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Szkolnego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Zespołu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Interdyscyplinarnego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każdej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Szkole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Podstawowej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przy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wsparciu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oradni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="00E974B7" w:rsidRPr="00C84361">
        <w:rPr>
          <w:rFonts w:ascii="Segoe UI" w:hAnsi="Segoe UI" w:cs="Segoe UI"/>
          <w:kern w:val="0"/>
          <w:sz w:val="22"/>
          <w:szCs w:val="22"/>
        </w:rPr>
        <w:t>Psychologiczno</w:t>
      </w:r>
      <w:proofErr w:type="spellEnd"/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-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Pedagogicznej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instyt</w:t>
      </w:r>
      <w:r w:rsidR="00530811" w:rsidRPr="00C84361">
        <w:rPr>
          <w:rFonts w:ascii="Segoe UI" w:hAnsi="Segoe UI" w:cs="Segoe UI"/>
          <w:kern w:val="0"/>
          <w:sz w:val="22"/>
          <w:szCs w:val="22"/>
        </w:rPr>
        <w:t>ucji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działających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na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rzecz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dzieci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2DE951B6" w14:textId="17A46DC2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lastRenderedPageBreak/>
        <w:t>w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sparcie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specj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alistyczne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dla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uczniów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E974B7" w:rsidRPr="00C84361">
        <w:rPr>
          <w:rFonts w:ascii="Segoe UI" w:hAnsi="Segoe UI" w:cs="Segoe UI"/>
          <w:kern w:val="0"/>
          <w:sz w:val="22"/>
          <w:szCs w:val="22"/>
        </w:rPr>
        <w:t>orzeczeniem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(m.in.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socjoterapia,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kern w:val="0"/>
          <w:sz w:val="22"/>
          <w:szCs w:val="22"/>
        </w:rPr>
        <w:t>m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indfulness</w:t>
      </w:r>
      <w:proofErr w:type="spellEnd"/>
      <w:r w:rsidR="00E974B7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TUS,</w:t>
      </w:r>
      <w:r>
        <w:rPr>
          <w:rFonts w:ascii="Segoe UI" w:hAnsi="Segoe UI" w:cs="Segoe UI"/>
          <w:kern w:val="0"/>
          <w:sz w:val="22"/>
          <w:szCs w:val="22"/>
        </w:rPr>
        <w:t xml:space="preserve"> i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ntegracja</w:t>
      </w:r>
      <w:r>
        <w:rPr>
          <w:rFonts w:ascii="Segoe UI" w:hAnsi="Segoe UI" w:cs="Segoe UI"/>
          <w:kern w:val="0"/>
          <w:sz w:val="22"/>
          <w:szCs w:val="22"/>
        </w:rPr>
        <w:t xml:space="preserve"> s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ensoryczna/zaj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ęcia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dostosowane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indywid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ualnych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potrzeb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uczniów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zaleceń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wskazanych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orzecz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eniu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)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2606AB16" w14:textId="7B2313D9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z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aj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ęcia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budujące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relacje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grupach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rówieśniczych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przygotowujące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wdro</w:t>
      </w:r>
      <w:r>
        <w:rPr>
          <w:rFonts w:ascii="Segoe UI" w:hAnsi="Segoe UI" w:cs="Segoe UI"/>
          <w:kern w:val="0"/>
          <w:sz w:val="22"/>
          <w:szCs w:val="22"/>
        </w:rPr>
        <w:t>ż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enia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kacji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włączającej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(m.in.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arteter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apia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dor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adztwo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zawod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owe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)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68DE40C8" w14:textId="7B11DC05" w:rsidR="00743136" w:rsidRPr="00C84361" w:rsidRDefault="00C84361" w:rsidP="00BF41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dukacja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integracja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otoczeniem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(pikniki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kacyjne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projekty,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warsztaty,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kampanie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kacyjne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broszura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online)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063A8305" w14:textId="5690263A" w:rsidR="00743136" w:rsidRPr="00C84361" w:rsidRDefault="00CF184E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P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rzeprowadzona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diagnoza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[wywiady,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konsultacje]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wskazała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problemy/potrzeby:</w:t>
      </w:r>
    </w:p>
    <w:p w14:paraId="252A4A4C" w14:textId="1453C3EB" w:rsidR="00921377" w:rsidRPr="00C84361" w:rsidRDefault="00CF184E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r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osnący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odsetek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84361">
        <w:rPr>
          <w:rFonts w:ascii="Segoe UI" w:hAnsi="Segoe UI" w:cs="Segoe UI"/>
          <w:kern w:val="0"/>
          <w:sz w:val="22"/>
          <w:szCs w:val="22"/>
        </w:rPr>
        <w:t>(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latach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2020/21-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73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21/22-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83,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22/23-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119,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23/24-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13</w:t>
      </w:r>
      <w:r w:rsidRPr="00C84361">
        <w:rPr>
          <w:rFonts w:ascii="Segoe UI" w:hAnsi="Segoe UI" w:cs="Segoe UI"/>
          <w:kern w:val="0"/>
          <w:sz w:val="22"/>
          <w:szCs w:val="22"/>
        </w:rPr>
        <w:t>1</w:t>
      </w:r>
      <w:r w:rsidR="00C84361">
        <w:rPr>
          <w:rFonts w:ascii="Segoe UI" w:hAnsi="Segoe UI" w:cs="Segoe UI"/>
          <w:kern w:val="0"/>
          <w:sz w:val="22"/>
          <w:szCs w:val="22"/>
        </w:rPr>
        <w:t>)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opiniami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P</w:t>
      </w:r>
      <w:r w:rsidRPr="00C84361">
        <w:rPr>
          <w:rFonts w:ascii="Segoe UI" w:hAnsi="Segoe UI" w:cs="Segoe UI"/>
          <w:kern w:val="0"/>
          <w:sz w:val="22"/>
          <w:szCs w:val="22"/>
        </w:rPr>
        <w:t>oradni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Psychologiczno</w:t>
      </w:r>
      <w:proofErr w:type="spellEnd"/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Pedagogicznej,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niewystarcz</w:t>
      </w:r>
      <w:r w:rsidRPr="00C84361">
        <w:rPr>
          <w:rFonts w:ascii="Segoe UI" w:hAnsi="Segoe UI" w:cs="Segoe UI"/>
          <w:kern w:val="0"/>
          <w:sz w:val="22"/>
          <w:szCs w:val="22"/>
        </w:rPr>
        <w:t>ająca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liczba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743136" w:rsidRPr="00C84361">
        <w:rPr>
          <w:rFonts w:ascii="Segoe UI" w:hAnsi="Segoe UI" w:cs="Segoe UI"/>
          <w:kern w:val="0"/>
          <w:sz w:val="22"/>
          <w:szCs w:val="22"/>
        </w:rPr>
        <w:t>specj</w:t>
      </w:r>
      <w:r w:rsidRPr="00C84361">
        <w:rPr>
          <w:rFonts w:ascii="Segoe UI" w:hAnsi="Segoe UI" w:cs="Segoe UI"/>
          <w:kern w:val="0"/>
          <w:sz w:val="22"/>
          <w:szCs w:val="22"/>
        </w:rPr>
        <w:t>alistów,</w:t>
      </w:r>
    </w:p>
    <w:p w14:paraId="23894D3C" w14:textId="5B26E7EC" w:rsidR="00921377" w:rsidRPr="00C84361" w:rsidRDefault="00743136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niewystarcz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ająca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ofer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ta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ęć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istycznych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odniesieniu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indy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widualnych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zaleceń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,</w:t>
      </w:r>
    </w:p>
    <w:p w14:paraId="624B3897" w14:textId="14F59C04" w:rsidR="00921377" w:rsidRPr="00C84361" w:rsidRDefault="00743136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słaba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infrastr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uktura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m.in.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zakresu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wyciszenia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relaksu,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infrastruktur</w:t>
      </w:r>
      <w:r w:rsidR="00C84361">
        <w:rPr>
          <w:rFonts w:ascii="Segoe UI" w:hAnsi="Segoe UI" w:cs="Segoe UI"/>
          <w:kern w:val="0"/>
          <w:sz w:val="22"/>
          <w:szCs w:val="22"/>
        </w:rPr>
        <w:t>y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s</w:t>
      </w:r>
      <w:r w:rsidRPr="00C84361">
        <w:rPr>
          <w:rFonts w:ascii="Segoe UI" w:hAnsi="Segoe UI" w:cs="Segoe UI"/>
          <w:kern w:val="0"/>
          <w:sz w:val="22"/>
          <w:szCs w:val="22"/>
        </w:rPr>
        <w:t>anitarn</w:t>
      </w:r>
      <w:r w:rsidR="00C84361">
        <w:rPr>
          <w:rFonts w:ascii="Segoe UI" w:hAnsi="Segoe UI" w:cs="Segoe UI"/>
          <w:kern w:val="0"/>
          <w:sz w:val="22"/>
          <w:szCs w:val="22"/>
        </w:rPr>
        <w:t>ej</w:t>
      </w:r>
      <w:r w:rsidR="00CF184E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podjazd</w:t>
      </w:r>
      <w:r w:rsidR="00C84361">
        <w:rPr>
          <w:rFonts w:ascii="Segoe UI" w:hAnsi="Segoe UI" w:cs="Segoe UI"/>
          <w:kern w:val="0"/>
          <w:sz w:val="22"/>
          <w:szCs w:val="22"/>
        </w:rPr>
        <w:t>ów</w:t>
      </w:r>
      <w:r w:rsidR="00921377" w:rsidRPr="00C84361">
        <w:rPr>
          <w:rFonts w:ascii="Segoe UI" w:hAnsi="Segoe UI" w:cs="Segoe UI"/>
          <w:kern w:val="0"/>
          <w:sz w:val="22"/>
          <w:szCs w:val="22"/>
        </w:rPr>
        <w:t>,</w:t>
      </w:r>
    </w:p>
    <w:p w14:paraId="7EFE9D02" w14:textId="16700734" w:rsidR="00921377" w:rsidRPr="00C84361" w:rsidRDefault="00921377" w:rsidP="00BF411F">
      <w:pPr>
        <w:pStyle w:val="Akapitzlist"/>
        <w:numPr>
          <w:ilvl w:val="0"/>
          <w:numId w:val="22"/>
        </w:numPr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brak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wyposaż</w:t>
      </w:r>
      <w:r w:rsidR="009A5C7B" w:rsidRPr="00C84361">
        <w:rPr>
          <w:rFonts w:ascii="Segoe UI" w:hAnsi="Segoe UI" w:cs="Segoe UI"/>
          <w:kern w:val="0"/>
          <w:sz w:val="22"/>
          <w:szCs w:val="22"/>
        </w:rPr>
        <w:t>enia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specjalistycznych,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przestarzałe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wyposażenie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m.in.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klas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integracyjnych,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pracowni,</w:t>
      </w:r>
    </w:p>
    <w:p w14:paraId="08DA4599" w14:textId="09CB5C87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niskie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kompetencje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wdrażania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</w:t>
      </w:r>
      <w:r w:rsidR="009A5C7B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9A5C7B" w:rsidRPr="00C84361">
        <w:rPr>
          <w:rFonts w:ascii="Segoe UI" w:hAnsi="Segoe UI" w:cs="Segoe UI"/>
          <w:kern w:val="0"/>
          <w:sz w:val="22"/>
          <w:szCs w:val="22"/>
        </w:rPr>
        <w:t>potrzeba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9A5C7B"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9A5C7B" w:rsidRPr="00C84361">
        <w:rPr>
          <w:rFonts w:ascii="Segoe UI" w:hAnsi="Segoe UI" w:cs="Segoe UI"/>
          <w:kern w:val="0"/>
          <w:sz w:val="22"/>
          <w:szCs w:val="22"/>
        </w:rPr>
        <w:t>doradcy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udział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konferencjach,</w:t>
      </w:r>
    </w:p>
    <w:p w14:paraId="38ACB967" w14:textId="2F8D692B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niechęć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orzeczeniem,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realizacji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kampanii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informujących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i działań </w:t>
      </w:r>
      <w:r w:rsidRPr="00C84361">
        <w:rPr>
          <w:rFonts w:ascii="Segoe UI" w:hAnsi="Segoe UI" w:cs="Segoe UI"/>
          <w:kern w:val="0"/>
          <w:sz w:val="22"/>
          <w:szCs w:val="22"/>
        </w:rPr>
        <w:t>integrac</w:t>
      </w:r>
      <w:r w:rsidR="00C84361">
        <w:rPr>
          <w:rFonts w:ascii="Segoe UI" w:hAnsi="Segoe UI" w:cs="Segoe UI"/>
          <w:kern w:val="0"/>
          <w:sz w:val="22"/>
          <w:szCs w:val="22"/>
        </w:rPr>
        <w:t>yjnych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</w:p>
    <w:p w14:paraId="55516E72" w14:textId="508DB178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zbyt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mało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doświadczeniem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uczniami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orzeczeniem,</w:t>
      </w:r>
    </w:p>
    <w:p w14:paraId="3006F6F0" w14:textId="3831CB9B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niewystarczające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zaangażowanie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realizację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zaleceń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zapisanych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orzeczeniu,</w:t>
      </w:r>
    </w:p>
    <w:p w14:paraId="4889A7B1" w14:textId="2631CC1A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brak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nastawienia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pro-aktywnego/zawodowego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wśród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815BE0"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6EFB73BB" w14:textId="0FFB68FE" w:rsidR="00432024" w:rsidRPr="00BF411F" w:rsidRDefault="00921377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BF411F">
        <w:rPr>
          <w:rFonts w:ascii="Segoe UI" w:hAnsi="Segoe UI" w:cs="Segoe UI"/>
          <w:kern w:val="0"/>
          <w:sz w:val="22"/>
          <w:szCs w:val="22"/>
        </w:rPr>
        <w:t>Działania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2024" w:rsidRPr="00BF411F">
        <w:rPr>
          <w:rFonts w:ascii="Segoe UI" w:hAnsi="Segoe UI" w:cs="Segoe UI"/>
          <w:kern w:val="0"/>
          <w:sz w:val="22"/>
          <w:szCs w:val="22"/>
        </w:rPr>
        <w:t>projektu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wdrażają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zasady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uniwersalnego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proj</w:t>
      </w:r>
      <w:r w:rsidR="00432024" w:rsidRPr="00BF411F">
        <w:rPr>
          <w:rFonts w:ascii="Segoe UI" w:hAnsi="Segoe UI" w:cs="Segoe UI"/>
          <w:kern w:val="0"/>
          <w:sz w:val="22"/>
          <w:szCs w:val="22"/>
        </w:rPr>
        <w:t>ektowania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w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nauczaniu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="00393721" w:rsidRPr="00BF411F">
        <w:rPr>
          <w:rFonts w:ascii="Segoe UI" w:hAnsi="Segoe UI" w:cs="Segoe UI"/>
          <w:kern w:val="0"/>
          <w:sz w:val="22"/>
          <w:szCs w:val="22"/>
        </w:rPr>
        <w:t>oraz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zapewniają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elastyczne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środow</w:t>
      </w:r>
      <w:r w:rsidR="00432024" w:rsidRPr="00BF411F">
        <w:rPr>
          <w:rFonts w:ascii="Segoe UI" w:hAnsi="Segoe UI" w:cs="Segoe UI"/>
          <w:kern w:val="0"/>
          <w:sz w:val="22"/>
          <w:szCs w:val="22"/>
        </w:rPr>
        <w:t>isko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uczenia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się.</w:t>
      </w:r>
    </w:p>
    <w:p w14:paraId="758D9C19" w14:textId="45051F35" w:rsidR="00921377" w:rsidRPr="00BF411F" w:rsidRDefault="00BF411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Planowane r</w:t>
      </w:r>
      <w:r w:rsidR="00921377" w:rsidRPr="00BF411F">
        <w:rPr>
          <w:rFonts w:ascii="Segoe UI" w:hAnsi="Segoe UI" w:cs="Segoe UI"/>
          <w:kern w:val="0"/>
          <w:sz w:val="22"/>
          <w:szCs w:val="22"/>
        </w:rPr>
        <w:t>ezultaty:</w:t>
      </w:r>
    </w:p>
    <w:p w14:paraId="54AA600B" w14:textId="21832213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wdrożenie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kacji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włączającej,</w:t>
      </w:r>
    </w:p>
    <w:p w14:paraId="273374AB" w14:textId="3ED20F4E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wzrost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kompet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encji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kwalif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ikacji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szkół,</w:t>
      </w:r>
    </w:p>
    <w:p w14:paraId="7C0F8275" w14:textId="2EDC8BA5" w:rsidR="00921377" w:rsidRPr="00C84361" w:rsidRDefault="00921377" w:rsidP="00BF41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wsparcie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144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orzeczeniami,</w:t>
      </w:r>
    </w:p>
    <w:p w14:paraId="15DD080C" w14:textId="5B4C3848" w:rsidR="00CF184E" w:rsidRPr="00C84361" w:rsidRDefault="00921377" w:rsidP="00BF411F">
      <w:pPr>
        <w:pStyle w:val="Akapitzlist"/>
        <w:numPr>
          <w:ilvl w:val="0"/>
          <w:numId w:val="22"/>
        </w:numPr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zmniejszenie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wykl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uczenia</w:t>
      </w:r>
      <w:r w:rsidR="00C84361" w:rsidRP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społ</w:t>
      </w:r>
      <w:r w:rsidR="00432024" w:rsidRPr="00C84361">
        <w:rPr>
          <w:rFonts w:ascii="Segoe UI" w:hAnsi="Segoe UI" w:cs="Segoe UI"/>
          <w:kern w:val="0"/>
          <w:sz w:val="22"/>
          <w:szCs w:val="22"/>
        </w:rPr>
        <w:t>ecznego.</w:t>
      </w:r>
    </w:p>
    <w:p w14:paraId="049A57A2" w14:textId="1617F64E" w:rsidR="00D34EC1" w:rsidRPr="00C84361" w:rsidRDefault="00D34EC1" w:rsidP="00BF411F">
      <w:pPr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Opis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uzasadnienie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zadań</w:t>
      </w:r>
    </w:p>
    <w:p w14:paraId="0D5903E8" w14:textId="0CAF6C17" w:rsidR="00D34EC1" w:rsidRPr="00C84361" w:rsidRDefault="00D34EC1" w:rsidP="00BF411F">
      <w:pPr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1: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Podnoszenie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kompetencji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kwalifikacji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kadry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pięciu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Szkół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Podstawowych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</w:t>
      </w:r>
      <w:r w:rsidR="00011C2C">
        <w:rPr>
          <w:rFonts w:ascii="Segoe UI" w:hAnsi="Segoe UI" w:cs="Segoe UI"/>
          <w:b/>
          <w:bCs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Mieście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Kwidzyn.</w:t>
      </w:r>
    </w:p>
    <w:p w14:paraId="70D347E7" w14:textId="2E09902C" w:rsidR="00D34EC1" w:rsidRPr="00BF411F" w:rsidRDefault="00D34EC1" w:rsidP="00BF411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BF411F">
        <w:rPr>
          <w:rFonts w:ascii="Segoe UI" w:hAnsi="Segoe UI" w:cs="Segoe UI"/>
          <w:kern w:val="0"/>
          <w:sz w:val="22"/>
          <w:szCs w:val="22"/>
        </w:rPr>
        <w:t>Studia</w:t>
      </w:r>
      <w:r w:rsidR="00C84361" w:rsidRP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BF411F">
        <w:rPr>
          <w:rFonts w:ascii="Segoe UI" w:hAnsi="Segoe UI" w:cs="Segoe UI"/>
          <w:kern w:val="0"/>
          <w:sz w:val="22"/>
          <w:szCs w:val="22"/>
        </w:rPr>
        <w:t>Podyplomowe:</w:t>
      </w:r>
    </w:p>
    <w:p w14:paraId="747A4CF2" w14:textId="50FA439C" w:rsidR="00D34EC1" w:rsidRPr="00C84361" w:rsidRDefault="00D34EC1" w:rsidP="00BF411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lastRenderedPageBreak/>
        <w:t>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nauczycieli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podniesie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swoje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kwalifikacje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metodyki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spektrum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autyzmu.</w:t>
      </w:r>
    </w:p>
    <w:p w14:paraId="02831692" w14:textId="19D0B431" w:rsidR="00D34EC1" w:rsidRPr="00C84361" w:rsidRDefault="00D34EC1" w:rsidP="00BF411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10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nauczycieli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weźmie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udział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studia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ch: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Integracja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Sensoryczna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(SI)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semestry/lub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kurs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kwalifikacji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i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stopień.</w:t>
      </w:r>
    </w:p>
    <w:p w14:paraId="49748423" w14:textId="16A5AD35" w:rsidR="00D34EC1" w:rsidRPr="00C84361" w:rsidRDefault="00D34EC1" w:rsidP="00BF411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Szkol</w:t>
      </w:r>
      <w:r w:rsidR="00913747" w:rsidRPr="00C84361">
        <w:rPr>
          <w:rFonts w:ascii="Segoe UI" w:hAnsi="Segoe UI" w:cs="Segoe UI"/>
          <w:kern w:val="0"/>
          <w:sz w:val="22"/>
          <w:szCs w:val="22"/>
        </w:rPr>
        <w:t>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nauczycieli</w:t>
      </w:r>
      <w:r w:rsidRPr="00C84361">
        <w:rPr>
          <w:rFonts w:ascii="Segoe UI" w:hAnsi="Segoe UI" w:cs="Segoe UI"/>
          <w:kern w:val="0"/>
          <w:sz w:val="22"/>
          <w:szCs w:val="22"/>
        </w:rPr>
        <w:t>:</w:t>
      </w:r>
    </w:p>
    <w:p w14:paraId="15FE000B" w14:textId="2CBA4D06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e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dukacja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łączająca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4C546ADB" w14:textId="11AC7488" w:rsidR="00D34EC1" w:rsidRPr="00C84361" w:rsidRDefault="00D34EC1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TUS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5D942AA0" w14:textId="1E894F85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m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ediacje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rówieśnicze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18341884" w14:textId="187DDC61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a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rteterapia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elem</w:t>
      </w:r>
      <w:r w:rsidRPr="00C84361">
        <w:rPr>
          <w:rFonts w:ascii="Segoe UI" w:hAnsi="Segoe UI" w:cs="Segoe UI"/>
          <w:kern w:val="0"/>
          <w:sz w:val="22"/>
          <w:szCs w:val="22"/>
        </w:rPr>
        <w:t>entami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terapii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ręki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219D3202" w14:textId="480AB379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p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raca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spektrum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autyzmu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26943718" w14:textId="1289BA4B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n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owoczesne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tech</w:t>
      </w:r>
      <w:r w:rsidRPr="00C84361">
        <w:rPr>
          <w:rFonts w:ascii="Segoe UI" w:hAnsi="Segoe UI" w:cs="Segoe UI"/>
          <w:kern w:val="0"/>
          <w:sz w:val="22"/>
          <w:szCs w:val="22"/>
        </w:rPr>
        <w:t>niki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TIK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zgodnie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standardem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kom</w:t>
      </w:r>
      <w:r w:rsidRPr="00C84361">
        <w:rPr>
          <w:rFonts w:ascii="Segoe UI" w:hAnsi="Segoe UI" w:cs="Segoe UI"/>
          <w:kern w:val="0"/>
          <w:sz w:val="22"/>
          <w:szCs w:val="22"/>
        </w:rPr>
        <w:t>petencji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cyfrowych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="00D34EC1" w:rsidRPr="00C84361">
        <w:rPr>
          <w:rFonts w:ascii="Segoe UI" w:hAnsi="Segoe UI" w:cs="Segoe UI"/>
          <w:kern w:val="0"/>
          <w:sz w:val="22"/>
          <w:szCs w:val="22"/>
        </w:rPr>
        <w:t>DigComp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2.2.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1F124852" w14:textId="03711F10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n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eurodydaktyka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jak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wykorzystywać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1B6D38E6" w14:textId="06E16A57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łączenie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współpracę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482C917E" w14:textId="30989911" w:rsidR="00D34EC1" w:rsidRPr="00C84361" w:rsidRDefault="00913747" w:rsidP="00BF41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t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echniki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uważności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2AE50D1B" w14:textId="6AAECE8D" w:rsidR="00D34EC1" w:rsidRPr="00C84361" w:rsidRDefault="00913747" w:rsidP="00BF411F">
      <w:pPr>
        <w:pStyle w:val="Akapitzlist"/>
        <w:numPr>
          <w:ilvl w:val="0"/>
          <w:numId w:val="7"/>
        </w:numPr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j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ak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identyf</w:t>
      </w:r>
      <w:r w:rsidRPr="00C84361">
        <w:rPr>
          <w:rFonts w:ascii="Segoe UI" w:hAnsi="Segoe UI" w:cs="Segoe UI"/>
          <w:kern w:val="0"/>
          <w:sz w:val="22"/>
          <w:szCs w:val="22"/>
        </w:rPr>
        <w:t>ikować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potencjał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D34EC1" w:rsidRPr="00C84361">
        <w:rPr>
          <w:rFonts w:ascii="Segoe UI" w:hAnsi="Segoe UI" w:cs="Segoe UI"/>
          <w:kern w:val="0"/>
          <w:sz w:val="22"/>
          <w:szCs w:val="22"/>
        </w:rPr>
        <w:t>rozwojowy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A304A0"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212BA19B" w14:textId="10AE9DA6" w:rsidR="006901C2" w:rsidRPr="00C84361" w:rsidRDefault="00A304A0" w:rsidP="00BF411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Superwizja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podczas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prowadzonych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nauczycieli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klasach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integracyjnych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011C2C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tradycyjn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ych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901C2" w:rsidRPr="00C84361">
        <w:rPr>
          <w:rFonts w:ascii="Segoe UI" w:hAnsi="Segoe UI" w:cs="Segoe UI"/>
          <w:kern w:val="0"/>
          <w:sz w:val="22"/>
          <w:szCs w:val="22"/>
        </w:rPr>
        <w:t>uczniowie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901C2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901C2"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100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rok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011C2C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kl</w:t>
      </w:r>
      <w:r w:rsidR="006901C2" w:rsidRPr="00C84361">
        <w:rPr>
          <w:rFonts w:ascii="Segoe UI" w:hAnsi="Segoe UI" w:cs="Segoe UI"/>
          <w:kern w:val="0"/>
          <w:sz w:val="22"/>
          <w:szCs w:val="22"/>
        </w:rPr>
        <w:t>asami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</w:t>
      </w:r>
      <w:r w:rsidR="006901C2" w:rsidRPr="00C84361">
        <w:rPr>
          <w:rFonts w:ascii="Segoe UI" w:hAnsi="Segoe UI" w:cs="Segoe UI"/>
          <w:kern w:val="0"/>
          <w:sz w:val="22"/>
          <w:szCs w:val="22"/>
        </w:rPr>
        <w:t>acyjnymi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6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i 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14B45" w:rsidRPr="00C84361">
        <w:rPr>
          <w:rFonts w:ascii="Segoe UI" w:hAnsi="Segoe UI" w:cs="Segoe UI"/>
          <w:kern w:val="0"/>
          <w:sz w:val="22"/>
          <w:szCs w:val="22"/>
        </w:rPr>
        <w:t>roku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SP </w:t>
      </w:r>
      <w:r w:rsidRPr="00C84361">
        <w:rPr>
          <w:rFonts w:ascii="Segoe UI" w:hAnsi="Segoe UI" w:cs="Segoe UI"/>
          <w:kern w:val="0"/>
          <w:sz w:val="22"/>
          <w:szCs w:val="22"/>
        </w:rPr>
        <w:t>4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SPOMS.</w:t>
      </w:r>
    </w:p>
    <w:p w14:paraId="6B4D13C7" w14:textId="33C31513" w:rsidR="00D34EC1" w:rsidRPr="00C84361" w:rsidRDefault="006901C2" w:rsidP="00BF411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Udział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konferencjach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temat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wdrażania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włączającej.</w:t>
      </w:r>
    </w:p>
    <w:p w14:paraId="11994ACC" w14:textId="4D17EF85" w:rsidR="006901C2" w:rsidRPr="00C84361" w:rsidRDefault="006901C2" w:rsidP="00BF411F">
      <w:pPr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2: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Budowania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świadomości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kompetencji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wychowawczych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rodziców/opiekunów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prawnych</w:t>
      </w:r>
      <w:r w:rsidR="00082CFC" w:rsidRPr="00C84361">
        <w:rPr>
          <w:rFonts w:ascii="Segoe UI" w:hAnsi="Segoe UI" w:cs="Segoe UI"/>
          <w:b/>
          <w:bCs/>
          <w:kern w:val="0"/>
          <w:sz w:val="22"/>
          <w:szCs w:val="22"/>
        </w:rPr>
        <w:t>.</w:t>
      </w:r>
    </w:p>
    <w:p w14:paraId="0BA0638C" w14:textId="7F701106" w:rsidR="00082CFC" w:rsidRPr="00C84361" w:rsidRDefault="00082CFC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odpowiedzialni: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projektu,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trenerzy,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specjaliści.</w:t>
      </w:r>
    </w:p>
    <w:p w14:paraId="0B10232F" w14:textId="1906DC6F" w:rsidR="00082CFC" w:rsidRPr="00C84361" w:rsidRDefault="00082CFC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Wsparcie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wzrostu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kompetencji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edukacyjno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wychowawczych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zmniejszenie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poziomu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odrzucenia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społecznego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rodzin,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zabezpieczenie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zdiagnozowanych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uczniów,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walki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stereotypami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(kierowane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prawnych).</w:t>
      </w:r>
    </w:p>
    <w:p w14:paraId="7F1CD28A" w14:textId="610D48FB" w:rsidR="00082CFC" w:rsidRPr="00C84361" w:rsidRDefault="00082CFC" w:rsidP="00BF411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pedagogizacji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rodziców/opiekunów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prawnych.</w:t>
      </w:r>
    </w:p>
    <w:p w14:paraId="3D640141" w14:textId="1E8B4577" w:rsidR="00082CFC" w:rsidRPr="00C84361" w:rsidRDefault="00082CFC" w:rsidP="00BF411F">
      <w:pPr>
        <w:autoSpaceDE w:val="0"/>
        <w:autoSpaceDN w:val="0"/>
        <w:adjustRightInd w:val="0"/>
        <w:spacing w:before="80" w:after="0" w:line="276" w:lineRule="auto"/>
        <w:ind w:left="357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okresie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trwania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pedagogizacje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(raz</w:t>
      </w:r>
      <w:r w:rsidR="00011C2C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semestr)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dzieci.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Minimum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skorzysta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projektu</w:t>
      </w:r>
      <w:r w:rsidR="00431EF7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uczestnicząc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zakresu:</w:t>
      </w:r>
    </w:p>
    <w:p w14:paraId="0FD83DDA" w14:textId="7A92E13A" w:rsidR="00082CFC" w:rsidRPr="00C84361" w:rsidRDefault="00082CFC" w:rsidP="00BF4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integracja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jako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wyzwanie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tylko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rodziców/opiekunów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także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pociech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problemy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rozwojowe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potrzebach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706263EB" w14:textId="383253CB" w:rsidR="00082CFC" w:rsidRPr="00C84361" w:rsidRDefault="00082CFC" w:rsidP="00BF4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łamanie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stereotypów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47ECE0AD" w14:textId="190911FF" w:rsidR="00082CFC" w:rsidRPr="00C84361" w:rsidRDefault="00082CFC" w:rsidP="00BF4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równość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płci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niedyskryminacja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6C4178F8" w14:textId="14DD7ADD" w:rsidR="00082CFC" w:rsidRPr="00C84361" w:rsidRDefault="00082CFC" w:rsidP="00BF4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współpraca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szkołą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10A27CCF" w14:textId="328468C9" w:rsidR="00082CFC" w:rsidRPr="00C84361" w:rsidRDefault="00082CFC" w:rsidP="00BF4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 w:line="276" w:lineRule="auto"/>
        <w:ind w:left="714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lastRenderedPageBreak/>
        <w:t>odpowiedzialność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dobrem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wspólnym.</w:t>
      </w:r>
    </w:p>
    <w:p w14:paraId="22707529" w14:textId="4359F583" w:rsidR="00082CFC" w:rsidRPr="00C84361" w:rsidRDefault="00082CFC" w:rsidP="00BF411F">
      <w:pPr>
        <w:autoSpaceDE w:val="0"/>
        <w:autoSpaceDN w:val="0"/>
        <w:adjustRightInd w:val="0"/>
        <w:spacing w:before="80" w:after="0" w:line="276" w:lineRule="auto"/>
        <w:ind w:left="357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Każde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trwać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46C2A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46C2A" w:rsidRPr="00C84361">
        <w:rPr>
          <w:rFonts w:ascii="Segoe UI" w:hAnsi="Segoe UI" w:cs="Segoe UI"/>
          <w:kern w:val="0"/>
          <w:sz w:val="22"/>
          <w:szCs w:val="22"/>
        </w:rPr>
        <w:t>ł</w:t>
      </w:r>
      <w:r w:rsidRPr="00C84361">
        <w:rPr>
          <w:rFonts w:ascii="Segoe UI" w:hAnsi="Segoe UI" w:cs="Segoe UI"/>
          <w:kern w:val="0"/>
          <w:sz w:val="22"/>
          <w:szCs w:val="22"/>
        </w:rPr>
        <w:t>ącznie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przeprowadzonych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zostanie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pedagogizacji.</w:t>
      </w:r>
    </w:p>
    <w:p w14:paraId="758AC717" w14:textId="7B6DE97D" w:rsidR="001E291C" w:rsidRPr="00C84361" w:rsidRDefault="001E291C" w:rsidP="00BF411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80" w:after="0" w:line="276" w:lineRule="auto"/>
        <w:ind w:left="357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Spotkania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indywidualne/konsultacje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dietetyki,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autyzmu,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psychologiem,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obszarze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rozwojowych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dziecka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logopedą.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zależności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zgłoszonych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(max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100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szkołę),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szacuje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skorzysta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prawnych.</w:t>
      </w:r>
    </w:p>
    <w:p w14:paraId="24128314" w14:textId="7785BBDE" w:rsidR="00AB12B0" w:rsidRPr="00C84361" w:rsidRDefault="001E291C" w:rsidP="00BF411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80" w:after="0" w:line="276" w:lineRule="auto"/>
        <w:ind w:left="357" w:hanging="357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Szkoła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Rodzica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prowadzona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dwóch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(psychologa/pedagoga)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B12B0" w:rsidRPr="00C84361">
        <w:rPr>
          <w:rFonts w:ascii="Segoe UI" w:hAnsi="Segoe UI" w:cs="Segoe UI"/>
          <w:kern w:val="0"/>
          <w:sz w:val="22"/>
          <w:szCs w:val="22"/>
        </w:rPr>
        <w:t>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B12B0" w:rsidRPr="00C84361">
        <w:rPr>
          <w:rFonts w:ascii="Segoe UI" w:hAnsi="Segoe UI" w:cs="Segoe UI"/>
          <w:kern w:val="0"/>
          <w:sz w:val="22"/>
          <w:szCs w:val="22"/>
        </w:rPr>
        <w:t>opiekunowie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B12B0" w:rsidRPr="00C84361">
        <w:rPr>
          <w:rFonts w:ascii="Segoe UI" w:hAnsi="Segoe UI" w:cs="Segoe UI"/>
          <w:kern w:val="0"/>
          <w:sz w:val="22"/>
          <w:szCs w:val="22"/>
        </w:rPr>
        <w:t>prawni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mieli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możliwość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wzięcia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udziału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B12B0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1EF7" w:rsidRPr="00C84361">
        <w:rPr>
          <w:rFonts w:ascii="Segoe UI" w:hAnsi="Segoe UI" w:cs="Segoe UI"/>
          <w:kern w:val="0"/>
          <w:sz w:val="22"/>
          <w:szCs w:val="22"/>
        </w:rPr>
        <w:t>S</w:t>
      </w:r>
      <w:r w:rsidRPr="00C84361">
        <w:rPr>
          <w:rFonts w:ascii="Segoe UI" w:hAnsi="Segoe UI" w:cs="Segoe UI"/>
          <w:kern w:val="0"/>
          <w:sz w:val="22"/>
          <w:szCs w:val="22"/>
        </w:rPr>
        <w:t>zkole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1EF7" w:rsidRPr="00C84361">
        <w:rPr>
          <w:rFonts w:ascii="Segoe UI" w:hAnsi="Segoe UI" w:cs="Segoe UI"/>
          <w:kern w:val="0"/>
          <w:sz w:val="22"/>
          <w:szCs w:val="22"/>
        </w:rPr>
        <w:t>D</w:t>
      </w:r>
      <w:r w:rsidRPr="00C84361">
        <w:rPr>
          <w:rFonts w:ascii="Segoe UI" w:hAnsi="Segoe UI" w:cs="Segoe UI"/>
          <w:kern w:val="0"/>
          <w:sz w:val="22"/>
          <w:szCs w:val="22"/>
        </w:rPr>
        <w:t>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1EF7" w:rsidRPr="00C84361">
        <w:rPr>
          <w:rFonts w:ascii="Segoe UI" w:hAnsi="Segoe UI" w:cs="Segoe UI"/>
          <w:kern w:val="0"/>
          <w:sz w:val="22"/>
          <w:szCs w:val="22"/>
        </w:rPr>
        <w:t>R</w:t>
      </w:r>
      <w:r w:rsidRPr="00C84361">
        <w:rPr>
          <w:rFonts w:ascii="Segoe UI" w:hAnsi="Segoe UI" w:cs="Segoe UI"/>
          <w:kern w:val="0"/>
          <w:sz w:val="22"/>
          <w:szCs w:val="22"/>
        </w:rPr>
        <w:t>odzica</w:t>
      </w:r>
      <w:r w:rsidR="00AB12B0"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AB12B0" w:rsidRPr="00C84361">
        <w:rPr>
          <w:rFonts w:ascii="Segoe UI" w:hAnsi="Segoe UI" w:cs="Segoe UI"/>
          <w:kern w:val="0"/>
          <w:sz w:val="22"/>
          <w:szCs w:val="22"/>
        </w:rPr>
        <w:t>Ł</w:t>
      </w:r>
      <w:r w:rsidRPr="00C84361">
        <w:rPr>
          <w:rFonts w:ascii="Segoe UI" w:hAnsi="Segoe UI" w:cs="Segoe UI"/>
          <w:kern w:val="0"/>
          <w:sz w:val="22"/>
          <w:szCs w:val="22"/>
        </w:rPr>
        <w:t>ącznie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edycji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rodzica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edycje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szkołę.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</w:p>
    <w:p w14:paraId="64EAB1F5" w14:textId="4C5E2D22" w:rsidR="00E92EE9" w:rsidRPr="00C84361" w:rsidRDefault="00E92EE9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Założono,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realizacji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wysoko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wykwalifikowana,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stosować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język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wrażliwy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płeć,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zapobiegać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stereotypowemu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myśleniu.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Spotkania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1EF7"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31EF7"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odbywać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dostosowanych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specjalnymi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niepełnosprawnościami.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uczestniczyć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Szkolnym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Interdyscyplinarnym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kiedy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omawiane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wspierające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rozwój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dziecka.</w:t>
      </w:r>
    </w:p>
    <w:p w14:paraId="59BF0A52" w14:textId="712F0454" w:rsidR="00E92EE9" w:rsidRPr="00C84361" w:rsidRDefault="00E92EE9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3: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Wdrożenie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Włączającej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zastosowaniem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zasad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uniwersalnego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projektowania.</w:t>
      </w:r>
    </w:p>
    <w:p w14:paraId="7E8952E1" w14:textId="73A7F523" w:rsidR="00E92EE9" w:rsidRPr="00C84361" w:rsidRDefault="00E92EE9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odpowiedzialny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zespół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projektowy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placówek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Z</w:t>
      </w:r>
      <w:r w:rsidRPr="00C84361">
        <w:rPr>
          <w:rFonts w:ascii="Segoe UI" w:hAnsi="Segoe UI" w:cs="Segoe UI"/>
          <w:kern w:val="0"/>
          <w:sz w:val="22"/>
          <w:szCs w:val="22"/>
        </w:rPr>
        <w:t>ad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odpowiedzią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wdrożenia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stworzenie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zaplecza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jej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realizacji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podniesienie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komp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etencji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esu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ączającej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poziomie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pozwalającym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wypracowanie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standardów:</w:t>
      </w:r>
    </w:p>
    <w:p w14:paraId="427DC30E" w14:textId="7B69A9B1" w:rsidR="00174223" w:rsidRPr="00C84361" w:rsidRDefault="00D41CEC" w:rsidP="00BF41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sparcie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zarządzającej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poprzez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zatrudnienie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dedykowanego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specjalisty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obszaru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doradztwa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wdrażaniu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profesjonalnego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włączającej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411F">
        <w:rPr>
          <w:rFonts w:ascii="Segoe UI" w:hAnsi="Segoe UI" w:cs="Segoe UI"/>
          <w:kern w:val="0"/>
          <w:sz w:val="22"/>
          <w:szCs w:val="22"/>
        </w:rPr>
        <w:t>(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100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projekcie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wykorzystania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dyrektorów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BF411F">
        <w:rPr>
          <w:rFonts w:ascii="Segoe UI" w:hAnsi="Segoe UI" w:cs="Segoe UI"/>
          <w:kern w:val="0"/>
          <w:sz w:val="22"/>
          <w:szCs w:val="22"/>
        </w:rPr>
        <w:t>);</w:t>
      </w:r>
    </w:p>
    <w:p w14:paraId="38DC5CE8" w14:textId="455D8A90" w:rsidR="00174223" w:rsidRPr="00C84361" w:rsidRDefault="00D41CEC" w:rsidP="00BF41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d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oposażenie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dwóch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podstawowych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13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klas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integracyjnych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(SP5/2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kl.,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SP6/11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kl.)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w</w:t>
      </w:r>
      <w:r w:rsidR="00011C2C">
        <w:rPr>
          <w:rFonts w:ascii="Segoe UI" w:hAnsi="Segoe UI" w:cs="Segoe UI"/>
          <w:kern w:val="0"/>
          <w:sz w:val="22"/>
          <w:szCs w:val="22"/>
        </w:rPr>
        <w:t> 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meble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dostosowane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zakup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monitorów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multimedialnych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(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13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szt.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),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oposażenie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6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gabinetów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specjalistycznych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monitory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interaktywne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SP: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411F" w:rsidRPr="00C84361">
        <w:rPr>
          <w:rFonts w:ascii="Segoe UI" w:hAnsi="Segoe UI" w:cs="Segoe UI"/>
          <w:kern w:val="0"/>
          <w:sz w:val="22"/>
          <w:szCs w:val="22"/>
        </w:rPr>
        <w:t>SP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411F" w:rsidRPr="00C84361">
        <w:rPr>
          <w:rFonts w:ascii="Segoe UI" w:hAnsi="Segoe UI" w:cs="Segoe UI"/>
          <w:kern w:val="0"/>
          <w:sz w:val="22"/>
          <w:szCs w:val="22"/>
        </w:rPr>
        <w:t>2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, </w:t>
      </w:r>
      <w:r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74223" w:rsidRPr="00C84361">
        <w:rPr>
          <w:rFonts w:ascii="Segoe UI" w:hAnsi="Segoe UI" w:cs="Segoe UI"/>
          <w:kern w:val="0"/>
          <w:sz w:val="22"/>
          <w:szCs w:val="22"/>
        </w:rPr>
        <w:t>4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i </w:t>
      </w:r>
      <w:r w:rsidR="00BF411F" w:rsidRPr="00C84361">
        <w:rPr>
          <w:rFonts w:ascii="Segoe UI" w:hAnsi="Segoe UI" w:cs="Segoe UI"/>
          <w:kern w:val="0"/>
          <w:sz w:val="22"/>
          <w:szCs w:val="22"/>
        </w:rPr>
        <w:t>SPOMS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6A94B64F" w14:textId="7066A17B" w:rsidR="00D41CEC" w:rsidRPr="00C84361" w:rsidRDefault="00B935CF" w:rsidP="00BF41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zatrudnienie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klasami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integracyjnymi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specjalnych</w:t>
      </w:r>
      <w:r w:rsidR="00BF411F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pozostałych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</w:t>
      </w:r>
      <w:r w:rsidR="00BF411F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zabezpieczenia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specjalnymi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edukacyjnymi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świetlicach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czasie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przerw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sytuacjach,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mają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miejsce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lekcjach.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zapewni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obsługę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sal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relaksacji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(umowa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w pełnym wymiarze czasu pracy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7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okres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24</w:t>
      </w:r>
      <w:r w:rsidR="00BF411F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m-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cy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każdy)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539484F2" w14:textId="6912F937" w:rsidR="00B935CF" w:rsidRPr="00C84361" w:rsidRDefault="00B935CF" w:rsidP="00BF41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zatrudnienie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asystentów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6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11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klasami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integracyjnymi.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poprawi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funkcjonowanie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środowisku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szkolnym.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F06C3" w:rsidRPr="00C84361">
        <w:rPr>
          <w:rFonts w:ascii="Segoe UI" w:hAnsi="Segoe UI" w:cs="Segoe UI"/>
          <w:kern w:val="0"/>
          <w:sz w:val="22"/>
          <w:szCs w:val="22"/>
        </w:rPr>
        <w:t>(</w:t>
      </w:r>
      <w:r w:rsidR="001B05C8">
        <w:rPr>
          <w:rFonts w:ascii="Segoe UI" w:hAnsi="Segoe UI" w:cs="Segoe UI"/>
          <w:kern w:val="0"/>
          <w:sz w:val="22"/>
          <w:szCs w:val="22"/>
        </w:rPr>
        <w:t>w</w:t>
      </w:r>
      <w:r w:rsidRPr="00C84361">
        <w:rPr>
          <w:rFonts w:ascii="Segoe UI" w:hAnsi="Segoe UI" w:cs="Segoe UI"/>
          <w:kern w:val="0"/>
          <w:sz w:val="22"/>
          <w:szCs w:val="22"/>
        </w:rPr>
        <w:t>ymagania: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wykształcenie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min.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średnie,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ukończony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kurs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asystenta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BF411F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niepełnosprawnościami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 w:rsidRPr="00C84361">
        <w:rPr>
          <w:rFonts w:ascii="Segoe UI" w:hAnsi="Segoe UI" w:cs="Segoe UI"/>
          <w:kern w:val="0"/>
          <w:sz w:val="22"/>
          <w:szCs w:val="22"/>
        </w:rPr>
        <w:t>umowa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 w:rsidRPr="00C84361">
        <w:rPr>
          <w:rFonts w:ascii="Segoe UI" w:hAnsi="Segoe UI" w:cs="Segoe UI"/>
          <w:kern w:val="0"/>
          <w:sz w:val="22"/>
          <w:szCs w:val="22"/>
        </w:rPr>
        <w:t>o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 w:rsidRPr="00C84361">
        <w:rPr>
          <w:rFonts w:ascii="Segoe UI" w:hAnsi="Segoe UI" w:cs="Segoe UI"/>
          <w:kern w:val="0"/>
          <w:sz w:val="22"/>
          <w:szCs w:val="22"/>
        </w:rPr>
        <w:t>pracę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w pełnym wymiarze czasu pracy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okres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cy</w:t>
      </w:r>
      <w:proofErr w:type="spellEnd"/>
      <w:r w:rsidR="00BF06C3" w:rsidRPr="00C84361">
        <w:rPr>
          <w:rFonts w:ascii="Segoe UI" w:hAnsi="Segoe UI" w:cs="Segoe UI"/>
          <w:kern w:val="0"/>
          <w:sz w:val="22"/>
          <w:szCs w:val="22"/>
        </w:rPr>
        <w:t>)</w:t>
      </w:r>
      <w:r w:rsidR="00BF411F">
        <w:rPr>
          <w:rFonts w:ascii="Segoe UI" w:hAnsi="Segoe UI" w:cs="Segoe UI"/>
          <w:kern w:val="0"/>
          <w:sz w:val="22"/>
          <w:szCs w:val="22"/>
        </w:rPr>
        <w:t>;</w:t>
      </w:r>
    </w:p>
    <w:p w14:paraId="0A7349DF" w14:textId="35438721" w:rsidR="00B935CF" w:rsidRPr="00C84361" w:rsidRDefault="00B935CF" w:rsidP="00BF41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adaptacja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sal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sale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relaksacji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wyciszenia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adaptacyjne</w:t>
      </w:r>
      <w:r w:rsidR="00BF411F">
        <w:rPr>
          <w:rFonts w:ascii="Segoe UI" w:hAnsi="Segoe UI" w:cs="Segoe UI"/>
          <w:kern w:val="0"/>
        </w:rPr>
        <w:t>;</w:t>
      </w:r>
    </w:p>
    <w:p w14:paraId="487F1901" w14:textId="6C7BF37B" w:rsidR="00B935CF" w:rsidRPr="00C84361" w:rsidRDefault="00354EDF" w:rsidP="00BF41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d</w:t>
      </w:r>
      <w:r w:rsidR="00B935CF" w:rsidRPr="00C84361">
        <w:rPr>
          <w:rFonts w:ascii="Segoe UI" w:hAnsi="Segoe UI" w:cs="Segoe UI"/>
          <w:kern w:val="0"/>
          <w:sz w:val="22"/>
          <w:szCs w:val="22"/>
        </w:rPr>
        <w:t>ostosowanie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935CF" w:rsidRPr="00C84361">
        <w:rPr>
          <w:rFonts w:ascii="Segoe UI" w:hAnsi="Segoe UI" w:cs="Segoe UI"/>
          <w:kern w:val="0"/>
          <w:sz w:val="22"/>
          <w:szCs w:val="22"/>
        </w:rPr>
        <w:t>zaplecza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935CF" w:rsidRPr="00C84361">
        <w:rPr>
          <w:rFonts w:ascii="Segoe UI" w:hAnsi="Segoe UI" w:cs="Segoe UI"/>
          <w:kern w:val="0"/>
          <w:sz w:val="22"/>
          <w:szCs w:val="22"/>
        </w:rPr>
        <w:t>sanitarnego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935CF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B935CF"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0E291E9A" w14:textId="26518977" w:rsidR="00354EDF" w:rsidRPr="00C84361" w:rsidRDefault="00354EDF" w:rsidP="001B05C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1B05C8">
        <w:rPr>
          <w:rFonts w:ascii="Segoe UI" w:hAnsi="Segoe UI" w:cs="Segoe UI"/>
          <w:kern w:val="0"/>
          <w:sz w:val="22"/>
          <w:szCs w:val="22"/>
        </w:rPr>
        <w:lastRenderedPageBreak/>
        <w:t>podjazd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dla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uczniów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z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niepełnosprawnościami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dla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SPOMS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-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210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000</w:t>
      </w:r>
      <w:r w:rsidR="00C84361" w:rsidRP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1B05C8">
        <w:rPr>
          <w:rFonts w:ascii="Segoe UI" w:hAnsi="Segoe UI" w:cs="Segoe UI"/>
          <w:kern w:val="0"/>
          <w:sz w:val="22"/>
          <w:szCs w:val="22"/>
        </w:rPr>
        <w:t>zł.</w:t>
      </w:r>
    </w:p>
    <w:p w14:paraId="0A533670" w14:textId="7F571A72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4: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Powołanie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funkcjonowania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Szkolnych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Zespołów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Interdyscyplinarnych-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organy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wspierające.</w:t>
      </w:r>
    </w:p>
    <w:p w14:paraId="690BC30F" w14:textId="75BCBFA7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odpowiedzialni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Kwidzyn,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doradca/y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</w:p>
    <w:p w14:paraId="57D86660" w14:textId="703B7A99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Działanie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potrzebę:</w:t>
      </w:r>
    </w:p>
    <w:p w14:paraId="55B7CCB6" w14:textId="194E6098" w:rsidR="00354EDF" w:rsidRPr="00C84361" w:rsidRDefault="00C84361" w:rsidP="00BF411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podniesienie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kompetencji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do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wspierania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uczniów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3A01DB2A" w14:textId="47DE4F7C" w:rsidR="00354EDF" w:rsidRPr="00C84361" w:rsidRDefault="00354EDF" w:rsidP="00BF411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wdrożenia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2733B715" w14:textId="34D2C047" w:rsidR="00354EDF" w:rsidRPr="00C84361" w:rsidRDefault="00354EDF" w:rsidP="00BF411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4A92EC66" w14:textId="6A3002EF" w:rsidR="00354EDF" w:rsidRPr="00C84361" w:rsidRDefault="00354EDF" w:rsidP="00BF411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zabezpieczenia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zdiagnozowanych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18AFA99B" w14:textId="618C698D" w:rsidR="00354EDF" w:rsidRPr="00C84361" w:rsidRDefault="00C84361" w:rsidP="001B05C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większego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wsparcia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opiekunów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prawnych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przez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szkołę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(utworzenia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Szkolnego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Zespołu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354EDF" w:rsidRPr="00C84361">
        <w:rPr>
          <w:rFonts w:ascii="Segoe UI" w:hAnsi="Segoe UI" w:cs="Segoe UI"/>
          <w:kern w:val="0"/>
          <w:sz w:val="22"/>
          <w:szCs w:val="22"/>
        </w:rPr>
        <w:t>Interdyscyplinarnego).</w:t>
      </w:r>
    </w:p>
    <w:p w14:paraId="011E3EE9" w14:textId="2DB1DCA3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Szkolne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Interdyscyplinarne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powołania:</w:t>
      </w:r>
    </w:p>
    <w:p w14:paraId="3650294E" w14:textId="1AE11E18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sprawnego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wspierania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funkcjonowania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ogólnodostępnych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terenie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Miasta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Kwidzyna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przewidziano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powołanie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organów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doradczych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1B05C8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wspierających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dyrektorów/kadrę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Powołanie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przewiduje się </w:t>
      </w:r>
      <w:r w:rsidRPr="00C84361">
        <w:rPr>
          <w:rFonts w:ascii="Segoe UI" w:hAnsi="Segoe UI" w:cs="Segoe UI"/>
          <w:kern w:val="0"/>
          <w:sz w:val="22"/>
          <w:szCs w:val="22"/>
        </w:rPr>
        <w:t>zarządzeniem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szkoły.</w:t>
      </w:r>
    </w:p>
    <w:p w14:paraId="4B289E65" w14:textId="64E3B946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Skład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Interdyscyplinarnego: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wicedyrektor,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psycholog,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specjalny,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nauczyciele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(których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przedmiotem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analizy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troski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rozwoju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diagnozy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problemowej),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pracownik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poradni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psychologiczno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pedagogicznej,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dzielnicowy,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pracownik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MOPS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(</w:t>
      </w:r>
      <w:r w:rsidRPr="00C84361">
        <w:rPr>
          <w:rFonts w:ascii="Segoe UI" w:hAnsi="Segoe UI" w:cs="Segoe UI"/>
          <w:kern w:val="0"/>
          <w:sz w:val="22"/>
          <w:szCs w:val="22"/>
        </w:rPr>
        <w:t>jeżeli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MOPS-u/lub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istnieją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przesłanki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takiemu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zaleceniu</w:t>
      </w:r>
      <w:r w:rsidR="001B05C8">
        <w:rPr>
          <w:rFonts w:ascii="Segoe UI" w:hAnsi="Segoe UI" w:cs="Segoe UI"/>
          <w:kern w:val="0"/>
          <w:sz w:val="22"/>
          <w:szCs w:val="22"/>
        </w:rPr>
        <w:t>)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specjalnej,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prawnik.</w:t>
      </w:r>
    </w:p>
    <w:p w14:paraId="168F5DAC" w14:textId="57457BF9" w:rsidR="00354EDF" w:rsidRPr="00C84361" w:rsidRDefault="00354ED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spotkaniach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uczestniczyć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rodzice/opiekunowie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zapraszani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kiedy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omawiana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rozwojowa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dziecka,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postawą,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zachowaniem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zwiększenia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rodzaju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odniesieniu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zaleceń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orzeczeniu.</w:t>
      </w:r>
    </w:p>
    <w:p w14:paraId="45031BDA" w14:textId="34ECD091" w:rsidR="006A4F0A" w:rsidRPr="00C84361" w:rsidRDefault="006A4F0A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Dobór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Interdyscyplinarnego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uwzględniać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realizację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szans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kobiet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011C2C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mężczyzn,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żadnym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etapie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wystąpiły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bariery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równościowe;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język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wrażliwy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płeć,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powielanie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stereotypów,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niestandardowy.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organizację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spotkań,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sprawować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nadzór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aktywnością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bookmarkStart w:id="0" w:name="_Hlk167876859"/>
      <w:r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Interdyscyplinarnego</w:t>
      </w:r>
      <w:bookmarkEnd w:id="0"/>
      <w:r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spotkaniami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zwoływanymi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omówienia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sytuacji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Interdyscyplinarny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komunikować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osobiście,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telefonicznie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mailowo.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Członkowie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angażować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nieodpłatnie,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jedynie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wynagradzany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prawnik,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zadaniem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konsultowanie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zastosowania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możliwych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aktywności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szkoły.</w:t>
      </w:r>
    </w:p>
    <w:p w14:paraId="459A787B" w14:textId="164271C8" w:rsidR="006A4F0A" w:rsidRPr="00C84361" w:rsidRDefault="001B05C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Z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aangażowani</w:t>
      </w:r>
      <w:r>
        <w:rPr>
          <w:rFonts w:ascii="Segoe UI" w:hAnsi="Segoe UI" w:cs="Segoe UI"/>
          <w:kern w:val="0"/>
          <w:sz w:val="22"/>
          <w:szCs w:val="22"/>
        </w:rPr>
        <w:t>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prawnika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założono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>
        <w:rPr>
          <w:rFonts w:ascii="Segoe UI" w:hAnsi="Segoe UI" w:cs="Segoe UI"/>
          <w:kern w:val="0"/>
          <w:sz w:val="22"/>
          <w:szCs w:val="22"/>
        </w:rPr>
        <w:t xml:space="preserve">poziomie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100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projekcie</w:t>
      </w:r>
      <w:r>
        <w:rPr>
          <w:rFonts w:ascii="Segoe UI" w:hAnsi="Segoe UI" w:cs="Segoe UI"/>
          <w:kern w:val="0"/>
          <w:sz w:val="22"/>
          <w:szCs w:val="22"/>
        </w:rPr>
        <w:t>. D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ostępny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>
        <w:rPr>
          <w:rFonts w:ascii="Segoe UI" w:hAnsi="Segoe UI" w:cs="Segoe UI"/>
          <w:kern w:val="0"/>
          <w:sz w:val="22"/>
          <w:szCs w:val="22"/>
        </w:rPr>
        <w:t xml:space="preserve">będzie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zależności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od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Zespołu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Interdyscyplinarnego</w:t>
      </w:r>
      <w:r>
        <w:rPr>
          <w:rFonts w:ascii="Segoe UI" w:hAnsi="Segoe UI" w:cs="Segoe UI"/>
          <w:kern w:val="0"/>
          <w:sz w:val="22"/>
          <w:szCs w:val="22"/>
        </w:rPr>
        <w:t xml:space="preserve"> (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konsultacje,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opinie,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wskazywanie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podstaw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prawnych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podejmowanych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działań</w:t>
      </w:r>
      <w:r>
        <w:rPr>
          <w:rFonts w:ascii="Segoe UI" w:hAnsi="Segoe UI" w:cs="Segoe UI"/>
          <w:kern w:val="0"/>
          <w:sz w:val="22"/>
          <w:szCs w:val="22"/>
        </w:rPr>
        <w:t>)</w:t>
      </w:r>
      <w:r w:rsidR="006A4F0A"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26C8FB65" w14:textId="179B3510" w:rsidR="006A4F0A" w:rsidRPr="00C84361" w:rsidRDefault="006A4F0A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lastRenderedPageBreak/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5: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Wsparcie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specjalistyczne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orzeczeniami</w:t>
      </w:r>
      <w:r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7426A0DD" w14:textId="0AC9B702" w:rsidR="006A4F0A" w:rsidRPr="00C84361" w:rsidRDefault="006A4F0A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dostępu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specjalistów,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zwiększenia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różnorodności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1B05C8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indywidualnego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odniesieniu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zapisów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orzeczeniach.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>
        <w:rPr>
          <w:rFonts w:ascii="Segoe UI" w:hAnsi="Segoe UI" w:cs="Segoe UI"/>
          <w:kern w:val="0"/>
          <w:sz w:val="22"/>
          <w:szCs w:val="22"/>
        </w:rPr>
        <w:t>Z</w:t>
      </w:r>
      <w:r w:rsidRPr="00C84361">
        <w:rPr>
          <w:rFonts w:ascii="Segoe UI" w:hAnsi="Segoe UI" w:cs="Segoe UI"/>
          <w:kern w:val="0"/>
          <w:sz w:val="22"/>
          <w:szCs w:val="22"/>
        </w:rPr>
        <w:t>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wykwalifikowaną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kadrę.</w:t>
      </w:r>
    </w:p>
    <w:p w14:paraId="676C6E50" w14:textId="493557FA" w:rsidR="006A4F0A" w:rsidRPr="00C84361" w:rsidRDefault="006A4F0A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realizacji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niezbędny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wyposażenia,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przeprowadzenie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adaptacyjnych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stworzenie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warunków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orzeczeniem.</w:t>
      </w:r>
    </w:p>
    <w:p w14:paraId="1B265AB5" w14:textId="3B29EFE4" w:rsidR="0022467D" w:rsidRPr="00C84361" w:rsidRDefault="006A4F0A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odpowiedzią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indywidualne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możliwości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wskazane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1B05C8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orzeczeniach,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specyficzne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różnych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formy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sposoby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udzielania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wsparcia,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metody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uzależnione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rodzaju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dysfunkcji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zdolności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funkcjonowania.</w:t>
      </w:r>
    </w:p>
    <w:p w14:paraId="3C990739" w14:textId="3185BD89" w:rsidR="0040185C" w:rsidRPr="00C84361" w:rsidRDefault="0040185C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Zaplanowano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następujące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144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>
        <w:rPr>
          <w:rFonts w:ascii="Segoe UI" w:hAnsi="Segoe UI" w:cs="Segoe UI"/>
          <w:kern w:val="0"/>
          <w:sz w:val="22"/>
          <w:szCs w:val="22"/>
        </w:rPr>
        <w:t>u</w:t>
      </w:r>
      <w:r w:rsidRPr="00C84361">
        <w:rPr>
          <w:rFonts w:ascii="Segoe UI" w:hAnsi="Segoe UI" w:cs="Segoe UI"/>
          <w:kern w:val="0"/>
          <w:sz w:val="22"/>
          <w:szCs w:val="22"/>
        </w:rPr>
        <w:t>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orzeczeniem:</w:t>
      </w:r>
    </w:p>
    <w:p w14:paraId="6A3AE56C" w14:textId="0EBED232" w:rsidR="0040185C" w:rsidRPr="00C84361" w:rsidRDefault="00C55745" w:rsidP="001B05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ocjoterapia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(80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SP,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okresie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projektu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-zakłada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8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grup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osób)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służące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poszerzaniu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umiejętności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społecznych,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modyfikowaniu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relacji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otoczeniem,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odreagowywani</w:t>
      </w:r>
      <w:r w:rsidR="001B05C8">
        <w:rPr>
          <w:rFonts w:ascii="Segoe UI" w:hAnsi="Segoe UI" w:cs="Segoe UI"/>
          <w:kern w:val="0"/>
          <w:sz w:val="22"/>
          <w:szCs w:val="22"/>
        </w:rPr>
        <w:t>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trudnych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emocji,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redukcj</w:t>
      </w:r>
      <w:r w:rsidR="001B05C8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stresu,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pomoc</w:t>
      </w:r>
      <w:r w:rsidR="001B05C8">
        <w:rPr>
          <w:rFonts w:ascii="Segoe UI" w:hAnsi="Segoe UI" w:cs="Segoe UI"/>
          <w:kern w:val="0"/>
          <w:sz w:val="22"/>
          <w:szCs w:val="22"/>
        </w:rPr>
        <w:t>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walce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uzależnieniem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np.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telefonu</w:t>
      </w:r>
      <w:r w:rsidR="00C84361">
        <w:rPr>
          <w:rFonts w:ascii="Segoe UI" w:hAnsi="Segoe UI" w:cs="Segoe UI"/>
          <w:kern w:val="0"/>
          <w:sz w:val="22"/>
          <w:szCs w:val="22"/>
        </w:rPr>
        <w:t>,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popraw</w:t>
      </w:r>
      <w:r w:rsidR="001B05C8">
        <w:rPr>
          <w:rFonts w:ascii="Segoe UI" w:hAnsi="Segoe UI" w:cs="Segoe UI"/>
          <w:kern w:val="0"/>
          <w:sz w:val="22"/>
          <w:szCs w:val="22"/>
        </w:rPr>
        <w:t>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obrazu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własnej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osoby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4889B5F8" w14:textId="09F22C90" w:rsidR="0040185C" w:rsidRPr="00C84361" w:rsidRDefault="00C55745" w:rsidP="001B05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m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indfulness</w:t>
      </w:r>
      <w:proofErr w:type="spellEnd"/>
      <w:r w:rsidR="0040185C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czyli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trening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uważności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(zakłada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15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grup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/m-c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20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m-</w:t>
      </w:r>
      <w:proofErr w:type="spellStart"/>
      <w:r w:rsidR="0040185C" w:rsidRPr="00C84361">
        <w:rPr>
          <w:rFonts w:ascii="Segoe UI" w:hAnsi="Segoe UI" w:cs="Segoe UI"/>
          <w:kern w:val="0"/>
          <w:sz w:val="22"/>
          <w:szCs w:val="22"/>
        </w:rPr>
        <w:t>cy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=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600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ćwiczenia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umysłu,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przeznaczone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głównie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osób,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które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radzą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sobie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stresem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</w:t>
      </w:r>
      <w:r w:rsidR="001B05C8">
        <w:rPr>
          <w:rFonts w:ascii="Segoe UI" w:hAnsi="Segoe UI" w:cs="Segoe UI"/>
          <w:kern w:val="0"/>
          <w:sz w:val="22"/>
          <w:szCs w:val="22"/>
        </w:rPr>
        <w:t> 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negatywnym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myśleniem</w:t>
      </w:r>
      <w:r w:rsidR="001B05C8">
        <w:rPr>
          <w:rFonts w:ascii="Segoe UI" w:hAnsi="Segoe UI" w:cs="Segoe UI"/>
          <w:kern w:val="0"/>
          <w:sz w:val="22"/>
          <w:szCs w:val="22"/>
        </w:rPr>
        <w:t>;</w:t>
      </w:r>
    </w:p>
    <w:p w14:paraId="218A4843" w14:textId="3278946C" w:rsidR="0040185C" w:rsidRPr="00C84361" w:rsidRDefault="0040185C" w:rsidP="001B05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TUS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grupowe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(</w:t>
      </w:r>
      <w:r w:rsidRPr="00C84361">
        <w:rPr>
          <w:rFonts w:ascii="Segoe UI" w:hAnsi="Segoe UI" w:cs="Segoe UI"/>
          <w:kern w:val="0"/>
          <w:sz w:val="22"/>
          <w:szCs w:val="22"/>
        </w:rPr>
        <w:t>29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up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, </w:t>
      </w:r>
      <w:r w:rsidRPr="00C84361">
        <w:rPr>
          <w:rFonts w:ascii="Segoe UI" w:hAnsi="Segoe UI" w:cs="Segoe UI"/>
          <w:kern w:val="0"/>
          <w:sz w:val="22"/>
          <w:szCs w:val="22"/>
        </w:rPr>
        <w:t>ok.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h/m-c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20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m-</w:t>
      </w: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cy</w:t>
      </w:r>
      <w:proofErr w:type="spellEnd"/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=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580</w:t>
      </w:r>
      <w:r w:rsidR="001B05C8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rozwijające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umiejętn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komunikacji,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rozpoznawania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radz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sobie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emocj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ami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l</w:t>
      </w:r>
      <w:r w:rsidRPr="00C84361">
        <w:rPr>
          <w:rFonts w:ascii="Segoe UI" w:hAnsi="Segoe UI" w:cs="Segoe UI"/>
          <w:kern w:val="0"/>
          <w:sz w:val="22"/>
          <w:szCs w:val="22"/>
        </w:rPr>
        <w:t>ękiem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,</w:t>
      </w:r>
    </w:p>
    <w:p w14:paraId="1085419C" w14:textId="70726AC7" w:rsidR="0040185C" w:rsidRPr="00C84361" w:rsidRDefault="00C55745" w:rsidP="001B05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proofErr w:type="spellStart"/>
      <w:r w:rsidRPr="00C84361">
        <w:rPr>
          <w:rFonts w:ascii="Segoe UI" w:hAnsi="Segoe UI" w:cs="Segoe UI"/>
          <w:kern w:val="0"/>
          <w:sz w:val="22"/>
          <w:szCs w:val="22"/>
        </w:rPr>
        <w:t>l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ogoterapia</w:t>
      </w:r>
      <w:proofErr w:type="spellEnd"/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B05C8">
        <w:rPr>
          <w:rFonts w:ascii="Segoe UI" w:hAnsi="Segoe UI" w:cs="Segoe UI"/>
          <w:kern w:val="0"/>
          <w:sz w:val="22"/>
          <w:szCs w:val="22"/>
        </w:rPr>
        <w:t>indywidualna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(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150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SP,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250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SP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)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probl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emami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wymowy,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nieumiejętnością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kontroli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lub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złą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budową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narządów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mowy,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ogólnymi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zaburz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rozw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oju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mowy.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Zaplanowano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E7256">
        <w:rPr>
          <w:rFonts w:ascii="Segoe UI" w:hAnsi="Segoe UI" w:cs="Segoe UI"/>
          <w:kern w:val="0"/>
          <w:sz w:val="22"/>
          <w:szCs w:val="22"/>
        </w:rPr>
        <w:t xml:space="preserve">również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zakup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zestawów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treningu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słuchowego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lateralneg</w:t>
      </w:r>
      <w:r w:rsidR="00CE7256">
        <w:rPr>
          <w:rFonts w:ascii="Segoe UI" w:hAnsi="Segoe UI" w:cs="Segoe UI"/>
          <w:kern w:val="0"/>
          <w:sz w:val="22"/>
          <w:szCs w:val="22"/>
        </w:rPr>
        <w:t>o;</w:t>
      </w:r>
    </w:p>
    <w:p w14:paraId="42459F87" w14:textId="024B6E50" w:rsidR="00294207" w:rsidRPr="00C84361" w:rsidRDefault="00CE7256" w:rsidP="001B05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 xml:space="preserve">integracja sensoryczna (SI)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(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h/m-c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ucznia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=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20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h/rok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100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x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2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lata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=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4000</w:t>
      </w:r>
      <w:r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h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proces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odbierania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mózg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inform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reakcji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nie.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Zmysły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podstawowe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(dotyk,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równowaga,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czucie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ciała)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podstawą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optymal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roz</w:t>
      </w:r>
      <w:r w:rsidR="005533E7" w:rsidRPr="00C84361">
        <w:rPr>
          <w:rFonts w:ascii="Segoe UI" w:hAnsi="Segoe UI" w:cs="Segoe UI"/>
          <w:kern w:val="0"/>
          <w:sz w:val="22"/>
          <w:szCs w:val="22"/>
        </w:rPr>
        <w:t>woju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działania.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potrzeby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zaadaptowana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wyposażona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zostanie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sala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integracji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sensorycznej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każdej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>
        <w:rPr>
          <w:rFonts w:ascii="Segoe UI" w:hAnsi="Segoe UI" w:cs="Segoe UI"/>
          <w:kern w:val="0"/>
          <w:sz w:val="22"/>
          <w:szCs w:val="22"/>
        </w:rPr>
        <w:t>szkole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Ilość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godzin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wsparcia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ind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ywidualnego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założono</w:t>
      </w:r>
      <w:r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mając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uwadze,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iż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potrzeby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wynikające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zaleceń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orzeczeniach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czy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ograniczeń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dostępności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mogą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ulec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zmianie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większych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lub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mniejszym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zakresie.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Wsparcie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real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izowane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wykorz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ystaniem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zasobów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modeli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wypr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acowanych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WER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Stand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ard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zapewni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rozpoznawani</w:t>
      </w:r>
      <w:r w:rsidR="00452322">
        <w:rPr>
          <w:rFonts w:ascii="Segoe UI" w:hAnsi="Segoe UI" w:cs="Segoe UI"/>
          <w:kern w:val="0"/>
          <w:sz w:val="22"/>
          <w:szCs w:val="22"/>
        </w:rPr>
        <w:t>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ind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ywidualnych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potrzeb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edukacyjnych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uczniów,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prowadzeni</w:t>
      </w:r>
      <w:r w:rsidR="00452322">
        <w:rPr>
          <w:rFonts w:ascii="Segoe UI" w:hAnsi="Segoe UI" w:cs="Segoe UI"/>
          <w:kern w:val="0"/>
          <w:sz w:val="22"/>
          <w:szCs w:val="22"/>
        </w:rPr>
        <w:t>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edukacyjnych,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które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również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bazowały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posiadanych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zasobach,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indywidualizując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podejście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eduk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i</w:t>
      </w:r>
      <w:r w:rsidR="00452322">
        <w:rPr>
          <w:rFonts w:ascii="Segoe UI" w:hAnsi="Segoe UI" w:cs="Segoe UI"/>
          <w:kern w:val="0"/>
          <w:sz w:val="22"/>
          <w:szCs w:val="22"/>
        </w:rPr>
        <w:t> 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wych</w:t>
      </w:r>
      <w:r w:rsidR="00294207" w:rsidRPr="00C84361">
        <w:rPr>
          <w:rFonts w:ascii="Segoe UI" w:hAnsi="Segoe UI" w:cs="Segoe UI"/>
          <w:kern w:val="0"/>
          <w:sz w:val="22"/>
          <w:szCs w:val="22"/>
        </w:rPr>
        <w:t>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(dotyczy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wszystkich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0185C" w:rsidRPr="00C84361">
        <w:rPr>
          <w:rFonts w:ascii="Segoe UI" w:hAnsi="Segoe UI" w:cs="Segoe UI"/>
          <w:kern w:val="0"/>
          <w:sz w:val="22"/>
          <w:szCs w:val="22"/>
        </w:rPr>
        <w:t>aktywności).</w:t>
      </w:r>
    </w:p>
    <w:p w14:paraId="30F245B0" w14:textId="0C1C15A3" w:rsidR="00294207" w:rsidRPr="00C84361" w:rsidRDefault="00294207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6: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budujące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relacje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grupach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rówieśniczych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wspierające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wdrożenie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włączającej.</w:t>
      </w:r>
    </w:p>
    <w:p w14:paraId="67486490" w14:textId="1B7D5189" w:rsidR="00122E0F" w:rsidRPr="00C84361" w:rsidRDefault="00122E0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Odpowiedzialni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Kwidzyn,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prowadząca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zajęcia.</w:t>
      </w:r>
    </w:p>
    <w:p w14:paraId="0AADEFF6" w14:textId="7E3487C2" w:rsidR="00122E0F" w:rsidRPr="00C84361" w:rsidRDefault="00122E0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wypracowania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podniesienia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kwalifikacji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zrozumienia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problemu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efektywnego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lastRenderedPageBreak/>
        <w:t>funkcjonowania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klasie,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różnicowania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wymagań,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środowiskiem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rówieśniczym,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łamanie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barier.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Ważnym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usuwanie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wszelkich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przeszkód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utrudniających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wspólne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wszystkich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rzeczywiste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myśl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założeń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ogólnodostępnej.</w:t>
      </w:r>
    </w:p>
    <w:p w14:paraId="606ED079" w14:textId="2E6379E4" w:rsidR="00015D48" w:rsidRPr="00C84361" w:rsidRDefault="00122E0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Aby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zapewnić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realizację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wszystkich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powyższych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oprócz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specjalistycznych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wspierających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indywidualne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zawiera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również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szerszej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uczniowskiej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(144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+144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reprezentatywna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szkół),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zakładającej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rzeczywistą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interakcję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pozostałą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częścią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452322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konsolidację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rówieśniczych.</w:t>
      </w:r>
    </w:p>
    <w:p w14:paraId="673C5A8F" w14:textId="3947FB64" w:rsidR="00122E0F" w:rsidRPr="00C84361" w:rsidRDefault="00122E0F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zawierały:</w:t>
      </w:r>
    </w:p>
    <w:p w14:paraId="116B0F4C" w14:textId="2AFE2473" w:rsidR="00122E0F" w:rsidRPr="00C84361" w:rsidRDefault="00122E0F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społeczne/osobiste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komunikacji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budowania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pewności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siebie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(</w:t>
      </w:r>
      <w:r w:rsidRPr="00C84361">
        <w:rPr>
          <w:rFonts w:ascii="Segoe UI" w:hAnsi="Segoe UI" w:cs="Segoe UI"/>
          <w:kern w:val="0"/>
          <w:sz w:val="22"/>
          <w:szCs w:val="22"/>
        </w:rPr>
        <w:t>14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20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52322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30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01F3E" w:rsidRPr="00C84361">
        <w:rPr>
          <w:rFonts w:ascii="Segoe UI" w:hAnsi="Segoe UI" w:cs="Segoe UI"/>
          <w:kern w:val="0"/>
          <w:sz w:val="22"/>
          <w:szCs w:val="22"/>
        </w:rPr>
        <w:t>grupę)</w:t>
      </w:r>
      <w:r w:rsidR="00452322">
        <w:rPr>
          <w:rFonts w:ascii="Segoe UI" w:hAnsi="Segoe UI" w:cs="Segoe UI"/>
          <w:kern w:val="0"/>
          <w:sz w:val="22"/>
          <w:szCs w:val="22"/>
        </w:rPr>
        <w:t>;</w:t>
      </w:r>
    </w:p>
    <w:p w14:paraId="533686F0" w14:textId="72C914A2" w:rsidR="00122E0F" w:rsidRPr="00C84361" w:rsidRDefault="00001F3E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pierwsza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pomoc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przedmedyczna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14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gr</w:t>
      </w:r>
      <w:r w:rsidRPr="00C84361">
        <w:rPr>
          <w:rFonts w:ascii="Segoe UI" w:hAnsi="Segoe UI" w:cs="Segoe UI"/>
          <w:kern w:val="0"/>
          <w:sz w:val="22"/>
          <w:szCs w:val="22"/>
        </w:rPr>
        <w:t>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9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grupę)</w:t>
      </w:r>
      <w:r w:rsidR="00452322">
        <w:rPr>
          <w:rFonts w:ascii="Segoe UI" w:hAnsi="Segoe UI" w:cs="Segoe UI"/>
          <w:kern w:val="0"/>
          <w:sz w:val="22"/>
          <w:szCs w:val="22"/>
        </w:rPr>
        <w:t>;</w:t>
      </w:r>
    </w:p>
    <w:p w14:paraId="4C75D6BD" w14:textId="35AF1F4E" w:rsidR="00122E0F" w:rsidRPr="00C84361" w:rsidRDefault="00001F3E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cyfrowe/współpracy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obotyka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chętnych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założono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7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gr</w:t>
      </w:r>
      <w:r w:rsidRPr="00C84361">
        <w:rPr>
          <w:rFonts w:ascii="Segoe UI" w:hAnsi="Segoe UI" w:cs="Segoe UI"/>
          <w:kern w:val="0"/>
          <w:sz w:val="22"/>
          <w:szCs w:val="22"/>
        </w:rPr>
        <w:t>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os</w:t>
      </w:r>
      <w:r w:rsidRPr="00C84361">
        <w:rPr>
          <w:rFonts w:ascii="Segoe UI" w:hAnsi="Segoe UI" w:cs="Segoe UI"/>
          <w:kern w:val="0"/>
          <w:sz w:val="22"/>
          <w:szCs w:val="22"/>
        </w:rPr>
        <w:t>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452322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40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grupę)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zgodnie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standardem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kom</w:t>
      </w:r>
      <w:r w:rsidRPr="00C84361">
        <w:rPr>
          <w:rFonts w:ascii="Segoe UI" w:hAnsi="Segoe UI" w:cs="Segoe UI"/>
          <w:kern w:val="0"/>
          <w:sz w:val="22"/>
          <w:szCs w:val="22"/>
        </w:rPr>
        <w:t>petencji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cyfrowych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proofErr w:type="spellStart"/>
      <w:r w:rsidR="00122E0F" w:rsidRPr="00C84361">
        <w:rPr>
          <w:rFonts w:ascii="Segoe UI" w:hAnsi="Segoe UI" w:cs="Segoe UI"/>
          <w:kern w:val="0"/>
          <w:sz w:val="22"/>
          <w:szCs w:val="22"/>
        </w:rPr>
        <w:t>DigComp</w:t>
      </w:r>
      <w:proofErr w:type="spellEnd"/>
      <w:r w:rsidR="00452322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2.2.</w:t>
      </w:r>
      <w:r w:rsidR="00452322">
        <w:rPr>
          <w:rFonts w:ascii="Segoe UI" w:hAnsi="Segoe UI" w:cs="Segoe UI"/>
          <w:kern w:val="0"/>
          <w:sz w:val="22"/>
          <w:szCs w:val="22"/>
        </w:rPr>
        <w:t>;</w:t>
      </w:r>
    </w:p>
    <w:p w14:paraId="47DBB171" w14:textId="580B1388" w:rsidR="00452322" w:rsidRDefault="00001F3E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komp</w:t>
      </w:r>
      <w:r w:rsidRPr="00C84361">
        <w:rPr>
          <w:rFonts w:ascii="Segoe UI" w:hAnsi="Segoe UI" w:cs="Segoe UI"/>
          <w:kern w:val="0"/>
          <w:sz w:val="22"/>
          <w:szCs w:val="22"/>
        </w:rPr>
        <w:t>etencji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zakresie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uczenia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się,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rozumienia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inform</w:t>
      </w:r>
      <w:r w:rsidRPr="00C84361">
        <w:rPr>
          <w:rFonts w:ascii="Segoe UI" w:hAnsi="Segoe UI" w:cs="Segoe UI"/>
          <w:kern w:val="0"/>
          <w:sz w:val="22"/>
          <w:szCs w:val="22"/>
        </w:rPr>
        <w:t>acji,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logicznego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myślenia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wykorzystaniem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gier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planszowych/szachów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(1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grup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20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30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grupę),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przedsiębiorczości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doradztwo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zawodowe: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formuła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spotkań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doradcą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zaw</w:t>
      </w:r>
      <w:r w:rsidRPr="00C84361">
        <w:rPr>
          <w:rFonts w:ascii="Segoe UI" w:hAnsi="Segoe UI" w:cs="Segoe UI"/>
          <w:kern w:val="0"/>
          <w:sz w:val="22"/>
          <w:szCs w:val="22"/>
        </w:rPr>
        <w:t>odowym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(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14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gr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10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2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grupę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roku)</w:t>
      </w:r>
      <w:r w:rsidR="00452322">
        <w:rPr>
          <w:rFonts w:ascii="Segoe UI" w:hAnsi="Segoe UI" w:cs="Segoe UI"/>
          <w:kern w:val="0"/>
          <w:sz w:val="22"/>
          <w:szCs w:val="22"/>
        </w:rPr>
        <w:t>;</w:t>
      </w:r>
    </w:p>
    <w:p w14:paraId="3CA8BBA9" w14:textId="41ECC49F" w:rsidR="00122E0F" w:rsidRPr="00C84361" w:rsidRDefault="00452322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w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izyty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miejscach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organizowane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(14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wyjazdów)</w:t>
      </w:r>
      <w:r>
        <w:rPr>
          <w:rFonts w:ascii="Segoe UI" w:hAnsi="Segoe UI" w:cs="Segoe UI"/>
          <w:kern w:val="0"/>
          <w:sz w:val="22"/>
          <w:szCs w:val="22"/>
        </w:rPr>
        <w:t>;</w:t>
      </w:r>
    </w:p>
    <w:p w14:paraId="24CCEF01" w14:textId="4AF360BC" w:rsidR="002A54A7" w:rsidRPr="00C84361" w:rsidRDefault="00122E0F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arteterapii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(</w:t>
      </w:r>
      <w:r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100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szkołę)</w:t>
      </w:r>
      <w:r w:rsidR="00452322">
        <w:rPr>
          <w:rFonts w:ascii="Segoe UI" w:hAnsi="Segoe UI" w:cs="Segoe UI"/>
          <w:kern w:val="0"/>
          <w:sz w:val="22"/>
          <w:szCs w:val="22"/>
        </w:rPr>
        <w:t xml:space="preserve"> 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rozwijać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wyobraźnię,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twórcze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myślenie,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kreatywność</w:t>
      </w:r>
      <w:r w:rsidR="000F66F5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F66F5">
        <w:rPr>
          <w:rFonts w:ascii="Segoe UI" w:hAnsi="Segoe UI" w:cs="Segoe UI"/>
          <w:kern w:val="0"/>
          <w:sz w:val="22"/>
          <w:szCs w:val="22"/>
        </w:rPr>
        <w:t>p</w:t>
      </w:r>
      <w:r w:rsidRPr="00C84361">
        <w:rPr>
          <w:rFonts w:ascii="Segoe UI" w:hAnsi="Segoe UI" w:cs="Segoe UI"/>
          <w:kern w:val="0"/>
          <w:sz w:val="22"/>
          <w:szCs w:val="22"/>
        </w:rPr>
        <w:t>omogą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radzeniu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sobie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emocjami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oraz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naturalnie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rozładowywać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napięcie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lęki</w:t>
      </w:r>
      <w:r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14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gr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up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średnio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korzystać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E62FB7" w:rsidRPr="00C84361">
        <w:rPr>
          <w:rFonts w:ascii="Segoe UI" w:hAnsi="Segoe UI" w:cs="Segoe UI"/>
          <w:kern w:val="0"/>
          <w:sz w:val="22"/>
          <w:szCs w:val="22"/>
        </w:rPr>
        <w:t>ęć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które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odbywać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60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min.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15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min.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przerwy.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Zakupione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zostaną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pomoce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zaj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ęcia</w:t>
      </w:r>
      <w:r w:rsidR="00452322">
        <w:rPr>
          <w:rFonts w:ascii="Segoe UI" w:hAnsi="Segoe UI" w:cs="Segoe UI"/>
          <w:kern w:val="0"/>
          <w:sz w:val="22"/>
          <w:szCs w:val="22"/>
        </w:rPr>
        <w:t>;</w:t>
      </w:r>
    </w:p>
    <w:p w14:paraId="01C7083A" w14:textId="38AB092E" w:rsidR="002A54A7" w:rsidRPr="00C84361" w:rsidRDefault="00452322" w:rsidP="00BF411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80" w:after="0" w:line="276" w:lineRule="auto"/>
        <w:contextualSpacing w:val="0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>w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yjazdy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teatru/centrum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nauki/parku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rozrywki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(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3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razy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dla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każdego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ucznia)</w:t>
      </w:r>
      <w:r w:rsidR="00122E0F"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Wykorzystany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zostanie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wypracowany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PO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WER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model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"Przestrzeń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Dostępnej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Szkoły"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zakresie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organizacji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wyjazdów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szkolnych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prowadzania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2A54A7" w:rsidRPr="00C84361">
        <w:rPr>
          <w:rFonts w:ascii="Segoe UI" w:hAnsi="Segoe UI" w:cs="Segoe UI"/>
          <w:kern w:val="0"/>
          <w:sz w:val="22"/>
          <w:szCs w:val="22"/>
        </w:rPr>
        <w:t>zajęć</w:t>
      </w:r>
      <w:r w:rsidR="000F66F5">
        <w:rPr>
          <w:rFonts w:ascii="Segoe UI" w:hAnsi="Segoe UI" w:cs="Segoe UI"/>
          <w:kern w:val="0"/>
          <w:sz w:val="22"/>
          <w:szCs w:val="22"/>
        </w:rPr>
        <w:t>.</w:t>
      </w:r>
    </w:p>
    <w:p w14:paraId="67384D82" w14:textId="4AB2BF97" w:rsidR="002A54A7" w:rsidRPr="00C84361" w:rsidRDefault="002A54A7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SPOMS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referencyjna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Pomorskiej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Ćwiczeń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wykorzysta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swoje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doświadczenie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dzieląc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F66F5">
        <w:rPr>
          <w:rFonts w:ascii="Segoe UI" w:hAnsi="Segoe UI" w:cs="Segoe UI"/>
          <w:kern w:val="0"/>
          <w:sz w:val="22"/>
          <w:szCs w:val="22"/>
        </w:rPr>
        <w:t>s</w:t>
      </w:r>
      <w:r w:rsidRPr="00C84361">
        <w:rPr>
          <w:rFonts w:ascii="Segoe UI" w:hAnsi="Segoe UI" w:cs="Segoe UI"/>
          <w:kern w:val="0"/>
          <w:sz w:val="22"/>
          <w:szCs w:val="22"/>
        </w:rPr>
        <w:t>zkołami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F66F5">
        <w:rPr>
          <w:rFonts w:ascii="Segoe UI" w:hAnsi="Segoe UI" w:cs="Segoe UI"/>
          <w:kern w:val="0"/>
          <w:sz w:val="22"/>
          <w:szCs w:val="22"/>
        </w:rPr>
        <w:t>p</w:t>
      </w:r>
      <w:r w:rsidRPr="00C84361">
        <w:rPr>
          <w:rFonts w:ascii="Segoe UI" w:hAnsi="Segoe UI" w:cs="Segoe UI"/>
          <w:kern w:val="0"/>
          <w:sz w:val="22"/>
          <w:szCs w:val="22"/>
        </w:rPr>
        <w:t>odstawowymi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zakresie: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kreatywności,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umiejętnego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wykorzystaniem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TIK,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krytycznego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myślenia.</w:t>
      </w:r>
    </w:p>
    <w:p w14:paraId="4E8DAD11" w14:textId="1BC22906" w:rsidR="002A54A7" w:rsidRPr="00C84361" w:rsidRDefault="002A54A7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Zajęcia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prowadzone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specjalistów,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obserwowane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zasadzie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wizytacji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pozwolą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wypracowanie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iedniego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warsztatu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metodyczn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ego</w:t>
      </w:r>
      <w:r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następnie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będzie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mógł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zostać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omówiony,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wystandaryzowany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implementowany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całości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placówek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wdr</w:t>
      </w:r>
      <w:r w:rsidR="000F66F5">
        <w:rPr>
          <w:rFonts w:ascii="Segoe UI" w:hAnsi="Segoe UI" w:cs="Segoe UI"/>
          <w:kern w:val="0"/>
          <w:sz w:val="22"/>
          <w:szCs w:val="22"/>
        </w:rPr>
        <w:t>a</w:t>
      </w:r>
      <w:r w:rsidRPr="00C84361">
        <w:rPr>
          <w:rFonts w:ascii="Segoe UI" w:hAnsi="Segoe UI" w:cs="Segoe UI"/>
          <w:kern w:val="0"/>
          <w:sz w:val="22"/>
          <w:szCs w:val="22"/>
        </w:rPr>
        <w:t>ż</w:t>
      </w:r>
      <w:r w:rsidR="000F66F5">
        <w:rPr>
          <w:rFonts w:ascii="Segoe UI" w:hAnsi="Segoe UI" w:cs="Segoe UI"/>
          <w:kern w:val="0"/>
          <w:sz w:val="22"/>
          <w:szCs w:val="22"/>
        </w:rPr>
        <w:t xml:space="preserve">ających </w:t>
      </w:r>
      <w:r w:rsidRPr="00C84361">
        <w:rPr>
          <w:rFonts w:ascii="Segoe UI" w:hAnsi="Segoe UI" w:cs="Segoe UI"/>
          <w:kern w:val="0"/>
          <w:sz w:val="22"/>
          <w:szCs w:val="22"/>
        </w:rPr>
        <w:t>model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włączającej.</w:t>
      </w:r>
    </w:p>
    <w:p w14:paraId="1969469A" w14:textId="498C71FD" w:rsidR="002A54A7" w:rsidRPr="00C84361" w:rsidRDefault="00C55745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7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: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Edukacja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integracja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otoczeniem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jako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ważny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element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wdrażania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modelu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włączającej.</w:t>
      </w:r>
    </w:p>
    <w:p w14:paraId="62F96DD9" w14:textId="5A6D3121" w:rsidR="00C55745" w:rsidRPr="00C84361" w:rsidRDefault="00C55745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odpowiedzialni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Miasto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Kwidzyn,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dyrektorzy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kadra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szkół.</w:t>
      </w:r>
    </w:p>
    <w:p w14:paraId="2CF1AF63" w14:textId="1A63DE8B" w:rsidR="00C55745" w:rsidRPr="00C84361" w:rsidRDefault="00C55745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lastRenderedPageBreak/>
        <w:t>Zadanie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odpowiada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zmniejszenia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poziomu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odrzucenia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społecznego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0F66F5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orzeczeniami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edukacji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współpracy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organizacji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pikników.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Włączanie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rozumiane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jako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proces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społeczny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zakłada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widzenie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jako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ogniwa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procesie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systematycznych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zmierzających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zmiany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środowiska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osoby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0F66F5">
        <w:rPr>
          <w:rFonts w:ascii="Segoe UI" w:hAnsi="Segoe UI" w:cs="Segoe UI"/>
          <w:kern w:val="0"/>
          <w:sz w:val="22"/>
          <w:szCs w:val="22"/>
        </w:rPr>
        <w:t> </w:t>
      </w:r>
      <w:r w:rsidRPr="00C84361">
        <w:rPr>
          <w:rFonts w:ascii="Segoe UI" w:hAnsi="Segoe UI" w:cs="Segoe UI"/>
          <w:kern w:val="0"/>
          <w:sz w:val="22"/>
          <w:szCs w:val="22"/>
        </w:rPr>
        <w:t>niepełnosprawnością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tak,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wyeliminować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przeszkody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uniemożliwiające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aktywny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udział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życiu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społecznym.</w:t>
      </w:r>
    </w:p>
    <w:p w14:paraId="70BEE504" w14:textId="42CE55B3" w:rsidR="00C55745" w:rsidRPr="00C84361" w:rsidRDefault="00C55745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Zaplanowane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działania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niezbędne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punktu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widzenia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osiągnięcia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celów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rezultatów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projektu:</w:t>
      </w:r>
    </w:p>
    <w:p w14:paraId="3C822368" w14:textId="73775026" w:rsidR="00C55745" w:rsidRPr="00C84361" w:rsidRDefault="00C55745" w:rsidP="000F66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pikniki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integracyjne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„Wszyscy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jesteśmy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różni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potrzeba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akceptacji”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(raz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rok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każdej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szkol</w:t>
      </w:r>
      <w:r w:rsidR="000F66F5">
        <w:rPr>
          <w:rFonts w:ascii="Segoe UI" w:hAnsi="Segoe UI" w:cs="Segoe UI"/>
          <w:kern w:val="0"/>
          <w:sz w:val="22"/>
          <w:szCs w:val="22"/>
        </w:rPr>
        <w:t xml:space="preserve">e) </w:t>
      </w:r>
      <w:r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wydarzenia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które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zaproszeni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opiekunowie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prawni,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ukierunkowane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tematycznie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zrozumienie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różnych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niepełnosprawności/ograniczeń</w:t>
      </w:r>
      <w:r w:rsidR="000F66F5">
        <w:rPr>
          <w:rFonts w:ascii="Segoe UI" w:hAnsi="Segoe UI" w:cs="Segoe UI"/>
          <w:kern w:val="0"/>
          <w:sz w:val="22"/>
          <w:szCs w:val="22"/>
        </w:rPr>
        <w:t>;</w:t>
      </w:r>
    </w:p>
    <w:p w14:paraId="449F0697" w14:textId="0912EB29" w:rsidR="00C31BA9" w:rsidRPr="00C84361" w:rsidRDefault="00211DA4" w:rsidP="000F66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e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venty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organizowane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szkoły-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samorząd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uczniowski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otrzyma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dyspozycji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środki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finansowe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realizację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dowolnego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eventu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przeciwdziałającemu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wykluczeniu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społ</w:t>
      </w:r>
      <w:r w:rsidRPr="00C84361">
        <w:rPr>
          <w:rFonts w:ascii="Segoe UI" w:hAnsi="Segoe UI" w:cs="Segoe UI"/>
          <w:kern w:val="0"/>
          <w:sz w:val="22"/>
          <w:szCs w:val="22"/>
        </w:rPr>
        <w:t>ecznemu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0F66F5">
        <w:rPr>
          <w:rFonts w:ascii="Segoe UI" w:hAnsi="Segoe UI" w:cs="Segoe UI"/>
          <w:kern w:val="0"/>
          <w:sz w:val="22"/>
          <w:szCs w:val="22"/>
        </w:rPr>
        <w:t>specjalnymi potrzebami edukacyjnymi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Samorząd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jako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lider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(oczywiście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pod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nadzorem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Dyrekcji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wyznaczonych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opiekunów)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ustali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tematykę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formę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wydarzenia/akcji,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sporządzą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budżet,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zakupią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pomoce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przedstawią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efekty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swojej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pracy</w:t>
      </w:r>
      <w:r w:rsidR="00C31BA9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31BA9" w:rsidRPr="00C84361">
        <w:rPr>
          <w:rFonts w:ascii="Segoe UI" w:hAnsi="Segoe UI" w:cs="Segoe UI"/>
          <w:kern w:val="0"/>
          <w:sz w:val="22"/>
          <w:szCs w:val="22"/>
        </w:rPr>
        <w:t>m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być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wydarzenie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muzyczne,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skecz,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teatrzyk</w:t>
      </w:r>
      <w:r w:rsidR="000F66F5">
        <w:rPr>
          <w:rFonts w:ascii="Segoe UI" w:hAnsi="Segoe UI" w:cs="Segoe UI"/>
          <w:kern w:val="0"/>
          <w:sz w:val="22"/>
          <w:szCs w:val="22"/>
        </w:rPr>
        <w:t>;</w:t>
      </w:r>
    </w:p>
    <w:p w14:paraId="05CB86A2" w14:textId="2107E773" w:rsidR="00C31BA9" w:rsidRPr="00C84361" w:rsidRDefault="00C31BA9" w:rsidP="000F66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współpracy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formule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otwartych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spotkań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integrujących,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np.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DF77DD">
        <w:rPr>
          <w:rFonts w:ascii="Segoe UI" w:hAnsi="Segoe UI" w:cs="Segoe UI"/>
          <w:kern w:val="0"/>
          <w:sz w:val="22"/>
          <w:szCs w:val="22"/>
        </w:rPr>
        <w:t> 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dietetykiem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„Zdrowej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kuchni”,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których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dietetyk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opowie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też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potrzebach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żywieniowych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osób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niepełnosprawnościami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wytwarzania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np.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świec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sojowych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wskazanie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rolę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terapii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manualnej,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warsztaty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motywacyjne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prow</w:t>
      </w:r>
      <w:r w:rsidRPr="00C84361">
        <w:rPr>
          <w:rFonts w:ascii="Segoe UI" w:hAnsi="Segoe UI" w:cs="Segoe UI"/>
          <w:kern w:val="0"/>
          <w:sz w:val="22"/>
          <w:szCs w:val="22"/>
        </w:rPr>
        <w:t>adzone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przez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ciekawe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osoby/sportowców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niepełnosprawnościami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np.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Natalia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Partyka,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Rafał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Wilk,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którzy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pokażą,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że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niepełnosprawność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zabiera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możliwości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osiągania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celów/sukcesów</w:t>
      </w:r>
      <w:r w:rsidR="000F66F5">
        <w:rPr>
          <w:rFonts w:ascii="Segoe UI" w:hAnsi="Segoe UI" w:cs="Segoe UI"/>
          <w:kern w:val="0"/>
          <w:sz w:val="22"/>
          <w:szCs w:val="22"/>
        </w:rPr>
        <w:t>;</w:t>
      </w:r>
    </w:p>
    <w:p w14:paraId="74CA64B0" w14:textId="3956B8C3" w:rsidR="00C31BA9" w:rsidRPr="00C84361" w:rsidRDefault="00C31BA9" w:rsidP="000F66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k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ampanie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edukacyjno-promocyjne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prowadzone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wykorzystaniem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różnych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kanałów: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FB,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strona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szkoły,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M</w:t>
      </w:r>
      <w:r w:rsidRPr="00C84361">
        <w:rPr>
          <w:rFonts w:ascii="Segoe UI" w:hAnsi="Segoe UI" w:cs="Segoe UI"/>
          <w:kern w:val="0"/>
          <w:sz w:val="22"/>
          <w:szCs w:val="22"/>
        </w:rPr>
        <w:t>iasto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</w:t>
      </w:r>
      <w:r w:rsidRPr="00C84361">
        <w:rPr>
          <w:rFonts w:ascii="Segoe UI" w:hAnsi="Segoe UI" w:cs="Segoe UI"/>
          <w:kern w:val="0"/>
          <w:sz w:val="22"/>
          <w:szCs w:val="22"/>
        </w:rPr>
        <w:t>widzyn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wykorzystywane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będą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zdjęcia/filmiki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nakręcone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podczas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wydarzeń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org</w:t>
      </w:r>
      <w:r w:rsidRPr="00C84361">
        <w:rPr>
          <w:rFonts w:ascii="Segoe UI" w:hAnsi="Segoe UI" w:cs="Segoe UI"/>
          <w:kern w:val="0"/>
          <w:sz w:val="22"/>
          <w:szCs w:val="22"/>
        </w:rPr>
        <w:t>anizowanych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ramach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projektu-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aktywność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bez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kosztowa</w:t>
      </w:r>
      <w:r w:rsidR="000F66F5">
        <w:rPr>
          <w:rFonts w:ascii="Segoe UI" w:hAnsi="Segoe UI" w:cs="Segoe UI"/>
          <w:kern w:val="0"/>
          <w:sz w:val="22"/>
          <w:szCs w:val="22"/>
        </w:rPr>
        <w:t>;</w:t>
      </w:r>
    </w:p>
    <w:p w14:paraId="56CD1006" w14:textId="4EFAE163" w:rsidR="000E5A5D" w:rsidRPr="00C84361" w:rsidRDefault="00C31BA9" w:rsidP="000F66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80" w:after="0" w:line="276" w:lineRule="auto"/>
        <w:ind w:left="426" w:hanging="426"/>
        <w:contextualSpacing w:val="0"/>
        <w:rPr>
          <w:rFonts w:ascii="Segoe UI" w:hAnsi="Segoe UI" w:cs="Segoe UI"/>
          <w:kern w:val="0"/>
          <w:sz w:val="22"/>
          <w:szCs w:val="22"/>
        </w:rPr>
      </w:pPr>
      <w:r w:rsidRPr="00C84361">
        <w:rPr>
          <w:rFonts w:ascii="Segoe UI" w:hAnsi="Segoe UI" w:cs="Segoe UI"/>
          <w:kern w:val="0"/>
          <w:sz w:val="22"/>
          <w:szCs w:val="22"/>
        </w:rPr>
        <w:t>w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ydanie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formule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on-line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informatora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"Z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EMPATIĄ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TY"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podstawowymi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informacjami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</w:t>
      </w:r>
      <w:r w:rsidRPr="00C84361">
        <w:rPr>
          <w:rFonts w:ascii="Segoe UI" w:hAnsi="Segoe UI" w:cs="Segoe UI"/>
          <w:kern w:val="0"/>
          <w:sz w:val="22"/>
          <w:szCs w:val="22"/>
        </w:rPr>
        <w:t>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temat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często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spotykanych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niepełnosprawności,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deficytów,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czym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się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wiążą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–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np.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a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gresji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dz</w:t>
      </w:r>
      <w:r w:rsidRPr="00C84361">
        <w:rPr>
          <w:rFonts w:ascii="Segoe UI" w:hAnsi="Segoe UI" w:cs="Segoe UI"/>
          <w:kern w:val="0"/>
          <w:sz w:val="22"/>
          <w:szCs w:val="22"/>
        </w:rPr>
        <w:t>ieci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niepełnosprawnościami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jako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naturalnego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odruchu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bodźce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zewnętrzne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osobistą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niechęć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do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kogoś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itp.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(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materiał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informacyjny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1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na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cały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</w:rPr>
        <w:t>projekt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-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koszt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5</w:t>
      </w:r>
      <w:r w:rsid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000</w:t>
      </w:r>
      <w:r w:rsidR="00C84361">
        <w:rPr>
          <w:rFonts w:ascii="Segoe UI" w:hAnsi="Segoe UI" w:cs="Segoe UI"/>
          <w:kern w:val="0"/>
          <w:sz w:val="22"/>
          <w:szCs w:val="22"/>
        </w:rPr>
        <w:t xml:space="preserve"> 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zł</w:t>
      </w:r>
      <w:r w:rsidRPr="00C84361">
        <w:rPr>
          <w:rFonts w:ascii="Segoe UI" w:hAnsi="Segoe UI" w:cs="Segoe UI"/>
          <w:kern w:val="0"/>
          <w:sz w:val="22"/>
          <w:szCs w:val="22"/>
        </w:rPr>
        <w:t>)</w:t>
      </w:r>
      <w:r w:rsidR="00C55745" w:rsidRPr="00C84361">
        <w:rPr>
          <w:rFonts w:ascii="Segoe UI" w:hAnsi="Segoe UI" w:cs="Segoe UI"/>
          <w:kern w:val="0"/>
          <w:sz w:val="22"/>
          <w:szCs w:val="22"/>
        </w:rPr>
        <w:t>.</w:t>
      </w:r>
    </w:p>
    <w:p w14:paraId="2BCFFB0D" w14:textId="77777777" w:rsidR="000F66F5" w:rsidRDefault="000F66F5">
      <w:pPr>
        <w:rPr>
          <w:rFonts w:ascii="Segoe UI" w:hAnsi="Segoe UI" w:cs="Segoe UI"/>
          <w:b/>
          <w:bCs/>
          <w:kern w:val="0"/>
          <w:sz w:val="22"/>
          <w:szCs w:val="22"/>
        </w:rPr>
      </w:pPr>
      <w:r>
        <w:rPr>
          <w:rFonts w:ascii="Segoe UI" w:hAnsi="Segoe UI" w:cs="Segoe UI"/>
          <w:b/>
          <w:bCs/>
          <w:kern w:val="0"/>
          <w:sz w:val="22"/>
          <w:szCs w:val="22"/>
        </w:rPr>
        <w:br w:type="page"/>
      </w:r>
    </w:p>
    <w:p w14:paraId="204692A4" w14:textId="09A576EC" w:rsidR="000E5A5D" w:rsidRPr="00C84361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lastRenderedPageBreak/>
        <w:t>Wskaźniki</w:t>
      </w:r>
      <w:r w:rsidR="00C84361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="00A36978" w:rsidRPr="00C84361">
        <w:rPr>
          <w:rFonts w:ascii="Segoe UI" w:hAnsi="Segoe UI" w:cs="Segoe UI"/>
          <w:b/>
          <w:bCs/>
          <w:kern w:val="0"/>
          <w:sz w:val="22"/>
          <w:szCs w:val="22"/>
        </w:rPr>
        <w:t>produktu</w:t>
      </w:r>
      <w:r w:rsidRPr="00C84361">
        <w:rPr>
          <w:rFonts w:ascii="Segoe UI" w:hAnsi="Segoe UI" w:cs="Segoe UI"/>
          <w:b/>
          <w:bCs/>
          <w:kern w:val="0"/>
          <w:sz w:val="22"/>
          <w:szCs w:val="22"/>
        </w:rPr>
        <w:t>:</w:t>
      </w:r>
    </w:p>
    <w:p w14:paraId="529298CA" w14:textId="2DAADE59" w:rsidR="000E5A5D" w:rsidRPr="00C84361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1: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przedstawicieli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kadry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systemu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oświaty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wsparciem.</w:t>
      </w:r>
    </w:p>
    <w:p w14:paraId="06D439AF" w14:textId="49D20141" w:rsidR="000E5A5D" w:rsidRPr="000F66F5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5401FCC5" w14:textId="29A1729F" w:rsidR="000E5A5D" w:rsidRPr="000F66F5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144</w:t>
      </w:r>
    </w:p>
    <w:p w14:paraId="348C0293" w14:textId="5B3F6250" w:rsidR="000E5A5D" w:rsidRPr="000F66F5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21</w:t>
      </w:r>
    </w:p>
    <w:p w14:paraId="40367AB7" w14:textId="6E62AA53" w:rsidR="000E5A5D" w:rsidRPr="000F66F5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165</w:t>
      </w:r>
    </w:p>
    <w:p w14:paraId="7B6BDDD0" w14:textId="6F50A933" w:rsidR="000E5A5D" w:rsidRPr="000F66F5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Deklaracje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uczestnictwa,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listy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obecności,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przystąpienia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569423EC" w14:textId="036CFADC" w:rsidR="000E5A5D" w:rsidRPr="000F66F5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6F4CF12C" w14:textId="77777777" w:rsidR="000E5A5D" w:rsidRPr="00C84361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</w:p>
    <w:p w14:paraId="0CAB4DC4" w14:textId="1656825B" w:rsidR="00B145E6" w:rsidRPr="00C84361" w:rsidRDefault="000E5A5D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2: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słuchaczy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kształcenia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zawodowego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="00B145E6" w:rsidRPr="00C84361">
        <w:rPr>
          <w:rFonts w:ascii="Segoe UI" w:hAnsi="Segoe UI" w:cs="Segoe UI"/>
          <w:kern w:val="0"/>
          <w:sz w:val="22"/>
          <w:szCs w:val="22"/>
          <w:u w:val="single"/>
        </w:rPr>
        <w:t>wsparciem.</w:t>
      </w:r>
    </w:p>
    <w:p w14:paraId="2D579CB3" w14:textId="640316C4" w:rsidR="00B145E6" w:rsidRPr="000F66F5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0374C39B" w14:textId="5F373796" w:rsidR="00B145E6" w:rsidRPr="000F66F5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35745466" w14:textId="0F3A940C" w:rsidR="00B145E6" w:rsidRPr="000F66F5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24A89514" w14:textId="77B2EC43" w:rsidR="00B145E6" w:rsidRPr="000F66F5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2D717535" w14:textId="10E4F497" w:rsidR="00B145E6" w:rsidRPr="000F66F5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0F66F5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139C7918" w14:textId="62FE3E08" w:rsidR="00B145E6" w:rsidRPr="000F66F5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0F66F5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0F66F5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0F66F5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35A40FD2" w14:textId="77777777" w:rsidR="00B145E6" w:rsidRPr="00C84361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</w:p>
    <w:p w14:paraId="7C6B3275" w14:textId="25E3FC0C" w:rsidR="00B145E6" w:rsidRPr="00C84361" w:rsidRDefault="00B145E6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3: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systemu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oświaty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prowadzących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kształcenie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ogólne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wsparciem.</w:t>
      </w:r>
    </w:p>
    <w:p w14:paraId="45C780DC" w14:textId="38E2E205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5CE9C123" w14:textId="19762800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119</w:t>
      </w:r>
    </w:p>
    <w:p w14:paraId="289D5F7D" w14:textId="6C41F3A4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169</w:t>
      </w:r>
    </w:p>
    <w:p w14:paraId="17F31159" w14:textId="7CF2072F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288</w:t>
      </w:r>
    </w:p>
    <w:p w14:paraId="35D40316" w14:textId="66AC08FE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Dokumentacja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rekrutacyjna,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płeć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orientacyjny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wynika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analizy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ankiet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przystąpienia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potem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05AC4014" w14:textId="04964606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78BE1A92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2348BA63" w14:textId="1C7612DB" w:rsidR="00AB30C3" w:rsidRPr="00C84361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4: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systemu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oświaty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wsparciem.</w:t>
      </w:r>
    </w:p>
    <w:p w14:paraId="5E35CD85" w14:textId="1F27053A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</w:p>
    <w:p w14:paraId="511A5E9A" w14:textId="7318AD06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7BAC1A60" w14:textId="31F165FA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lastRenderedPageBreak/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12B6E139" w14:textId="1762D07F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5</w:t>
      </w:r>
    </w:p>
    <w:p w14:paraId="73EE4C59" w14:textId="0848F216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dofinansowanie.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wykonawcą/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wykonawcami,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dostawcami,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protokoły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odbioru,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faktury.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Założono,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iż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ramach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prac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adaptacyjnych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pomieszczenia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będą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dostosowane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potrzeb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niepełnosprawnościami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zgodne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DF77DD">
        <w:rPr>
          <w:rFonts w:ascii="Segoe UI" w:hAnsi="Segoe UI" w:cs="Segoe UI"/>
          <w:bCs/>
          <w:kern w:val="0"/>
          <w:sz w:val="22"/>
          <w:szCs w:val="22"/>
        </w:rPr>
        <w:t> 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zasadami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uniwersalnego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podobnie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jak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całe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wyposażenie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doposażenie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rozpoczęcia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6CD46A7B" w14:textId="3206A1AE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2F3AB31B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510CD2BB" w14:textId="300E4A07" w:rsidR="00AB30C3" w:rsidRPr="00C84361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5: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dzieci/uczniów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specjalnych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potrzebach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rozwojowych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edukacyjnych,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wsparciem.</w:t>
      </w:r>
    </w:p>
    <w:p w14:paraId="56A91C2C" w14:textId="79B50056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1EB17F97" w14:textId="267AB8B4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47</w:t>
      </w:r>
    </w:p>
    <w:p w14:paraId="1E0A8113" w14:textId="69A8CA88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97</w:t>
      </w:r>
    </w:p>
    <w:p w14:paraId="3598D84E" w14:textId="04AA2010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144</w:t>
      </w:r>
    </w:p>
    <w:p w14:paraId="7CF0464A" w14:textId="36E74F36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Dokumentacja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rekrutacyjna,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płeć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wynika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analizy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ankiet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przystąpienia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potem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00FBAF2A" w14:textId="1A82AC78" w:rsidR="00AB30C3" w:rsidRPr="006864A3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064BAB46" w14:textId="77777777" w:rsidR="00AB30C3" w:rsidRPr="00C84361" w:rsidRDefault="00AB30C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</w:p>
    <w:p w14:paraId="48D43866" w14:textId="32447ED6" w:rsidR="00AB30C3" w:rsidRPr="00C84361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6: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dzieci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lub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uczniów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specjalnych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potrzebach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rozwojowych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edukacyjnych,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którzy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zostali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objęci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usługami</w:t>
      </w:r>
      <w:r w:rsidR="00C84361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C84361">
        <w:rPr>
          <w:rFonts w:ascii="Segoe UI" w:hAnsi="Segoe UI" w:cs="Segoe UI"/>
          <w:kern w:val="0"/>
          <w:sz w:val="22"/>
          <w:szCs w:val="22"/>
          <w:u w:val="single"/>
        </w:rPr>
        <w:t>asystenta.</w:t>
      </w:r>
    </w:p>
    <w:p w14:paraId="0F76A814" w14:textId="3F7BDF33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5E3811A1" w14:textId="2F538AE2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11</w:t>
      </w:r>
    </w:p>
    <w:p w14:paraId="0375A4D6" w14:textId="36E8BD93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39</w:t>
      </w:r>
    </w:p>
    <w:p w14:paraId="0D6766C0" w14:textId="254EFF04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50</w:t>
      </w:r>
    </w:p>
    <w:p w14:paraId="3D7703D0" w14:textId="7B490BCE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Dokumentacja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rekrutacyjna,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rodzicami,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dzienniki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zajęć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specjalistycznych,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opinie/orzeczenia,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pracę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asystentami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zatrudnionymi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SP6.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płeć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wynika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analizy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ankiet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terenu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Miasta.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przystąpienia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0719AD31" w14:textId="30E4F28B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1D7C1838" w14:textId="77777777" w:rsidR="00A36978" w:rsidRPr="00C84361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</w:p>
    <w:p w14:paraId="2450B5A4" w14:textId="2DF09A54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7: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obiektów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edukacyjnych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dostosowanych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potrzeb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niepełnosprawnościami.</w:t>
      </w:r>
    </w:p>
    <w:p w14:paraId="101A89B6" w14:textId="57E23752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</w:p>
    <w:p w14:paraId="6521C39C" w14:textId="13FF0641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5B5A3639" w14:textId="2F3EDDCA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40FDB228" w14:textId="0FF5E1B2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lastRenderedPageBreak/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5</w:t>
      </w:r>
    </w:p>
    <w:p w14:paraId="75D128BE" w14:textId="04A791EB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wykonawcą/wykonawcami,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dostawcami,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protokoły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odbioru,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faktury.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Założono,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iż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ramach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prac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adaptacyjnych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pomieszczenia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będą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dostosowane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potrzeb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niepełnosprawnościami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zgodne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zasadami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uniwersalnego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podobnie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jak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całe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wyposażenie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doposażenie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przedszkola.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rozpoczęcia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564CBBCF" w14:textId="73884B18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65ECC2DE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2D9CEF9A" w14:textId="79F5CE00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8: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przedstawicieli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kadr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systemu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oświaty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świadczonym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przez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szkoły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ćwiczeń.</w:t>
      </w:r>
    </w:p>
    <w:p w14:paraId="30D69766" w14:textId="4312969E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10C147FD" w14:textId="282D1AF4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509F7F28" w14:textId="33E5A07E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0B4F0535" w14:textId="64F92C27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5D4AFB92" w14:textId="58914372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028B4C8A" w14:textId="43BE63C6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7DEDEAC3" w14:textId="77777777" w:rsidR="00A36978" w:rsidRPr="00C84361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</w:p>
    <w:p w14:paraId="59D16216" w14:textId="264F52CE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9: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uczniów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uczestniczących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doradztwie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zawodowym.</w:t>
      </w:r>
    </w:p>
    <w:p w14:paraId="6CF2AEC8" w14:textId="4C55B307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618F002F" w14:textId="1158E3D6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119</w:t>
      </w:r>
    </w:p>
    <w:p w14:paraId="14FB2EFB" w14:textId="4D996A50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169</w:t>
      </w:r>
    </w:p>
    <w:p w14:paraId="3088B26C" w14:textId="3F3E8B47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288</w:t>
      </w:r>
    </w:p>
    <w:p w14:paraId="1F646AD1" w14:textId="4226EB9D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dzienniki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zajęć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dodatkowych.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płeć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orientacyjny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wynika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analizy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ankiet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przystąpienia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potem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713BCE43" w14:textId="0908F952" w:rsidR="00A36978" w:rsidRPr="006864A3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2991F31A" w14:textId="77777777" w:rsidR="00A36978" w:rsidRPr="00C84361" w:rsidRDefault="00A36978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</w:p>
    <w:p w14:paraId="492FC530" w14:textId="059C9B4D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10: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ogólnodostępnych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systemu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oświaty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zakresie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edukacji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włączającej.</w:t>
      </w:r>
    </w:p>
    <w:p w14:paraId="391477AD" w14:textId="1D231E2B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</w:p>
    <w:p w14:paraId="47757BEB" w14:textId="1FCB2089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011FD199" w14:textId="0C41DEE5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0EC44BE9" w14:textId="19F87A03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5</w:t>
      </w:r>
    </w:p>
    <w:p w14:paraId="185E7A91" w14:textId="092ABD95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lastRenderedPageBreak/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dofinansowanie,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wykonawcami,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faktury/rachunki,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rozpoczęcia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2DBF6CAD" w14:textId="74CEF4CD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5BC6DE07" w14:textId="6AAF5C7B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11: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projektów,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których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sfinansowano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koszty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racjonalnych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usprawnień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dla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niepełnosprawnościami.</w:t>
      </w:r>
    </w:p>
    <w:p w14:paraId="787F0F0E" w14:textId="05FA5719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</w:p>
    <w:p w14:paraId="3D718818" w14:textId="08B32286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477ECBDF" w14:textId="5D3ABB37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0D91A796" w14:textId="73720E93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7D327215" w14:textId="3A084AE7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7A152239" w14:textId="0EBE3955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68C547C8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15947EC5" w14:textId="46FCBC01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12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obiektów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dostosowanych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potrzeb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niepełnosprawnościami.</w:t>
      </w:r>
    </w:p>
    <w:p w14:paraId="239C6A7A" w14:textId="183C9336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</w:p>
    <w:p w14:paraId="42AD93D3" w14:textId="59E39B34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180CE6C3" w14:textId="128BE787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36A02C33" w14:textId="3A7479A5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5</w:t>
      </w:r>
    </w:p>
    <w:p w14:paraId="05AD8EB3" w14:textId="51342F5E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protokoły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odbioru,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faktury,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ewidencje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środków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trwałych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-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rozpoczęcia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kwartał.</w:t>
      </w:r>
    </w:p>
    <w:p w14:paraId="1E2F2999" w14:textId="6B685561" w:rsidR="000E61D1" w:rsidRPr="006864A3" w:rsidRDefault="000E61D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36915E27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</w:p>
    <w:p w14:paraId="3D7A76DF" w14:textId="735FA031" w:rsidR="000E61D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b/>
          <w:bCs/>
          <w:kern w:val="0"/>
          <w:sz w:val="22"/>
          <w:szCs w:val="22"/>
        </w:rPr>
        <w:t>Wskaźniki</w:t>
      </w:r>
      <w:r w:rsidR="00C84361" w:rsidRPr="006864A3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/>
          <w:bCs/>
          <w:kern w:val="0"/>
          <w:sz w:val="22"/>
          <w:szCs w:val="22"/>
        </w:rPr>
        <w:t>rezultatu:</w:t>
      </w:r>
      <w:r w:rsidR="00C84361" w:rsidRPr="006864A3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</w:p>
    <w:p w14:paraId="2A06CBB6" w14:textId="3F2AC25A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1: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przedstawicieli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kadry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szkół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placówek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systemu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oświaty,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którzy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uzyskali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kwalifikacje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opuszczeniu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programu.</w:t>
      </w:r>
    </w:p>
    <w:p w14:paraId="20E89422" w14:textId="37B2C32E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117C71F4" w14:textId="1053C00E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144</w:t>
      </w:r>
    </w:p>
    <w:p w14:paraId="3367B222" w14:textId="65F357C1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21</w:t>
      </w:r>
    </w:p>
    <w:p w14:paraId="53C150D1" w14:textId="7A4E9936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165</w:t>
      </w:r>
    </w:p>
    <w:p w14:paraId="4B2B1E97" w14:textId="3873A0E1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Certyfikaty,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zaświadczenia.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4</w:t>
      </w:r>
      <w:r w:rsidR="00DF77DD">
        <w:rPr>
          <w:rFonts w:ascii="Segoe UI" w:hAnsi="Segoe UI" w:cs="Segoe UI"/>
          <w:bCs/>
          <w:kern w:val="0"/>
          <w:sz w:val="22"/>
          <w:szCs w:val="22"/>
        </w:rPr>
        <w:t> 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tygodni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zakończeniu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Założono,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że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100%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kadry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biorącej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udział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uzyska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kwalifikacje/kompetencje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opuszczeniu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programu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-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czyli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165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.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Zgodnie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wymogami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dokumentacji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konkursowej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minimalny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wskaźnik: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76%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(126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osoby)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zostanie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osiągnięty.</w:t>
      </w:r>
    </w:p>
    <w:p w14:paraId="33470B3F" w14:textId="313F9834" w:rsidR="004C1A11" w:rsidRPr="006864A3" w:rsidRDefault="004C1A1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04848E20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108A7BDA" w14:textId="01D5DCCE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lastRenderedPageBreak/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2: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uczniów,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którzy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nabyli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kwalifikacje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opuszczeniu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programu.</w:t>
      </w:r>
    </w:p>
    <w:p w14:paraId="341C9CCC" w14:textId="6BC3E72C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Jednostka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miary: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</w:t>
      </w:r>
    </w:p>
    <w:p w14:paraId="5781ADB6" w14:textId="6980BF5C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714D67A8" w14:textId="6B158D3E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119</w:t>
      </w:r>
    </w:p>
    <w:p w14:paraId="153C9584" w14:textId="7F61063E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mężczyźni;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169</w:t>
      </w:r>
    </w:p>
    <w:p w14:paraId="586DA8C3" w14:textId="5B602946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288</w:t>
      </w:r>
    </w:p>
    <w:p w14:paraId="766F9206" w14:textId="7A88EA04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Certyfikaty/zaświadczenia.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4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tygodni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zakończeniu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projektu.</w:t>
      </w:r>
    </w:p>
    <w:p w14:paraId="12EF4E70" w14:textId="15943494" w:rsidR="004C1A11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52D0C0FF" w14:textId="77777777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</w:p>
    <w:p w14:paraId="093038BE" w14:textId="52244F40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b/>
          <w:bCs/>
          <w:kern w:val="0"/>
          <w:sz w:val="22"/>
          <w:szCs w:val="22"/>
        </w:rPr>
        <w:t>Inne</w:t>
      </w:r>
      <w:r w:rsidR="00C84361" w:rsidRPr="006864A3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/>
          <w:bCs/>
          <w:kern w:val="0"/>
          <w:sz w:val="22"/>
          <w:szCs w:val="22"/>
        </w:rPr>
        <w:t>wspólne</w:t>
      </w:r>
      <w:r w:rsidR="00C84361" w:rsidRPr="006864A3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/>
          <w:bCs/>
          <w:kern w:val="0"/>
          <w:sz w:val="22"/>
          <w:szCs w:val="22"/>
        </w:rPr>
        <w:t>wskaźniki</w:t>
      </w:r>
      <w:r w:rsidR="00C84361" w:rsidRPr="006864A3">
        <w:rPr>
          <w:rFonts w:ascii="Segoe UI" w:hAnsi="Segoe UI" w:cs="Segoe UI"/>
          <w:b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/>
          <w:bCs/>
          <w:kern w:val="0"/>
          <w:sz w:val="22"/>
          <w:szCs w:val="22"/>
        </w:rPr>
        <w:t>projektu:</w:t>
      </w:r>
    </w:p>
    <w:p w14:paraId="754DFA02" w14:textId="53ED3CBB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1: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niepełnosprawnościami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programie</w:t>
      </w:r>
      <w:r w:rsidRPr="006864A3">
        <w:rPr>
          <w:rFonts w:ascii="Segoe UI" w:hAnsi="Segoe UI" w:cs="Segoe UI"/>
          <w:kern w:val="0"/>
        </w:rPr>
        <w:t>.</w:t>
      </w:r>
    </w:p>
    <w:p w14:paraId="2ED831FB" w14:textId="1F3710FA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Jednostka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miary: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</w:t>
      </w:r>
    </w:p>
    <w:p w14:paraId="6CEFCC3D" w14:textId="31FE9FC7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7D6A4F41" w14:textId="3AE29444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11</w:t>
      </w:r>
    </w:p>
    <w:p w14:paraId="39D761C6" w14:textId="39A04FD9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26</w:t>
      </w:r>
    </w:p>
    <w:p w14:paraId="11BFF786" w14:textId="42066E71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37</w:t>
      </w:r>
    </w:p>
    <w:p w14:paraId="409EEFEA" w14:textId="753A03E6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Umowy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rodzicami/opiekunami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prawnymi,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kadrą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szkół,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formularze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rekrutacyjne,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orzeczenia,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dzienniki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zajęć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dodatkowych.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płeć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wynika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analizy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ankiet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i</w:t>
      </w:r>
      <w:r w:rsidR="00DF77DD">
        <w:rPr>
          <w:rFonts w:ascii="Segoe UI" w:hAnsi="Segoe UI" w:cs="Segoe UI"/>
          <w:bCs/>
          <w:kern w:val="0"/>
          <w:sz w:val="22"/>
          <w:szCs w:val="22"/>
        </w:rPr>
        <w:t> 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danych.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Płeć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brana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uwagę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podczas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rekrutacji.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Pomiar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przystąpienia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projektu,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następnie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raz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kwartał</w:t>
      </w:r>
      <w:r w:rsidRPr="006864A3">
        <w:rPr>
          <w:rFonts w:ascii="Segoe UI" w:hAnsi="Segoe UI" w:cs="Segoe UI"/>
          <w:kern w:val="0"/>
          <w:sz w:val="22"/>
          <w:szCs w:val="22"/>
        </w:rPr>
        <w:t>.</w:t>
      </w:r>
    </w:p>
    <w:p w14:paraId="53B9EB86" w14:textId="2AA88BC7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64D6279C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2D572FC2" w14:textId="6C4D1972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2: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krajów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trzecich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programie.</w:t>
      </w:r>
    </w:p>
    <w:p w14:paraId="7122B4F2" w14:textId="07221733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0B2C98E8" w14:textId="62C0F0D7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2383BDAC" w14:textId="0A16903D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5AD9F255" w14:textId="03133051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7028680A" w14:textId="5C45FB07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41D173BA" w14:textId="486EE0BA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392C9C23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3BE32B29" w14:textId="187770BC" w:rsidR="00E57A64" w:rsidRPr="006864A3" w:rsidRDefault="00E57A64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3: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obcego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pochodzenia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programie.</w:t>
      </w:r>
    </w:p>
    <w:p w14:paraId="7FF2548D" w14:textId="057AC739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Jednostka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miary: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</w:t>
      </w:r>
    </w:p>
    <w:p w14:paraId="65C8BBAB" w14:textId="1DE60DCE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lastRenderedPageBreak/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4FD416A7" w14:textId="701C6A5C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40FA6903" w14:textId="2916E6CD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257C9178" w14:textId="0AADF12A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00CD0A39" w14:textId="37102D56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65581B28" w14:textId="7F5E53DC" w:rsidR="00E57A64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388D1BFC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18EFD1D4" w14:textId="06BA6A4F" w:rsidR="00E57A64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4: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należących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mniejszości,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tym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społeczności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marginalizowanych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takich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jak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Romowie,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programie.</w:t>
      </w:r>
    </w:p>
    <w:p w14:paraId="0831B2A0" w14:textId="2504FA88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Jednostka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miary: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</w:t>
      </w:r>
    </w:p>
    <w:p w14:paraId="5856CC50" w14:textId="62E68932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48735150" w14:textId="26C814C6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17F77F17" w14:textId="404F8039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24F932E0" w14:textId="23D2AE83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373635E5" w14:textId="3E99EB6C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613BA7B5" w14:textId="47AE13D3" w:rsidR="004B7351" w:rsidRPr="006864A3" w:rsidRDefault="004B7351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5612DD4B" w14:textId="77777777" w:rsidR="006864A3" w:rsidRDefault="006864A3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</w:p>
    <w:p w14:paraId="478347E5" w14:textId="7F6EBB42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  <w:u w:val="single"/>
        </w:rPr>
      </w:pP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Wskaźnik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nr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5: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Liczba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osób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kryzysie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bezdomności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lub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dotkniętych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wykluczeniem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z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dostępu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do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mieszkań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objętych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wsparciem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w</w:t>
      </w:r>
      <w:r w:rsidR="00C84361" w:rsidRPr="006864A3">
        <w:rPr>
          <w:rFonts w:ascii="Segoe UI" w:hAnsi="Segoe UI" w:cs="Segoe UI"/>
          <w:kern w:val="0"/>
          <w:sz w:val="22"/>
          <w:szCs w:val="22"/>
          <w:u w:val="single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  <w:u w:val="single"/>
        </w:rPr>
        <w:t>programie.</w:t>
      </w:r>
    </w:p>
    <w:p w14:paraId="3042242C" w14:textId="2660CEE3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Jednostka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miary: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osoby</w:t>
      </w:r>
    </w:p>
    <w:p w14:paraId="7DDD3CF6" w14:textId="7FD506D6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Podział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płeć: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Tak</w:t>
      </w:r>
    </w:p>
    <w:p w14:paraId="310FC2D9" w14:textId="0B0AA655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kobiety: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1BF8729E" w14:textId="1E43BEA6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mężczyźni: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4E0BE31B" w14:textId="6B9D32DC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Wartość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docelowa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–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ogółem: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0</w:t>
      </w:r>
    </w:p>
    <w:p w14:paraId="7D4F31F9" w14:textId="55072E06" w:rsidR="00507A80" w:rsidRP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Sposób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pomiaru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etapie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planowania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projektowych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przewiduje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działań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związanych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z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ww.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wskaźnikiem.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Niemniej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wskaźnik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ten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będzie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na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bieżąco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monitorowany,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każdorazowo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w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momencie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pojawienia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się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osób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bądź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sytuacji,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której</w:t>
      </w:r>
      <w:r w:rsidR="00C84361" w:rsidRPr="006864A3">
        <w:rPr>
          <w:rFonts w:ascii="Segoe UI" w:hAnsi="Segoe UI" w:cs="Segoe UI"/>
          <w:bCs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dotyczy.</w:t>
      </w:r>
    </w:p>
    <w:p w14:paraId="61676121" w14:textId="0A3C6AA8" w:rsidR="006864A3" w:rsidRDefault="00507A80" w:rsidP="00BF411F">
      <w:pPr>
        <w:autoSpaceDE w:val="0"/>
        <w:autoSpaceDN w:val="0"/>
        <w:adjustRightInd w:val="0"/>
        <w:spacing w:before="80" w:after="0" w:line="276" w:lineRule="auto"/>
        <w:rPr>
          <w:rFonts w:ascii="Segoe UI" w:hAnsi="Segoe UI" w:cs="Segoe UI"/>
          <w:bCs/>
          <w:kern w:val="0"/>
          <w:sz w:val="22"/>
          <w:szCs w:val="22"/>
        </w:rPr>
      </w:pPr>
      <w:r w:rsidRPr="006864A3">
        <w:rPr>
          <w:rFonts w:ascii="Segoe UI" w:hAnsi="Segoe UI" w:cs="Segoe UI"/>
          <w:kern w:val="0"/>
          <w:sz w:val="22"/>
          <w:szCs w:val="22"/>
        </w:rPr>
        <w:t>Typ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kern w:val="0"/>
          <w:sz w:val="22"/>
          <w:szCs w:val="22"/>
        </w:rPr>
        <w:t>wskaźnika:</w:t>
      </w:r>
      <w:r w:rsidR="00C84361" w:rsidRPr="006864A3">
        <w:rPr>
          <w:rFonts w:ascii="Segoe UI" w:hAnsi="Segoe UI" w:cs="Segoe UI"/>
          <w:kern w:val="0"/>
          <w:sz w:val="22"/>
          <w:szCs w:val="22"/>
        </w:rPr>
        <w:t xml:space="preserve"> </w:t>
      </w:r>
      <w:r w:rsidRPr="006864A3">
        <w:rPr>
          <w:rFonts w:ascii="Segoe UI" w:hAnsi="Segoe UI" w:cs="Segoe UI"/>
          <w:bCs/>
          <w:kern w:val="0"/>
          <w:sz w:val="22"/>
          <w:szCs w:val="22"/>
        </w:rPr>
        <w:t>Obowiązkowy</w:t>
      </w:r>
    </w:p>
    <w:p w14:paraId="4AD46C8C" w14:textId="49F2DAC1" w:rsidR="006864A3" w:rsidRDefault="006864A3">
      <w:pPr>
        <w:rPr>
          <w:rFonts w:ascii="Segoe UI" w:hAnsi="Segoe UI" w:cs="Segoe UI"/>
          <w:bCs/>
          <w:kern w:val="0"/>
          <w:sz w:val="22"/>
          <w:szCs w:val="22"/>
        </w:rPr>
      </w:pPr>
    </w:p>
    <w:sectPr w:rsidR="006864A3" w:rsidSect="00C84361">
      <w:headerReference w:type="default" r:id="rId7"/>
      <w:footerReference w:type="default" r:id="rId8"/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AAD84" w14:textId="77777777" w:rsidR="00D44B9C" w:rsidRDefault="00D44B9C" w:rsidP="000E61D1">
      <w:pPr>
        <w:spacing w:after="0" w:line="240" w:lineRule="auto"/>
      </w:pPr>
      <w:r>
        <w:separator/>
      </w:r>
    </w:p>
  </w:endnote>
  <w:endnote w:type="continuationSeparator" w:id="0">
    <w:p w14:paraId="30DA3409" w14:textId="77777777" w:rsidR="00D44B9C" w:rsidRDefault="00D44B9C" w:rsidP="000E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9804665"/>
      <w:docPartObj>
        <w:docPartGallery w:val="Page Numbers (Bottom of Page)"/>
        <w:docPartUnique/>
      </w:docPartObj>
    </w:sdtPr>
    <w:sdtEndPr/>
    <w:sdtContent>
      <w:p w14:paraId="4438AB34" w14:textId="00B66A5E" w:rsidR="00C84361" w:rsidRDefault="00C84361" w:rsidP="001B05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7DD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7D48B" w14:textId="77777777" w:rsidR="00D44B9C" w:rsidRDefault="00D44B9C" w:rsidP="000E61D1">
      <w:pPr>
        <w:spacing w:after="0" w:line="240" w:lineRule="auto"/>
      </w:pPr>
      <w:r>
        <w:separator/>
      </w:r>
    </w:p>
  </w:footnote>
  <w:footnote w:type="continuationSeparator" w:id="0">
    <w:p w14:paraId="059F5AC8" w14:textId="77777777" w:rsidR="00D44B9C" w:rsidRDefault="00D44B9C" w:rsidP="000E6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486D" w14:textId="0792C20F" w:rsidR="002428B8" w:rsidRDefault="002428B8">
    <w:pPr>
      <w:pStyle w:val="Nagwek"/>
    </w:pPr>
    <w:r>
      <w:rPr>
        <w:noProof/>
      </w:rPr>
      <w:drawing>
        <wp:inline distT="0" distB="0" distL="0" distR="0" wp14:anchorId="242B6103" wp14:editId="2F358655">
          <wp:extent cx="5760720" cy="532765"/>
          <wp:effectExtent l="0" t="0" r="0" b="635"/>
          <wp:docPr id="9526866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6866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02C83"/>
    <w:multiLevelType w:val="hybridMultilevel"/>
    <w:tmpl w:val="C2AE11C4"/>
    <w:lvl w:ilvl="0" w:tplc="F7A65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269AB"/>
    <w:multiLevelType w:val="hybridMultilevel"/>
    <w:tmpl w:val="147C5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F1FF6"/>
    <w:multiLevelType w:val="hybridMultilevel"/>
    <w:tmpl w:val="DBD06E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C3603"/>
    <w:multiLevelType w:val="hybridMultilevel"/>
    <w:tmpl w:val="DBD06E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258ED"/>
    <w:multiLevelType w:val="hybridMultilevel"/>
    <w:tmpl w:val="68C6CF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41C5A"/>
    <w:multiLevelType w:val="hybridMultilevel"/>
    <w:tmpl w:val="2C82C3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B0716"/>
    <w:multiLevelType w:val="hybridMultilevel"/>
    <w:tmpl w:val="DBD06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07706"/>
    <w:multiLevelType w:val="hybridMultilevel"/>
    <w:tmpl w:val="DBD06E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C7694"/>
    <w:multiLevelType w:val="hybridMultilevel"/>
    <w:tmpl w:val="A1A83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A037D1"/>
    <w:multiLevelType w:val="hybridMultilevel"/>
    <w:tmpl w:val="DB1C587E"/>
    <w:lvl w:ilvl="0" w:tplc="0415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0" w15:restartNumberingAfterBreak="0">
    <w:nsid w:val="46742093"/>
    <w:multiLevelType w:val="hybridMultilevel"/>
    <w:tmpl w:val="DBD06E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95067"/>
    <w:multiLevelType w:val="hybridMultilevel"/>
    <w:tmpl w:val="FF46C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D20EF"/>
    <w:multiLevelType w:val="hybridMultilevel"/>
    <w:tmpl w:val="42622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43362"/>
    <w:multiLevelType w:val="hybridMultilevel"/>
    <w:tmpl w:val="A1A83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205A3C"/>
    <w:multiLevelType w:val="hybridMultilevel"/>
    <w:tmpl w:val="8E18C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02EF2"/>
    <w:multiLevelType w:val="hybridMultilevel"/>
    <w:tmpl w:val="7EFE38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35718"/>
    <w:multiLevelType w:val="hybridMultilevel"/>
    <w:tmpl w:val="2732F1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FA489D"/>
    <w:multiLevelType w:val="hybridMultilevel"/>
    <w:tmpl w:val="C2D4D962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 w15:restartNumberingAfterBreak="0">
    <w:nsid w:val="6C7647B1"/>
    <w:multiLevelType w:val="hybridMultilevel"/>
    <w:tmpl w:val="6FF220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12666"/>
    <w:multiLevelType w:val="hybridMultilevel"/>
    <w:tmpl w:val="DBD06E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54153"/>
    <w:multiLevelType w:val="hybridMultilevel"/>
    <w:tmpl w:val="60A04A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181D8D"/>
    <w:multiLevelType w:val="hybridMultilevel"/>
    <w:tmpl w:val="AE1606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35B62"/>
    <w:multiLevelType w:val="hybridMultilevel"/>
    <w:tmpl w:val="EDF8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27884"/>
    <w:multiLevelType w:val="hybridMultilevel"/>
    <w:tmpl w:val="41A4B4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3467974">
    <w:abstractNumId w:val="9"/>
  </w:num>
  <w:num w:numId="2" w16cid:durableId="855079307">
    <w:abstractNumId w:val="22"/>
  </w:num>
  <w:num w:numId="3" w16cid:durableId="396051347">
    <w:abstractNumId w:val="14"/>
  </w:num>
  <w:num w:numId="4" w16cid:durableId="95567880">
    <w:abstractNumId w:val="6"/>
  </w:num>
  <w:num w:numId="5" w16cid:durableId="1316762903">
    <w:abstractNumId w:val="5"/>
  </w:num>
  <w:num w:numId="6" w16cid:durableId="1263344384">
    <w:abstractNumId w:val="12"/>
  </w:num>
  <w:num w:numId="7" w16cid:durableId="389888823">
    <w:abstractNumId w:val="4"/>
  </w:num>
  <w:num w:numId="8" w16cid:durableId="1278029785">
    <w:abstractNumId w:val="1"/>
  </w:num>
  <w:num w:numId="9" w16cid:durableId="2116558130">
    <w:abstractNumId w:val="20"/>
  </w:num>
  <w:num w:numId="10" w16cid:durableId="1210339963">
    <w:abstractNumId w:val="15"/>
  </w:num>
  <w:num w:numId="11" w16cid:durableId="114911863">
    <w:abstractNumId w:val="2"/>
  </w:num>
  <w:num w:numId="12" w16cid:durableId="147399994">
    <w:abstractNumId w:val="10"/>
  </w:num>
  <w:num w:numId="13" w16cid:durableId="1705667655">
    <w:abstractNumId w:val="19"/>
  </w:num>
  <w:num w:numId="14" w16cid:durableId="980961617">
    <w:abstractNumId w:val="3"/>
  </w:num>
  <w:num w:numId="15" w16cid:durableId="1215239081">
    <w:abstractNumId w:val="7"/>
  </w:num>
  <w:num w:numId="16" w16cid:durableId="574969995">
    <w:abstractNumId w:val="18"/>
  </w:num>
  <w:num w:numId="17" w16cid:durableId="2131244261">
    <w:abstractNumId w:val="23"/>
  </w:num>
  <w:num w:numId="18" w16cid:durableId="1101412327">
    <w:abstractNumId w:val="11"/>
  </w:num>
  <w:num w:numId="19" w16cid:durableId="765618761">
    <w:abstractNumId w:val="21"/>
  </w:num>
  <w:num w:numId="20" w16cid:durableId="1795833784">
    <w:abstractNumId w:val="17"/>
  </w:num>
  <w:num w:numId="21" w16cid:durableId="126823845">
    <w:abstractNumId w:val="16"/>
  </w:num>
  <w:num w:numId="22" w16cid:durableId="1572234330">
    <w:abstractNumId w:val="0"/>
  </w:num>
  <w:num w:numId="23" w16cid:durableId="1579362790">
    <w:abstractNumId w:val="8"/>
  </w:num>
  <w:num w:numId="24" w16cid:durableId="8197375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B6D"/>
    <w:rsid w:val="00001F3E"/>
    <w:rsid w:val="00011C2C"/>
    <w:rsid w:val="00015D48"/>
    <w:rsid w:val="00042677"/>
    <w:rsid w:val="00082CFC"/>
    <w:rsid w:val="000A113B"/>
    <w:rsid w:val="000A4B78"/>
    <w:rsid w:val="000E5A5D"/>
    <w:rsid w:val="000E61D1"/>
    <w:rsid w:val="000F66F5"/>
    <w:rsid w:val="00122E0F"/>
    <w:rsid w:val="00174223"/>
    <w:rsid w:val="00194DA9"/>
    <w:rsid w:val="001B05C8"/>
    <w:rsid w:val="001E291C"/>
    <w:rsid w:val="00211DA4"/>
    <w:rsid w:val="0022467D"/>
    <w:rsid w:val="002428B8"/>
    <w:rsid w:val="00282837"/>
    <w:rsid w:val="00294207"/>
    <w:rsid w:val="002A54A7"/>
    <w:rsid w:val="00354EDF"/>
    <w:rsid w:val="00393721"/>
    <w:rsid w:val="0040185C"/>
    <w:rsid w:val="00431EF7"/>
    <w:rsid w:val="00432024"/>
    <w:rsid w:val="00452322"/>
    <w:rsid w:val="004B7351"/>
    <w:rsid w:val="004C1A11"/>
    <w:rsid w:val="00507A80"/>
    <w:rsid w:val="00530811"/>
    <w:rsid w:val="005533E7"/>
    <w:rsid w:val="00555B6D"/>
    <w:rsid w:val="00583DF3"/>
    <w:rsid w:val="0060427E"/>
    <w:rsid w:val="00616897"/>
    <w:rsid w:val="006864A3"/>
    <w:rsid w:val="006901C2"/>
    <w:rsid w:val="006A4F0A"/>
    <w:rsid w:val="00743136"/>
    <w:rsid w:val="00815BE0"/>
    <w:rsid w:val="00913747"/>
    <w:rsid w:val="00921377"/>
    <w:rsid w:val="009A5C7B"/>
    <w:rsid w:val="009D6FB4"/>
    <w:rsid w:val="00A12C71"/>
    <w:rsid w:val="00A304A0"/>
    <w:rsid w:val="00A36978"/>
    <w:rsid w:val="00A46C2A"/>
    <w:rsid w:val="00AB12B0"/>
    <w:rsid w:val="00AB30C3"/>
    <w:rsid w:val="00B145E6"/>
    <w:rsid w:val="00B935CF"/>
    <w:rsid w:val="00BA5AB7"/>
    <w:rsid w:val="00BF06C3"/>
    <w:rsid w:val="00BF411F"/>
    <w:rsid w:val="00C001F4"/>
    <w:rsid w:val="00C02604"/>
    <w:rsid w:val="00C11F8C"/>
    <w:rsid w:val="00C14B45"/>
    <w:rsid w:val="00C31BA9"/>
    <w:rsid w:val="00C55745"/>
    <w:rsid w:val="00C84361"/>
    <w:rsid w:val="00CB4814"/>
    <w:rsid w:val="00CD1C6E"/>
    <w:rsid w:val="00CE7256"/>
    <w:rsid w:val="00CF184E"/>
    <w:rsid w:val="00D34EC1"/>
    <w:rsid w:val="00D41CEC"/>
    <w:rsid w:val="00D44B9C"/>
    <w:rsid w:val="00DF77DD"/>
    <w:rsid w:val="00E57A64"/>
    <w:rsid w:val="00E62FB7"/>
    <w:rsid w:val="00E92EE9"/>
    <w:rsid w:val="00E974B7"/>
    <w:rsid w:val="00FA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271A"/>
  <w15:docId w15:val="{EDF51532-2402-407E-843E-87DB90BF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11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6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1D1"/>
  </w:style>
  <w:style w:type="paragraph" w:styleId="Stopka">
    <w:name w:val="footer"/>
    <w:basedOn w:val="Normalny"/>
    <w:link w:val="StopkaZnak"/>
    <w:uiPriority w:val="99"/>
    <w:unhideWhenUsed/>
    <w:rsid w:val="000E6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1D1"/>
  </w:style>
  <w:style w:type="paragraph" w:styleId="Tekstdymka">
    <w:name w:val="Balloon Text"/>
    <w:basedOn w:val="Normalny"/>
    <w:link w:val="TekstdymkaZnak"/>
    <w:uiPriority w:val="99"/>
    <w:semiHidden/>
    <w:unhideWhenUsed/>
    <w:rsid w:val="0001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14</Pages>
  <Words>4266</Words>
  <Characters>25596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Kaszuba</dc:creator>
  <cp:keywords/>
  <dc:description/>
  <cp:lastModifiedBy>Iwona Milewska</cp:lastModifiedBy>
  <cp:revision>26</cp:revision>
  <cp:lastPrinted>2024-09-04T11:07:00Z</cp:lastPrinted>
  <dcterms:created xsi:type="dcterms:W3CDTF">2024-05-28T10:42:00Z</dcterms:created>
  <dcterms:modified xsi:type="dcterms:W3CDTF">2024-09-04T11:27:00Z</dcterms:modified>
</cp:coreProperties>
</file>