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0E40" w14:textId="17F0FA1F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Śremskie Wodociągi </w:t>
      </w:r>
      <w:r w:rsidR="00541A3B">
        <w:rPr>
          <w:rFonts w:ascii="Arial" w:hAnsi="Arial" w:cs="Arial"/>
          <w:b/>
          <w:bCs/>
        </w:rPr>
        <w:t>s</w:t>
      </w:r>
      <w:r w:rsidRPr="007F3F82">
        <w:rPr>
          <w:rFonts w:ascii="Arial" w:hAnsi="Arial" w:cs="Arial"/>
          <w:b/>
          <w:bCs/>
        </w:rPr>
        <w:t xml:space="preserve">p. z o.o. </w:t>
      </w:r>
    </w:p>
    <w:p w14:paraId="35B63BE3" w14:textId="77777777" w:rsidR="00EF1037" w:rsidRPr="007F3F82" w:rsidRDefault="00C36092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 xml:space="preserve">ul. Parkowa 8 </w:t>
      </w:r>
    </w:p>
    <w:p w14:paraId="58941E59" w14:textId="77777777" w:rsidR="00EF1037" w:rsidRPr="007F3F82" w:rsidRDefault="00DD18B0" w:rsidP="007F3F82">
      <w:pPr>
        <w:spacing w:after="120" w:line="300" w:lineRule="atLeast"/>
        <w:contextualSpacing/>
        <w:rPr>
          <w:rFonts w:ascii="Arial" w:hAnsi="Arial" w:cs="Arial"/>
          <w:b/>
          <w:bCs/>
        </w:rPr>
      </w:pPr>
      <w:r w:rsidRPr="007F3F82">
        <w:rPr>
          <w:rFonts w:ascii="Arial" w:hAnsi="Arial" w:cs="Arial"/>
          <w:b/>
          <w:bCs/>
        </w:rPr>
        <w:t>63-100</w:t>
      </w:r>
      <w:r w:rsidR="00EF1037" w:rsidRPr="007F3F82">
        <w:rPr>
          <w:rFonts w:ascii="Arial" w:hAnsi="Arial" w:cs="Arial"/>
          <w:b/>
          <w:bCs/>
        </w:rPr>
        <w:t xml:space="preserve"> </w:t>
      </w:r>
      <w:r w:rsidRPr="007F3F82">
        <w:rPr>
          <w:rFonts w:ascii="Arial" w:hAnsi="Arial" w:cs="Arial"/>
          <w:b/>
          <w:bCs/>
        </w:rPr>
        <w:t>Śrem</w:t>
      </w:r>
    </w:p>
    <w:p w14:paraId="5DAB6C7B" w14:textId="77777777" w:rsidR="00EF1037" w:rsidRPr="007F3F82" w:rsidRDefault="00EF1037" w:rsidP="007F3F82">
      <w:pPr>
        <w:pStyle w:val="Nagwek"/>
        <w:tabs>
          <w:tab w:val="clear" w:pos="4536"/>
          <w:tab w:val="left" w:pos="3686"/>
          <w:tab w:val="left" w:pos="7371"/>
        </w:tabs>
        <w:spacing w:after="120" w:line="300" w:lineRule="atLeast"/>
        <w:rPr>
          <w:rFonts w:ascii="Arial" w:hAnsi="Arial" w:cs="Arial"/>
        </w:rPr>
      </w:pPr>
    </w:p>
    <w:p w14:paraId="7E826A0B" w14:textId="0030E19C" w:rsidR="00EF1037" w:rsidRPr="007F3F82" w:rsidRDefault="00057D02" w:rsidP="007F3F82">
      <w:pPr>
        <w:pStyle w:val="Nagwek"/>
        <w:tabs>
          <w:tab w:val="clear" w:pos="4536"/>
        </w:tabs>
        <w:spacing w:after="120" w:line="300" w:lineRule="atLeast"/>
        <w:rPr>
          <w:rFonts w:ascii="Arial" w:hAnsi="Arial" w:cs="Arial"/>
        </w:rPr>
      </w:pPr>
      <w:r w:rsidRPr="00EB2395">
        <w:rPr>
          <w:rFonts w:ascii="Arial" w:hAnsi="Arial" w:cs="Arial"/>
          <w:b/>
        </w:rPr>
        <w:t xml:space="preserve">Znak sprawy: </w:t>
      </w:r>
      <w:r w:rsidR="00C36092" w:rsidRPr="00EB2395">
        <w:rPr>
          <w:rFonts w:ascii="Arial" w:hAnsi="Arial" w:cs="Arial"/>
          <w:b/>
        </w:rPr>
        <w:t>ZP/3/2020</w:t>
      </w:r>
      <w:r w:rsidR="00EF1037" w:rsidRPr="007F3F82">
        <w:rPr>
          <w:rFonts w:ascii="Arial" w:hAnsi="Arial" w:cs="Arial"/>
        </w:rPr>
        <w:tab/>
        <w:t xml:space="preserve"> </w:t>
      </w:r>
      <w:r w:rsidR="00DD18B0" w:rsidRPr="007F3F82">
        <w:rPr>
          <w:rFonts w:ascii="Arial" w:hAnsi="Arial" w:cs="Arial"/>
        </w:rPr>
        <w:t>Śrem</w:t>
      </w:r>
      <w:r w:rsidR="007F3F82">
        <w:rPr>
          <w:rFonts w:ascii="Arial" w:hAnsi="Arial" w:cs="Arial"/>
        </w:rPr>
        <w:t>,</w:t>
      </w:r>
      <w:r w:rsidR="00EF1037" w:rsidRPr="007F3F82">
        <w:rPr>
          <w:rFonts w:ascii="Arial" w:hAnsi="Arial" w:cs="Arial"/>
        </w:rPr>
        <w:t xml:space="preserve"> dnia</w:t>
      </w:r>
      <w:r w:rsidR="007F3F82">
        <w:rPr>
          <w:rFonts w:ascii="Arial" w:hAnsi="Arial" w:cs="Arial"/>
        </w:rPr>
        <w:t xml:space="preserve"> 29 kwietnia 2020 roku</w:t>
      </w:r>
    </w:p>
    <w:p w14:paraId="02EB378F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6A05A809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5A39BBE3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ind w:left="4536"/>
        <w:rPr>
          <w:rFonts w:ascii="Arial" w:hAnsi="Arial" w:cs="Arial"/>
        </w:rPr>
      </w:pPr>
    </w:p>
    <w:p w14:paraId="41C8F396" w14:textId="77777777" w:rsidR="00EF1037" w:rsidRPr="007F3F82" w:rsidRDefault="00EF1037" w:rsidP="007F3F82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14:paraId="7ACFD107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P O W I A D O M I E N I E</w:t>
      </w:r>
    </w:p>
    <w:p w14:paraId="081606CB" w14:textId="77777777" w:rsidR="00EF1037" w:rsidRPr="007F3F82" w:rsidRDefault="00EF1037" w:rsidP="007F3F82">
      <w:pPr>
        <w:pStyle w:val="Nagwek1"/>
        <w:spacing w:before="0" w:after="120" w:line="300" w:lineRule="atLeast"/>
        <w:jc w:val="center"/>
        <w:rPr>
          <w:rFonts w:cs="Arial"/>
          <w:sz w:val="20"/>
        </w:rPr>
      </w:pPr>
      <w:r w:rsidRPr="007F3F82">
        <w:rPr>
          <w:rFonts w:cs="Arial"/>
          <w:sz w:val="20"/>
        </w:rPr>
        <w:t>o zmianach  SIWZ</w:t>
      </w:r>
    </w:p>
    <w:p w14:paraId="72A3D3EC" w14:textId="77777777" w:rsidR="00EF1037" w:rsidRPr="007F3F82" w:rsidRDefault="00EF1037" w:rsidP="007F3F82">
      <w:pPr>
        <w:spacing w:after="120" w:line="300" w:lineRule="atLeast"/>
        <w:ind w:left="539" w:firstLine="540"/>
        <w:jc w:val="both"/>
        <w:rPr>
          <w:rFonts w:ascii="Arial" w:hAnsi="Arial" w:cs="Arial"/>
          <w:i/>
        </w:rPr>
      </w:pPr>
    </w:p>
    <w:p w14:paraId="1AF123ED" w14:textId="77777777" w:rsidR="00057D02" w:rsidRPr="007F3F82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  <w:bCs/>
        </w:rPr>
        <w:t>Dotyczy:</w:t>
      </w:r>
      <w:r w:rsidR="00057D02" w:rsidRPr="007F3F82">
        <w:rPr>
          <w:rFonts w:ascii="Arial" w:hAnsi="Arial" w:cs="Arial"/>
        </w:rPr>
        <w:t xml:space="preserve"> </w:t>
      </w:r>
      <w:r w:rsidR="00057D02" w:rsidRPr="007F3F82">
        <w:rPr>
          <w:rFonts w:ascii="Arial" w:hAnsi="Arial" w:cs="Arial"/>
          <w:bCs/>
        </w:rPr>
        <w:t>zmiany</w:t>
      </w:r>
      <w:r w:rsidRPr="007F3F82">
        <w:rPr>
          <w:rFonts w:ascii="Arial" w:hAnsi="Arial" w:cs="Arial"/>
          <w:bCs/>
        </w:rPr>
        <w:t xml:space="preserve"> zapisów SIWZ w postępowaniu</w:t>
      </w:r>
      <w:r w:rsidR="00057D02" w:rsidRPr="007F3F82">
        <w:rPr>
          <w:rFonts w:ascii="Arial" w:hAnsi="Arial" w:cs="Arial"/>
          <w:bCs/>
        </w:rPr>
        <w:t xml:space="preserve"> </w:t>
      </w:r>
      <w:r w:rsidR="00057D02" w:rsidRPr="007F3F82">
        <w:rPr>
          <w:rFonts w:ascii="Arial" w:hAnsi="Arial" w:cs="Arial"/>
        </w:rPr>
        <w:t xml:space="preserve">prowadzonym w trybie </w:t>
      </w:r>
      <w:r w:rsidR="00DD18B0" w:rsidRPr="007F3F82">
        <w:rPr>
          <w:rFonts w:ascii="Arial" w:hAnsi="Arial" w:cs="Arial"/>
        </w:rPr>
        <w:t>przetarg nieograniczony</w:t>
      </w:r>
      <w:r w:rsidR="00057D02" w:rsidRPr="007F3F82">
        <w:rPr>
          <w:rFonts w:ascii="Arial" w:hAnsi="Arial" w:cs="Arial"/>
        </w:rPr>
        <w:t>, na:</w:t>
      </w:r>
    </w:p>
    <w:p w14:paraId="54B1A9E1" w14:textId="77777777" w:rsidR="00EF1037" w:rsidRPr="007F3F82" w:rsidRDefault="00C36092" w:rsidP="007F3F82">
      <w:pPr>
        <w:spacing w:after="120" w:line="300" w:lineRule="atLeast"/>
        <w:jc w:val="center"/>
        <w:rPr>
          <w:rFonts w:ascii="Arial" w:hAnsi="Arial" w:cs="Arial"/>
        </w:rPr>
      </w:pPr>
      <w:r w:rsidRPr="007F3F82">
        <w:rPr>
          <w:rFonts w:ascii="Arial" w:hAnsi="Arial" w:cs="Arial"/>
          <w:b/>
        </w:rPr>
        <w:t>Dostawa wapna Bardzo Wysokiej Reaktywności</w:t>
      </w:r>
    </w:p>
    <w:p w14:paraId="6698CE3A" w14:textId="77777777" w:rsidR="007F3F82" w:rsidRDefault="007F3F82" w:rsidP="007F3F82">
      <w:pPr>
        <w:spacing w:after="120" w:line="300" w:lineRule="atLeast"/>
        <w:jc w:val="both"/>
        <w:rPr>
          <w:rFonts w:ascii="Arial" w:hAnsi="Arial" w:cs="Arial"/>
        </w:rPr>
      </w:pPr>
    </w:p>
    <w:p w14:paraId="0E72B470" w14:textId="011D92E3" w:rsidR="00EF1037" w:rsidRPr="007F3F82" w:rsidRDefault="00EF1037" w:rsidP="007F3F82">
      <w:pPr>
        <w:spacing w:after="120" w:line="300" w:lineRule="atLeast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Zamawiający, </w:t>
      </w:r>
      <w:r w:rsidR="00460DC4" w:rsidRPr="007F3F82">
        <w:rPr>
          <w:rFonts w:ascii="Arial" w:hAnsi="Arial" w:cs="Arial"/>
        </w:rPr>
        <w:t xml:space="preserve">działając </w:t>
      </w:r>
      <w:r w:rsidRPr="007F3F82">
        <w:rPr>
          <w:rFonts w:ascii="Arial" w:hAnsi="Arial" w:cs="Arial"/>
        </w:rPr>
        <w:t xml:space="preserve">na podstawie art. 38 ust. 4 ustawy z dnia 29 stycznia 2004 roku Prawo Zamówień Publicznych </w:t>
      </w:r>
      <w:r w:rsidR="00DD18B0" w:rsidRPr="007F3F82">
        <w:rPr>
          <w:rFonts w:ascii="Arial" w:hAnsi="Arial" w:cs="Arial"/>
        </w:rPr>
        <w:t>(</w:t>
      </w:r>
      <w:proofErr w:type="spellStart"/>
      <w:r w:rsidR="00DD18B0" w:rsidRPr="007F3F82">
        <w:rPr>
          <w:rFonts w:ascii="Arial" w:hAnsi="Arial" w:cs="Arial"/>
        </w:rPr>
        <w:t>t.j</w:t>
      </w:r>
      <w:proofErr w:type="spellEnd"/>
      <w:r w:rsidR="00DD18B0" w:rsidRPr="007F3F82">
        <w:rPr>
          <w:rFonts w:ascii="Arial" w:hAnsi="Arial" w:cs="Arial"/>
        </w:rPr>
        <w:t>. Dz.U. z 2019 r. poz. 1843)</w:t>
      </w:r>
      <w:r w:rsidR="00460DC4" w:rsidRPr="007F3F82">
        <w:rPr>
          <w:rFonts w:ascii="Arial" w:hAnsi="Arial" w:cs="Arial"/>
        </w:rPr>
        <w:t>,</w:t>
      </w:r>
      <w:r w:rsidRPr="007F3F82">
        <w:rPr>
          <w:rFonts w:ascii="Arial" w:hAnsi="Arial" w:cs="Arial"/>
        </w:rPr>
        <w:t xml:space="preserve"> w postępowaniu prowadzonym w trybie </w:t>
      </w:r>
      <w:r w:rsidR="00DD18B0" w:rsidRPr="007F3F82">
        <w:rPr>
          <w:rFonts w:ascii="Arial" w:hAnsi="Arial" w:cs="Arial"/>
          <w:b/>
        </w:rPr>
        <w:t>przetarg nieograniczony</w:t>
      </w:r>
      <w:r w:rsidRPr="007F3F82">
        <w:rPr>
          <w:rFonts w:ascii="Arial" w:hAnsi="Arial" w:cs="Arial"/>
        </w:rPr>
        <w:t>, na</w:t>
      </w:r>
      <w:r w:rsidR="00D248D2" w:rsidRPr="007F3F82">
        <w:rPr>
          <w:rFonts w:ascii="Arial" w:hAnsi="Arial" w:cs="Arial"/>
        </w:rPr>
        <w:t xml:space="preserve"> </w:t>
      </w:r>
      <w:r w:rsidR="00C36092" w:rsidRPr="007F3F82">
        <w:rPr>
          <w:rFonts w:ascii="Arial" w:hAnsi="Arial" w:cs="Arial"/>
          <w:b/>
        </w:rPr>
        <w:t>Dostawę wapna Bardzo Wysokiej Reaktywności</w:t>
      </w:r>
      <w:r w:rsidRPr="007F3F82">
        <w:rPr>
          <w:rFonts w:ascii="Arial" w:hAnsi="Arial" w:cs="Arial"/>
        </w:rPr>
        <w:t>, dokonuje</w:t>
      </w:r>
      <w:r w:rsidR="00460DC4" w:rsidRPr="007F3F82">
        <w:rPr>
          <w:rFonts w:ascii="Arial" w:hAnsi="Arial" w:cs="Arial"/>
        </w:rPr>
        <w:t xml:space="preserve"> zmian zapisów s</w:t>
      </w:r>
      <w:r w:rsidRPr="007F3F82">
        <w:rPr>
          <w:rFonts w:ascii="Arial" w:hAnsi="Arial" w:cs="Arial"/>
        </w:rPr>
        <w:t>pecyfikacji istotnych warunków zamówienia</w:t>
      </w:r>
      <w:r w:rsidR="00460DC4" w:rsidRPr="007F3F82">
        <w:rPr>
          <w:rFonts w:ascii="Arial" w:hAnsi="Arial" w:cs="Arial"/>
        </w:rPr>
        <w:t xml:space="preserve"> w następującym zakresie</w:t>
      </w:r>
      <w:r w:rsidRPr="007F3F82">
        <w:rPr>
          <w:rFonts w:ascii="Arial" w:hAnsi="Arial" w:cs="Arial"/>
        </w:rPr>
        <w:t>:</w:t>
      </w:r>
    </w:p>
    <w:p w14:paraId="2F2329FF" w14:textId="64C66A08" w:rsidR="00EF1037" w:rsidRPr="007F3F82" w:rsidRDefault="00C36092" w:rsidP="007F3F8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tLeast"/>
        <w:ind w:hanging="720"/>
        <w:contextualSpacing w:val="0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W treści SIWZ: </w:t>
      </w:r>
    </w:p>
    <w:p w14:paraId="09CC76E6" w14:textId="6386437B" w:rsidR="00C36092" w:rsidRPr="007F3F82" w:rsidRDefault="1A179087" w:rsidP="007F3F82">
      <w:pPr>
        <w:spacing w:after="120" w:line="300" w:lineRule="atLeast"/>
        <w:ind w:left="567" w:hanging="283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>1)</w:t>
      </w:r>
      <w:r w:rsidR="007F3F82">
        <w:rPr>
          <w:rFonts w:ascii="Arial" w:hAnsi="Arial" w:cs="Arial"/>
        </w:rPr>
        <w:tab/>
      </w:r>
      <w:r w:rsidR="34F4A6D4" w:rsidRPr="007F3F82">
        <w:rPr>
          <w:rFonts w:ascii="Arial" w:hAnsi="Arial" w:cs="Arial"/>
        </w:rPr>
        <w:t xml:space="preserve">Skreśla </w:t>
      </w:r>
      <w:r w:rsidR="00C36092" w:rsidRPr="007F3F82">
        <w:rPr>
          <w:rFonts w:ascii="Arial" w:hAnsi="Arial" w:cs="Arial"/>
        </w:rPr>
        <w:t xml:space="preserve">się : </w:t>
      </w:r>
    </w:p>
    <w:p w14:paraId="4232C9E7" w14:textId="6BFBAA2E" w:rsidR="5A2C173D" w:rsidRPr="007F3F82" w:rsidRDefault="5A2C173D" w:rsidP="007F3F82">
      <w:pPr>
        <w:tabs>
          <w:tab w:val="left" w:pos="851"/>
        </w:tabs>
        <w:spacing w:after="120" w:line="300" w:lineRule="atLeast"/>
        <w:ind w:left="851" w:hanging="284"/>
        <w:jc w:val="both"/>
        <w:rPr>
          <w:rFonts w:ascii="Arial" w:hAnsi="Arial" w:cs="Arial"/>
          <w:u w:val="single"/>
        </w:rPr>
      </w:pPr>
      <w:r w:rsidRPr="007F3F82">
        <w:rPr>
          <w:rFonts w:ascii="Arial" w:hAnsi="Arial" w:cs="Arial"/>
        </w:rPr>
        <w:t>a)</w:t>
      </w:r>
      <w:r w:rsidR="007F3F82">
        <w:rPr>
          <w:rFonts w:ascii="Arial" w:hAnsi="Arial" w:cs="Arial"/>
        </w:rPr>
        <w:tab/>
        <w:t>w</w:t>
      </w:r>
      <w:r w:rsidR="441242BF" w:rsidRPr="007F3F82">
        <w:rPr>
          <w:rFonts w:ascii="Arial" w:hAnsi="Arial" w:cs="Arial"/>
        </w:rPr>
        <w:t xml:space="preserve"> </w:t>
      </w:r>
      <w:r w:rsidR="00C36092" w:rsidRPr="007F3F82">
        <w:rPr>
          <w:rFonts w:ascii="Arial" w:hAnsi="Arial" w:cs="Arial"/>
        </w:rPr>
        <w:t xml:space="preserve">pkt 3.1 pkt. 1 </w:t>
      </w:r>
      <w:r w:rsidR="118C2E79" w:rsidRPr="007F3F82">
        <w:rPr>
          <w:rFonts w:ascii="Arial" w:hAnsi="Arial" w:cs="Arial"/>
        </w:rPr>
        <w:t xml:space="preserve"> tabeli zapis:</w:t>
      </w:r>
      <w:r w:rsidR="37E46226" w:rsidRPr="007F3F82">
        <w:rPr>
          <w:rFonts w:ascii="Arial" w:hAnsi="Arial" w:cs="Arial"/>
        </w:rPr>
        <w:t xml:space="preserve"> </w:t>
      </w:r>
      <w:r w:rsidR="37E46226" w:rsidRPr="007F3F82">
        <w:rPr>
          <w:rFonts w:ascii="Arial" w:hAnsi="Arial" w:cs="Arial"/>
          <w:u w:val="single"/>
        </w:rPr>
        <w:t>„</w:t>
      </w:r>
      <w:r w:rsidR="00C36092" w:rsidRPr="007F3F82">
        <w:rPr>
          <w:rFonts w:ascii="Arial" w:hAnsi="Arial" w:cs="Arial"/>
          <w:i/>
          <w:iCs/>
          <w:u w:val="single"/>
        </w:rPr>
        <w:t xml:space="preserve">aktualny certyfikat przydatności wapna wydanego przez dostawcę technologii </w:t>
      </w:r>
      <w:proofErr w:type="spellStart"/>
      <w:r w:rsidR="00DC397C" w:rsidRPr="007F3F82">
        <w:rPr>
          <w:rFonts w:ascii="Arial" w:hAnsi="Arial" w:cs="Arial"/>
          <w:i/>
          <w:iCs/>
          <w:u w:val="single"/>
        </w:rPr>
        <w:t>FuelCal</w:t>
      </w:r>
      <w:proofErr w:type="spellEnd"/>
      <w:r w:rsidR="00DC397C" w:rsidRPr="007F3F82">
        <w:rPr>
          <w:rFonts w:ascii="Arial" w:hAnsi="Arial" w:cs="Arial"/>
          <w:i/>
          <w:iCs/>
          <w:u w:val="single"/>
        </w:rPr>
        <w:t>®</w:t>
      </w:r>
      <w:r w:rsidR="00C36092" w:rsidRPr="007F3F82">
        <w:rPr>
          <w:rFonts w:ascii="Arial" w:hAnsi="Arial" w:cs="Arial"/>
          <w:i/>
          <w:iCs/>
          <w:u w:val="single"/>
        </w:rPr>
        <w:t xml:space="preserve"> firmę Evergreen Solutions Sp. z o.o.</w:t>
      </w:r>
      <w:r w:rsidR="00C36092" w:rsidRPr="007F3F82">
        <w:rPr>
          <w:rFonts w:ascii="Arial" w:hAnsi="Arial" w:cs="Arial"/>
          <w:u w:val="single"/>
        </w:rPr>
        <w:t>”</w:t>
      </w:r>
      <w:r w:rsidR="0096075E" w:rsidRPr="007F3F82">
        <w:rPr>
          <w:rFonts w:ascii="Arial" w:hAnsi="Arial" w:cs="Arial"/>
          <w:u w:val="single"/>
        </w:rPr>
        <w:t>;</w:t>
      </w:r>
      <w:r w:rsidR="00C36092" w:rsidRPr="007F3F82">
        <w:rPr>
          <w:rFonts w:ascii="Arial" w:hAnsi="Arial" w:cs="Arial"/>
          <w:u w:val="single"/>
        </w:rPr>
        <w:t xml:space="preserve"> </w:t>
      </w:r>
    </w:p>
    <w:p w14:paraId="58E7A6AC" w14:textId="4E3A0953" w:rsidR="5EBF1EED" w:rsidRPr="007F3F82" w:rsidRDefault="5EBF1EED" w:rsidP="007F3F82">
      <w:pPr>
        <w:tabs>
          <w:tab w:val="left" w:pos="851"/>
        </w:tabs>
        <w:spacing w:after="120" w:line="300" w:lineRule="atLeast"/>
        <w:ind w:left="851" w:hanging="284"/>
        <w:jc w:val="both"/>
        <w:rPr>
          <w:rFonts w:ascii="Arial" w:hAnsi="Arial" w:cs="Arial"/>
          <w:u w:val="single"/>
        </w:rPr>
      </w:pPr>
      <w:r w:rsidRPr="007F3F82">
        <w:rPr>
          <w:rFonts w:ascii="Arial" w:hAnsi="Arial" w:cs="Arial"/>
        </w:rPr>
        <w:t>b)</w:t>
      </w:r>
      <w:r w:rsidR="007F3F82">
        <w:rPr>
          <w:rFonts w:ascii="Arial" w:hAnsi="Arial" w:cs="Arial"/>
        </w:rPr>
        <w:tab/>
      </w:r>
      <w:r w:rsidR="4DF800A0" w:rsidRPr="007F3F82">
        <w:rPr>
          <w:rFonts w:ascii="Arial" w:hAnsi="Arial" w:cs="Arial"/>
        </w:rPr>
        <w:t xml:space="preserve">w </w:t>
      </w:r>
      <w:r w:rsidR="0096075E" w:rsidRPr="007F3F82">
        <w:rPr>
          <w:rFonts w:ascii="Arial" w:hAnsi="Arial" w:cs="Arial"/>
        </w:rPr>
        <w:t>pkt</w:t>
      </w:r>
      <w:r w:rsidR="00C36092" w:rsidRPr="007F3F82">
        <w:rPr>
          <w:rFonts w:ascii="Arial" w:hAnsi="Arial" w:cs="Arial"/>
        </w:rPr>
        <w:t xml:space="preserve"> 3.1 </w:t>
      </w:r>
      <w:proofErr w:type="spellStart"/>
      <w:r w:rsidR="00C36092" w:rsidRPr="007F3F82">
        <w:rPr>
          <w:rFonts w:ascii="Arial" w:hAnsi="Arial" w:cs="Arial"/>
        </w:rPr>
        <w:t>ppkt</w:t>
      </w:r>
      <w:proofErr w:type="spellEnd"/>
      <w:r w:rsidR="00C36092" w:rsidRPr="007F3F82">
        <w:rPr>
          <w:rFonts w:ascii="Arial" w:hAnsi="Arial" w:cs="Arial"/>
        </w:rPr>
        <w:t xml:space="preserve">. 4 </w:t>
      </w:r>
      <w:r w:rsidR="66C91D71" w:rsidRPr="007F3F82">
        <w:rPr>
          <w:rFonts w:ascii="Arial" w:hAnsi="Arial" w:cs="Arial"/>
        </w:rPr>
        <w:t>tabeli</w:t>
      </w:r>
      <w:r w:rsidR="5D59ED68" w:rsidRPr="007F3F82">
        <w:rPr>
          <w:rFonts w:ascii="Arial" w:hAnsi="Arial" w:cs="Arial"/>
        </w:rPr>
        <w:t xml:space="preserve"> zapis:</w:t>
      </w:r>
      <w:r w:rsidR="66C91D71" w:rsidRPr="007F3F82">
        <w:rPr>
          <w:rFonts w:ascii="Arial" w:hAnsi="Arial" w:cs="Arial"/>
        </w:rPr>
        <w:t xml:space="preserve"> </w:t>
      </w:r>
      <w:r w:rsidR="00C36092" w:rsidRPr="007F3F82">
        <w:rPr>
          <w:rFonts w:ascii="Arial" w:hAnsi="Arial" w:cs="Arial"/>
          <w:u w:val="single"/>
        </w:rPr>
        <w:t>„</w:t>
      </w:r>
      <w:r w:rsidR="0096075E" w:rsidRPr="007F3F82">
        <w:rPr>
          <w:rFonts w:ascii="Arial" w:hAnsi="Arial" w:cs="Arial"/>
          <w:i/>
          <w:iCs/>
          <w:u w:val="single"/>
        </w:rPr>
        <w:t xml:space="preserve">aktualny certyfikat przydatności wapna wydanego przez dostawcę technologii </w:t>
      </w:r>
      <w:proofErr w:type="spellStart"/>
      <w:r w:rsidR="00DC397C" w:rsidRPr="007F3F82">
        <w:rPr>
          <w:rFonts w:ascii="Arial" w:hAnsi="Arial" w:cs="Arial"/>
          <w:i/>
          <w:iCs/>
          <w:u w:val="single"/>
        </w:rPr>
        <w:t>FuelCal</w:t>
      </w:r>
      <w:proofErr w:type="spellEnd"/>
      <w:r w:rsidR="00DC397C" w:rsidRPr="007F3F82">
        <w:rPr>
          <w:rFonts w:ascii="Arial" w:hAnsi="Arial" w:cs="Arial"/>
          <w:i/>
          <w:iCs/>
          <w:u w:val="single"/>
        </w:rPr>
        <w:t>®</w:t>
      </w:r>
      <w:r w:rsidR="0096075E" w:rsidRPr="007F3F82">
        <w:rPr>
          <w:rFonts w:ascii="Arial" w:hAnsi="Arial" w:cs="Arial"/>
          <w:i/>
          <w:iCs/>
          <w:u w:val="single"/>
        </w:rPr>
        <w:t xml:space="preserve"> firmę Evergreen Solutions Sp. z o.o.</w:t>
      </w:r>
      <w:r w:rsidR="0096075E" w:rsidRPr="007F3F82">
        <w:rPr>
          <w:rFonts w:ascii="Arial" w:hAnsi="Arial" w:cs="Arial"/>
          <w:u w:val="single"/>
        </w:rPr>
        <w:t xml:space="preserve">”; </w:t>
      </w:r>
    </w:p>
    <w:p w14:paraId="76067BE2" w14:textId="32C43189" w:rsidR="7BD9FEF2" w:rsidRPr="007F3F82" w:rsidRDefault="7BD9FEF2" w:rsidP="007F3F82">
      <w:pPr>
        <w:tabs>
          <w:tab w:val="left" w:pos="851"/>
        </w:tabs>
        <w:spacing w:after="120" w:line="300" w:lineRule="atLeast"/>
        <w:ind w:left="851" w:hanging="284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>c)</w:t>
      </w:r>
      <w:r w:rsidR="007F3F82">
        <w:rPr>
          <w:rFonts w:ascii="Arial" w:hAnsi="Arial" w:cs="Arial"/>
        </w:rPr>
        <w:tab/>
      </w:r>
      <w:r w:rsidR="0096075E" w:rsidRPr="007F3F82">
        <w:rPr>
          <w:rFonts w:ascii="Arial" w:hAnsi="Arial" w:cs="Arial"/>
        </w:rPr>
        <w:t xml:space="preserve">pkt 7.3 </w:t>
      </w:r>
      <w:proofErr w:type="spellStart"/>
      <w:r w:rsidR="0096075E" w:rsidRPr="007F3F82">
        <w:rPr>
          <w:rFonts w:ascii="Arial" w:hAnsi="Arial" w:cs="Arial"/>
        </w:rPr>
        <w:t>ppkt</w:t>
      </w:r>
      <w:proofErr w:type="spellEnd"/>
      <w:r w:rsidR="0096075E" w:rsidRPr="007F3F82">
        <w:rPr>
          <w:rFonts w:ascii="Arial" w:hAnsi="Arial" w:cs="Arial"/>
        </w:rPr>
        <w:t xml:space="preserve">. 3 L.p. 2 tabeli tj. „Dokumenty potwierdzające że zaoferowana dostawa odpowiada wymaganiom określonym przez zamawiającego: 2. </w:t>
      </w:r>
      <w:r w:rsidR="0096075E" w:rsidRPr="007F3F82">
        <w:rPr>
          <w:rFonts w:ascii="Arial" w:hAnsi="Arial" w:cs="Arial"/>
          <w:i/>
          <w:iCs/>
          <w:u w:val="single"/>
        </w:rPr>
        <w:t xml:space="preserve">Oferowane przez wykonawcę wapno BWR ma posiadać: aktualny certyfikat przydatności wapna wydanego przez dostawcę technologii </w:t>
      </w:r>
      <w:proofErr w:type="spellStart"/>
      <w:r w:rsidR="00DC397C" w:rsidRPr="007F3F82">
        <w:rPr>
          <w:rFonts w:ascii="Arial" w:hAnsi="Arial" w:cs="Arial"/>
          <w:i/>
          <w:iCs/>
          <w:u w:val="single"/>
        </w:rPr>
        <w:t>FuelCal</w:t>
      </w:r>
      <w:proofErr w:type="spellEnd"/>
      <w:r w:rsidR="00DC397C" w:rsidRPr="007F3F82">
        <w:rPr>
          <w:rFonts w:ascii="Arial" w:hAnsi="Arial" w:cs="Arial"/>
          <w:i/>
          <w:iCs/>
          <w:u w:val="single"/>
        </w:rPr>
        <w:t>®</w:t>
      </w:r>
      <w:r w:rsidR="0096075E" w:rsidRPr="007F3F82">
        <w:rPr>
          <w:rFonts w:ascii="Arial" w:hAnsi="Arial" w:cs="Arial"/>
          <w:i/>
          <w:iCs/>
          <w:u w:val="single"/>
        </w:rPr>
        <w:t xml:space="preserve"> firmę Evergreen Solutions Sp. z o.o.</w:t>
      </w:r>
      <w:r w:rsidR="0096075E" w:rsidRPr="007F3F82">
        <w:rPr>
          <w:rFonts w:ascii="Arial" w:hAnsi="Arial" w:cs="Arial"/>
          <w:u w:val="single"/>
        </w:rPr>
        <w:t>”</w:t>
      </w:r>
    </w:p>
    <w:p w14:paraId="1CA29F48" w14:textId="64807E02" w:rsidR="063409D5" w:rsidRPr="007F3F82" w:rsidRDefault="063409D5" w:rsidP="007F3F82">
      <w:pPr>
        <w:spacing w:after="120" w:line="300" w:lineRule="atLeast"/>
        <w:ind w:left="567" w:hanging="283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>2)</w:t>
      </w:r>
      <w:r w:rsidR="007F3F82">
        <w:rPr>
          <w:rFonts w:ascii="Arial" w:hAnsi="Arial" w:cs="Arial"/>
        </w:rPr>
        <w:tab/>
      </w:r>
      <w:r w:rsidRPr="007F3F82">
        <w:rPr>
          <w:rFonts w:ascii="Arial" w:hAnsi="Arial" w:cs="Arial"/>
        </w:rPr>
        <w:t>p</w:t>
      </w:r>
      <w:r w:rsidR="0096075E" w:rsidRPr="007F3F82">
        <w:rPr>
          <w:rFonts w:ascii="Arial" w:hAnsi="Arial" w:cs="Arial"/>
        </w:rPr>
        <w:t xml:space="preserve">kt 5.2 </w:t>
      </w:r>
      <w:proofErr w:type="spellStart"/>
      <w:r w:rsidR="0096075E" w:rsidRPr="007F3F82">
        <w:rPr>
          <w:rFonts w:ascii="Arial" w:hAnsi="Arial" w:cs="Arial"/>
        </w:rPr>
        <w:t>ppkt</w:t>
      </w:r>
      <w:proofErr w:type="spellEnd"/>
      <w:r w:rsidR="0096075E" w:rsidRPr="007F3F82">
        <w:rPr>
          <w:rFonts w:ascii="Arial" w:hAnsi="Arial" w:cs="Arial"/>
        </w:rPr>
        <w:t xml:space="preserve">. 2 Zdolność </w:t>
      </w:r>
      <w:r w:rsidR="00BD489F" w:rsidRPr="007F3F82">
        <w:rPr>
          <w:rFonts w:ascii="Arial" w:hAnsi="Arial" w:cs="Arial"/>
        </w:rPr>
        <w:t xml:space="preserve">techniczna lub zawodowa otrzymuje brzmienie: </w:t>
      </w:r>
    </w:p>
    <w:p w14:paraId="0C2DF9AE" w14:textId="765E2C24" w:rsidR="00AA3A7A" w:rsidRPr="007F3F82" w:rsidRDefault="00AA3A7A" w:rsidP="007F3F82">
      <w:pPr>
        <w:pStyle w:val="Akapitzlist"/>
        <w:spacing w:after="120" w:line="300" w:lineRule="atLeast"/>
        <w:ind w:left="567"/>
        <w:contextualSpacing w:val="0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„O udzielenie zamówienia publicznego mogą ubiegać się wykonawcy, którzy spełniają warunki, dotyczące zdolności technicznej lub zawodowej, tj. wykażą, że: w okresie ostatnich trzech lat przed terminem składania ofert, a jeżeli okres prowadzenia działalności jest krótszy – w tym okresie, wykonali należycie nie mniej niż 2 dostawy wapna </w:t>
      </w:r>
      <w:r w:rsidR="00F15A84">
        <w:rPr>
          <w:rFonts w:ascii="Arial" w:hAnsi="Arial" w:cs="Arial"/>
        </w:rPr>
        <w:t>B</w:t>
      </w:r>
      <w:r w:rsidRPr="007F3F82">
        <w:rPr>
          <w:rFonts w:ascii="Arial" w:hAnsi="Arial" w:cs="Arial"/>
        </w:rPr>
        <w:t xml:space="preserve">ardzo </w:t>
      </w:r>
      <w:r w:rsidR="00F15A84">
        <w:rPr>
          <w:rFonts w:ascii="Arial" w:hAnsi="Arial" w:cs="Arial"/>
        </w:rPr>
        <w:t>W</w:t>
      </w:r>
      <w:r w:rsidRPr="007F3F82">
        <w:rPr>
          <w:rFonts w:ascii="Arial" w:hAnsi="Arial" w:cs="Arial"/>
        </w:rPr>
        <w:t xml:space="preserve">ysokiej </w:t>
      </w:r>
      <w:r w:rsidR="00F15A84">
        <w:rPr>
          <w:rFonts w:ascii="Arial" w:hAnsi="Arial" w:cs="Arial"/>
        </w:rPr>
        <w:t>R</w:t>
      </w:r>
      <w:r w:rsidRPr="007F3F82">
        <w:rPr>
          <w:rFonts w:ascii="Arial" w:hAnsi="Arial" w:cs="Arial"/>
        </w:rPr>
        <w:t>eaktywności</w:t>
      </w:r>
      <w:r w:rsidR="00DC397C" w:rsidRPr="007F3F82">
        <w:rPr>
          <w:rFonts w:ascii="Arial" w:hAnsi="Arial" w:cs="Arial"/>
        </w:rPr>
        <w:t xml:space="preserve"> do podmiotów eksploatujących lini</w:t>
      </w:r>
      <w:r w:rsidR="00E45E4C">
        <w:rPr>
          <w:rFonts w:ascii="Arial" w:hAnsi="Arial" w:cs="Arial"/>
        </w:rPr>
        <w:t>ę</w:t>
      </w:r>
      <w:r w:rsidR="00DC397C" w:rsidRPr="007F3F82">
        <w:rPr>
          <w:rFonts w:ascii="Arial" w:hAnsi="Arial" w:cs="Arial"/>
        </w:rPr>
        <w:t xml:space="preserve"> technologiczną </w:t>
      </w:r>
      <w:proofErr w:type="spellStart"/>
      <w:r w:rsidR="00DC397C" w:rsidRPr="007F3F82">
        <w:rPr>
          <w:rFonts w:ascii="Arial" w:hAnsi="Arial" w:cs="Arial"/>
        </w:rPr>
        <w:t>FuelCal</w:t>
      </w:r>
      <w:proofErr w:type="spellEnd"/>
      <w:r w:rsidR="00DC397C" w:rsidRPr="007F3F82">
        <w:rPr>
          <w:rFonts w:ascii="Arial" w:hAnsi="Arial" w:cs="Arial"/>
        </w:rPr>
        <w:t xml:space="preserve">®, przetwarzających komunalne osady ściekowe w celu produkcji produktu nawozowego w postaci polepszacza gleby lub nawozu mineralno-organicznego, o przydatności wapna będącego przedmiotem oferty w prowadzonym przez nich procesie technologicznym, skutkującej wytwarzaniem pełnowartościowego produktu </w:t>
      </w:r>
      <w:r w:rsidR="00DC397C" w:rsidRPr="007F3F82">
        <w:rPr>
          <w:rFonts w:ascii="Arial" w:hAnsi="Arial" w:cs="Arial"/>
        </w:rPr>
        <w:lastRenderedPageBreak/>
        <w:t>nawozowego, którego parametry zapewniają jego zbywalność na rynku.</w:t>
      </w:r>
      <w:r w:rsidR="50562684" w:rsidRPr="007F3F82">
        <w:rPr>
          <w:rFonts w:ascii="Arial" w:hAnsi="Arial" w:cs="Arial"/>
        </w:rPr>
        <w:t xml:space="preserve"> Ocena spełniania warunków udziału w postępowaniu będzie dokonana na zasadzie spełnia/nie spełnia.</w:t>
      </w:r>
      <w:r w:rsidR="00DC397C" w:rsidRPr="007F3F82">
        <w:rPr>
          <w:rFonts w:ascii="Arial" w:hAnsi="Arial" w:cs="Arial"/>
        </w:rPr>
        <w:t xml:space="preserve">” </w:t>
      </w:r>
    </w:p>
    <w:p w14:paraId="21BBC1BD" w14:textId="5A831D08" w:rsidR="00BD489F" w:rsidRPr="007F3F82" w:rsidRDefault="6CBA7C98" w:rsidP="007F3F82">
      <w:pPr>
        <w:autoSpaceDE w:val="0"/>
        <w:autoSpaceDN w:val="0"/>
        <w:adjustRightInd w:val="0"/>
        <w:spacing w:after="120" w:line="300" w:lineRule="atLeast"/>
        <w:ind w:left="567" w:hanging="283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3) </w:t>
      </w:r>
      <w:r w:rsidR="00BD489F" w:rsidRPr="007F3F82">
        <w:rPr>
          <w:rFonts w:ascii="Arial" w:hAnsi="Arial" w:cs="Arial"/>
        </w:rPr>
        <w:t xml:space="preserve">pkt 16.1 otrzymuje brzmienie: </w:t>
      </w:r>
    </w:p>
    <w:p w14:paraId="7ED067CF" w14:textId="48742356" w:rsidR="002B2082" w:rsidRPr="007F3F82" w:rsidRDefault="002B2082" w:rsidP="007F3F82">
      <w:pPr>
        <w:pStyle w:val="Akapitzlist"/>
        <w:autoSpaceDE w:val="0"/>
        <w:autoSpaceDN w:val="0"/>
        <w:adjustRightInd w:val="0"/>
        <w:spacing w:after="120" w:line="300" w:lineRule="atLeast"/>
        <w:ind w:left="567"/>
        <w:contextualSpacing w:val="0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>„Ofertę wraz ze wszystkimi wymaganymi oświadczeniami i dokumentami, należy złożyć za pośrednictwem Platformy zakupowej Zamawiającego (</w:t>
      </w:r>
      <w:proofErr w:type="spellStart"/>
      <w:r w:rsidRPr="007F3F82">
        <w:rPr>
          <w:rFonts w:ascii="Arial" w:hAnsi="Arial" w:cs="Arial"/>
        </w:rPr>
        <w:t>https</w:t>
      </w:r>
      <w:proofErr w:type="spellEnd"/>
      <w:r w:rsidRPr="007F3F82">
        <w:rPr>
          <w:rFonts w:ascii="Arial" w:hAnsi="Arial" w:cs="Arial"/>
        </w:rPr>
        <w:t xml:space="preserve">.//platformazakupowa.pl) na stronie danego postępowania w terminie do </w:t>
      </w:r>
      <w:r w:rsidRPr="007F3F82">
        <w:rPr>
          <w:rFonts w:ascii="Arial" w:hAnsi="Arial" w:cs="Arial"/>
          <w:b/>
          <w:bCs/>
        </w:rPr>
        <w:t>dnia 20 maja 2020 roku</w:t>
      </w:r>
      <w:r w:rsidRPr="007F3F82">
        <w:rPr>
          <w:rFonts w:ascii="Arial" w:hAnsi="Arial" w:cs="Arial"/>
        </w:rPr>
        <w:t xml:space="preserve"> do godz. </w:t>
      </w:r>
      <w:r w:rsidRPr="007F3F82">
        <w:rPr>
          <w:rFonts w:ascii="Arial" w:hAnsi="Arial" w:cs="Arial"/>
          <w:b/>
          <w:bCs/>
        </w:rPr>
        <w:t>1</w:t>
      </w:r>
      <w:r w:rsidR="32CDE341" w:rsidRPr="007F3F82">
        <w:rPr>
          <w:rFonts w:ascii="Arial" w:hAnsi="Arial" w:cs="Arial"/>
          <w:b/>
          <w:bCs/>
        </w:rPr>
        <w:t>3</w:t>
      </w:r>
      <w:r w:rsidRPr="007F3F82">
        <w:rPr>
          <w:rFonts w:ascii="Arial" w:hAnsi="Arial" w:cs="Arial"/>
          <w:b/>
          <w:bCs/>
        </w:rPr>
        <w:t>:</w:t>
      </w:r>
      <w:r w:rsidR="0509FBFC" w:rsidRPr="007F3F82">
        <w:rPr>
          <w:rFonts w:ascii="Arial" w:hAnsi="Arial" w:cs="Arial"/>
          <w:b/>
          <w:bCs/>
        </w:rPr>
        <w:t>20</w:t>
      </w:r>
      <w:r w:rsidRPr="007F3F82">
        <w:rPr>
          <w:rFonts w:ascii="Arial" w:hAnsi="Arial" w:cs="Arial"/>
        </w:rPr>
        <w:t xml:space="preserve">.”. </w:t>
      </w:r>
    </w:p>
    <w:p w14:paraId="6EFFF161" w14:textId="16DC7168" w:rsidR="002B2082" w:rsidRPr="007F3F82" w:rsidRDefault="07DB1BC3" w:rsidP="007F3F82">
      <w:pPr>
        <w:autoSpaceDE w:val="0"/>
        <w:autoSpaceDN w:val="0"/>
        <w:adjustRightInd w:val="0"/>
        <w:spacing w:after="120" w:line="300" w:lineRule="atLeast"/>
        <w:ind w:left="720" w:hanging="436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4) </w:t>
      </w:r>
      <w:r w:rsidR="002B2082" w:rsidRPr="007F3F82">
        <w:rPr>
          <w:rFonts w:ascii="Arial" w:hAnsi="Arial" w:cs="Arial"/>
        </w:rPr>
        <w:t xml:space="preserve">pkt 16.2 otrzymuje brzmienie: </w:t>
      </w:r>
    </w:p>
    <w:p w14:paraId="00E86AFD" w14:textId="08B2C5E8" w:rsidR="002B2082" w:rsidRPr="007F3F82" w:rsidRDefault="002B2082" w:rsidP="007F3F82">
      <w:pPr>
        <w:pStyle w:val="Akapitzlist"/>
        <w:autoSpaceDE w:val="0"/>
        <w:autoSpaceDN w:val="0"/>
        <w:adjustRightInd w:val="0"/>
        <w:spacing w:after="120" w:line="300" w:lineRule="atLeast"/>
        <w:ind w:left="567"/>
        <w:contextualSpacing w:val="0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 xml:space="preserve">„Publiczna sesja otwarcia ofert nastąpi w dniu </w:t>
      </w:r>
      <w:r w:rsidRPr="007F3F82">
        <w:rPr>
          <w:rFonts w:ascii="Arial" w:hAnsi="Arial" w:cs="Arial"/>
          <w:b/>
          <w:bCs/>
        </w:rPr>
        <w:t>20 maja 2020 r.</w:t>
      </w:r>
      <w:r w:rsidRPr="007F3F82">
        <w:rPr>
          <w:rFonts w:ascii="Arial" w:hAnsi="Arial" w:cs="Arial"/>
        </w:rPr>
        <w:t xml:space="preserve"> o godz. </w:t>
      </w:r>
      <w:r w:rsidRPr="007F3F82">
        <w:rPr>
          <w:rFonts w:ascii="Arial" w:hAnsi="Arial" w:cs="Arial"/>
          <w:b/>
          <w:bCs/>
        </w:rPr>
        <w:t>1</w:t>
      </w:r>
      <w:r w:rsidR="6CF7F166" w:rsidRPr="007F3F82">
        <w:rPr>
          <w:rFonts w:ascii="Arial" w:hAnsi="Arial" w:cs="Arial"/>
          <w:b/>
          <w:bCs/>
        </w:rPr>
        <w:t>3</w:t>
      </w:r>
      <w:r w:rsidRPr="007F3F82">
        <w:rPr>
          <w:rFonts w:ascii="Arial" w:hAnsi="Arial" w:cs="Arial"/>
          <w:b/>
          <w:bCs/>
        </w:rPr>
        <w:t>:</w:t>
      </w:r>
      <w:r w:rsidR="79A5FC29" w:rsidRPr="007F3F82">
        <w:rPr>
          <w:rFonts w:ascii="Arial" w:hAnsi="Arial" w:cs="Arial"/>
          <w:b/>
          <w:bCs/>
        </w:rPr>
        <w:t>3</w:t>
      </w:r>
      <w:r w:rsidRPr="007F3F82">
        <w:rPr>
          <w:rFonts w:ascii="Arial" w:hAnsi="Arial" w:cs="Arial"/>
          <w:b/>
          <w:bCs/>
        </w:rPr>
        <w:t>0</w:t>
      </w:r>
      <w:r w:rsidRPr="007F3F82">
        <w:rPr>
          <w:rFonts w:ascii="Arial" w:hAnsi="Arial" w:cs="Arial"/>
        </w:rPr>
        <w:t xml:space="preserve"> w sali konferencyjnej w siedzibie Zamawiającego.” </w:t>
      </w:r>
    </w:p>
    <w:p w14:paraId="5A4BE87F" w14:textId="3DF20F65" w:rsidR="002B2082" w:rsidRPr="007F3F82" w:rsidRDefault="002B2082" w:rsidP="007F3F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00" w:lineRule="atLeast"/>
        <w:ind w:left="284" w:hanging="284"/>
        <w:contextualSpacing w:val="0"/>
        <w:jc w:val="both"/>
        <w:rPr>
          <w:rFonts w:ascii="Arial" w:hAnsi="Arial" w:cs="Arial"/>
        </w:rPr>
      </w:pPr>
      <w:r w:rsidRPr="007F3F82">
        <w:rPr>
          <w:rFonts w:ascii="Arial" w:hAnsi="Arial" w:cs="Arial"/>
        </w:rPr>
        <w:t>Wzór umowy otrzymuje br</w:t>
      </w:r>
      <w:r w:rsidR="00DC397C" w:rsidRPr="007F3F82">
        <w:rPr>
          <w:rFonts w:ascii="Arial" w:hAnsi="Arial" w:cs="Arial"/>
        </w:rPr>
        <w:t xml:space="preserve">zmienie określone w załączniku (zmiana § 6 pkt 4).  </w:t>
      </w:r>
    </w:p>
    <w:p w14:paraId="60061E4C" w14:textId="77777777" w:rsidR="00BD489F" w:rsidRPr="007F3F82" w:rsidRDefault="00BD489F" w:rsidP="007F3F82">
      <w:pPr>
        <w:pStyle w:val="Akapitzlist"/>
        <w:spacing w:after="120" w:line="300" w:lineRule="atLeast"/>
        <w:contextualSpacing w:val="0"/>
        <w:rPr>
          <w:rFonts w:ascii="Arial" w:hAnsi="Arial" w:cs="Arial"/>
          <w:bCs/>
          <w:color w:val="FF0000"/>
        </w:rPr>
      </w:pPr>
    </w:p>
    <w:p w14:paraId="44EAFD9C" w14:textId="77777777" w:rsidR="00BD489F" w:rsidRPr="007F3F82" w:rsidRDefault="00BD489F" w:rsidP="007F3F82">
      <w:pPr>
        <w:pStyle w:val="Akapitzlist"/>
        <w:autoSpaceDE w:val="0"/>
        <w:autoSpaceDN w:val="0"/>
        <w:adjustRightInd w:val="0"/>
        <w:spacing w:after="120" w:line="300" w:lineRule="atLeast"/>
        <w:ind w:left="1080"/>
        <w:contextualSpacing w:val="0"/>
        <w:jc w:val="both"/>
        <w:rPr>
          <w:rFonts w:ascii="Arial" w:hAnsi="Arial" w:cs="Arial"/>
          <w:bCs/>
          <w:color w:val="FF0000"/>
        </w:rPr>
      </w:pPr>
    </w:p>
    <w:p w14:paraId="4B94D5A5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bCs/>
          <w:color w:val="FF0000"/>
        </w:rPr>
      </w:pPr>
    </w:p>
    <w:p w14:paraId="3DEEC669" w14:textId="77777777" w:rsidR="00BD489F" w:rsidRPr="007F3F82" w:rsidRDefault="00BD489F" w:rsidP="007F3F82">
      <w:pPr>
        <w:autoSpaceDE w:val="0"/>
        <w:autoSpaceDN w:val="0"/>
        <w:adjustRightInd w:val="0"/>
        <w:spacing w:after="120" w:line="300" w:lineRule="atLeast"/>
        <w:rPr>
          <w:rFonts w:ascii="Arial" w:hAnsi="Arial" w:cs="Arial"/>
          <w:color w:val="FF0000"/>
        </w:rPr>
      </w:pPr>
    </w:p>
    <w:p w14:paraId="3656B9AB" w14:textId="77777777" w:rsidR="00EF1037" w:rsidRPr="007F3F82" w:rsidRDefault="00EF1037" w:rsidP="007F3F82">
      <w:pPr>
        <w:pStyle w:val="Tekstpodstawowy"/>
        <w:tabs>
          <w:tab w:val="left" w:pos="8931"/>
        </w:tabs>
        <w:spacing w:after="120" w:line="300" w:lineRule="atLeast"/>
        <w:ind w:left="6237"/>
        <w:jc w:val="right"/>
        <w:rPr>
          <w:rFonts w:ascii="Arial" w:hAnsi="Arial" w:cs="Arial"/>
          <w:sz w:val="20"/>
          <w:u w:val="dotted"/>
        </w:rPr>
      </w:pPr>
      <w:r w:rsidRPr="007F3F82">
        <w:rPr>
          <w:rFonts w:ascii="Arial" w:hAnsi="Arial" w:cs="Arial"/>
          <w:sz w:val="20"/>
          <w:u w:val="dotted"/>
        </w:rPr>
        <w:tab/>
      </w:r>
    </w:p>
    <w:p w14:paraId="2DB033F0" w14:textId="77777777" w:rsidR="00EF1037" w:rsidRPr="007F3F82" w:rsidRDefault="002B2082" w:rsidP="007F3F82">
      <w:pPr>
        <w:pStyle w:val="Tekstpodstawowy"/>
        <w:spacing w:after="120" w:line="300" w:lineRule="atLeast"/>
        <w:ind w:left="4248" w:firstLine="1989"/>
        <w:jc w:val="center"/>
        <w:rPr>
          <w:rFonts w:ascii="Arial" w:hAnsi="Arial" w:cs="Arial"/>
          <w:sz w:val="20"/>
        </w:rPr>
      </w:pPr>
      <w:r w:rsidRPr="007F3F82">
        <w:rPr>
          <w:rFonts w:ascii="Arial" w:hAnsi="Arial" w:cs="Arial"/>
          <w:sz w:val="20"/>
        </w:rPr>
        <w:t xml:space="preserve">Zamawiający </w:t>
      </w:r>
    </w:p>
    <w:sectPr w:rsidR="00EF1037" w:rsidRPr="007F3F82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0818" w14:textId="77777777" w:rsidR="00DA62E6" w:rsidRDefault="00DA62E6">
      <w:r>
        <w:separator/>
      </w:r>
    </w:p>
  </w:endnote>
  <w:endnote w:type="continuationSeparator" w:id="0">
    <w:p w14:paraId="049F31CB" w14:textId="77777777" w:rsidR="00DA62E6" w:rsidRDefault="00DA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DBEF00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88AA3E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53D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99056E" w14:textId="77777777" w:rsidR="00EF1037" w:rsidRDefault="00EF1037">
    <w:pPr>
      <w:pStyle w:val="Stopka"/>
      <w:tabs>
        <w:tab w:val="clear" w:pos="4536"/>
        <w:tab w:val="left" w:pos="6237"/>
      </w:tabs>
    </w:pPr>
  </w:p>
  <w:p w14:paraId="29EBBE8F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DA62E6" w:rsidRDefault="00DA62E6">
      <w:r>
        <w:separator/>
      </w:r>
    </w:p>
  </w:footnote>
  <w:footnote w:type="continuationSeparator" w:id="0">
    <w:p w14:paraId="62486C05" w14:textId="77777777" w:rsidR="00DA62E6" w:rsidRDefault="00DA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8A9"/>
    <w:multiLevelType w:val="hybridMultilevel"/>
    <w:tmpl w:val="B5C6F154"/>
    <w:lvl w:ilvl="0" w:tplc="CA3ABE82">
      <w:start w:val="1"/>
      <w:numFmt w:val="decimal"/>
      <w:lvlText w:val="%1."/>
      <w:lvlJc w:val="left"/>
      <w:pPr>
        <w:ind w:left="720" w:hanging="360"/>
      </w:pPr>
    </w:lvl>
    <w:lvl w:ilvl="1" w:tplc="024A168C">
      <w:start w:val="1"/>
      <w:numFmt w:val="lowerLetter"/>
      <w:lvlText w:val="%2."/>
      <w:lvlJc w:val="left"/>
      <w:pPr>
        <w:ind w:left="1440" w:hanging="360"/>
      </w:pPr>
    </w:lvl>
    <w:lvl w:ilvl="2" w:tplc="78D02178">
      <w:start w:val="1"/>
      <w:numFmt w:val="lowerRoman"/>
      <w:lvlText w:val="%3."/>
      <w:lvlJc w:val="right"/>
      <w:pPr>
        <w:ind w:left="2160" w:hanging="180"/>
      </w:pPr>
    </w:lvl>
    <w:lvl w:ilvl="3" w:tplc="45FC53F2">
      <w:start w:val="1"/>
      <w:numFmt w:val="decimal"/>
      <w:lvlText w:val="%4."/>
      <w:lvlJc w:val="left"/>
      <w:pPr>
        <w:ind w:left="2880" w:hanging="360"/>
      </w:pPr>
    </w:lvl>
    <w:lvl w:ilvl="4" w:tplc="BF76B296">
      <w:start w:val="1"/>
      <w:numFmt w:val="lowerLetter"/>
      <w:lvlText w:val="%5."/>
      <w:lvlJc w:val="left"/>
      <w:pPr>
        <w:ind w:left="3600" w:hanging="360"/>
      </w:pPr>
    </w:lvl>
    <w:lvl w:ilvl="5" w:tplc="C4E4E684">
      <w:start w:val="1"/>
      <w:numFmt w:val="lowerRoman"/>
      <w:lvlText w:val="%6."/>
      <w:lvlJc w:val="right"/>
      <w:pPr>
        <w:ind w:left="4320" w:hanging="180"/>
      </w:pPr>
    </w:lvl>
    <w:lvl w:ilvl="6" w:tplc="D98C7CE8">
      <w:start w:val="1"/>
      <w:numFmt w:val="decimal"/>
      <w:lvlText w:val="%7."/>
      <w:lvlJc w:val="left"/>
      <w:pPr>
        <w:ind w:left="5040" w:hanging="360"/>
      </w:pPr>
    </w:lvl>
    <w:lvl w:ilvl="7" w:tplc="395C0FA2">
      <w:start w:val="1"/>
      <w:numFmt w:val="lowerLetter"/>
      <w:lvlText w:val="%8."/>
      <w:lvlJc w:val="left"/>
      <w:pPr>
        <w:ind w:left="5760" w:hanging="360"/>
      </w:pPr>
    </w:lvl>
    <w:lvl w:ilvl="8" w:tplc="385C81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160"/>
    <w:multiLevelType w:val="hybridMultilevel"/>
    <w:tmpl w:val="63C2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8E2"/>
    <w:multiLevelType w:val="hybridMultilevel"/>
    <w:tmpl w:val="83AE23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A2DA0"/>
    <w:multiLevelType w:val="hybridMultilevel"/>
    <w:tmpl w:val="1FCADC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0468F"/>
    <w:multiLevelType w:val="hybridMultilevel"/>
    <w:tmpl w:val="3AD68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AF0"/>
    <w:multiLevelType w:val="hybridMultilevel"/>
    <w:tmpl w:val="387AE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DD"/>
    <w:multiLevelType w:val="hybridMultilevel"/>
    <w:tmpl w:val="559CB83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EF76B8B"/>
    <w:multiLevelType w:val="hybridMultilevel"/>
    <w:tmpl w:val="E5D4B098"/>
    <w:lvl w:ilvl="0" w:tplc="2FCC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F4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52A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09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8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CE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A4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055E"/>
    <w:multiLevelType w:val="hybridMultilevel"/>
    <w:tmpl w:val="01A0AC32"/>
    <w:lvl w:ilvl="0" w:tplc="90C2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F34E4"/>
    <w:multiLevelType w:val="hybridMultilevel"/>
    <w:tmpl w:val="88F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0256"/>
    <w:multiLevelType w:val="hybridMultilevel"/>
    <w:tmpl w:val="89C27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3A"/>
    <w:rsid w:val="00057D02"/>
    <w:rsid w:val="000613E0"/>
    <w:rsid w:val="001A571A"/>
    <w:rsid w:val="002B1C74"/>
    <w:rsid w:val="002B2082"/>
    <w:rsid w:val="00345B88"/>
    <w:rsid w:val="00384EFD"/>
    <w:rsid w:val="004222DA"/>
    <w:rsid w:val="00453D3A"/>
    <w:rsid w:val="00460DC4"/>
    <w:rsid w:val="005079A4"/>
    <w:rsid w:val="00541A3B"/>
    <w:rsid w:val="0055546F"/>
    <w:rsid w:val="006D4AE5"/>
    <w:rsid w:val="007F3F82"/>
    <w:rsid w:val="00854803"/>
    <w:rsid w:val="0087224A"/>
    <w:rsid w:val="009149C3"/>
    <w:rsid w:val="00953AA1"/>
    <w:rsid w:val="0095641D"/>
    <w:rsid w:val="0096075E"/>
    <w:rsid w:val="009D169F"/>
    <w:rsid w:val="00AA3A7A"/>
    <w:rsid w:val="00B361A9"/>
    <w:rsid w:val="00BD489F"/>
    <w:rsid w:val="00C152AE"/>
    <w:rsid w:val="00C36092"/>
    <w:rsid w:val="00D1574A"/>
    <w:rsid w:val="00D248D2"/>
    <w:rsid w:val="00D750EC"/>
    <w:rsid w:val="00DA62E6"/>
    <w:rsid w:val="00DC397C"/>
    <w:rsid w:val="00DD18B0"/>
    <w:rsid w:val="00E02559"/>
    <w:rsid w:val="00E45E4C"/>
    <w:rsid w:val="00E74582"/>
    <w:rsid w:val="00EB2395"/>
    <w:rsid w:val="00EF1037"/>
    <w:rsid w:val="00F15A84"/>
    <w:rsid w:val="00F16162"/>
    <w:rsid w:val="0509FBFC"/>
    <w:rsid w:val="0569267E"/>
    <w:rsid w:val="05A9AE8E"/>
    <w:rsid w:val="063409D5"/>
    <w:rsid w:val="07DB1BC3"/>
    <w:rsid w:val="09F5D3CB"/>
    <w:rsid w:val="0A7D16C9"/>
    <w:rsid w:val="0D0D370A"/>
    <w:rsid w:val="103CE65F"/>
    <w:rsid w:val="118C2E79"/>
    <w:rsid w:val="196D8FE1"/>
    <w:rsid w:val="1A179087"/>
    <w:rsid w:val="1AD01B5B"/>
    <w:rsid w:val="1AFE0CC2"/>
    <w:rsid w:val="1F06F7B3"/>
    <w:rsid w:val="234D187C"/>
    <w:rsid w:val="23B5FCA9"/>
    <w:rsid w:val="29A5CD8B"/>
    <w:rsid w:val="2B7C68CD"/>
    <w:rsid w:val="30B67A8D"/>
    <w:rsid w:val="32CDE341"/>
    <w:rsid w:val="34F4A6D4"/>
    <w:rsid w:val="37E46226"/>
    <w:rsid w:val="3EA047A0"/>
    <w:rsid w:val="4173A2F3"/>
    <w:rsid w:val="441242BF"/>
    <w:rsid w:val="4606B2C9"/>
    <w:rsid w:val="48157EF1"/>
    <w:rsid w:val="4DEEC1D2"/>
    <w:rsid w:val="4DF800A0"/>
    <w:rsid w:val="50562684"/>
    <w:rsid w:val="52A2B033"/>
    <w:rsid w:val="5A2C173D"/>
    <w:rsid w:val="5D59ED68"/>
    <w:rsid w:val="5EBF1EED"/>
    <w:rsid w:val="65EC538D"/>
    <w:rsid w:val="66C91D71"/>
    <w:rsid w:val="6CBA7C98"/>
    <w:rsid w:val="6CF7F166"/>
    <w:rsid w:val="705DB515"/>
    <w:rsid w:val="75E098C5"/>
    <w:rsid w:val="79A5FC29"/>
    <w:rsid w:val="7BD9FEF2"/>
    <w:rsid w:val="7D7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A29AF4"/>
  <w15:docId w15:val="{B62C7522-693F-4E4C-B3BA-DF38040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3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5643-A7B9-498F-9176-2A9FC57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389</Words>
  <Characters>2430</Characters>
  <Application>Microsoft Office Word</Application>
  <DocSecurity>0</DocSecurity>
  <Lines>20</Lines>
  <Paragraphs>5</Paragraphs>
  <ScaleCrop>false</ScaleCrop>
  <Company>Datacomp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Marcin Niewiński</cp:lastModifiedBy>
  <cp:revision>6</cp:revision>
  <cp:lastPrinted>2020-04-29T11:30:00Z</cp:lastPrinted>
  <dcterms:created xsi:type="dcterms:W3CDTF">2020-04-29T10:28:00Z</dcterms:created>
  <dcterms:modified xsi:type="dcterms:W3CDTF">2020-04-29T11:30:00Z</dcterms:modified>
</cp:coreProperties>
</file>