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E45" w:rsidRDefault="00FD6E45" w:rsidP="00FD6E45">
      <w:pPr>
        <w:spacing w:after="0"/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>OPIS PRZEDMIOTU ZAMÓWIENIA</w:t>
      </w:r>
      <w:bookmarkStart w:id="0" w:name="_GoBack"/>
      <w:bookmarkEnd w:id="0"/>
    </w:p>
    <w:p w:rsidR="00FD6E45" w:rsidRDefault="00FD6E45" w:rsidP="00FD6E45">
      <w:pPr>
        <w:spacing w:after="0"/>
        <w:jc w:val="center"/>
        <w:rPr>
          <w:rFonts w:ascii="Arial" w:hAnsi="Arial" w:cs="Arial"/>
          <w:b/>
          <w:i/>
          <w:sz w:val="21"/>
          <w:szCs w:val="21"/>
        </w:rPr>
      </w:pPr>
    </w:p>
    <w:p w:rsidR="00FD6E45" w:rsidRDefault="00FD6E45" w:rsidP="00FD6E45">
      <w:pPr>
        <w:spacing w:after="0"/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>Remont ogrodzenia oraz renowacja bramy wjazdowej na terenie cmentarza komunalnego w Trestnie, gmina Siechnice.</w:t>
      </w:r>
    </w:p>
    <w:p w:rsidR="00FD6E45" w:rsidRPr="00AA5387" w:rsidRDefault="00FD6E45" w:rsidP="00FD6E45">
      <w:pPr>
        <w:spacing w:after="0"/>
        <w:jc w:val="center"/>
        <w:rPr>
          <w:rFonts w:ascii="Arial" w:hAnsi="Arial" w:cs="Arial"/>
          <w:b/>
          <w:i/>
          <w:sz w:val="10"/>
          <w:szCs w:val="10"/>
        </w:rPr>
      </w:pP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  <w:r w:rsidRPr="00C753C0">
        <w:rPr>
          <w:rFonts w:ascii="Arial" w:hAnsi="Arial" w:cs="Arial"/>
          <w:sz w:val="21"/>
          <w:szCs w:val="21"/>
        </w:rPr>
        <w:t>Przedmiot zamówienia</w:t>
      </w:r>
      <w:r>
        <w:rPr>
          <w:rFonts w:ascii="Arial" w:hAnsi="Arial" w:cs="Arial"/>
          <w:sz w:val="21"/>
          <w:szCs w:val="21"/>
        </w:rPr>
        <w:t xml:space="preserve"> obejmuje 2 zadania w zakresie ogrodzenia cmentarza komunalnego w Trestnie polegające na:</w:t>
      </w:r>
    </w:p>
    <w:p w:rsidR="00FD6E45" w:rsidRDefault="00FD6E45" w:rsidP="00FD6E45">
      <w:pPr>
        <w:pStyle w:val="Tekstpodstawowy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Wymiana części ogrodzenia</w:t>
      </w:r>
      <w:r>
        <w:rPr>
          <w:rFonts w:ascii="Arial" w:hAnsi="Arial" w:cs="Arial"/>
          <w:sz w:val="21"/>
          <w:szCs w:val="21"/>
        </w:rPr>
        <w:t xml:space="preserve"> </w:t>
      </w:r>
      <w:r w:rsidRPr="00B63B6E">
        <w:rPr>
          <w:rFonts w:ascii="Arial" w:hAnsi="Arial" w:cs="Arial"/>
          <w:b/>
          <w:sz w:val="21"/>
          <w:szCs w:val="21"/>
        </w:rPr>
        <w:t>cmentarza komunalnego w Trestnie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– cmentarz znajduje się na działce o nr ewidencyjnym 4/50 i 4/51 przy ulicy Nadodrzańskiej w Trestnie, obręb </w:t>
      </w:r>
      <w:proofErr w:type="spellStart"/>
      <w:r>
        <w:rPr>
          <w:rFonts w:ascii="Arial" w:hAnsi="Arial" w:cs="Arial"/>
          <w:sz w:val="21"/>
          <w:szCs w:val="21"/>
        </w:rPr>
        <w:t>Blizanowice</w:t>
      </w:r>
      <w:proofErr w:type="spellEnd"/>
      <w:r>
        <w:rPr>
          <w:rFonts w:ascii="Arial" w:hAnsi="Arial" w:cs="Arial"/>
          <w:sz w:val="21"/>
          <w:szCs w:val="21"/>
        </w:rPr>
        <w:t xml:space="preserve">-Trestno; długość ogrodzenia do wymiany to łącznie ok 57,5 </w:t>
      </w:r>
      <w:proofErr w:type="spellStart"/>
      <w:r>
        <w:rPr>
          <w:rFonts w:ascii="Arial" w:hAnsi="Arial" w:cs="Arial"/>
          <w:sz w:val="21"/>
          <w:szCs w:val="21"/>
        </w:rPr>
        <w:t>mb</w:t>
      </w:r>
      <w:proofErr w:type="spellEnd"/>
      <w:r>
        <w:rPr>
          <w:rFonts w:ascii="Arial" w:hAnsi="Arial" w:cs="Arial"/>
          <w:sz w:val="21"/>
          <w:szCs w:val="21"/>
        </w:rPr>
        <w:t xml:space="preserve"> – ok 23 paneli ogrodzeniowych o wymiarach 1530 mm x 2500 mm, wraz ze słupkami i cokołem,  drut grubości 4mm, kolor RAL 7016.</w:t>
      </w:r>
    </w:p>
    <w:p w:rsidR="00FD6E45" w:rsidRPr="00FD6E45" w:rsidRDefault="00FD6E45" w:rsidP="00FD6E45">
      <w:pPr>
        <w:pStyle w:val="Tekstpodstawowy"/>
        <w:spacing w:after="0"/>
        <w:ind w:left="284" w:firstLine="424"/>
        <w:jc w:val="both"/>
        <w:rPr>
          <w:rFonts w:ascii="Arial" w:hAnsi="Arial" w:cs="Arial"/>
          <w:sz w:val="21"/>
          <w:szCs w:val="21"/>
        </w:rPr>
      </w:pPr>
      <w:r w:rsidRPr="00FD6E45">
        <w:rPr>
          <w:rFonts w:ascii="Arial" w:hAnsi="Arial" w:cs="Arial"/>
          <w:sz w:val="21"/>
          <w:szCs w:val="21"/>
        </w:rPr>
        <w:t>Wymiana ogrodzenia na odcinku o łącznej długości ok 57,5 m zgodnie z załącznikiem nr 2 – obmiar oraz dokumentacja fotograficzna, polega na całkowitym demontażu istniejącego ogrodzenia wraz z podmurówką, fundamentami słupków, słupkami, wrośniętymi krzewami i korzeniami w ogrodzenie. Zdemontowane elementy należy zutylizować we własnym zakresie. W miejscu zdemontowanego ogrodzenia należy zamontować nowe ogrodzenia z paneli 1530 mm x 2500 mm na podmurówce betonowej zgodnie z załączonym zdjęciem poglądowym.</w:t>
      </w: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CAB01B2" wp14:editId="576CE6F3">
            <wp:simplePos x="0" y="0"/>
            <wp:positionH relativeFrom="page">
              <wp:align>center</wp:align>
            </wp:positionH>
            <wp:positionV relativeFrom="paragraph">
              <wp:posOffset>20955</wp:posOffset>
            </wp:positionV>
            <wp:extent cx="4809553" cy="3295650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5" t="26849" r="21351" b="17281"/>
                    <a:stretch/>
                  </pic:blipFill>
                  <pic:spPr bwMode="auto">
                    <a:xfrm>
                      <a:off x="0" y="0"/>
                      <a:ext cx="4809553" cy="329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</w:p>
    <w:p w:rsidR="00FD6E45" w:rsidRPr="00072F33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</w:p>
    <w:p w:rsidR="00FD6E45" w:rsidRPr="00072F33" w:rsidRDefault="00FD6E45" w:rsidP="00FD6E45">
      <w:pPr>
        <w:pStyle w:val="Tekstpodstawowy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072F33">
        <w:rPr>
          <w:rFonts w:ascii="Arial" w:hAnsi="Arial" w:cs="Arial"/>
          <w:b/>
          <w:sz w:val="21"/>
          <w:szCs w:val="21"/>
        </w:rPr>
        <w:t>Renowacja bramy wjazdowej na teren cmentarza</w:t>
      </w:r>
      <w:r w:rsidRPr="00072F33">
        <w:rPr>
          <w:rFonts w:ascii="Arial" w:hAnsi="Arial" w:cs="Arial"/>
          <w:sz w:val="21"/>
          <w:szCs w:val="21"/>
        </w:rPr>
        <w:t xml:space="preserve"> – cmentarz znajduje się na działce o nr ewidencyjnym 4/50 i 4/51 przy ulicy Nadodrzańskiej w Trestnie, obręb </w:t>
      </w:r>
      <w:proofErr w:type="spellStart"/>
      <w:r w:rsidRPr="00072F33">
        <w:rPr>
          <w:rFonts w:ascii="Arial" w:hAnsi="Arial" w:cs="Arial"/>
          <w:sz w:val="21"/>
          <w:szCs w:val="21"/>
        </w:rPr>
        <w:t>Blizanowice</w:t>
      </w:r>
      <w:proofErr w:type="spellEnd"/>
      <w:r w:rsidRPr="00072F33">
        <w:rPr>
          <w:rFonts w:ascii="Arial" w:hAnsi="Arial" w:cs="Arial"/>
          <w:sz w:val="21"/>
          <w:szCs w:val="21"/>
        </w:rPr>
        <w:t xml:space="preserve">-Trestno, brama o wymiarach 2,5 m szerokości i 1,50 cm wysokości, dwuskrzydłowa.    </w:t>
      </w:r>
    </w:p>
    <w:p w:rsidR="00FD6E45" w:rsidRDefault="00FD6E45" w:rsidP="00FD6E45">
      <w:pPr>
        <w:pStyle w:val="Tekstpodstawowy"/>
        <w:spacing w:after="0"/>
        <w:ind w:left="284" w:firstLine="42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Renowacja bramy wjazdowej polegać będzie na czasowym demontażu bramy, przewiezieniu ich na miejsce wykonywania prac remontowych, ewentualnym prostowaniu elementów bramy i przygotowaniu do ponownego montażu, a następnie ręcznym lub mechanicznym oczyszczeniu z powłoki malarskiej, z rdzy, olejów i wszelkich innych zanieczyszczeń – stopień przygotowania St2 wg PN-ISO 8501-1. Oczyszczone podłoże należy odtłuścić i pomalować farbą podkładową, a następnie farbą nawierzchniową – ilość warstw zgodnie z zaleceniami producenta. Rodzaj farb należy przedstawić do akceptacji Zamawiającemu przed przystąpieniem do realizacji prac – farba w kolorze RAL 7016. </w:t>
      </w:r>
      <w:r>
        <w:rPr>
          <w:rFonts w:ascii="Arial" w:hAnsi="Arial" w:cs="Arial"/>
          <w:sz w:val="21"/>
          <w:szCs w:val="21"/>
        </w:rPr>
        <w:lastRenderedPageBreak/>
        <w:t>Malowanie musi zabezpieczać bramę przed korozją, a farba musi być odporna na warunki atmosferyczne. Odnowioną bramę należy przymocować do słupków istniejących, również odnowionych tą samo metodą w terenie. Wykonanie konserwacji zawiasów oraz ewentualną wymianę lub naprawę klamek i zamków.</w:t>
      </w:r>
    </w:p>
    <w:p w:rsidR="00FD6E45" w:rsidRDefault="00FD6E45" w:rsidP="00FD6E45">
      <w:pPr>
        <w:pStyle w:val="Tekstpodstawowy"/>
        <w:spacing w:after="0"/>
        <w:jc w:val="both"/>
        <w:rPr>
          <w:rFonts w:ascii="Arial" w:hAnsi="Arial" w:cs="Arial"/>
          <w:sz w:val="21"/>
          <w:szCs w:val="21"/>
        </w:rPr>
      </w:pPr>
    </w:p>
    <w:p w:rsidR="00FD6E45" w:rsidRDefault="00FD6E45" w:rsidP="00FD6E45">
      <w:pPr>
        <w:pStyle w:val="Tekstpodstawowy"/>
        <w:spacing w:after="0"/>
        <w:ind w:left="284" w:firstLine="42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Wszelkie prace należy wykonywać zgodnie z obowiązującymi Polskimi Normami oraz zgodnie ze sztuką budowlaną z zachowaniem niezbędnych środków ostrożności. Wykonawca przed przystąpieniem do realizacji przedmiotu zamówienia zabezpieczy teren przed dostępem osób trzecich. Wykonawca zobowiązany jest do utrzymywania porządku w trakcie realizacji robót oraz systematycznego porządkowania miejsc wykonywania robót. Wykonawca ponosi odpowiedzialność za kompletne, należyte i terminowe wykonanie przedmiotu umowy oraz </w:t>
      </w:r>
      <w:r>
        <w:rPr>
          <w:rFonts w:ascii="Arial" w:hAnsi="Arial" w:cs="Arial"/>
          <w:sz w:val="21"/>
          <w:szCs w:val="21"/>
        </w:rPr>
        <w:br/>
        <w:t>za wszelkie szkody wyrządzone w mieniu Zamawiającego i osób trzecich przez osoby zatrudnione przez Wykonawcę przy realizacji zadania.</w:t>
      </w:r>
    </w:p>
    <w:p w:rsidR="00C85321" w:rsidRDefault="00C85321"/>
    <w:p w:rsidR="009A49B5" w:rsidRDefault="009A49B5"/>
    <w:p w:rsidR="009A49B5" w:rsidRDefault="009A49B5"/>
    <w:sectPr w:rsidR="009A49B5" w:rsidSect="00D72AA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2D6" w:rsidRDefault="000F52D6" w:rsidP="000F52D6">
      <w:pPr>
        <w:spacing w:after="0" w:line="240" w:lineRule="auto"/>
      </w:pPr>
      <w:r>
        <w:separator/>
      </w:r>
    </w:p>
  </w:endnote>
  <w:endnote w:type="continuationSeparator" w:id="0">
    <w:p w:rsidR="000F52D6" w:rsidRDefault="000F52D6" w:rsidP="000F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962186"/>
      <w:docPartObj>
        <w:docPartGallery w:val="Page Numbers (Bottom of Page)"/>
        <w:docPartUnique/>
      </w:docPartObj>
    </w:sdtPr>
    <w:sdtEndPr/>
    <w:sdtContent>
      <w:p w:rsidR="00D72AA7" w:rsidRDefault="00D72A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E45">
          <w:rPr>
            <w:noProof/>
          </w:rPr>
          <w:t>2</w:t>
        </w:r>
        <w:r>
          <w:fldChar w:fldCharType="end"/>
        </w:r>
      </w:p>
    </w:sdtContent>
  </w:sdt>
  <w:p w:rsidR="00D72AA7" w:rsidRDefault="00D72A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9112538"/>
      <w:docPartObj>
        <w:docPartGallery w:val="Page Numbers (Bottom of Page)"/>
        <w:docPartUnique/>
      </w:docPartObj>
    </w:sdtPr>
    <w:sdtEndPr/>
    <w:sdtContent>
      <w:p w:rsidR="00D72AA7" w:rsidRDefault="00D72A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E45">
          <w:rPr>
            <w:noProof/>
          </w:rPr>
          <w:t>1</w:t>
        </w:r>
        <w:r>
          <w:fldChar w:fldCharType="end"/>
        </w:r>
      </w:p>
    </w:sdtContent>
  </w:sdt>
  <w:p w:rsidR="00D72AA7" w:rsidRDefault="00D72A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2D6" w:rsidRDefault="000F52D6" w:rsidP="000F52D6">
      <w:pPr>
        <w:spacing w:after="0" w:line="240" w:lineRule="auto"/>
      </w:pPr>
      <w:r>
        <w:separator/>
      </w:r>
    </w:p>
  </w:footnote>
  <w:footnote w:type="continuationSeparator" w:id="0">
    <w:p w:rsidR="000F52D6" w:rsidRDefault="000F52D6" w:rsidP="000F5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AA7" w:rsidRDefault="00D72AA7" w:rsidP="00D72AA7">
    <w:pPr>
      <w:pStyle w:val="Nagwek"/>
      <w:rPr>
        <w:rFonts w:ascii="Arial" w:hAnsi="Arial" w:cs="Arial"/>
        <w:iCs/>
        <w:sz w:val="21"/>
        <w:szCs w:val="21"/>
      </w:rPr>
    </w:pPr>
    <w:r>
      <w:rPr>
        <w:rFonts w:ascii="Arial" w:hAnsi="Arial" w:cs="Arial"/>
        <w:iCs/>
        <w:sz w:val="21"/>
        <w:szCs w:val="21"/>
      </w:rPr>
      <w:t>WK.7021.2.91.2023.SG</w:t>
    </w:r>
  </w:p>
  <w:p w:rsidR="00D72AA7" w:rsidRDefault="00D72AA7" w:rsidP="00D72AA7">
    <w:pPr>
      <w:pStyle w:val="Nagwek"/>
    </w:pPr>
  </w:p>
  <w:p w:rsidR="00D72AA7" w:rsidRPr="00726957" w:rsidRDefault="00D72AA7" w:rsidP="00D72AA7">
    <w:pPr>
      <w:pStyle w:val="Nagwek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Załącznik nr 2 </w:t>
    </w:r>
  </w:p>
  <w:p w:rsidR="00D72AA7" w:rsidRDefault="00D72A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66A95"/>
    <w:multiLevelType w:val="hybridMultilevel"/>
    <w:tmpl w:val="BFAA576A"/>
    <w:lvl w:ilvl="0" w:tplc="00BEE3E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684A3658"/>
    <w:multiLevelType w:val="hybridMultilevel"/>
    <w:tmpl w:val="F500A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D6"/>
    <w:rsid w:val="000F52D6"/>
    <w:rsid w:val="0019779D"/>
    <w:rsid w:val="009A49B5"/>
    <w:rsid w:val="00BB6589"/>
    <w:rsid w:val="00C85321"/>
    <w:rsid w:val="00D72AA7"/>
    <w:rsid w:val="00FD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257E1-D567-41C0-BB2E-0C6CB2E7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E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5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2D6"/>
  </w:style>
  <w:style w:type="paragraph" w:styleId="Stopka">
    <w:name w:val="footer"/>
    <w:basedOn w:val="Normalny"/>
    <w:link w:val="StopkaZnak"/>
    <w:uiPriority w:val="99"/>
    <w:unhideWhenUsed/>
    <w:rsid w:val="000F5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2D6"/>
  </w:style>
  <w:style w:type="paragraph" w:styleId="Tekstdymka">
    <w:name w:val="Balloon Text"/>
    <w:basedOn w:val="Normalny"/>
    <w:link w:val="TekstdymkaZnak"/>
    <w:uiPriority w:val="99"/>
    <w:semiHidden/>
    <w:unhideWhenUsed/>
    <w:rsid w:val="000F5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2D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FD6E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6E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Gałuszka</dc:creator>
  <cp:keywords/>
  <dc:description/>
  <cp:lastModifiedBy>Sylwia Gałuszka</cp:lastModifiedBy>
  <cp:revision>2</cp:revision>
  <cp:lastPrinted>2023-11-10T07:27:00Z</cp:lastPrinted>
  <dcterms:created xsi:type="dcterms:W3CDTF">2023-11-10T07:27:00Z</dcterms:created>
  <dcterms:modified xsi:type="dcterms:W3CDTF">2023-11-10T07:27:00Z</dcterms:modified>
</cp:coreProperties>
</file>