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A0" w:rsidRPr="00B546F3" w:rsidRDefault="003D71A0" w:rsidP="00100D82">
      <w:pPr>
        <w:spacing w:before="0" w:after="0"/>
        <w:ind w:right="-1"/>
        <w:jc w:val="right"/>
        <w:rPr>
          <w:rFonts w:ascii="Arial" w:hAnsi="Arial" w:cs="Arial"/>
        </w:rPr>
      </w:pPr>
      <w:r w:rsidRPr="00B546F3">
        <w:rPr>
          <w:rFonts w:ascii="Arial" w:hAnsi="Arial" w:cs="Arial"/>
        </w:rPr>
        <w:t xml:space="preserve">Załącznik nr 3 do Zapytania ofertowego </w:t>
      </w:r>
      <w:r>
        <w:rPr>
          <w:rFonts w:ascii="Arial" w:hAnsi="Arial" w:cs="Arial"/>
        </w:rPr>
        <w:t>P.271.1.2024</w:t>
      </w:r>
    </w:p>
    <w:p w:rsidR="003D71A0" w:rsidRPr="00B546F3" w:rsidRDefault="003D71A0" w:rsidP="000E1637">
      <w:pPr>
        <w:spacing w:before="0" w:after="0"/>
        <w:rPr>
          <w:rFonts w:ascii="Arial" w:hAnsi="Arial" w:cs="Arial"/>
        </w:rPr>
      </w:pPr>
    </w:p>
    <w:p w:rsidR="003D71A0" w:rsidRPr="00B546F3" w:rsidRDefault="003D71A0" w:rsidP="000E1637">
      <w:pPr>
        <w:spacing w:before="0" w:after="0"/>
        <w:rPr>
          <w:rFonts w:ascii="Arial" w:hAnsi="Arial" w:cs="Arial"/>
        </w:rPr>
      </w:pPr>
    </w:p>
    <w:p w:rsidR="003D71A0" w:rsidRPr="00B546F3" w:rsidRDefault="003D71A0" w:rsidP="000E1637">
      <w:pPr>
        <w:spacing w:before="0" w:after="0"/>
        <w:rPr>
          <w:rFonts w:ascii="Arial" w:hAnsi="Arial" w:cs="Arial"/>
        </w:rPr>
      </w:pPr>
      <w:r w:rsidRPr="00B546F3">
        <w:rPr>
          <w:rFonts w:ascii="Arial" w:hAnsi="Arial" w:cs="Arial"/>
        </w:rPr>
        <w:t>Nazwa Wykonawcy……………………………….</w:t>
      </w:r>
    </w:p>
    <w:p w:rsidR="003D71A0" w:rsidRPr="00B546F3" w:rsidRDefault="003D71A0" w:rsidP="000E1637">
      <w:pPr>
        <w:spacing w:before="0" w:after="0"/>
        <w:rPr>
          <w:rFonts w:ascii="Arial" w:hAnsi="Arial" w:cs="Arial"/>
        </w:rPr>
      </w:pPr>
      <w:r w:rsidRPr="00B546F3">
        <w:rPr>
          <w:rFonts w:ascii="Arial" w:hAnsi="Arial" w:cs="Arial"/>
        </w:rPr>
        <w:t>Adres ……………………………………..…….…</w:t>
      </w:r>
    </w:p>
    <w:p w:rsidR="003D71A0" w:rsidRPr="00B546F3" w:rsidRDefault="003D71A0" w:rsidP="000E1637">
      <w:pPr>
        <w:tabs>
          <w:tab w:val="left" w:pos="252"/>
          <w:tab w:val="right" w:pos="9638"/>
        </w:tabs>
        <w:spacing w:before="0" w:after="0"/>
        <w:rPr>
          <w:rFonts w:ascii="Arial" w:hAnsi="Arial" w:cs="Arial"/>
        </w:rPr>
      </w:pPr>
      <w:r w:rsidRPr="00B546F3">
        <w:rPr>
          <w:rFonts w:ascii="Arial" w:hAnsi="Arial" w:cs="Arial"/>
        </w:rPr>
        <w:t>NIP …………………………..……………………</w:t>
      </w:r>
    </w:p>
    <w:p w:rsidR="003D71A0" w:rsidRPr="00B546F3" w:rsidRDefault="003D71A0" w:rsidP="000E1637">
      <w:pPr>
        <w:tabs>
          <w:tab w:val="left" w:pos="252"/>
          <w:tab w:val="right" w:pos="9638"/>
        </w:tabs>
        <w:spacing w:before="0" w:after="0"/>
        <w:rPr>
          <w:rFonts w:ascii="Arial" w:hAnsi="Arial" w:cs="Arial"/>
        </w:rPr>
      </w:pPr>
      <w:r w:rsidRPr="00B546F3">
        <w:rPr>
          <w:rFonts w:ascii="Arial" w:hAnsi="Arial" w:cs="Arial"/>
        </w:rPr>
        <w:t>REGON ……………………..…………….……….</w:t>
      </w:r>
    </w:p>
    <w:p w:rsidR="003D71A0" w:rsidRPr="00B546F3" w:rsidRDefault="003D71A0" w:rsidP="000E1637">
      <w:pPr>
        <w:tabs>
          <w:tab w:val="left" w:pos="252"/>
          <w:tab w:val="right" w:pos="9638"/>
        </w:tabs>
        <w:spacing w:before="0" w:after="0"/>
        <w:rPr>
          <w:rFonts w:ascii="Arial" w:hAnsi="Arial" w:cs="Arial"/>
        </w:rPr>
      </w:pPr>
    </w:p>
    <w:p w:rsidR="003D71A0" w:rsidRPr="00B546F3" w:rsidRDefault="003D71A0" w:rsidP="000E1637">
      <w:pPr>
        <w:tabs>
          <w:tab w:val="left" w:pos="252"/>
          <w:tab w:val="right" w:pos="9638"/>
        </w:tabs>
        <w:spacing w:before="0" w:after="0"/>
        <w:rPr>
          <w:rFonts w:ascii="Arial" w:hAnsi="Arial" w:cs="Arial"/>
          <w:color w:val="000000"/>
          <w:shd w:val="clear" w:color="auto" w:fill="FFFFFF"/>
        </w:rPr>
      </w:pPr>
    </w:p>
    <w:p w:rsidR="003D71A0" w:rsidRPr="00B546F3" w:rsidRDefault="003D71A0" w:rsidP="000E1637">
      <w:pPr>
        <w:tabs>
          <w:tab w:val="left" w:pos="628"/>
        </w:tabs>
        <w:spacing w:before="0" w:after="0"/>
        <w:contextualSpacing/>
        <w:jc w:val="center"/>
        <w:rPr>
          <w:rFonts w:ascii="Arial" w:hAnsi="Arial" w:cs="Arial"/>
          <w:b/>
          <w:kern w:val="2"/>
        </w:rPr>
      </w:pPr>
      <w:r w:rsidRPr="00B546F3">
        <w:rPr>
          <w:rFonts w:ascii="Arial" w:hAnsi="Arial" w:cs="Arial"/>
          <w:b/>
          <w:kern w:val="2"/>
        </w:rPr>
        <w:t>OŚWIADCZENIE</w:t>
      </w:r>
    </w:p>
    <w:p w:rsidR="003D71A0" w:rsidRPr="00B546F3" w:rsidRDefault="003D71A0" w:rsidP="000E1637">
      <w:pPr>
        <w:tabs>
          <w:tab w:val="left" w:pos="628"/>
        </w:tabs>
        <w:spacing w:before="0" w:after="0"/>
        <w:contextualSpacing/>
        <w:jc w:val="center"/>
        <w:rPr>
          <w:rFonts w:ascii="Arial" w:hAnsi="Arial" w:cs="Arial"/>
          <w:b/>
          <w:kern w:val="2"/>
        </w:rPr>
      </w:pPr>
      <w:r w:rsidRPr="00B546F3">
        <w:rPr>
          <w:rFonts w:ascii="Arial" w:hAnsi="Arial" w:cs="Arial"/>
          <w:b/>
          <w:kern w:val="2"/>
        </w:rPr>
        <w:t>DOTYCZĄCE BRAKU PRZESŁANEK DO WYKLUCZENIA WYKONAWCY</w:t>
      </w:r>
    </w:p>
    <w:p w:rsidR="003D71A0" w:rsidRPr="00B546F3" w:rsidRDefault="003D71A0" w:rsidP="000E1637">
      <w:pPr>
        <w:tabs>
          <w:tab w:val="left" w:pos="628"/>
        </w:tabs>
        <w:spacing w:before="0" w:after="0"/>
        <w:contextualSpacing/>
        <w:jc w:val="both"/>
        <w:rPr>
          <w:rFonts w:ascii="Arial" w:hAnsi="Arial" w:cs="Arial"/>
          <w:b/>
          <w:i/>
          <w:kern w:val="2"/>
        </w:rPr>
      </w:pPr>
    </w:p>
    <w:p w:rsidR="003D71A0" w:rsidRPr="00B546F3" w:rsidRDefault="003D71A0" w:rsidP="00B546F3">
      <w:pPr>
        <w:pStyle w:val="Default"/>
        <w:jc w:val="both"/>
        <w:rPr>
          <w:rStyle w:val="fontstyle01"/>
          <w:rFonts w:ascii="Arial" w:hAnsi="Arial" w:cs="Arial"/>
        </w:rPr>
      </w:pPr>
      <w:r w:rsidRPr="00B546F3">
        <w:rPr>
          <w:rFonts w:ascii="Arial" w:hAnsi="Arial" w:cs="Arial"/>
          <w:kern w:val="2"/>
        </w:rPr>
        <w:t xml:space="preserve">Do zamówienia na </w:t>
      </w:r>
      <w:r w:rsidRPr="00B546F3">
        <w:rPr>
          <w:rFonts w:ascii="Arial" w:hAnsi="Arial" w:cs="Arial"/>
          <w:spacing w:val="-2"/>
        </w:rPr>
        <w:t xml:space="preserve">przeprowadzenie </w:t>
      </w:r>
      <w:r>
        <w:rPr>
          <w:rFonts w:ascii="Arial" w:hAnsi="Arial" w:cs="Arial"/>
          <w:spacing w:val="-2"/>
        </w:rPr>
        <w:t xml:space="preserve">jednego </w:t>
      </w:r>
      <w:r w:rsidRPr="00B546F3">
        <w:rPr>
          <w:rFonts w:ascii="Arial" w:hAnsi="Arial" w:cs="Arial"/>
          <w:spacing w:val="-2"/>
        </w:rPr>
        <w:t>szkole</w:t>
      </w:r>
      <w:r>
        <w:rPr>
          <w:rFonts w:ascii="Arial" w:hAnsi="Arial" w:cs="Arial"/>
          <w:spacing w:val="-2"/>
        </w:rPr>
        <w:t>nia</w:t>
      </w:r>
      <w:r w:rsidRPr="00B546F3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zamkniętego </w:t>
      </w:r>
      <w:r w:rsidRPr="00B546F3">
        <w:rPr>
          <w:rFonts w:ascii="Arial" w:hAnsi="Arial" w:cs="Arial"/>
          <w:spacing w:val="-2"/>
        </w:rPr>
        <w:t xml:space="preserve">w projekcie „Gmina Święciechowa cyberbezpiecznym samorządem” </w:t>
      </w:r>
      <w:r w:rsidRPr="00B546F3">
        <w:rPr>
          <w:rFonts w:ascii="Arial" w:hAnsi="Arial" w:cs="Arial"/>
        </w:rPr>
        <w:t>realizowanego w</w:t>
      </w:r>
      <w:r w:rsidRPr="00B546F3">
        <w:rPr>
          <w:rFonts w:ascii="Arial" w:hAnsi="Arial" w:cs="Arial"/>
          <w:spacing w:val="-5"/>
        </w:rPr>
        <w:t xml:space="preserve"> </w:t>
      </w:r>
      <w:r w:rsidRPr="00B546F3">
        <w:rPr>
          <w:rFonts w:ascii="Arial" w:hAnsi="Arial" w:cs="Arial"/>
        </w:rPr>
        <w:t>ramach</w:t>
      </w:r>
      <w:r w:rsidRPr="00B546F3">
        <w:rPr>
          <w:rFonts w:ascii="Arial" w:hAnsi="Arial" w:cs="Arial"/>
          <w:spacing w:val="-3"/>
        </w:rPr>
        <w:t xml:space="preserve"> </w:t>
      </w:r>
      <w:r w:rsidRPr="00B546F3">
        <w:rPr>
          <w:rStyle w:val="fontstyle01"/>
          <w:rFonts w:ascii="Arial" w:hAnsi="Arial" w:cs="Arial"/>
          <w:color w:val="auto"/>
        </w:rPr>
        <w:t>projektu grantowego „Cyberbezpieczny Samorząd” o numerze „</w:t>
      </w:r>
      <w:r w:rsidRPr="00B546F3">
        <w:rPr>
          <w:rFonts w:ascii="Arial" w:hAnsi="Arial" w:cs="Arial"/>
          <w:bCs/>
        </w:rPr>
        <w:t>FERC.02.02-CS.01-001/23/0147/ FERC.02.02-CS.01-001/23/2024</w:t>
      </w:r>
      <w:r w:rsidRPr="00B546F3">
        <w:rPr>
          <w:rStyle w:val="fontstyle01"/>
          <w:rFonts w:ascii="Arial" w:hAnsi="Arial" w:cs="Arial"/>
          <w:color w:val="auto"/>
        </w:rPr>
        <w:t xml:space="preserve">”, </w:t>
      </w:r>
      <w:r w:rsidRPr="00B546F3">
        <w:rPr>
          <w:rFonts w:ascii="Arial" w:hAnsi="Arial" w:cs="Arial"/>
        </w:rPr>
        <w:t>dofinansowanego z Programu</w:t>
      </w:r>
      <w:r w:rsidRPr="00B546F3">
        <w:rPr>
          <w:rFonts w:ascii="Arial" w:hAnsi="Arial" w:cs="Arial"/>
          <w:spacing w:val="-3"/>
        </w:rPr>
        <w:t xml:space="preserve"> </w:t>
      </w:r>
      <w:r w:rsidRPr="00B546F3">
        <w:rPr>
          <w:rStyle w:val="fontstyle01"/>
          <w:rFonts w:ascii="Arial" w:hAnsi="Arial" w:cs="Arial"/>
          <w:color w:val="auto"/>
        </w:rPr>
        <w:t>Fundusze Europejskie na Rozwój Cyfrowy 2021-2027 (FERC), Priorytet II: Zaawansowane usługi cyfrowe, Działanie 2.2. – Wzmocnienie krajowego systemu cyberbezpieczeństwa.</w:t>
      </w:r>
    </w:p>
    <w:tbl>
      <w:tblPr>
        <w:tblpPr w:leftFromText="141" w:rightFromText="141" w:vertAnchor="text" w:horzAnchor="margin" w:tblpY="336"/>
        <w:tblW w:w="956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4818"/>
        <w:gridCol w:w="4179"/>
      </w:tblGrid>
      <w:tr w:rsidR="003D71A0" w:rsidRPr="00B546F3" w:rsidTr="000E1637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1A0" w:rsidRPr="00B546F3" w:rsidRDefault="003D71A0" w:rsidP="00B9150B">
            <w:pPr>
              <w:tabs>
                <w:tab w:val="left" w:pos="628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B546F3">
              <w:rPr>
                <w:rFonts w:ascii="Arial" w:hAnsi="Arial" w:cs="Arial"/>
                <w:b/>
                <w:bCs/>
                <w:kern w:val="2"/>
              </w:rPr>
              <w:t>L.p.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1A0" w:rsidRPr="00B546F3" w:rsidRDefault="003D71A0" w:rsidP="00B9150B">
            <w:pPr>
              <w:tabs>
                <w:tab w:val="left" w:pos="628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B546F3">
              <w:rPr>
                <w:rFonts w:ascii="Arial" w:hAnsi="Arial" w:cs="Arial"/>
                <w:b/>
                <w:bCs/>
                <w:kern w:val="2"/>
              </w:rPr>
              <w:t>Nazwa Wykonawcy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A0" w:rsidRPr="00B546F3" w:rsidRDefault="003D71A0" w:rsidP="00B9150B">
            <w:pPr>
              <w:tabs>
                <w:tab w:val="left" w:pos="628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B546F3">
              <w:rPr>
                <w:rFonts w:ascii="Arial" w:hAnsi="Arial" w:cs="Arial"/>
                <w:b/>
                <w:bCs/>
                <w:kern w:val="2"/>
              </w:rPr>
              <w:t>Adres Wykonawcy</w:t>
            </w:r>
          </w:p>
        </w:tc>
      </w:tr>
      <w:tr w:rsidR="003D71A0" w:rsidRPr="00B546F3" w:rsidTr="00B546F3">
        <w:trPr>
          <w:cantSplit/>
          <w:trHeight w:hRule="exact" w:val="1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1A0" w:rsidRPr="00B546F3" w:rsidRDefault="003D71A0" w:rsidP="00B9150B">
            <w:pPr>
              <w:tabs>
                <w:tab w:val="left" w:pos="628"/>
              </w:tabs>
              <w:spacing w:before="0" w:after="0" w:line="276" w:lineRule="auto"/>
              <w:contextualSpacing/>
              <w:jc w:val="center"/>
              <w:rPr>
                <w:rFonts w:ascii="Arial" w:hAnsi="Arial" w:cs="Arial"/>
                <w:b/>
                <w:kern w:val="2"/>
              </w:rPr>
            </w:pPr>
            <w:r w:rsidRPr="00B546F3">
              <w:rPr>
                <w:rFonts w:ascii="Arial" w:hAnsi="Arial" w:cs="Arial"/>
                <w:b/>
                <w:kern w:val="2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1A0" w:rsidRPr="00B546F3" w:rsidRDefault="003D71A0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  <w:p w:rsidR="003D71A0" w:rsidRDefault="003D71A0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  <w:p w:rsidR="003D71A0" w:rsidRDefault="003D71A0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  <w:p w:rsidR="003D71A0" w:rsidRPr="00B546F3" w:rsidRDefault="003D71A0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  <w:p w:rsidR="003D71A0" w:rsidRPr="00B546F3" w:rsidRDefault="003D71A0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  <w:p w:rsidR="003D71A0" w:rsidRPr="00B546F3" w:rsidRDefault="003D71A0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  <w:p w:rsidR="003D71A0" w:rsidRPr="00B546F3" w:rsidRDefault="003D71A0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A0" w:rsidRPr="00B546F3" w:rsidRDefault="003D71A0" w:rsidP="0098423B">
            <w:pPr>
              <w:tabs>
                <w:tab w:val="left" w:pos="628"/>
              </w:tabs>
              <w:spacing w:before="0" w:after="0" w:line="276" w:lineRule="auto"/>
              <w:contextualSpacing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</w:tc>
      </w:tr>
    </w:tbl>
    <w:p w:rsidR="003D71A0" w:rsidRPr="00B546F3" w:rsidRDefault="003D71A0" w:rsidP="0098423B">
      <w:pPr>
        <w:spacing w:before="0" w:after="0" w:line="276" w:lineRule="auto"/>
        <w:jc w:val="both"/>
        <w:rPr>
          <w:rFonts w:ascii="Arial" w:hAnsi="Arial" w:cs="Arial"/>
          <w:b/>
          <w:bCs/>
        </w:rPr>
      </w:pPr>
    </w:p>
    <w:p w:rsidR="003D71A0" w:rsidRPr="00B546F3" w:rsidRDefault="003D71A0" w:rsidP="0098423B">
      <w:pPr>
        <w:spacing w:before="0" w:after="0" w:line="276" w:lineRule="auto"/>
        <w:jc w:val="both"/>
        <w:rPr>
          <w:rFonts w:ascii="Arial" w:hAnsi="Arial" w:cs="Arial"/>
          <w:b/>
          <w:bCs/>
        </w:rPr>
      </w:pPr>
    </w:p>
    <w:p w:rsidR="003D71A0" w:rsidRPr="00B546F3" w:rsidRDefault="003D71A0" w:rsidP="0098423B">
      <w:pPr>
        <w:pStyle w:val="ListParagraph"/>
        <w:numPr>
          <w:ilvl w:val="0"/>
          <w:numId w:val="18"/>
        </w:numPr>
        <w:spacing w:before="0" w:after="0" w:line="276" w:lineRule="auto"/>
        <w:ind w:left="284" w:hanging="284"/>
        <w:jc w:val="both"/>
        <w:rPr>
          <w:rFonts w:ascii="Arial" w:hAnsi="Arial" w:cs="Arial"/>
        </w:rPr>
      </w:pPr>
      <w:r w:rsidRPr="00B546F3">
        <w:rPr>
          <w:rFonts w:ascii="Arial" w:hAnsi="Arial" w:cs="Arial"/>
          <w:b/>
          <w:kern w:val="2"/>
        </w:rPr>
        <w:t xml:space="preserve">Oświadczam, że </w:t>
      </w:r>
      <w:r w:rsidRPr="00B546F3">
        <w:rPr>
          <w:rFonts w:ascii="Arial" w:hAnsi="Arial" w:cs="Arial"/>
          <w:b/>
          <w:bCs/>
          <w:kern w:val="2"/>
        </w:rPr>
        <w:t>nie zachodzą</w:t>
      </w:r>
      <w:r w:rsidRPr="00B546F3">
        <w:rPr>
          <w:rFonts w:ascii="Arial" w:hAnsi="Arial" w:cs="Arial"/>
          <w:b/>
          <w:kern w:val="2"/>
        </w:rPr>
        <w:t xml:space="preserve"> w stosunku do mnie przesłanki wykluczenia z postępowania na podstawie art. 7 ust. 1 ustawy z dnia 13 kwietnia 2022 r.</w:t>
      </w:r>
      <w:r w:rsidRPr="00B546F3">
        <w:rPr>
          <w:rFonts w:ascii="Arial" w:hAnsi="Arial" w:cs="Arial"/>
          <w:b/>
          <w:i/>
          <w:iCs/>
          <w:kern w:val="2"/>
        </w:rPr>
        <w:t xml:space="preserve"> </w:t>
      </w:r>
      <w:r w:rsidRPr="00B546F3">
        <w:rPr>
          <w:rFonts w:ascii="Arial" w:hAnsi="Arial" w:cs="Arial"/>
          <w:b/>
          <w:iCs/>
          <w:kern w:val="2"/>
        </w:rPr>
        <w:t>o szczególnych rozwiązaniach w zakresie przeciwdziałania wspieraniu agresji na Ukrainę oraz służących ochronie bezpieczeństwa narodowego</w:t>
      </w:r>
      <w:r w:rsidRPr="00B546F3">
        <w:rPr>
          <w:rFonts w:ascii="Arial" w:hAnsi="Arial" w:cs="Arial"/>
          <w:b/>
          <w:i/>
          <w:iCs/>
          <w:kern w:val="2"/>
        </w:rPr>
        <w:t xml:space="preserve"> </w:t>
      </w:r>
      <w:r w:rsidRPr="00B546F3">
        <w:rPr>
          <w:rFonts w:ascii="Arial" w:hAnsi="Arial" w:cs="Arial"/>
          <w:b/>
          <w:kern w:val="2"/>
        </w:rPr>
        <w:t>(Dz. U. z 2024 r. poz. 507)</w:t>
      </w:r>
      <w:r w:rsidRPr="00B546F3">
        <w:rPr>
          <w:rFonts w:ascii="Arial" w:hAnsi="Arial" w:cs="Arial"/>
          <w:b/>
          <w:i/>
          <w:iCs/>
          <w:kern w:val="2"/>
        </w:rPr>
        <w:t xml:space="preserve">, </w:t>
      </w:r>
      <w:r w:rsidRPr="00B546F3">
        <w:rPr>
          <w:rFonts w:ascii="Arial" w:hAnsi="Arial" w:cs="Arial"/>
        </w:rPr>
        <w:t xml:space="preserve">zgodnie z którym z postępowania o udzielenie zamówienia wyklucza się: </w:t>
      </w:r>
    </w:p>
    <w:p w:rsidR="003D71A0" w:rsidRPr="00B546F3" w:rsidRDefault="003D71A0" w:rsidP="00B546F3">
      <w:pPr>
        <w:pStyle w:val="ListParagraph"/>
        <w:widowControl w:val="0"/>
        <w:numPr>
          <w:ilvl w:val="0"/>
          <w:numId w:val="21"/>
        </w:numPr>
        <w:tabs>
          <w:tab w:val="left" w:pos="714"/>
        </w:tabs>
        <w:autoSpaceDE w:val="0"/>
        <w:autoSpaceDN w:val="0"/>
        <w:spacing w:before="0" w:after="0" w:line="276" w:lineRule="auto"/>
        <w:contextualSpacing w:val="0"/>
        <w:jc w:val="both"/>
        <w:rPr>
          <w:rFonts w:ascii="Arial" w:hAnsi="Arial" w:cs="Arial"/>
        </w:rPr>
      </w:pPr>
      <w:r w:rsidRPr="00B546F3">
        <w:rPr>
          <w:rFonts w:ascii="Arial" w:hAnsi="Arial" w:cs="Arial"/>
        </w:rPr>
        <w:t>Wykonawcę</w:t>
      </w:r>
      <w:r w:rsidRPr="00B546F3">
        <w:rPr>
          <w:rFonts w:ascii="Arial" w:hAnsi="Arial" w:cs="Arial"/>
          <w:spacing w:val="80"/>
          <w:w w:val="150"/>
        </w:rPr>
        <w:t xml:space="preserve"> </w:t>
      </w:r>
      <w:r w:rsidRPr="00B546F3">
        <w:rPr>
          <w:rFonts w:ascii="Arial" w:hAnsi="Arial" w:cs="Arial"/>
        </w:rPr>
        <w:t>oraz</w:t>
      </w:r>
      <w:r w:rsidRPr="00B546F3">
        <w:rPr>
          <w:rFonts w:ascii="Arial" w:hAnsi="Arial" w:cs="Arial"/>
          <w:spacing w:val="80"/>
          <w:w w:val="150"/>
        </w:rPr>
        <w:t xml:space="preserve"> </w:t>
      </w:r>
      <w:r w:rsidRPr="00B546F3">
        <w:rPr>
          <w:rFonts w:ascii="Arial" w:hAnsi="Arial" w:cs="Arial"/>
        </w:rPr>
        <w:t>uczestnika</w:t>
      </w:r>
      <w:r w:rsidRPr="00B546F3">
        <w:rPr>
          <w:rFonts w:ascii="Arial" w:hAnsi="Arial" w:cs="Arial"/>
          <w:spacing w:val="80"/>
          <w:w w:val="150"/>
        </w:rPr>
        <w:t xml:space="preserve"> </w:t>
      </w:r>
      <w:r w:rsidRPr="00B546F3">
        <w:rPr>
          <w:rFonts w:ascii="Arial" w:hAnsi="Arial" w:cs="Arial"/>
        </w:rPr>
        <w:t>konkursu</w:t>
      </w:r>
      <w:r w:rsidRPr="00B546F3">
        <w:rPr>
          <w:rFonts w:ascii="Arial" w:hAnsi="Arial" w:cs="Arial"/>
          <w:spacing w:val="80"/>
          <w:w w:val="150"/>
        </w:rPr>
        <w:t xml:space="preserve"> </w:t>
      </w:r>
      <w:r w:rsidRPr="00B546F3">
        <w:rPr>
          <w:rFonts w:ascii="Arial" w:hAnsi="Arial" w:cs="Arial"/>
        </w:rPr>
        <w:t>wymienionego</w:t>
      </w:r>
      <w:r w:rsidRPr="00B546F3">
        <w:rPr>
          <w:rFonts w:ascii="Arial" w:hAnsi="Arial" w:cs="Arial"/>
          <w:spacing w:val="80"/>
          <w:w w:val="150"/>
        </w:rPr>
        <w:t xml:space="preserve"> </w:t>
      </w:r>
      <w:r w:rsidRPr="00B546F3">
        <w:rPr>
          <w:rFonts w:ascii="Arial" w:hAnsi="Arial" w:cs="Arial"/>
        </w:rPr>
        <w:t>w</w:t>
      </w:r>
      <w:r w:rsidRPr="00B546F3">
        <w:rPr>
          <w:rFonts w:ascii="Arial" w:hAnsi="Arial" w:cs="Arial"/>
          <w:spacing w:val="80"/>
          <w:w w:val="150"/>
        </w:rPr>
        <w:t xml:space="preserve"> </w:t>
      </w:r>
      <w:r w:rsidRPr="00B546F3">
        <w:rPr>
          <w:rFonts w:ascii="Arial" w:hAnsi="Arial" w:cs="Arial"/>
        </w:rPr>
        <w:t>wykazach</w:t>
      </w:r>
      <w:r w:rsidRPr="00B546F3">
        <w:rPr>
          <w:rFonts w:ascii="Arial" w:hAnsi="Arial" w:cs="Arial"/>
          <w:spacing w:val="80"/>
          <w:w w:val="150"/>
        </w:rPr>
        <w:t xml:space="preserve"> </w:t>
      </w:r>
      <w:r w:rsidRPr="00B546F3">
        <w:rPr>
          <w:rFonts w:ascii="Arial" w:hAnsi="Arial" w:cs="Arial"/>
        </w:rPr>
        <w:t>określonych</w:t>
      </w:r>
      <w:r w:rsidRPr="00B546F3">
        <w:rPr>
          <w:rFonts w:ascii="Arial" w:hAnsi="Arial" w:cs="Arial"/>
          <w:spacing w:val="80"/>
        </w:rPr>
        <w:t xml:space="preserve"> </w:t>
      </w:r>
      <w:r w:rsidRPr="00B546F3">
        <w:rPr>
          <w:rFonts w:ascii="Arial" w:hAnsi="Arial" w:cs="Arial"/>
        </w:rPr>
        <w:t>w rozporządzeniu 765/2006 i rozporządzeniu 269/2014 albo wpisanego na listę na podstawie</w:t>
      </w:r>
      <w:r w:rsidRPr="00B546F3">
        <w:rPr>
          <w:rFonts w:ascii="Arial" w:hAnsi="Arial" w:cs="Arial"/>
          <w:spacing w:val="62"/>
        </w:rPr>
        <w:t xml:space="preserve"> </w:t>
      </w:r>
      <w:r w:rsidRPr="00B546F3">
        <w:rPr>
          <w:rFonts w:ascii="Arial" w:hAnsi="Arial" w:cs="Arial"/>
        </w:rPr>
        <w:t>decyzji</w:t>
      </w:r>
      <w:r w:rsidRPr="00B546F3">
        <w:rPr>
          <w:rFonts w:ascii="Arial" w:hAnsi="Arial" w:cs="Arial"/>
          <w:spacing w:val="62"/>
        </w:rPr>
        <w:t xml:space="preserve"> </w:t>
      </w:r>
      <w:r w:rsidRPr="00B546F3">
        <w:rPr>
          <w:rFonts w:ascii="Arial" w:hAnsi="Arial" w:cs="Arial"/>
        </w:rPr>
        <w:t>w</w:t>
      </w:r>
      <w:r w:rsidRPr="00B546F3">
        <w:rPr>
          <w:rFonts w:ascii="Arial" w:hAnsi="Arial" w:cs="Arial"/>
          <w:spacing w:val="61"/>
        </w:rPr>
        <w:t xml:space="preserve"> </w:t>
      </w:r>
      <w:r w:rsidRPr="00B546F3">
        <w:rPr>
          <w:rFonts w:ascii="Arial" w:hAnsi="Arial" w:cs="Arial"/>
        </w:rPr>
        <w:t>sprawie</w:t>
      </w:r>
      <w:r w:rsidRPr="00B546F3">
        <w:rPr>
          <w:rFonts w:ascii="Arial" w:hAnsi="Arial" w:cs="Arial"/>
          <w:spacing w:val="62"/>
        </w:rPr>
        <w:t xml:space="preserve"> </w:t>
      </w:r>
      <w:r w:rsidRPr="00B546F3">
        <w:rPr>
          <w:rFonts w:ascii="Arial" w:hAnsi="Arial" w:cs="Arial"/>
        </w:rPr>
        <w:t>wpisu</w:t>
      </w:r>
      <w:r w:rsidRPr="00B546F3">
        <w:rPr>
          <w:rFonts w:ascii="Arial" w:hAnsi="Arial" w:cs="Arial"/>
          <w:spacing w:val="63"/>
        </w:rPr>
        <w:t xml:space="preserve"> </w:t>
      </w:r>
      <w:r w:rsidRPr="00B546F3">
        <w:rPr>
          <w:rFonts w:ascii="Arial" w:hAnsi="Arial" w:cs="Arial"/>
        </w:rPr>
        <w:t>na</w:t>
      </w:r>
      <w:r w:rsidRPr="00B546F3">
        <w:rPr>
          <w:rFonts w:ascii="Arial" w:hAnsi="Arial" w:cs="Arial"/>
          <w:spacing w:val="62"/>
        </w:rPr>
        <w:t xml:space="preserve"> </w:t>
      </w:r>
      <w:r w:rsidRPr="00B546F3">
        <w:rPr>
          <w:rFonts w:ascii="Arial" w:hAnsi="Arial" w:cs="Arial"/>
        </w:rPr>
        <w:t>listę</w:t>
      </w:r>
      <w:r w:rsidRPr="00B546F3">
        <w:rPr>
          <w:rFonts w:ascii="Arial" w:hAnsi="Arial" w:cs="Arial"/>
          <w:spacing w:val="62"/>
        </w:rPr>
        <w:t xml:space="preserve"> </w:t>
      </w:r>
      <w:r w:rsidRPr="00B546F3">
        <w:rPr>
          <w:rFonts w:ascii="Arial" w:hAnsi="Arial" w:cs="Arial"/>
        </w:rPr>
        <w:t>rozstrzygającej</w:t>
      </w:r>
      <w:r w:rsidRPr="00B546F3">
        <w:rPr>
          <w:rFonts w:ascii="Arial" w:hAnsi="Arial" w:cs="Arial"/>
          <w:spacing w:val="62"/>
        </w:rPr>
        <w:t xml:space="preserve"> </w:t>
      </w:r>
      <w:r w:rsidRPr="00B546F3">
        <w:rPr>
          <w:rFonts w:ascii="Arial" w:hAnsi="Arial" w:cs="Arial"/>
        </w:rPr>
        <w:t>o</w:t>
      </w:r>
      <w:r w:rsidRPr="00B546F3">
        <w:rPr>
          <w:rFonts w:ascii="Arial" w:hAnsi="Arial" w:cs="Arial"/>
          <w:spacing w:val="62"/>
        </w:rPr>
        <w:t xml:space="preserve"> </w:t>
      </w:r>
      <w:r w:rsidRPr="00B546F3">
        <w:rPr>
          <w:rFonts w:ascii="Arial" w:hAnsi="Arial" w:cs="Arial"/>
        </w:rPr>
        <w:t>zastosowaniu</w:t>
      </w:r>
      <w:r w:rsidRPr="00B546F3">
        <w:rPr>
          <w:rFonts w:ascii="Arial" w:hAnsi="Arial" w:cs="Arial"/>
          <w:spacing w:val="63"/>
        </w:rPr>
        <w:t xml:space="preserve"> </w:t>
      </w:r>
      <w:r w:rsidRPr="00B546F3">
        <w:rPr>
          <w:rFonts w:ascii="Arial" w:hAnsi="Arial" w:cs="Arial"/>
        </w:rPr>
        <w:t>środka, o którym mowa w art. 1 pkt 3 wyżej wymienionej ustawy,</w:t>
      </w:r>
    </w:p>
    <w:p w:rsidR="003D71A0" w:rsidRPr="00B546F3" w:rsidRDefault="003D71A0" w:rsidP="00B546F3">
      <w:pPr>
        <w:pStyle w:val="ListParagraph"/>
        <w:widowControl w:val="0"/>
        <w:numPr>
          <w:ilvl w:val="0"/>
          <w:numId w:val="21"/>
        </w:numPr>
        <w:tabs>
          <w:tab w:val="left" w:pos="636"/>
        </w:tabs>
        <w:autoSpaceDE w:val="0"/>
        <w:autoSpaceDN w:val="0"/>
        <w:spacing w:before="0" w:after="0" w:line="276" w:lineRule="auto"/>
        <w:contextualSpacing w:val="0"/>
        <w:jc w:val="both"/>
        <w:rPr>
          <w:rFonts w:ascii="Arial" w:hAnsi="Arial" w:cs="Arial"/>
        </w:rPr>
      </w:pPr>
      <w:r w:rsidRPr="00B546F3">
        <w:rPr>
          <w:rFonts w:ascii="Arial" w:hAnsi="Arial" w:cs="Arial"/>
        </w:rPr>
        <w:t>Wykonawcę</w:t>
      </w:r>
      <w:r w:rsidRPr="00B546F3">
        <w:rPr>
          <w:rFonts w:ascii="Arial" w:hAnsi="Arial" w:cs="Arial"/>
          <w:spacing w:val="74"/>
        </w:rPr>
        <w:t xml:space="preserve"> </w:t>
      </w:r>
      <w:r w:rsidRPr="00B546F3">
        <w:rPr>
          <w:rFonts w:ascii="Arial" w:hAnsi="Arial" w:cs="Arial"/>
        </w:rPr>
        <w:t>oraz</w:t>
      </w:r>
      <w:r w:rsidRPr="00B546F3">
        <w:rPr>
          <w:rFonts w:ascii="Arial" w:hAnsi="Arial" w:cs="Arial"/>
          <w:spacing w:val="74"/>
        </w:rPr>
        <w:t xml:space="preserve"> </w:t>
      </w:r>
      <w:r w:rsidRPr="00B546F3">
        <w:rPr>
          <w:rFonts w:ascii="Arial" w:hAnsi="Arial" w:cs="Arial"/>
        </w:rPr>
        <w:t>uczestnika</w:t>
      </w:r>
      <w:r w:rsidRPr="00B546F3">
        <w:rPr>
          <w:rFonts w:ascii="Arial" w:hAnsi="Arial" w:cs="Arial"/>
          <w:spacing w:val="74"/>
        </w:rPr>
        <w:t xml:space="preserve"> </w:t>
      </w:r>
      <w:r w:rsidRPr="00B546F3">
        <w:rPr>
          <w:rFonts w:ascii="Arial" w:hAnsi="Arial" w:cs="Arial"/>
        </w:rPr>
        <w:t>konkursu,</w:t>
      </w:r>
      <w:r w:rsidRPr="00B546F3">
        <w:rPr>
          <w:rFonts w:ascii="Arial" w:hAnsi="Arial" w:cs="Arial"/>
          <w:spacing w:val="74"/>
        </w:rPr>
        <w:t xml:space="preserve"> </w:t>
      </w:r>
      <w:r w:rsidRPr="00B546F3">
        <w:rPr>
          <w:rFonts w:ascii="Arial" w:hAnsi="Arial" w:cs="Arial"/>
        </w:rPr>
        <w:t>którego</w:t>
      </w:r>
      <w:r w:rsidRPr="00B546F3">
        <w:rPr>
          <w:rFonts w:ascii="Arial" w:hAnsi="Arial" w:cs="Arial"/>
          <w:spacing w:val="74"/>
        </w:rPr>
        <w:t xml:space="preserve"> </w:t>
      </w:r>
      <w:r w:rsidRPr="00B546F3">
        <w:rPr>
          <w:rFonts w:ascii="Arial" w:hAnsi="Arial" w:cs="Arial"/>
        </w:rPr>
        <w:t>beneficjentem</w:t>
      </w:r>
      <w:r w:rsidRPr="00B546F3">
        <w:rPr>
          <w:rFonts w:ascii="Arial" w:hAnsi="Arial" w:cs="Arial"/>
          <w:spacing w:val="73"/>
        </w:rPr>
        <w:t xml:space="preserve"> </w:t>
      </w:r>
      <w:r w:rsidRPr="00B546F3">
        <w:rPr>
          <w:rFonts w:ascii="Arial" w:hAnsi="Arial" w:cs="Arial"/>
        </w:rPr>
        <w:t xml:space="preserve">rzeczywistym </w:t>
      </w:r>
      <w:r>
        <w:rPr>
          <w:rFonts w:ascii="Arial" w:hAnsi="Arial" w:cs="Arial"/>
        </w:rPr>
        <w:br/>
      </w:r>
      <w:r w:rsidRPr="00B546F3">
        <w:rPr>
          <w:rFonts w:ascii="Arial" w:hAnsi="Arial" w:cs="Arial"/>
        </w:rPr>
        <w:t>w rozumieniu ustawy z dnia 1 marca 2018 r. o przeciwdziałaniu praniu pieniędzy oraz finansowaniu</w:t>
      </w:r>
      <w:r w:rsidRPr="00B546F3">
        <w:rPr>
          <w:rFonts w:ascii="Arial" w:hAnsi="Arial" w:cs="Arial"/>
          <w:spacing w:val="72"/>
        </w:rPr>
        <w:t xml:space="preserve"> </w:t>
      </w:r>
      <w:r w:rsidRPr="00B546F3">
        <w:rPr>
          <w:rFonts w:ascii="Arial" w:hAnsi="Arial" w:cs="Arial"/>
        </w:rPr>
        <w:t>terroryzmu</w:t>
      </w:r>
      <w:r w:rsidRPr="00B546F3">
        <w:rPr>
          <w:rFonts w:ascii="Arial" w:hAnsi="Arial" w:cs="Arial"/>
          <w:spacing w:val="73"/>
        </w:rPr>
        <w:t xml:space="preserve"> </w:t>
      </w:r>
      <w:r w:rsidRPr="00B546F3">
        <w:rPr>
          <w:rFonts w:ascii="Arial" w:hAnsi="Arial" w:cs="Arial"/>
        </w:rPr>
        <w:t>jest</w:t>
      </w:r>
      <w:r w:rsidRPr="00B546F3">
        <w:rPr>
          <w:rFonts w:ascii="Arial" w:hAnsi="Arial" w:cs="Arial"/>
          <w:spacing w:val="72"/>
        </w:rPr>
        <w:t xml:space="preserve"> </w:t>
      </w:r>
      <w:r w:rsidRPr="00B546F3">
        <w:rPr>
          <w:rFonts w:ascii="Arial" w:hAnsi="Arial" w:cs="Arial"/>
        </w:rPr>
        <w:t>osoba</w:t>
      </w:r>
      <w:r w:rsidRPr="00B546F3">
        <w:rPr>
          <w:rFonts w:ascii="Arial" w:hAnsi="Arial" w:cs="Arial"/>
          <w:spacing w:val="72"/>
        </w:rPr>
        <w:t xml:space="preserve"> </w:t>
      </w:r>
      <w:r w:rsidRPr="00B546F3">
        <w:rPr>
          <w:rFonts w:ascii="Arial" w:hAnsi="Arial" w:cs="Arial"/>
        </w:rPr>
        <w:t>wymieniona</w:t>
      </w:r>
      <w:r w:rsidRPr="00B546F3">
        <w:rPr>
          <w:rFonts w:ascii="Arial" w:hAnsi="Arial" w:cs="Arial"/>
          <w:spacing w:val="73"/>
        </w:rPr>
        <w:t xml:space="preserve"> </w:t>
      </w:r>
      <w:r w:rsidRPr="00B546F3">
        <w:rPr>
          <w:rFonts w:ascii="Arial" w:hAnsi="Arial" w:cs="Arial"/>
        </w:rPr>
        <w:t>w</w:t>
      </w:r>
      <w:r w:rsidRPr="00B546F3">
        <w:rPr>
          <w:rFonts w:ascii="Arial" w:hAnsi="Arial" w:cs="Arial"/>
          <w:spacing w:val="72"/>
        </w:rPr>
        <w:t xml:space="preserve"> </w:t>
      </w:r>
      <w:r w:rsidRPr="00B546F3">
        <w:rPr>
          <w:rFonts w:ascii="Arial" w:hAnsi="Arial" w:cs="Arial"/>
        </w:rPr>
        <w:t>wykazach</w:t>
      </w:r>
      <w:r w:rsidRPr="00B546F3">
        <w:rPr>
          <w:rFonts w:ascii="Arial" w:hAnsi="Arial" w:cs="Arial"/>
          <w:spacing w:val="73"/>
        </w:rPr>
        <w:t xml:space="preserve"> </w:t>
      </w:r>
      <w:r w:rsidRPr="00B546F3">
        <w:rPr>
          <w:rFonts w:ascii="Arial" w:hAnsi="Arial" w:cs="Arial"/>
        </w:rPr>
        <w:t xml:space="preserve">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</w:rPr>
        <w:br/>
      </w:r>
      <w:r w:rsidRPr="00B546F3">
        <w:rPr>
          <w:rFonts w:ascii="Arial" w:hAnsi="Arial" w:cs="Arial"/>
        </w:rPr>
        <w:t xml:space="preserve">o zastosowaniu środka, o którym mowa w art. 1 pkt 3 wyżej wymienionej ustawy, </w:t>
      </w:r>
    </w:p>
    <w:p w:rsidR="003D71A0" w:rsidRPr="00B546F3" w:rsidRDefault="003D71A0" w:rsidP="00B546F3">
      <w:pPr>
        <w:pStyle w:val="ListParagraph"/>
        <w:widowControl w:val="0"/>
        <w:numPr>
          <w:ilvl w:val="0"/>
          <w:numId w:val="21"/>
        </w:numPr>
        <w:tabs>
          <w:tab w:val="left" w:pos="624"/>
        </w:tabs>
        <w:autoSpaceDE w:val="0"/>
        <w:autoSpaceDN w:val="0"/>
        <w:spacing w:before="0" w:after="0" w:line="276" w:lineRule="auto"/>
        <w:contextualSpacing w:val="0"/>
        <w:jc w:val="both"/>
        <w:rPr>
          <w:rFonts w:ascii="Arial" w:hAnsi="Arial" w:cs="Arial"/>
        </w:rPr>
      </w:pPr>
      <w:r w:rsidRPr="00B546F3">
        <w:rPr>
          <w:rFonts w:ascii="Arial" w:hAnsi="Arial" w:cs="Arial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D71A0" w:rsidRPr="00B546F3" w:rsidRDefault="003D71A0" w:rsidP="0098423B">
      <w:pPr>
        <w:pStyle w:val="BodyText"/>
        <w:spacing w:line="276" w:lineRule="auto"/>
        <w:jc w:val="both"/>
        <w:rPr>
          <w:rFonts w:ascii="Arial" w:hAnsi="Arial" w:cs="Arial"/>
        </w:rPr>
      </w:pPr>
      <w:r w:rsidRPr="00B546F3">
        <w:rPr>
          <w:rFonts w:ascii="Arial" w:hAnsi="Arial" w:cs="Arial"/>
        </w:rPr>
        <w:t>Podstawy wykluczenia, o których mowa w pkt.1 ppkt 1), 2),3) następują na okres trwania ww. okoliczności, zgodnie z treścią art. 7 ust. 2 wyżej wymienionej ustawy.</w:t>
      </w:r>
    </w:p>
    <w:p w:rsidR="003D71A0" w:rsidRPr="00B546F3" w:rsidRDefault="003D71A0" w:rsidP="00080327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3D71A0" w:rsidRPr="00B546F3" w:rsidRDefault="003D71A0" w:rsidP="00080327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3D71A0" w:rsidRPr="00B546F3" w:rsidRDefault="003D71A0" w:rsidP="00B546F3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Arial" w:hAnsi="Arial" w:cs="Arial"/>
          <w:b/>
          <w:lang w:eastAsia="ar-SA"/>
        </w:rPr>
      </w:pPr>
      <w:r w:rsidRPr="00B546F3">
        <w:rPr>
          <w:rFonts w:ascii="Arial" w:hAnsi="Arial" w:cs="Arial"/>
          <w:b/>
          <w:bCs/>
        </w:rPr>
        <w:t xml:space="preserve">Oświadczam, że </w:t>
      </w:r>
      <w:r w:rsidRPr="00B546F3">
        <w:rPr>
          <w:rFonts w:ascii="Arial" w:hAnsi="Arial" w:cs="Arial"/>
          <w:b/>
        </w:rPr>
        <w:t xml:space="preserve">Wykonawca nie jest powiązany osobowo lub kapitałowo </w:t>
      </w:r>
      <w:r>
        <w:rPr>
          <w:rFonts w:ascii="Arial" w:hAnsi="Arial" w:cs="Arial"/>
          <w:b/>
        </w:rPr>
        <w:br/>
      </w:r>
      <w:r w:rsidRPr="00B546F3">
        <w:rPr>
          <w:rFonts w:ascii="Arial" w:hAnsi="Arial" w:cs="Arial"/>
          <w:b/>
        </w:rPr>
        <w:t>z Zamawiającym</w:t>
      </w:r>
    </w:p>
    <w:p w:rsidR="003D71A0" w:rsidRPr="00B546F3" w:rsidRDefault="003D71A0" w:rsidP="00080327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3D71A0" w:rsidRPr="00B546F3" w:rsidRDefault="003D71A0" w:rsidP="00080327">
      <w:pPr>
        <w:pStyle w:val="Default"/>
        <w:jc w:val="both"/>
        <w:rPr>
          <w:rFonts w:ascii="Arial" w:hAnsi="Arial" w:cs="Arial"/>
        </w:rPr>
      </w:pPr>
      <w:r w:rsidRPr="00B546F3">
        <w:rPr>
          <w:rFonts w:ascii="Arial" w:hAnsi="Arial" w:cs="Arial"/>
        </w:rPr>
        <w:t xml:space="preserve">Przez powiązania kapitałowe lub osobowe rozumie się wzajemne powiązania między </w:t>
      </w:r>
      <w:r w:rsidRPr="00B546F3">
        <w:rPr>
          <w:rFonts w:ascii="Arial" w:hAnsi="Arial" w:cs="Arial"/>
          <w:bCs/>
        </w:rPr>
        <w:t>Zamawiającym</w:t>
      </w:r>
      <w:r w:rsidRPr="00B546F3">
        <w:rPr>
          <w:rFonts w:ascii="Arial" w:hAnsi="Arial" w:cs="Arial"/>
        </w:rPr>
        <w:t xml:space="preserve"> lub osobami upoważnionymi do zaciągania zobowiązań w imieniu </w:t>
      </w:r>
      <w:r w:rsidRPr="00B546F3">
        <w:rPr>
          <w:rFonts w:ascii="Arial" w:hAnsi="Arial" w:cs="Arial"/>
          <w:bCs/>
        </w:rPr>
        <w:t>Zamawiającego</w:t>
      </w:r>
      <w:r w:rsidRPr="00B546F3">
        <w:rPr>
          <w:rFonts w:ascii="Arial" w:hAnsi="Arial" w:cs="Arial"/>
        </w:rPr>
        <w:t xml:space="preserve"> lub osobami wykonującymi w imieniu </w:t>
      </w:r>
      <w:r w:rsidRPr="00B546F3">
        <w:rPr>
          <w:rFonts w:ascii="Arial" w:hAnsi="Arial" w:cs="Arial"/>
          <w:bCs/>
        </w:rPr>
        <w:t>Zamawiającego</w:t>
      </w:r>
      <w:r w:rsidRPr="00B546F3">
        <w:rPr>
          <w:rFonts w:ascii="Arial" w:hAnsi="Arial" w:cs="Arial"/>
        </w:rPr>
        <w:t xml:space="preserve"> czynności związane z przygotowaniem i przeprowadzeniem procedury wyboru Wykonawcy a Wykonawcą</w:t>
      </w:r>
      <w:r w:rsidRPr="00B546F3">
        <w:rPr>
          <w:rFonts w:ascii="Arial" w:hAnsi="Arial" w:cs="Arial"/>
          <w:color w:val="auto"/>
        </w:rPr>
        <w:t xml:space="preserve">, </w:t>
      </w:r>
      <w:r w:rsidRPr="00B546F3">
        <w:rPr>
          <w:rFonts w:ascii="Arial" w:hAnsi="Arial" w:cs="Arial"/>
        </w:rPr>
        <w:t xml:space="preserve">polegające w szczególności na: </w:t>
      </w:r>
    </w:p>
    <w:p w:rsidR="003D71A0" w:rsidRPr="00B546F3" w:rsidRDefault="003D71A0" w:rsidP="00080327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B546F3">
        <w:rPr>
          <w:rFonts w:ascii="Arial" w:hAnsi="Arial" w:cs="Aria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3D71A0" w:rsidRPr="00B546F3" w:rsidRDefault="003D71A0" w:rsidP="00080327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B546F3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3D71A0" w:rsidRPr="00B546F3" w:rsidRDefault="003D71A0" w:rsidP="00080327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B546F3">
        <w:rPr>
          <w:rFonts w:ascii="Arial" w:hAnsi="Arial" w:cs="Arial"/>
        </w:rPr>
        <w:t xml:space="preserve">pozostawaniu z wykonawcą w takim stosunku prawnym lub faktycznym, że istnieje uzasadniona wątpliwość co do ich bezstronności lub niezależności w związku </w:t>
      </w:r>
      <w:r>
        <w:rPr>
          <w:rFonts w:ascii="Arial" w:hAnsi="Arial" w:cs="Arial"/>
        </w:rPr>
        <w:br/>
      </w:r>
      <w:r w:rsidRPr="00B546F3">
        <w:rPr>
          <w:rFonts w:ascii="Arial" w:hAnsi="Arial" w:cs="Arial"/>
        </w:rPr>
        <w:t>z postępowaniem o udzielenie zamówienia.</w:t>
      </w:r>
    </w:p>
    <w:p w:rsidR="003D71A0" w:rsidRPr="00B546F3" w:rsidRDefault="003D71A0" w:rsidP="00080327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3D71A0" w:rsidRPr="00B546F3" w:rsidRDefault="003D71A0" w:rsidP="00080327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3D71A0" w:rsidRPr="00B546F3" w:rsidRDefault="003D71A0" w:rsidP="00080327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3D71A0" w:rsidRPr="00B546F3" w:rsidRDefault="003D71A0" w:rsidP="00080327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3D71A0" w:rsidRPr="00B546F3" w:rsidRDefault="003D71A0" w:rsidP="00080327">
      <w:pPr>
        <w:spacing w:before="0" w:after="0" w:line="276" w:lineRule="auto"/>
        <w:rPr>
          <w:rFonts w:ascii="Arial" w:hAnsi="Arial" w:cs="Arial"/>
          <w:b/>
          <w:lang w:eastAsia="ar-SA"/>
        </w:rPr>
      </w:pPr>
    </w:p>
    <w:p w:rsidR="003D71A0" w:rsidRPr="00B546F3" w:rsidRDefault="003D71A0" w:rsidP="0098423B">
      <w:pPr>
        <w:spacing w:before="0" w:after="0" w:line="276" w:lineRule="auto"/>
        <w:jc w:val="center"/>
        <w:rPr>
          <w:rFonts w:ascii="Arial" w:hAnsi="Arial" w:cs="Arial"/>
        </w:rPr>
      </w:pPr>
      <w:r w:rsidRPr="00B546F3">
        <w:rPr>
          <w:rFonts w:ascii="Arial" w:hAnsi="Arial" w:cs="Arial"/>
          <w:b/>
          <w:lang w:eastAsia="ar-SA"/>
        </w:rPr>
        <w:t xml:space="preserve">Uwaga! Wypełniony Oświadczenie należy podpisać kwalifikowanym podpisem elektronicznym lub podpisem zaufanym, lub podpisem osobistym </w:t>
      </w:r>
    </w:p>
    <w:sectPr w:rsidR="003D71A0" w:rsidRPr="00B546F3" w:rsidSect="00D3261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22" w:right="1134" w:bottom="127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A0" w:rsidRDefault="003D71A0">
      <w:r>
        <w:separator/>
      </w:r>
    </w:p>
  </w:endnote>
  <w:endnote w:type="continuationSeparator" w:id="0">
    <w:p w:rsidR="003D71A0" w:rsidRDefault="003D7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405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A0" w:rsidRDefault="003D71A0" w:rsidP="00FF1D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71A0" w:rsidRDefault="003D71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A0" w:rsidRDefault="003D71A0" w:rsidP="005E4FD2">
    <w:pPr>
      <w:pStyle w:val="Footer"/>
      <w:jc w:val="right"/>
    </w:pPr>
    <w:fldSimple w:instr="PAGE   \* MERGEFORMAT">
      <w:r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A0" w:rsidRPr="00A25198" w:rsidRDefault="003D71A0" w:rsidP="00A25198">
    <w:pPr>
      <w:pStyle w:val="Footer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219pt;margin-top:3.2pt;width:289.5pt;height:21.7pt;z-index:251660288;visibility:visible">
          <v:imagedata r:id="rId1" o:title=""/>
          <w10:wrap type="square"/>
        </v:shape>
      </w:pict>
    </w:r>
    <w:r w:rsidRPr="00A25198">
      <w:rPr>
        <w:rFonts w:cs="Calibri"/>
        <w:color w:val="646464"/>
        <w:sz w:val="10"/>
        <w:szCs w:val="10"/>
      </w:rPr>
      <w:t xml:space="preserve">CENTRUM PROJEKTÓW POLSKA CYFROWA </w:t>
    </w:r>
    <w:r w:rsidRPr="00A25198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>
      <w:rPr>
        <w:noProof/>
        <w:lang w:eastAsia="pl-PL"/>
      </w:rPr>
      <w:pict>
        <v:shape id="Obraz 3" o:spid="_x0000_s2050" type="#_x0000_t75" style="position:absolute;margin-left:-60.5pt;margin-top:481.05pt;width:481.9pt;height:210.95pt;z-index:-251655168;visibility:visible;mso-position-horizontal-relative:margin;mso-position-vertical-relative:margin" o:allowincell="f">
          <v:imagedata r:id="rId2" o:title="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A0" w:rsidRDefault="003D71A0">
      <w:r>
        <w:separator/>
      </w:r>
    </w:p>
  </w:footnote>
  <w:footnote w:type="continuationSeparator" w:id="0">
    <w:p w:rsidR="003D71A0" w:rsidRDefault="003D7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A0" w:rsidRDefault="003D71A0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6.75pt;height:48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A0" w:rsidRDefault="003D71A0" w:rsidP="00FF1DDF">
    <w:pPr>
      <w:pStyle w:val="Header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100BA6"/>
    <w:multiLevelType w:val="hybridMultilevel"/>
    <w:tmpl w:val="32C61D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7E03168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B7E29C2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DB0CDF"/>
    <w:multiLevelType w:val="multilevel"/>
    <w:tmpl w:val="93688B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6B23C6F"/>
    <w:multiLevelType w:val="hybridMultilevel"/>
    <w:tmpl w:val="828E0C7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3F1A32A6">
      <w:start w:val="1"/>
      <w:numFmt w:val="decimal"/>
      <w:lvlText w:val="%2."/>
      <w:lvlJc w:val="left"/>
      <w:pPr>
        <w:ind w:left="1006" w:hanging="29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6E8C6CEE">
      <w:start w:val="1"/>
      <w:numFmt w:val="decimal"/>
      <w:lvlText w:val="%3)"/>
      <w:lvlJc w:val="left"/>
      <w:pPr>
        <w:ind w:left="1354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 w:tplc="645458F4">
      <w:start w:val="1"/>
      <w:numFmt w:val="lowerLetter"/>
      <w:lvlText w:val="%4)"/>
      <w:lvlJc w:val="left"/>
      <w:pPr>
        <w:ind w:left="1705" w:hanging="351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</w:rPr>
    </w:lvl>
    <w:lvl w:ilvl="4" w:tplc="F68C11C6">
      <w:numFmt w:val="bullet"/>
      <w:lvlText w:val="•"/>
      <w:lvlJc w:val="left"/>
      <w:pPr>
        <w:ind w:left="2817" w:hanging="351"/>
      </w:pPr>
      <w:rPr>
        <w:rFonts w:hint="default"/>
      </w:rPr>
    </w:lvl>
    <w:lvl w:ilvl="5" w:tplc="5C8E3A84">
      <w:numFmt w:val="bullet"/>
      <w:lvlText w:val="•"/>
      <w:lvlJc w:val="left"/>
      <w:pPr>
        <w:ind w:left="3926" w:hanging="351"/>
      </w:pPr>
      <w:rPr>
        <w:rFonts w:hint="default"/>
      </w:rPr>
    </w:lvl>
    <w:lvl w:ilvl="6" w:tplc="35E05462">
      <w:numFmt w:val="bullet"/>
      <w:lvlText w:val="•"/>
      <w:lvlJc w:val="left"/>
      <w:pPr>
        <w:ind w:left="5036" w:hanging="351"/>
      </w:pPr>
      <w:rPr>
        <w:rFonts w:hint="default"/>
      </w:rPr>
    </w:lvl>
    <w:lvl w:ilvl="7" w:tplc="ABD23EEC">
      <w:numFmt w:val="bullet"/>
      <w:lvlText w:val="•"/>
      <w:lvlJc w:val="left"/>
      <w:pPr>
        <w:ind w:left="6145" w:hanging="351"/>
      </w:pPr>
      <w:rPr>
        <w:rFonts w:hint="default"/>
      </w:rPr>
    </w:lvl>
    <w:lvl w:ilvl="8" w:tplc="76B21F82">
      <w:numFmt w:val="bullet"/>
      <w:lvlText w:val="•"/>
      <w:lvlJc w:val="left"/>
      <w:pPr>
        <w:ind w:left="7255" w:hanging="351"/>
      </w:pPr>
      <w:rPr>
        <w:rFonts w:hint="default"/>
      </w:rPr>
    </w:lvl>
  </w:abstractNum>
  <w:abstractNum w:abstractNumId="14">
    <w:nsid w:val="57883790"/>
    <w:multiLevelType w:val="hybridMultilevel"/>
    <w:tmpl w:val="31CA7A50"/>
    <w:lvl w:ilvl="0" w:tplc="C45CB37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F1A32A6">
      <w:start w:val="1"/>
      <w:numFmt w:val="decimal"/>
      <w:lvlText w:val="%2."/>
      <w:lvlJc w:val="left"/>
      <w:pPr>
        <w:ind w:left="722" w:hanging="29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6E8C6CEE">
      <w:start w:val="1"/>
      <w:numFmt w:val="decimal"/>
      <w:lvlText w:val="%3)"/>
      <w:lvlJc w:val="left"/>
      <w:pPr>
        <w:ind w:left="107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 w:tplc="645458F4">
      <w:start w:val="1"/>
      <w:numFmt w:val="lowerLetter"/>
      <w:lvlText w:val="%4)"/>
      <w:lvlJc w:val="left"/>
      <w:pPr>
        <w:ind w:left="1421" w:hanging="351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</w:rPr>
    </w:lvl>
    <w:lvl w:ilvl="4" w:tplc="F68C11C6">
      <w:numFmt w:val="bullet"/>
      <w:lvlText w:val="•"/>
      <w:lvlJc w:val="left"/>
      <w:pPr>
        <w:ind w:left="2533" w:hanging="351"/>
      </w:pPr>
      <w:rPr>
        <w:rFonts w:hint="default"/>
      </w:rPr>
    </w:lvl>
    <w:lvl w:ilvl="5" w:tplc="5C8E3A84">
      <w:numFmt w:val="bullet"/>
      <w:lvlText w:val="•"/>
      <w:lvlJc w:val="left"/>
      <w:pPr>
        <w:ind w:left="3642" w:hanging="351"/>
      </w:pPr>
      <w:rPr>
        <w:rFonts w:hint="default"/>
      </w:rPr>
    </w:lvl>
    <w:lvl w:ilvl="6" w:tplc="35E05462">
      <w:numFmt w:val="bullet"/>
      <w:lvlText w:val="•"/>
      <w:lvlJc w:val="left"/>
      <w:pPr>
        <w:ind w:left="4752" w:hanging="351"/>
      </w:pPr>
      <w:rPr>
        <w:rFonts w:hint="default"/>
      </w:rPr>
    </w:lvl>
    <w:lvl w:ilvl="7" w:tplc="ABD23EEC">
      <w:numFmt w:val="bullet"/>
      <w:lvlText w:val="•"/>
      <w:lvlJc w:val="left"/>
      <w:pPr>
        <w:ind w:left="5861" w:hanging="351"/>
      </w:pPr>
      <w:rPr>
        <w:rFonts w:hint="default"/>
      </w:rPr>
    </w:lvl>
    <w:lvl w:ilvl="8" w:tplc="76B21F82">
      <w:numFmt w:val="bullet"/>
      <w:lvlText w:val="•"/>
      <w:lvlJc w:val="left"/>
      <w:pPr>
        <w:ind w:left="6971" w:hanging="351"/>
      </w:pPr>
      <w:rPr>
        <w:rFonts w:hint="default"/>
      </w:rPr>
    </w:lvl>
  </w:abstractNum>
  <w:abstractNum w:abstractNumId="15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B835D4"/>
    <w:multiLevelType w:val="hybridMultilevel"/>
    <w:tmpl w:val="6B5895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20"/>
  </w:num>
  <w:num w:numId="6">
    <w:abstractNumId w:val="18"/>
  </w:num>
  <w:num w:numId="7">
    <w:abstractNumId w:val="19"/>
  </w:num>
  <w:num w:numId="8">
    <w:abstractNumId w:val="0"/>
  </w:num>
  <w:num w:numId="9">
    <w:abstractNumId w:val="1"/>
  </w:num>
  <w:num w:numId="10">
    <w:abstractNumId w:val="17"/>
  </w:num>
  <w:num w:numId="11">
    <w:abstractNumId w:val="8"/>
  </w:num>
  <w:num w:numId="12">
    <w:abstractNumId w:val="21"/>
  </w:num>
  <w:num w:numId="13">
    <w:abstractNumId w:val="15"/>
  </w:num>
  <w:num w:numId="14">
    <w:abstractNumId w:val="7"/>
  </w:num>
  <w:num w:numId="15">
    <w:abstractNumId w:val="5"/>
  </w:num>
  <w:num w:numId="16">
    <w:abstractNumId w:val="4"/>
  </w:num>
  <w:num w:numId="17">
    <w:abstractNumId w:val="11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2E2"/>
    <w:rsid w:val="00010FC6"/>
    <w:rsid w:val="00026FFF"/>
    <w:rsid w:val="0004603C"/>
    <w:rsid w:val="00065C40"/>
    <w:rsid w:val="0007293C"/>
    <w:rsid w:val="00080327"/>
    <w:rsid w:val="00094EF6"/>
    <w:rsid w:val="000E1637"/>
    <w:rsid w:val="000E21EF"/>
    <w:rsid w:val="00100D82"/>
    <w:rsid w:val="0010162A"/>
    <w:rsid w:val="0012178E"/>
    <w:rsid w:val="00123C62"/>
    <w:rsid w:val="001561C5"/>
    <w:rsid w:val="00203B75"/>
    <w:rsid w:val="00211A1E"/>
    <w:rsid w:val="00214307"/>
    <w:rsid w:val="002571F6"/>
    <w:rsid w:val="002627D8"/>
    <w:rsid w:val="002651CD"/>
    <w:rsid w:val="002B08FC"/>
    <w:rsid w:val="002C23B4"/>
    <w:rsid w:val="002C7EC1"/>
    <w:rsid w:val="002D66BB"/>
    <w:rsid w:val="002E6BDD"/>
    <w:rsid w:val="002E707F"/>
    <w:rsid w:val="002F66E8"/>
    <w:rsid w:val="00310274"/>
    <w:rsid w:val="003134FE"/>
    <w:rsid w:val="003168F7"/>
    <w:rsid w:val="00372CF3"/>
    <w:rsid w:val="003816DA"/>
    <w:rsid w:val="00385FFB"/>
    <w:rsid w:val="00392615"/>
    <w:rsid w:val="003A5134"/>
    <w:rsid w:val="003D71A0"/>
    <w:rsid w:val="00412555"/>
    <w:rsid w:val="00481994"/>
    <w:rsid w:val="00482EA3"/>
    <w:rsid w:val="004844AD"/>
    <w:rsid w:val="00486F27"/>
    <w:rsid w:val="004B08A6"/>
    <w:rsid w:val="004E62F6"/>
    <w:rsid w:val="005115C2"/>
    <w:rsid w:val="005153CE"/>
    <w:rsid w:val="00551D40"/>
    <w:rsid w:val="005A056A"/>
    <w:rsid w:val="005B2D0F"/>
    <w:rsid w:val="005B630F"/>
    <w:rsid w:val="005B7917"/>
    <w:rsid w:val="005D1321"/>
    <w:rsid w:val="005D337B"/>
    <w:rsid w:val="005E22E2"/>
    <w:rsid w:val="005E4FD2"/>
    <w:rsid w:val="006254F1"/>
    <w:rsid w:val="006760F1"/>
    <w:rsid w:val="006A69F1"/>
    <w:rsid w:val="006D19B4"/>
    <w:rsid w:val="006E040C"/>
    <w:rsid w:val="007021C9"/>
    <w:rsid w:val="007077F2"/>
    <w:rsid w:val="00735813"/>
    <w:rsid w:val="00745E20"/>
    <w:rsid w:val="00760990"/>
    <w:rsid w:val="00761B48"/>
    <w:rsid w:val="00780D75"/>
    <w:rsid w:val="007A5215"/>
    <w:rsid w:val="007B4195"/>
    <w:rsid w:val="0083005A"/>
    <w:rsid w:val="008310E6"/>
    <w:rsid w:val="00847326"/>
    <w:rsid w:val="00863D3F"/>
    <w:rsid w:val="0088784C"/>
    <w:rsid w:val="008C4DE6"/>
    <w:rsid w:val="00941CC1"/>
    <w:rsid w:val="0098423B"/>
    <w:rsid w:val="009A5797"/>
    <w:rsid w:val="009B7B29"/>
    <w:rsid w:val="009D4ABF"/>
    <w:rsid w:val="00A25198"/>
    <w:rsid w:val="00A34049"/>
    <w:rsid w:val="00A42564"/>
    <w:rsid w:val="00A834F4"/>
    <w:rsid w:val="00A8394D"/>
    <w:rsid w:val="00A96007"/>
    <w:rsid w:val="00A97B93"/>
    <w:rsid w:val="00AA1249"/>
    <w:rsid w:val="00AD274B"/>
    <w:rsid w:val="00AF3CB9"/>
    <w:rsid w:val="00AF4EB4"/>
    <w:rsid w:val="00B371AE"/>
    <w:rsid w:val="00B50A3E"/>
    <w:rsid w:val="00B50CD1"/>
    <w:rsid w:val="00B546E9"/>
    <w:rsid w:val="00B546F3"/>
    <w:rsid w:val="00B619ED"/>
    <w:rsid w:val="00B82EF6"/>
    <w:rsid w:val="00B9150B"/>
    <w:rsid w:val="00BA55A3"/>
    <w:rsid w:val="00BB0897"/>
    <w:rsid w:val="00BC5139"/>
    <w:rsid w:val="00BC79CC"/>
    <w:rsid w:val="00C0475E"/>
    <w:rsid w:val="00C06AC7"/>
    <w:rsid w:val="00C0733F"/>
    <w:rsid w:val="00C14A13"/>
    <w:rsid w:val="00C22959"/>
    <w:rsid w:val="00C24F21"/>
    <w:rsid w:val="00C3461A"/>
    <w:rsid w:val="00C80A6D"/>
    <w:rsid w:val="00C965EE"/>
    <w:rsid w:val="00CA3129"/>
    <w:rsid w:val="00CA4211"/>
    <w:rsid w:val="00CB53C1"/>
    <w:rsid w:val="00CC431D"/>
    <w:rsid w:val="00CD29CC"/>
    <w:rsid w:val="00CF1AB9"/>
    <w:rsid w:val="00D3261A"/>
    <w:rsid w:val="00D63F4E"/>
    <w:rsid w:val="00DA6840"/>
    <w:rsid w:val="00DC0C56"/>
    <w:rsid w:val="00DF1758"/>
    <w:rsid w:val="00E1663C"/>
    <w:rsid w:val="00E358FD"/>
    <w:rsid w:val="00EA5546"/>
    <w:rsid w:val="00EB1407"/>
    <w:rsid w:val="00EB7791"/>
    <w:rsid w:val="00EE312E"/>
    <w:rsid w:val="00F6134F"/>
    <w:rsid w:val="00F753C2"/>
    <w:rsid w:val="00F8620F"/>
    <w:rsid w:val="00FE3AD8"/>
    <w:rsid w:val="00FF1DDF"/>
    <w:rsid w:val="00FF5508"/>
    <w:rsid w:val="00FF7BA3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82EA3"/>
    <w:pPr>
      <w:spacing w:before="360" w:after="360" w:line="36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2EA3"/>
    <w:pPr>
      <w:keepNext/>
      <w:keepLines/>
      <w:spacing w:line="276" w:lineRule="auto"/>
      <w:outlineLvl w:val="0"/>
    </w:pPr>
    <w:rPr>
      <w:rFonts w:eastAsia="MS Gothic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2EA3"/>
    <w:pPr>
      <w:keepNext/>
      <w:keepLines/>
      <w:spacing w:line="276" w:lineRule="auto"/>
      <w:outlineLvl w:val="1"/>
    </w:pPr>
    <w:rPr>
      <w:rFonts w:eastAsia="MS Gothic"/>
      <w:b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2EA3"/>
    <w:rPr>
      <w:rFonts w:eastAsia="MS Gothic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2EA3"/>
    <w:rPr>
      <w:rFonts w:eastAsia="MS Gothic"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5D13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C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13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321"/>
    <w:rPr>
      <w:rFonts w:cs="Times New Roman"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5D13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3005A"/>
    <w:rPr>
      <w:rFonts w:ascii="Times New Roman" w:hAnsi="Times New Roman"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D1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05A"/>
    <w:rPr>
      <w:rFonts w:ascii="Times New Roman" w:hAnsi="Times New Roman" w:cs="Times New Roman"/>
      <w:sz w:val="2"/>
      <w:lang w:eastAsia="en-US"/>
    </w:rPr>
  </w:style>
  <w:style w:type="character" w:styleId="PageNumber">
    <w:name w:val="page number"/>
    <w:basedOn w:val="DefaultParagraphFont"/>
    <w:uiPriority w:val="99"/>
    <w:rsid w:val="005D1321"/>
    <w:rPr>
      <w:rFonts w:cs="Times New Roman"/>
    </w:rPr>
  </w:style>
  <w:style w:type="character" w:styleId="Strong">
    <w:name w:val="Strong"/>
    <w:basedOn w:val="DefaultParagraphFont"/>
    <w:uiPriority w:val="99"/>
    <w:qFormat/>
    <w:rsid w:val="005D1321"/>
    <w:rPr>
      <w:rFonts w:cs="Times New Roman"/>
      <w:b/>
    </w:rPr>
  </w:style>
  <w:style w:type="table" w:styleId="TableGrid">
    <w:name w:val="Table Grid"/>
    <w:basedOn w:val="TableNormal"/>
    <w:uiPriority w:val="99"/>
    <w:rsid w:val="005D13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"/>
    <w:basedOn w:val="Normal"/>
    <w:link w:val="ListParagraphChar"/>
    <w:uiPriority w:val="99"/>
    <w:qFormat/>
    <w:rsid w:val="00EE312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D1321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D13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1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D1321"/>
    <w:rPr>
      <w:rFonts w:cs="Times New Roman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1321"/>
    <w:rPr>
      <w:b/>
      <w:bCs/>
    </w:rPr>
  </w:style>
  <w:style w:type="paragraph" w:styleId="Revision">
    <w:name w:val="Revision"/>
    <w:hidden/>
    <w:uiPriority w:val="99"/>
    <w:semiHidden/>
    <w:rsid w:val="005D132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1321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rsid w:val="005D1321"/>
    <w:rPr>
      <w:rFonts w:cs="Times New Roman"/>
      <w:color w:val="954F72"/>
      <w:u w:val="single"/>
    </w:rPr>
  </w:style>
  <w:style w:type="character" w:customStyle="1" w:styleId="ListParagraphChar">
    <w:name w:val="List Paragraph Char"/>
    <w:aliases w:val="CW_Lista Char,Numerowanie Char,L1 Char,Akapit z listą5 Char,Akapit normalny Char,Akapit z listą3 Char,Akapit z listą31 Char,Odstavec Char,2 heading Char,A_wyliczenie Char,K-P_odwolanie Char,maz_wyliczenie Char,opis dzialania Char"/>
    <w:link w:val="ListParagraph"/>
    <w:uiPriority w:val="99"/>
    <w:locked/>
    <w:rsid w:val="00CA3129"/>
  </w:style>
  <w:style w:type="paragraph" w:customStyle="1" w:styleId="Standard">
    <w:name w:val="Standard"/>
    <w:uiPriority w:val="99"/>
    <w:rsid w:val="00CA3129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uiPriority w:val="99"/>
    <w:rsid w:val="00C80A6D"/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80A6D"/>
    <w:pPr>
      <w:widowControl w:val="0"/>
      <w:autoSpaceDE w:val="0"/>
      <w:autoSpaceDN w:val="0"/>
      <w:spacing w:before="0" w:after="0" w:line="240" w:lineRule="auto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0A6D"/>
    <w:rPr>
      <w:rFonts w:eastAsia="Times New Roman" w:cs="Calibri"/>
    </w:rPr>
  </w:style>
  <w:style w:type="paragraph" w:customStyle="1" w:styleId="Default">
    <w:name w:val="Default"/>
    <w:uiPriority w:val="99"/>
    <w:rsid w:val="000803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577</Words>
  <Characters>3462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dc:description/>
  <cp:lastModifiedBy>ksam</cp:lastModifiedBy>
  <cp:revision>4</cp:revision>
  <cp:lastPrinted>2024-09-05T08:47:00Z</cp:lastPrinted>
  <dcterms:created xsi:type="dcterms:W3CDTF">2024-11-07T09:13:00Z</dcterms:created>
  <dcterms:modified xsi:type="dcterms:W3CDTF">2024-11-26T09:22:00Z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