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2429EC" w:rsidRDefault="002429EC" w:rsidP="00CA4D7B">
      <w:pPr>
        <w:pStyle w:val="Nagwek5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2429EC">
        <w:rPr>
          <w:rFonts w:ascii="Times New Roman" w:hAnsi="Times New Roman"/>
          <w:b/>
          <w:color w:val="auto"/>
          <w:sz w:val="22"/>
          <w:szCs w:val="22"/>
        </w:rPr>
        <w:t>z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 xml:space="preserve">ałącznik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>r 1</w:t>
      </w:r>
      <w:r w:rsidR="00162FE9" w:rsidRPr="002429EC">
        <w:rPr>
          <w:rFonts w:ascii="Times New Roman" w:hAnsi="Times New Roman"/>
          <w:b/>
          <w:color w:val="auto"/>
          <w:sz w:val="22"/>
          <w:szCs w:val="22"/>
        </w:rPr>
        <w:t xml:space="preserve"> do zapytania ofertowego </w:t>
      </w:r>
    </w:p>
    <w:p w:rsidR="00DB7889" w:rsidRPr="00CA4D7B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 w:rsidRPr="00CA4D7B">
        <w:rPr>
          <w:rFonts w:ascii="Times New Roman" w:hAnsi="Times New Roman" w:cs="Times New Roman"/>
          <w:b/>
        </w:rPr>
        <w:t>SP ZOZ/DZ/</w:t>
      </w:r>
      <w:r w:rsidR="00385497">
        <w:rPr>
          <w:rFonts w:ascii="Times New Roman" w:hAnsi="Times New Roman" w:cs="Times New Roman"/>
          <w:b/>
        </w:rPr>
        <w:t>1</w:t>
      </w:r>
      <w:r w:rsidR="0056318E">
        <w:rPr>
          <w:rFonts w:ascii="Times New Roman" w:hAnsi="Times New Roman" w:cs="Times New Roman"/>
          <w:b/>
        </w:rPr>
        <w:t>20</w:t>
      </w:r>
      <w:r w:rsidRPr="00CA4D7B">
        <w:rPr>
          <w:rFonts w:ascii="Times New Roman" w:hAnsi="Times New Roman" w:cs="Times New Roman"/>
          <w:b/>
        </w:rPr>
        <w:t>/202</w:t>
      </w:r>
      <w:r w:rsidR="00385497">
        <w:rPr>
          <w:rFonts w:ascii="Times New Roman" w:hAnsi="Times New Roman" w:cs="Times New Roman"/>
          <w:b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 wędlin</w:t>
      </w:r>
    </w:p>
    <w:p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</w:tblGrid>
      <w:tr w:rsidR="0056318E" w:rsidRPr="00E97001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>zapytaniu ofertowym oraz wszelkich obowiązków wykonawcy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>względem merytorycznym i formalnym) wystawionej faktury VAT do siedziby 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E97001">
        <w:rPr>
          <w:rFonts w:ascii="Times New Roman" w:hAnsi="Times New Roman" w:cs="Times New Roman"/>
        </w:rPr>
        <w:t>Firma………………………….podwykonawcy</w:t>
      </w:r>
      <w:proofErr w:type="spellEnd"/>
      <w:r w:rsidRPr="00E97001">
        <w:rPr>
          <w:rFonts w:ascii="Times New Roman" w:hAnsi="Times New Roman" w:cs="Times New Roman"/>
        </w:rPr>
        <w:t>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 w:rsidRPr="00E97001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E6" w:rsidRDefault="000846E6">
      <w:pPr>
        <w:spacing w:after="0" w:line="240" w:lineRule="auto"/>
      </w:pPr>
      <w:r>
        <w:separator/>
      </w:r>
    </w:p>
  </w:endnote>
  <w:endnote w:type="continuationSeparator" w:id="0">
    <w:p w:rsidR="000846E6" w:rsidRDefault="0008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575661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1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084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E6" w:rsidRDefault="000846E6">
      <w:pPr>
        <w:spacing w:after="0" w:line="240" w:lineRule="auto"/>
      </w:pPr>
      <w:r>
        <w:separator/>
      </w:r>
    </w:p>
  </w:footnote>
  <w:footnote w:type="continuationSeparator" w:id="0">
    <w:p w:rsidR="000846E6" w:rsidRDefault="0008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121252"/>
    <w:rsid w:val="00126204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318E"/>
    <w:rsid w:val="00566DD2"/>
    <w:rsid w:val="00575661"/>
    <w:rsid w:val="005A2ED4"/>
    <w:rsid w:val="005E425C"/>
    <w:rsid w:val="00607BB9"/>
    <w:rsid w:val="006171FE"/>
    <w:rsid w:val="0062474B"/>
    <w:rsid w:val="00671C42"/>
    <w:rsid w:val="00676317"/>
    <w:rsid w:val="00691759"/>
    <w:rsid w:val="00693520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44CA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22B7-F812-4D82-816D-6F0831D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Dotka</cp:lastModifiedBy>
  <cp:revision>7</cp:revision>
  <cp:lastPrinted>2019-06-04T07:51:00Z</cp:lastPrinted>
  <dcterms:created xsi:type="dcterms:W3CDTF">2022-10-16T10:39:00Z</dcterms:created>
  <dcterms:modified xsi:type="dcterms:W3CDTF">2023-04-14T11:40:00Z</dcterms:modified>
</cp:coreProperties>
</file>