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5D1AA4D2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EC4A39">
        <w:rPr>
          <w:rFonts w:cs="Calibri"/>
          <w:b/>
          <w:szCs w:val="24"/>
        </w:rPr>
        <w:t>1</w:t>
      </w:r>
      <w:r w:rsidR="00716D48">
        <w:rPr>
          <w:rFonts w:cs="Calibri"/>
          <w:b/>
          <w:szCs w:val="24"/>
        </w:rPr>
        <w:t>8</w:t>
      </w:r>
      <w:r w:rsidR="004056C7">
        <w:rPr>
          <w:rFonts w:cs="Calibri"/>
          <w:b/>
          <w:szCs w:val="24"/>
        </w:rPr>
        <w:t>.2022.</w:t>
      </w:r>
      <w:r w:rsidR="008424AC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EC4A3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3E06ED49" w14:textId="17DB06C2"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8424AC">
        <w:rPr>
          <w:rFonts w:eastAsia="Times New Roman" w:cs="Calibri"/>
          <w:b/>
          <w:lang w:eastAsia="pl-PL"/>
        </w:rPr>
        <w:t>Budowa ulicy Srebrna Polana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14:paraId="2AC9D32D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1BB72E08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5D6DA3B9" w14:textId="77777777"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522EE099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6B6B391A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0B7A8D64" w14:textId="77777777"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778EDB04" w14:textId="77777777"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E2C47"/>
    <w:rsid w:val="006D3897"/>
    <w:rsid w:val="00716D48"/>
    <w:rsid w:val="007C43D5"/>
    <w:rsid w:val="007C4719"/>
    <w:rsid w:val="007D4C24"/>
    <w:rsid w:val="008424AC"/>
    <w:rsid w:val="00981BFE"/>
    <w:rsid w:val="00AC3A04"/>
    <w:rsid w:val="00EC4A39"/>
    <w:rsid w:val="00ED7433"/>
    <w:rsid w:val="00F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10</cp:revision>
  <dcterms:created xsi:type="dcterms:W3CDTF">2022-01-27T12:08:00Z</dcterms:created>
  <dcterms:modified xsi:type="dcterms:W3CDTF">2022-06-28T08:33:00Z</dcterms:modified>
</cp:coreProperties>
</file>