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008230A0" w14:textId="062FE92E" w:rsidR="002A630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331B9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202CDE46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w zakresie podstaw wykluczenia z postępowania.</w:t>
      </w:r>
    </w:p>
    <w:p w14:paraId="79AFDF7E" w14:textId="77777777" w:rsidR="00331B91" w:rsidRDefault="00331B91" w:rsidP="00331B91">
      <w:pPr>
        <w:autoSpaceDE w:val="0"/>
        <w:autoSpaceDN w:val="0"/>
        <w:adjustRightInd w:val="0"/>
        <w:spacing w:line="240" w:lineRule="auto"/>
        <w:rPr>
          <w:rFonts w:cs="Calibri"/>
          <w:bCs/>
          <w:lang w:eastAsia="ar-SA"/>
        </w:rPr>
      </w:pPr>
    </w:p>
    <w:p w14:paraId="6B1DD23E" w14:textId="77777777" w:rsidR="00331B91" w:rsidRDefault="00331B91" w:rsidP="00331B91">
      <w:pPr>
        <w:spacing w:line="240" w:lineRule="auto"/>
        <w:jc w:val="center"/>
        <w:rPr>
          <w:rFonts w:cs="Calibri"/>
          <w:b/>
        </w:rPr>
      </w:pPr>
      <w:r>
        <w:rPr>
          <w:rFonts w:asciiTheme="minorHAnsi" w:hAnsiTheme="minorHAnsi" w:cstheme="minorHAnsi"/>
          <w:b/>
          <w:bCs/>
        </w:rPr>
        <w:t>Przebudowa drogi gminnej ul. Mazurskiej w Orzyszu wraz z budową infrastruktury technicznej</w:t>
      </w:r>
    </w:p>
    <w:p w14:paraId="0179F1F4" w14:textId="77777777" w:rsidR="00D2762E" w:rsidRDefault="00D2762E" w:rsidP="00D2762E">
      <w:pPr>
        <w:jc w:val="both"/>
        <w:rPr>
          <w:rFonts w:cs="Arial"/>
          <w:spacing w:val="4"/>
        </w:rPr>
      </w:pP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1583539" w14:textId="5171EAA0" w:rsidR="008E228D" w:rsidRPr="00F50A60" w:rsidRDefault="00A5199B" w:rsidP="008E228D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7BC06339" w14:textId="77777777" w:rsidR="00785187" w:rsidRDefault="00785187" w:rsidP="00785187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B66B5" w14:textId="5D3A1AD5" w:rsidR="00F50A60" w:rsidRPr="00F50A60" w:rsidRDefault="00D2762E" w:rsidP="00F50A60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ust. 1  </w:t>
      </w:r>
      <w:r w:rsidR="007A703B">
        <w:rPr>
          <w:rFonts w:asciiTheme="minorHAnsi" w:hAnsiTheme="minorHAnsi" w:cstheme="minorHAnsi"/>
          <w:sz w:val="24"/>
          <w:szCs w:val="24"/>
        </w:rPr>
        <w:t xml:space="preserve">oraz art. 109 ust. 1 pkt 1 oraz 4 </w:t>
      </w:r>
      <w:r w:rsidRPr="00F50A60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4870E6A" w14:textId="2D500007" w:rsidR="00D2762E" w:rsidRPr="00D2762E" w:rsidRDefault="00D2762E" w:rsidP="00D2762E">
      <w:pPr>
        <w:spacing w:after="0" w:line="360" w:lineRule="auto"/>
        <w:contextualSpacing/>
        <w:jc w:val="both"/>
        <w:rPr>
          <w:rFonts w:cs="Calibri"/>
        </w:rPr>
      </w:pPr>
      <w:r w:rsidRPr="00D2762E">
        <w:rPr>
          <w:rFonts w:cs="Calibri"/>
        </w:rPr>
        <w:t>pozostają aktualne.</w:t>
      </w:r>
    </w:p>
    <w:p w14:paraId="4C40BC2B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i/>
        </w:rPr>
      </w:pP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2E024FD5" w14:textId="77777777" w:rsidR="008E228D" w:rsidRPr="008F46CE" w:rsidRDefault="008E228D" w:rsidP="008E228D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p w14:paraId="3AA4EDA6" w14:textId="29BD5860" w:rsidR="008E228D" w:rsidRPr="008E228D" w:rsidRDefault="008E228D" w:rsidP="008E228D">
      <w:pPr>
        <w:tabs>
          <w:tab w:val="left" w:pos="6165"/>
        </w:tabs>
        <w:rPr>
          <w:rFonts w:ascii="Arial" w:hAnsi="Arial" w:cs="Arial"/>
        </w:rPr>
      </w:pPr>
    </w:p>
    <w:sectPr w:rsidR="008E228D" w:rsidRPr="008E228D" w:rsidSect="00F50A60">
      <w:headerReference w:type="default" r:id="rId8"/>
      <w:footerReference w:type="default" r:id="rId9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D3B54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413">
    <w:abstractNumId w:val="21"/>
  </w:num>
  <w:num w:numId="2" w16cid:durableId="620457904">
    <w:abstractNumId w:val="11"/>
  </w:num>
  <w:num w:numId="3" w16cid:durableId="528639436">
    <w:abstractNumId w:val="10"/>
  </w:num>
  <w:num w:numId="4" w16cid:durableId="1954750610">
    <w:abstractNumId w:val="4"/>
  </w:num>
  <w:num w:numId="5" w16cid:durableId="1758936254">
    <w:abstractNumId w:val="36"/>
  </w:num>
  <w:num w:numId="6" w16cid:durableId="309674251">
    <w:abstractNumId w:val="6"/>
  </w:num>
  <w:num w:numId="7" w16cid:durableId="100877184">
    <w:abstractNumId w:val="22"/>
  </w:num>
  <w:num w:numId="8" w16cid:durableId="262736958">
    <w:abstractNumId w:val="37"/>
  </w:num>
  <w:num w:numId="9" w16cid:durableId="1220282727">
    <w:abstractNumId w:val="34"/>
  </w:num>
  <w:num w:numId="10" w16cid:durableId="977104209">
    <w:abstractNumId w:val="19"/>
  </w:num>
  <w:num w:numId="11" w16cid:durableId="216479324">
    <w:abstractNumId w:val="8"/>
  </w:num>
  <w:num w:numId="12" w16cid:durableId="2081710872">
    <w:abstractNumId w:val="20"/>
  </w:num>
  <w:num w:numId="13" w16cid:durableId="1287927803">
    <w:abstractNumId w:val="31"/>
  </w:num>
  <w:num w:numId="14" w16cid:durableId="944924301">
    <w:abstractNumId w:val="17"/>
  </w:num>
  <w:num w:numId="15" w16cid:durableId="1943492932">
    <w:abstractNumId w:val="1"/>
  </w:num>
  <w:num w:numId="16" w16cid:durableId="56247570">
    <w:abstractNumId w:val="26"/>
  </w:num>
  <w:num w:numId="17" w16cid:durableId="1462574723">
    <w:abstractNumId w:val="28"/>
  </w:num>
  <w:num w:numId="18" w16cid:durableId="195775723">
    <w:abstractNumId w:val="13"/>
  </w:num>
  <w:num w:numId="19" w16cid:durableId="2113285346">
    <w:abstractNumId w:val="23"/>
  </w:num>
  <w:num w:numId="20" w16cid:durableId="1238974470">
    <w:abstractNumId w:val="32"/>
  </w:num>
  <w:num w:numId="21" w16cid:durableId="938219436">
    <w:abstractNumId w:val="33"/>
  </w:num>
  <w:num w:numId="22" w16cid:durableId="447433258">
    <w:abstractNumId w:val="18"/>
  </w:num>
  <w:num w:numId="23" w16cid:durableId="859776481">
    <w:abstractNumId w:val="9"/>
  </w:num>
  <w:num w:numId="24" w16cid:durableId="866530734">
    <w:abstractNumId w:val="14"/>
  </w:num>
  <w:num w:numId="25" w16cid:durableId="1669360428">
    <w:abstractNumId w:val="24"/>
  </w:num>
  <w:num w:numId="26" w16cid:durableId="705106985">
    <w:abstractNumId w:val="35"/>
  </w:num>
  <w:num w:numId="27" w16cid:durableId="710156905">
    <w:abstractNumId w:val="25"/>
  </w:num>
  <w:num w:numId="28" w16cid:durableId="251472358">
    <w:abstractNumId w:val="29"/>
  </w:num>
  <w:num w:numId="29" w16cid:durableId="1289051664">
    <w:abstractNumId w:val="27"/>
  </w:num>
  <w:num w:numId="30" w16cid:durableId="2040549560">
    <w:abstractNumId w:val="7"/>
  </w:num>
  <w:num w:numId="31" w16cid:durableId="1026103222">
    <w:abstractNumId w:val="30"/>
  </w:num>
  <w:num w:numId="32" w16cid:durableId="1252158841">
    <w:abstractNumId w:val="3"/>
  </w:num>
  <w:num w:numId="33" w16cid:durableId="1273896987">
    <w:abstractNumId w:val="15"/>
  </w:num>
  <w:num w:numId="34" w16cid:durableId="232933406">
    <w:abstractNumId w:val="12"/>
  </w:num>
  <w:num w:numId="35" w16cid:durableId="1405107134">
    <w:abstractNumId w:val="16"/>
  </w:num>
  <w:num w:numId="36" w16cid:durableId="1286038535">
    <w:abstractNumId w:val="5"/>
  </w:num>
  <w:num w:numId="37" w16cid:durableId="494959563">
    <w:abstractNumId w:val="0"/>
  </w:num>
  <w:num w:numId="38" w16cid:durableId="37107856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31B91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0994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A71FB"/>
    <w:rsid w:val="006B6A9D"/>
    <w:rsid w:val="006C2C8A"/>
    <w:rsid w:val="006D31B5"/>
    <w:rsid w:val="006F27A6"/>
    <w:rsid w:val="00757E50"/>
    <w:rsid w:val="0076544E"/>
    <w:rsid w:val="007666E9"/>
    <w:rsid w:val="00767243"/>
    <w:rsid w:val="00785187"/>
    <w:rsid w:val="007A703B"/>
    <w:rsid w:val="007E480A"/>
    <w:rsid w:val="007F1DD4"/>
    <w:rsid w:val="00843836"/>
    <w:rsid w:val="00844C44"/>
    <w:rsid w:val="0089348A"/>
    <w:rsid w:val="008C074E"/>
    <w:rsid w:val="008D00FE"/>
    <w:rsid w:val="008E228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C5A63"/>
    <w:rsid w:val="00BD3B54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59A"/>
    <w:rsid w:val="00EF4F8C"/>
    <w:rsid w:val="00F01111"/>
    <w:rsid w:val="00F02B0C"/>
    <w:rsid w:val="00F50A60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2E9-E186-432E-9BA6-D19E7D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Ostrowska Patrycja</cp:lastModifiedBy>
  <cp:revision>2</cp:revision>
  <cp:lastPrinted>2016-08-10T10:17:00Z</cp:lastPrinted>
  <dcterms:created xsi:type="dcterms:W3CDTF">2023-02-13T11:18:00Z</dcterms:created>
  <dcterms:modified xsi:type="dcterms:W3CDTF">2023-02-13T11:18:00Z</dcterms:modified>
</cp:coreProperties>
</file>