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1D008" w14:textId="0E56C048" w:rsidR="00370402" w:rsidRPr="007D791F" w:rsidRDefault="00370402" w:rsidP="00370402">
      <w:pPr>
        <w:jc w:val="both"/>
        <w:rPr>
          <w:rFonts w:ascii="Tahoma" w:hAnsi="Tahoma" w:cs="Tahoma"/>
          <w:b/>
          <w:sz w:val="24"/>
          <w:szCs w:val="24"/>
        </w:rPr>
      </w:pPr>
      <w:r w:rsidRPr="007D791F">
        <w:rPr>
          <w:rFonts w:ascii="Tahoma" w:hAnsi="Tahoma" w:cs="Tahoma"/>
          <w:b/>
          <w:sz w:val="24"/>
          <w:szCs w:val="24"/>
        </w:rPr>
        <w:t>PROGRAM UBEZPIECZENIA</w:t>
      </w:r>
    </w:p>
    <w:p w14:paraId="23F696FA" w14:textId="77777777" w:rsidR="00370402" w:rsidRPr="007D791F" w:rsidRDefault="00370402" w:rsidP="00370402">
      <w:pPr>
        <w:jc w:val="both"/>
        <w:rPr>
          <w:rFonts w:ascii="Tahoma" w:hAnsi="Tahoma" w:cs="Tahoma"/>
          <w:b/>
        </w:rPr>
      </w:pPr>
    </w:p>
    <w:p w14:paraId="2DF3A463" w14:textId="77777777" w:rsidR="000E488A" w:rsidRPr="007D791F" w:rsidRDefault="000E488A" w:rsidP="000E488A">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Pr>
          <w:rFonts w:ascii="Tahoma" w:hAnsi="Tahoma" w:cs="Tahoma"/>
          <w:b/>
        </w:rPr>
        <w:t>SWZ</w:t>
      </w:r>
      <w:r w:rsidRPr="007D791F">
        <w:rPr>
          <w:rFonts w:ascii="Tahoma" w:hAnsi="Tahoma" w:cs="Tahoma"/>
          <w:b/>
        </w:rPr>
        <w:t>.</w:t>
      </w:r>
    </w:p>
    <w:p w14:paraId="2681C842" w14:textId="77777777" w:rsidR="0043786A" w:rsidRDefault="0043786A" w:rsidP="00CC0F3A">
      <w:pPr>
        <w:pStyle w:val="WW-Tekstpodstawowy3"/>
        <w:rPr>
          <w:rFonts w:ascii="Tahoma" w:hAnsi="Tahoma" w:cs="Tahoma"/>
          <w:sz w:val="20"/>
        </w:rPr>
      </w:pPr>
    </w:p>
    <w:p w14:paraId="5BEC63B7" w14:textId="77777777" w:rsidR="0043786A" w:rsidRPr="009E2C12" w:rsidRDefault="0043786A" w:rsidP="0043786A">
      <w:pPr>
        <w:pStyle w:val="WW-Tekstpodstawowy3"/>
        <w:rPr>
          <w:rFonts w:ascii="Tahoma" w:hAnsi="Tahoma" w:cs="Tahoma"/>
          <w:sz w:val="20"/>
        </w:rPr>
      </w:pPr>
      <w:r w:rsidRPr="009E2C12">
        <w:rPr>
          <w:rFonts w:ascii="Tahoma" w:hAnsi="Tahoma" w:cs="Tahoma"/>
          <w:sz w:val="20"/>
        </w:rPr>
        <w:t>SPOSÓB PŁATNOŚCI SKŁADKI:</w:t>
      </w:r>
    </w:p>
    <w:p w14:paraId="16BA5839" w14:textId="77777777" w:rsidR="0043786A" w:rsidRPr="009E2C12" w:rsidRDefault="0043786A" w:rsidP="0043786A">
      <w:pPr>
        <w:pStyle w:val="WW-Tekstpodstawowy3"/>
        <w:rPr>
          <w:rFonts w:ascii="Tahoma" w:hAnsi="Tahoma" w:cs="Tahoma"/>
          <w:sz w:val="20"/>
        </w:rPr>
      </w:pPr>
    </w:p>
    <w:p w14:paraId="05D73609" w14:textId="77777777" w:rsidR="0043786A" w:rsidRPr="009E2C12" w:rsidRDefault="0043786A" w:rsidP="0043786A">
      <w:pPr>
        <w:pStyle w:val="WW-Tekstpodstawowy3"/>
        <w:tabs>
          <w:tab w:val="left" w:pos="1560"/>
        </w:tabs>
        <w:rPr>
          <w:rFonts w:ascii="Tahoma" w:hAnsi="Tahoma" w:cs="Tahoma"/>
          <w:sz w:val="20"/>
        </w:rPr>
      </w:pPr>
      <w:r w:rsidRPr="009E2C12">
        <w:rPr>
          <w:rFonts w:ascii="Tahoma" w:hAnsi="Tahoma" w:cs="Tahoma"/>
          <w:sz w:val="20"/>
        </w:rPr>
        <w:t>Część I Zamówienia:</w:t>
      </w:r>
    </w:p>
    <w:p w14:paraId="2C40BB02" w14:textId="77777777" w:rsidR="0043786A" w:rsidRPr="009E2C12" w:rsidRDefault="0043786A" w:rsidP="0043786A">
      <w:pPr>
        <w:pStyle w:val="WW-Tekstpodstawowy3"/>
        <w:tabs>
          <w:tab w:val="left" w:pos="1560"/>
        </w:tabs>
        <w:rPr>
          <w:rFonts w:ascii="Tahoma" w:hAnsi="Tahoma" w:cs="Tahoma"/>
          <w:b w:val="0"/>
          <w:sz w:val="20"/>
          <w:u w:val="none"/>
        </w:rPr>
      </w:pPr>
      <w:r w:rsidRPr="009E2C12">
        <w:rPr>
          <w:rFonts w:ascii="Tahoma" w:hAnsi="Tahoma" w:cs="Tahoma"/>
          <w:b w:val="0"/>
          <w:sz w:val="20"/>
          <w:u w:val="none"/>
        </w:rPr>
        <w:t>Składka płatna zgodnie z poniższym harmonogramem:</w:t>
      </w:r>
    </w:p>
    <w:p w14:paraId="4A52F6FF" w14:textId="5B411D60" w:rsidR="009F5F8E" w:rsidRPr="009E2C12" w:rsidRDefault="009F5F8E" w:rsidP="009F5F8E">
      <w:pPr>
        <w:pStyle w:val="WW-Tekstpodstawowy3"/>
        <w:tabs>
          <w:tab w:val="left" w:pos="1560"/>
        </w:tabs>
        <w:rPr>
          <w:rFonts w:ascii="Tahoma" w:hAnsi="Tahoma" w:cs="Tahoma"/>
          <w:b w:val="0"/>
          <w:bCs/>
          <w:sz w:val="20"/>
          <w:u w:val="none"/>
        </w:rPr>
      </w:pPr>
      <w:r w:rsidRPr="009E2C12">
        <w:rPr>
          <w:rFonts w:ascii="Tahoma" w:hAnsi="Tahoma" w:cs="Tahoma"/>
          <w:b w:val="0"/>
          <w:sz w:val="20"/>
          <w:u w:val="none"/>
        </w:rPr>
        <w:t xml:space="preserve">      - Za okres ubezpieczenia od </w:t>
      </w:r>
      <w:r w:rsidR="00CB5D84" w:rsidRPr="009E2C12">
        <w:rPr>
          <w:rFonts w:ascii="Tahoma" w:hAnsi="Tahoma" w:cs="Tahoma"/>
          <w:b w:val="0"/>
          <w:sz w:val="20"/>
          <w:u w:val="none"/>
        </w:rPr>
        <w:t>01.01.202</w:t>
      </w:r>
      <w:r w:rsidR="000E488A">
        <w:rPr>
          <w:rFonts w:ascii="Tahoma" w:hAnsi="Tahoma" w:cs="Tahoma"/>
          <w:b w:val="0"/>
          <w:sz w:val="20"/>
          <w:u w:val="none"/>
        </w:rPr>
        <w:t>4</w:t>
      </w:r>
      <w:r w:rsidR="00CB5D84" w:rsidRPr="009E2C12">
        <w:rPr>
          <w:rFonts w:ascii="Tahoma" w:hAnsi="Tahoma" w:cs="Tahoma"/>
          <w:b w:val="0"/>
          <w:sz w:val="20"/>
          <w:u w:val="none"/>
        </w:rPr>
        <w:t xml:space="preserve"> r. do 31.12.20</w:t>
      </w:r>
      <w:r w:rsidR="000E488A">
        <w:rPr>
          <w:rFonts w:ascii="Tahoma" w:hAnsi="Tahoma" w:cs="Tahoma"/>
          <w:b w:val="0"/>
          <w:sz w:val="20"/>
          <w:u w:val="none"/>
        </w:rPr>
        <w:t>24</w:t>
      </w:r>
      <w:r w:rsidRPr="009E2C12">
        <w:rPr>
          <w:rFonts w:ascii="Tahoma" w:hAnsi="Tahoma" w:cs="Tahoma"/>
          <w:b w:val="0"/>
          <w:sz w:val="20"/>
          <w:u w:val="none"/>
        </w:rPr>
        <w:t xml:space="preserve"> r.:</w:t>
      </w:r>
    </w:p>
    <w:p w14:paraId="6BDA621C" w14:textId="7C309F67" w:rsidR="009F5F8E" w:rsidRPr="009E2C12" w:rsidRDefault="009F5F8E" w:rsidP="009F5F8E">
      <w:pPr>
        <w:pStyle w:val="WW-Tekstpodstawowy3"/>
        <w:tabs>
          <w:tab w:val="left" w:pos="1560"/>
        </w:tabs>
        <w:ind w:left="1418"/>
        <w:rPr>
          <w:rFonts w:ascii="Tahoma" w:hAnsi="Tahoma" w:cs="Tahoma"/>
          <w:b w:val="0"/>
          <w:bCs/>
          <w:sz w:val="20"/>
          <w:u w:val="none"/>
        </w:rPr>
      </w:pPr>
      <w:r w:rsidRPr="009E2C12">
        <w:rPr>
          <w:rFonts w:ascii="Tahoma" w:hAnsi="Tahoma" w:cs="Tahoma"/>
          <w:b w:val="0"/>
          <w:sz w:val="20"/>
          <w:u w:val="none"/>
        </w:rPr>
        <w:t>I rata płatna do dnia 31.01.20</w:t>
      </w:r>
      <w:r w:rsidR="00CB5D84" w:rsidRPr="009E2C12">
        <w:rPr>
          <w:rFonts w:ascii="Tahoma" w:hAnsi="Tahoma" w:cs="Tahoma"/>
          <w:b w:val="0"/>
          <w:sz w:val="20"/>
          <w:u w:val="none"/>
        </w:rPr>
        <w:t>2</w:t>
      </w:r>
      <w:r w:rsidR="000E488A">
        <w:rPr>
          <w:rFonts w:ascii="Tahoma" w:hAnsi="Tahoma" w:cs="Tahoma"/>
          <w:b w:val="0"/>
          <w:sz w:val="20"/>
          <w:u w:val="none"/>
        </w:rPr>
        <w:t>4</w:t>
      </w:r>
      <w:r w:rsidRPr="009E2C12">
        <w:rPr>
          <w:rFonts w:ascii="Tahoma" w:hAnsi="Tahoma" w:cs="Tahoma"/>
          <w:b w:val="0"/>
          <w:sz w:val="20"/>
          <w:u w:val="none"/>
        </w:rPr>
        <w:t xml:space="preserve"> r.</w:t>
      </w:r>
    </w:p>
    <w:p w14:paraId="33F2C555" w14:textId="3518745F" w:rsidR="009F5F8E" w:rsidRPr="009E2C12" w:rsidRDefault="009F5F8E" w:rsidP="009F5F8E">
      <w:pPr>
        <w:pStyle w:val="WW-Tekstpodstawowy3"/>
        <w:tabs>
          <w:tab w:val="left" w:pos="1560"/>
        </w:tabs>
        <w:ind w:left="1418"/>
        <w:rPr>
          <w:rFonts w:ascii="Tahoma" w:hAnsi="Tahoma" w:cs="Tahoma"/>
          <w:b w:val="0"/>
          <w:bCs/>
          <w:sz w:val="20"/>
          <w:u w:val="none"/>
        </w:rPr>
      </w:pPr>
      <w:r w:rsidRPr="009E2C12">
        <w:rPr>
          <w:rFonts w:ascii="Tahoma" w:hAnsi="Tahoma" w:cs="Tahoma"/>
          <w:b w:val="0"/>
          <w:sz w:val="20"/>
          <w:u w:val="none"/>
        </w:rPr>
        <w:t>II rata płatna do dnia 30.04.20</w:t>
      </w:r>
      <w:r w:rsidR="00CB5D84" w:rsidRPr="009E2C12">
        <w:rPr>
          <w:rFonts w:ascii="Tahoma" w:hAnsi="Tahoma" w:cs="Tahoma"/>
          <w:b w:val="0"/>
          <w:sz w:val="20"/>
          <w:u w:val="none"/>
        </w:rPr>
        <w:t>2</w:t>
      </w:r>
      <w:r w:rsidR="000E488A">
        <w:rPr>
          <w:rFonts w:ascii="Tahoma" w:hAnsi="Tahoma" w:cs="Tahoma"/>
          <w:b w:val="0"/>
          <w:sz w:val="20"/>
          <w:u w:val="none"/>
        </w:rPr>
        <w:t>4</w:t>
      </w:r>
      <w:r w:rsidRPr="009E2C12">
        <w:rPr>
          <w:rFonts w:ascii="Tahoma" w:hAnsi="Tahoma" w:cs="Tahoma"/>
          <w:b w:val="0"/>
          <w:sz w:val="20"/>
          <w:u w:val="none"/>
        </w:rPr>
        <w:t xml:space="preserve"> r.</w:t>
      </w:r>
    </w:p>
    <w:p w14:paraId="03891CC8" w14:textId="3F2F8CDB" w:rsidR="009F5F8E" w:rsidRPr="009E2C12" w:rsidRDefault="009F5F8E" w:rsidP="009F5F8E">
      <w:pPr>
        <w:pStyle w:val="WW-Tekstpodstawowy3"/>
        <w:tabs>
          <w:tab w:val="left" w:pos="1560"/>
        </w:tabs>
        <w:ind w:left="1418"/>
        <w:rPr>
          <w:rFonts w:ascii="Tahoma" w:hAnsi="Tahoma" w:cs="Tahoma"/>
          <w:b w:val="0"/>
          <w:bCs/>
          <w:sz w:val="20"/>
          <w:u w:val="none"/>
        </w:rPr>
      </w:pPr>
      <w:r w:rsidRPr="009E2C12">
        <w:rPr>
          <w:rFonts w:ascii="Tahoma" w:hAnsi="Tahoma" w:cs="Tahoma"/>
          <w:b w:val="0"/>
          <w:sz w:val="20"/>
          <w:u w:val="none"/>
        </w:rPr>
        <w:t>III rata płatna do dnia 31.07.20</w:t>
      </w:r>
      <w:r w:rsidR="00CB5D84" w:rsidRPr="009E2C12">
        <w:rPr>
          <w:rFonts w:ascii="Tahoma" w:hAnsi="Tahoma" w:cs="Tahoma"/>
          <w:b w:val="0"/>
          <w:sz w:val="20"/>
          <w:u w:val="none"/>
        </w:rPr>
        <w:t>2</w:t>
      </w:r>
      <w:r w:rsidR="000E488A">
        <w:rPr>
          <w:rFonts w:ascii="Tahoma" w:hAnsi="Tahoma" w:cs="Tahoma"/>
          <w:b w:val="0"/>
          <w:sz w:val="20"/>
          <w:u w:val="none"/>
        </w:rPr>
        <w:t>4</w:t>
      </w:r>
      <w:r w:rsidRPr="009E2C12">
        <w:rPr>
          <w:rFonts w:ascii="Tahoma" w:hAnsi="Tahoma" w:cs="Tahoma"/>
          <w:b w:val="0"/>
          <w:sz w:val="20"/>
          <w:u w:val="none"/>
        </w:rPr>
        <w:t xml:space="preserve"> r.</w:t>
      </w:r>
    </w:p>
    <w:p w14:paraId="3E21E266" w14:textId="6C6FE99B" w:rsidR="009F5F8E" w:rsidRPr="009E2C12" w:rsidRDefault="009F5F8E" w:rsidP="009F5F8E">
      <w:pPr>
        <w:pStyle w:val="WW-Tekstpodstawowy3"/>
        <w:tabs>
          <w:tab w:val="left" w:pos="1560"/>
        </w:tabs>
        <w:ind w:left="1418"/>
        <w:rPr>
          <w:rFonts w:ascii="Tahoma" w:hAnsi="Tahoma" w:cs="Tahoma"/>
          <w:b w:val="0"/>
          <w:bCs/>
          <w:sz w:val="20"/>
          <w:u w:val="none"/>
        </w:rPr>
      </w:pPr>
      <w:r w:rsidRPr="009E2C12">
        <w:rPr>
          <w:rFonts w:ascii="Tahoma" w:hAnsi="Tahoma" w:cs="Tahoma"/>
          <w:b w:val="0"/>
          <w:sz w:val="20"/>
          <w:u w:val="none"/>
        </w:rPr>
        <w:t>IV rata płatna do dnia 31.10.20</w:t>
      </w:r>
      <w:r w:rsidR="00CB5D84" w:rsidRPr="009E2C12">
        <w:rPr>
          <w:rFonts w:ascii="Tahoma" w:hAnsi="Tahoma" w:cs="Tahoma"/>
          <w:b w:val="0"/>
          <w:sz w:val="20"/>
          <w:u w:val="none"/>
        </w:rPr>
        <w:t>2</w:t>
      </w:r>
      <w:r w:rsidR="000E488A">
        <w:rPr>
          <w:rFonts w:ascii="Tahoma" w:hAnsi="Tahoma" w:cs="Tahoma"/>
          <w:b w:val="0"/>
          <w:sz w:val="20"/>
          <w:u w:val="none"/>
        </w:rPr>
        <w:t>4</w:t>
      </w:r>
      <w:r w:rsidRPr="009E2C12">
        <w:rPr>
          <w:rFonts w:ascii="Tahoma" w:hAnsi="Tahoma" w:cs="Tahoma"/>
          <w:b w:val="0"/>
          <w:sz w:val="20"/>
          <w:u w:val="none"/>
        </w:rPr>
        <w:t xml:space="preserve"> r.</w:t>
      </w:r>
    </w:p>
    <w:p w14:paraId="34F7304F" w14:textId="77777777" w:rsidR="009F5F8E" w:rsidRPr="009E2C12" w:rsidRDefault="009F5F8E" w:rsidP="009F5F8E">
      <w:pPr>
        <w:pStyle w:val="WW-Tekstpodstawowy3"/>
        <w:tabs>
          <w:tab w:val="left" w:pos="1560"/>
        </w:tabs>
        <w:rPr>
          <w:rFonts w:ascii="Tahoma" w:hAnsi="Tahoma" w:cs="Tahoma"/>
          <w:b w:val="0"/>
          <w:bCs/>
          <w:sz w:val="20"/>
          <w:u w:val="none"/>
        </w:rPr>
      </w:pPr>
      <w:r w:rsidRPr="009E2C12">
        <w:rPr>
          <w:rFonts w:ascii="Tahoma" w:hAnsi="Tahoma" w:cs="Tahoma"/>
          <w:b w:val="0"/>
          <w:sz w:val="20"/>
          <w:u w:val="none"/>
        </w:rPr>
        <w:t xml:space="preserve">    </w:t>
      </w:r>
    </w:p>
    <w:p w14:paraId="0A050498" w14:textId="32814EE0" w:rsidR="009F5F8E" w:rsidRPr="009E2C12" w:rsidRDefault="009F5F8E" w:rsidP="009F5F8E">
      <w:pPr>
        <w:pStyle w:val="WW-Tekstpodstawowy3"/>
        <w:tabs>
          <w:tab w:val="left" w:pos="1560"/>
        </w:tabs>
        <w:rPr>
          <w:rFonts w:ascii="Tahoma" w:hAnsi="Tahoma" w:cs="Tahoma"/>
          <w:b w:val="0"/>
          <w:sz w:val="20"/>
          <w:u w:val="none"/>
        </w:rPr>
      </w:pPr>
      <w:r w:rsidRPr="009E2C12">
        <w:rPr>
          <w:rFonts w:ascii="Tahoma" w:hAnsi="Tahoma" w:cs="Tahoma"/>
          <w:b w:val="0"/>
          <w:sz w:val="20"/>
          <w:u w:val="none"/>
        </w:rPr>
        <w:t>- Za okres ubezpieczenia od 01.01.20</w:t>
      </w:r>
      <w:r w:rsidR="00CB5D84" w:rsidRPr="009E2C12">
        <w:rPr>
          <w:rFonts w:ascii="Tahoma" w:hAnsi="Tahoma" w:cs="Tahoma"/>
          <w:b w:val="0"/>
          <w:sz w:val="20"/>
          <w:u w:val="none"/>
        </w:rPr>
        <w:t>2</w:t>
      </w:r>
      <w:r w:rsidR="000E488A">
        <w:rPr>
          <w:rFonts w:ascii="Tahoma" w:hAnsi="Tahoma" w:cs="Tahoma"/>
          <w:b w:val="0"/>
          <w:sz w:val="20"/>
          <w:u w:val="none"/>
        </w:rPr>
        <w:t xml:space="preserve">5 </w:t>
      </w:r>
      <w:r w:rsidRPr="009E2C12">
        <w:rPr>
          <w:rFonts w:ascii="Tahoma" w:hAnsi="Tahoma" w:cs="Tahoma"/>
          <w:b w:val="0"/>
          <w:sz w:val="20"/>
          <w:u w:val="none"/>
        </w:rPr>
        <w:t>r. do 31.12.20</w:t>
      </w:r>
      <w:r w:rsidR="00CB5D84" w:rsidRPr="009E2C12">
        <w:rPr>
          <w:rFonts w:ascii="Tahoma" w:hAnsi="Tahoma" w:cs="Tahoma"/>
          <w:b w:val="0"/>
          <w:sz w:val="20"/>
          <w:u w:val="none"/>
        </w:rPr>
        <w:t>2</w:t>
      </w:r>
      <w:r w:rsidR="000E488A">
        <w:rPr>
          <w:rFonts w:ascii="Tahoma" w:hAnsi="Tahoma" w:cs="Tahoma"/>
          <w:b w:val="0"/>
          <w:sz w:val="20"/>
          <w:u w:val="none"/>
        </w:rPr>
        <w:t>5</w:t>
      </w:r>
      <w:r w:rsidRPr="009E2C12">
        <w:rPr>
          <w:rFonts w:ascii="Tahoma" w:hAnsi="Tahoma" w:cs="Tahoma"/>
          <w:b w:val="0"/>
          <w:sz w:val="20"/>
          <w:u w:val="none"/>
        </w:rPr>
        <w:t xml:space="preserve"> r.:</w:t>
      </w:r>
    </w:p>
    <w:p w14:paraId="7D8DF00A" w14:textId="6D3F2A95" w:rsidR="009F5F8E" w:rsidRPr="009E2C12" w:rsidRDefault="009F5F8E" w:rsidP="009F5F8E">
      <w:pPr>
        <w:pStyle w:val="WW-Tekstpodstawowy3"/>
        <w:tabs>
          <w:tab w:val="left" w:pos="1560"/>
        </w:tabs>
        <w:ind w:left="1418"/>
        <w:rPr>
          <w:rFonts w:ascii="Tahoma" w:hAnsi="Tahoma" w:cs="Tahoma"/>
          <w:b w:val="0"/>
          <w:bCs/>
          <w:sz w:val="20"/>
          <w:u w:val="none"/>
        </w:rPr>
      </w:pPr>
      <w:r w:rsidRPr="009E2C12">
        <w:rPr>
          <w:rFonts w:ascii="Tahoma" w:hAnsi="Tahoma" w:cs="Tahoma"/>
          <w:b w:val="0"/>
          <w:sz w:val="20"/>
          <w:u w:val="none"/>
        </w:rPr>
        <w:t>I rata płatna do dnia 31.01.20</w:t>
      </w:r>
      <w:r w:rsidR="00CB5D84" w:rsidRPr="009E2C12">
        <w:rPr>
          <w:rFonts w:ascii="Tahoma" w:hAnsi="Tahoma" w:cs="Tahoma"/>
          <w:b w:val="0"/>
          <w:sz w:val="20"/>
          <w:u w:val="none"/>
        </w:rPr>
        <w:t>2</w:t>
      </w:r>
      <w:r w:rsidR="000E488A">
        <w:rPr>
          <w:rFonts w:ascii="Tahoma" w:hAnsi="Tahoma" w:cs="Tahoma"/>
          <w:b w:val="0"/>
          <w:sz w:val="20"/>
          <w:u w:val="none"/>
        </w:rPr>
        <w:t>5</w:t>
      </w:r>
      <w:r w:rsidRPr="009E2C12">
        <w:rPr>
          <w:rFonts w:ascii="Tahoma" w:hAnsi="Tahoma" w:cs="Tahoma"/>
          <w:b w:val="0"/>
          <w:sz w:val="20"/>
          <w:u w:val="none"/>
        </w:rPr>
        <w:t xml:space="preserve"> r.</w:t>
      </w:r>
    </w:p>
    <w:p w14:paraId="493EB202" w14:textId="7185C947" w:rsidR="009F5F8E" w:rsidRPr="009E2C12" w:rsidRDefault="009F5F8E" w:rsidP="009F5F8E">
      <w:pPr>
        <w:pStyle w:val="WW-Tekstpodstawowy3"/>
        <w:tabs>
          <w:tab w:val="left" w:pos="1560"/>
        </w:tabs>
        <w:ind w:left="1418"/>
        <w:rPr>
          <w:rFonts w:ascii="Tahoma" w:hAnsi="Tahoma" w:cs="Tahoma"/>
          <w:b w:val="0"/>
          <w:bCs/>
          <w:sz w:val="20"/>
          <w:u w:val="none"/>
        </w:rPr>
      </w:pPr>
      <w:r w:rsidRPr="009E2C12">
        <w:rPr>
          <w:rFonts w:ascii="Tahoma" w:hAnsi="Tahoma" w:cs="Tahoma"/>
          <w:b w:val="0"/>
          <w:sz w:val="20"/>
          <w:u w:val="none"/>
        </w:rPr>
        <w:t>II rata płatna do dnia 30.04.20</w:t>
      </w:r>
      <w:r w:rsidR="00CB5D84" w:rsidRPr="009E2C12">
        <w:rPr>
          <w:rFonts w:ascii="Tahoma" w:hAnsi="Tahoma" w:cs="Tahoma"/>
          <w:b w:val="0"/>
          <w:sz w:val="20"/>
          <w:u w:val="none"/>
        </w:rPr>
        <w:t>2</w:t>
      </w:r>
      <w:r w:rsidR="000E488A">
        <w:rPr>
          <w:rFonts w:ascii="Tahoma" w:hAnsi="Tahoma" w:cs="Tahoma"/>
          <w:b w:val="0"/>
          <w:sz w:val="20"/>
          <w:u w:val="none"/>
        </w:rPr>
        <w:t>5</w:t>
      </w:r>
      <w:r w:rsidRPr="009E2C12">
        <w:rPr>
          <w:rFonts w:ascii="Tahoma" w:hAnsi="Tahoma" w:cs="Tahoma"/>
          <w:b w:val="0"/>
          <w:sz w:val="20"/>
          <w:u w:val="none"/>
        </w:rPr>
        <w:t xml:space="preserve"> r.</w:t>
      </w:r>
    </w:p>
    <w:p w14:paraId="053FD2AB" w14:textId="53F22A61" w:rsidR="009F5F8E" w:rsidRPr="009E2C12" w:rsidRDefault="009F5F8E" w:rsidP="009F5F8E">
      <w:pPr>
        <w:pStyle w:val="WW-Tekstpodstawowy3"/>
        <w:tabs>
          <w:tab w:val="left" w:pos="1560"/>
        </w:tabs>
        <w:ind w:left="1418"/>
        <w:rPr>
          <w:rFonts w:ascii="Tahoma" w:hAnsi="Tahoma" w:cs="Tahoma"/>
          <w:b w:val="0"/>
          <w:bCs/>
          <w:sz w:val="20"/>
          <w:u w:val="none"/>
        </w:rPr>
      </w:pPr>
      <w:r w:rsidRPr="009E2C12">
        <w:rPr>
          <w:rFonts w:ascii="Tahoma" w:hAnsi="Tahoma" w:cs="Tahoma"/>
          <w:b w:val="0"/>
          <w:sz w:val="20"/>
          <w:u w:val="none"/>
        </w:rPr>
        <w:t>III rata płatna do dnia 31.07.20</w:t>
      </w:r>
      <w:r w:rsidR="00CB5D84" w:rsidRPr="009E2C12">
        <w:rPr>
          <w:rFonts w:ascii="Tahoma" w:hAnsi="Tahoma" w:cs="Tahoma"/>
          <w:b w:val="0"/>
          <w:sz w:val="20"/>
          <w:u w:val="none"/>
        </w:rPr>
        <w:t>2</w:t>
      </w:r>
      <w:r w:rsidR="000E488A">
        <w:rPr>
          <w:rFonts w:ascii="Tahoma" w:hAnsi="Tahoma" w:cs="Tahoma"/>
          <w:b w:val="0"/>
          <w:sz w:val="20"/>
          <w:u w:val="none"/>
        </w:rPr>
        <w:t>5</w:t>
      </w:r>
      <w:r w:rsidRPr="009E2C12">
        <w:rPr>
          <w:rFonts w:ascii="Tahoma" w:hAnsi="Tahoma" w:cs="Tahoma"/>
          <w:b w:val="0"/>
          <w:sz w:val="20"/>
          <w:u w:val="none"/>
        </w:rPr>
        <w:t xml:space="preserve"> r.</w:t>
      </w:r>
    </w:p>
    <w:p w14:paraId="7C8198B9" w14:textId="0E974DE5" w:rsidR="009F5F8E" w:rsidRPr="009E2C12" w:rsidRDefault="009F5F8E" w:rsidP="009F5F8E">
      <w:pPr>
        <w:pStyle w:val="WW-Tekstpodstawowy3"/>
        <w:tabs>
          <w:tab w:val="left" w:pos="1560"/>
        </w:tabs>
        <w:ind w:left="1418"/>
        <w:rPr>
          <w:rFonts w:ascii="Tahoma" w:hAnsi="Tahoma" w:cs="Tahoma"/>
          <w:b w:val="0"/>
          <w:bCs/>
          <w:sz w:val="20"/>
          <w:u w:val="none"/>
        </w:rPr>
      </w:pPr>
      <w:r w:rsidRPr="009E2C12">
        <w:rPr>
          <w:rFonts w:ascii="Tahoma" w:hAnsi="Tahoma" w:cs="Tahoma"/>
          <w:b w:val="0"/>
          <w:sz w:val="20"/>
          <w:u w:val="none"/>
        </w:rPr>
        <w:t>IV rata płatna do dnia 31.10.20</w:t>
      </w:r>
      <w:r w:rsidR="00CB5D84" w:rsidRPr="009E2C12">
        <w:rPr>
          <w:rFonts w:ascii="Tahoma" w:hAnsi="Tahoma" w:cs="Tahoma"/>
          <w:b w:val="0"/>
          <w:sz w:val="20"/>
          <w:u w:val="none"/>
        </w:rPr>
        <w:t>2</w:t>
      </w:r>
      <w:r w:rsidR="000E488A">
        <w:rPr>
          <w:rFonts w:ascii="Tahoma" w:hAnsi="Tahoma" w:cs="Tahoma"/>
          <w:b w:val="0"/>
          <w:sz w:val="20"/>
          <w:u w:val="none"/>
        </w:rPr>
        <w:t>5</w:t>
      </w:r>
      <w:r w:rsidRPr="009E2C12">
        <w:rPr>
          <w:rFonts w:ascii="Tahoma" w:hAnsi="Tahoma" w:cs="Tahoma"/>
          <w:b w:val="0"/>
          <w:sz w:val="20"/>
          <w:u w:val="none"/>
        </w:rPr>
        <w:t xml:space="preserve"> r.</w:t>
      </w:r>
    </w:p>
    <w:p w14:paraId="12CCF0AA" w14:textId="77777777" w:rsidR="009F5F8E" w:rsidRPr="009E2C12" w:rsidRDefault="009F5F8E" w:rsidP="009F5F8E">
      <w:pPr>
        <w:pStyle w:val="WW-Tekstpodstawowy3"/>
        <w:tabs>
          <w:tab w:val="left" w:pos="1560"/>
        </w:tabs>
        <w:rPr>
          <w:rFonts w:ascii="Tahoma" w:hAnsi="Tahoma" w:cs="Tahoma"/>
          <w:b w:val="0"/>
          <w:sz w:val="20"/>
          <w:u w:val="none"/>
        </w:rPr>
      </w:pPr>
    </w:p>
    <w:p w14:paraId="5B395C2F" w14:textId="5A4D56C7" w:rsidR="009F5F8E" w:rsidRPr="009E2C12" w:rsidRDefault="009F5F8E" w:rsidP="009F5F8E">
      <w:pPr>
        <w:pStyle w:val="WW-Tekstpodstawowy3"/>
        <w:tabs>
          <w:tab w:val="left" w:pos="1560"/>
        </w:tabs>
        <w:rPr>
          <w:rFonts w:ascii="Tahoma" w:hAnsi="Tahoma" w:cs="Tahoma"/>
          <w:b w:val="0"/>
          <w:sz w:val="20"/>
          <w:u w:val="none"/>
        </w:rPr>
      </w:pPr>
      <w:r w:rsidRPr="009E2C12">
        <w:rPr>
          <w:rFonts w:ascii="Tahoma" w:hAnsi="Tahoma" w:cs="Tahoma"/>
          <w:b w:val="0"/>
          <w:sz w:val="20"/>
          <w:u w:val="none"/>
        </w:rPr>
        <w:t>- Za okres ubezpieczenia od 01.01.202</w:t>
      </w:r>
      <w:r w:rsidR="000E488A">
        <w:rPr>
          <w:rFonts w:ascii="Tahoma" w:hAnsi="Tahoma" w:cs="Tahoma"/>
          <w:b w:val="0"/>
          <w:sz w:val="20"/>
          <w:u w:val="none"/>
        </w:rPr>
        <w:t>6</w:t>
      </w:r>
      <w:r w:rsidRPr="009E2C12">
        <w:rPr>
          <w:rFonts w:ascii="Tahoma" w:hAnsi="Tahoma" w:cs="Tahoma"/>
          <w:b w:val="0"/>
          <w:sz w:val="20"/>
          <w:u w:val="none"/>
        </w:rPr>
        <w:t xml:space="preserve"> r. do 31.12.202</w:t>
      </w:r>
      <w:r w:rsidR="000E488A">
        <w:rPr>
          <w:rFonts w:ascii="Tahoma" w:hAnsi="Tahoma" w:cs="Tahoma"/>
          <w:b w:val="0"/>
          <w:sz w:val="20"/>
          <w:u w:val="none"/>
        </w:rPr>
        <w:t>6</w:t>
      </w:r>
      <w:r w:rsidRPr="009E2C12">
        <w:rPr>
          <w:rFonts w:ascii="Tahoma" w:hAnsi="Tahoma" w:cs="Tahoma"/>
          <w:b w:val="0"/>
          <w:sz w:val="20"/>
          <w:u w:val="none"/>
        </w:rPr>
        <w:t xml:space="preserve"> r.:</w:t>
      </w:r>
    </w:p>
    <w:p w14:paraId="42925A48" w14:textId="1368A46C" w:rsidR="009F5F8E" w:rsidRPr="009E2C12" w:rsidRDefault="009F5F8E" w:rsidP="009F5F8E">
      <w:pPr>
        <w:pStyle w:val="WW-Tekstpodstawowy3"/>
        <w:tabs>
          <w:tab w:val="left" w:pos="1560"/>
        </w:tabs>
        <w:ind w:left="1418"/>
        <w:rPr>
          <w:rFonts w:ascii="Tahoma" w:hAnsi="Tahoma" w:cs="Tahoma"/>
          <w:b w:val="0"/>
          <w:bCs/>
          <w:sz w:val="20"/>
          <w:u w:val="none"/>
        </w:rPr>
      </w:pPr>
      <w:r w:rsidRPr="009E2C12">
        <w:rPr>
          <w:rFonts w:ascii="Tahoma" w:hAnsi="Tahoma" w:cs="Tahoma"/>
          <w:b w:val="0"/>
          <w:sz w:val="20"/>
          <w:u w:val="none"/>
        </w:rPr>
        <w:t>I rata płatna do dnia 31.01.202</w:t>
      </w:r>
      <w:r w:rsidR="000E488A">
        <w:rPr>
          <w:rFonts w:ascii="Tahoma" w:hAnsi="Tahoma" w:cs="Tahoma"/>
          <w:b w:val="0"/>
          <w:sz w:val="20"/>
          <w:u w:val="none"/>
        </w:rPr>
        <w:t>6</w:t>
      </w:r>
      <w:r w:rsidRPr="009E2C12">
        <w:rPr>
          <w:rFonts w:ascii="Tahoma" w:hAnsi="Tahoma" w:cs="Tahoma"/>
          <w:b w:val="0"/>
          <w:sz w:val="20"/>
          <w:u w:val="none"/>
        </w:rPr>
        <w:t xml:space="preserve"> r.</w:t>
      </w:r>
    </w:p>
    <w:p w14:paraId="039E4285" w14:textId="1AC1FB05" w:rsidR="009F5F8E" w:rsidRPr="009E2C12" w:rsidRDefault="009F5F8E" w:rsidP="009F5F8E">
      <w:pPr>
        <w:pStyle w:val="WW-Tekstpodstawowy3"/>
        <w:tabs>
          <w:tab w:val="left" w:pos="1560"/>
        </w:tabs>
        <w:ind w:left="1418"/>
        <w:rPr>
          <w:rFonts w:ascii="Tahoma" w:hAnsi="Tahoma" w:cs="Tahoma"/>
          <w:b w:val="0"/>
          <w:bCs/>
          <w:sz w:val="20"/>
          <w:u w:val="none"/>
        </w:rPr>
      </w:pPr>
      <w:r w:rsidRPr="009E2C12">
        <w:rPr>
          <w:rFonts w:ascii="Tahoma" w:hAnsi="Tahoma" w:cs="Tahoma"/>
          <w:b w:val="0"/>
          <w:sz w:val="20"/>
          <w:u w:val="none"/>
        </w:rPr>
        <w:t>II rata płatna do dnia 30.04.202</w:t>
      </w:r>
      <w:r w:rsidR="000E488A">
        <w:rPr>
          <w:rFonts w:ascii="Tahoma" w:hAnsi="Tahoma" w:cs="Tahoma"/>
          <w:b w:val="0"/>
          <w:sz w:val="20"/>
          <w:u w:val="none"/>
        </w:rPr>
        <w:t>6</w:t>
      </w:r>
      <w:r w:rsidRPr="009E2C12">
        <w:rPr>
          <w:rFonts w:ascii="Tahoma" w:hAnsi="Tahoma" w:cs="Tahoma"/>
          <w:b w:val="0"/>
          <w:sz w:val="20"/>
          <w:u w:val="none"/>
        </w:rPr>
        <w:t xml:space="preserve"> r.</w:t>
      </w:r>
    </w:p>
    <w:p w14:paraId="696A8AEE" w14:textId="6FFC9720" w:rsidR="009F5F8E" w:rsidRPr="009E2C12" w:rsidRDefault="009F5F8E" w:rsidP="009F5F8E">
      <w:pPr>
        <w:pStyle w:val="WW-Tekstpodstawowy3"/>
        <w:tabs>
          <w:tab w:val="left" w:pos="1560"/>
        </w:tabs>
        <w:ind w:left="1418"/>
        <w:rPr>
          <w:rFonts w:ascii="Tahoma" w:hAnsi="Tahoma" w:cs="Tahoma"/>
          <w:b w:val="0"/>
          <w:bCs/>
          <w:sz w:val="20"/>
          <w:u w:val="none"/>
        </w:rPr>
      </w:pPr>
      <w:r w:rsidRPr="009E2C12">
        <w:rPr>
          <w:rFonts w:ascii="Tahoma" w:hAnsi="Tahoma" w:cs="Tahoma"/>
          <w:b w:val="0"/>
          <w:sz w:val="20"/>
          <w:u w:val="none"/>
        </w:rPr>
        <w:t>III rata płatna do dnia 31.07.202</w:t>
      </w:r>
      <w:r w:rsidR="000E488A">
        <w:rPr>
          <w:rFonts w:ascii="Tahoma" w:hAnsi="Tahoma" w:cs="Tahoma"/>
          <w:b w:val="0"/>
          <w:sz w:val="20"/>
          <w:u w:val="none"/>
        </w:rPr>
        <w:t>6</w:t>
      </w:r>
      <w:r w:rsidRPr="009E2C12">
        <w:rPr>
          <w:rFonts w:ascii="Tahoma" w:hAnsi="Tahoma" w:cs="Tahoma"/>
          <w:b w:val="0"/>
          <w:sz w:val="20"/>
          <w:u w:val="none"/>
        </w:rPr>
        <w:t xml:space="preserve"> r.</w:t>
      </w:r>
    </w:p>
    <w:p w14:paraId="3760C984" w14:textId="24739D48" w:rsidR="009F5F8E" w:rsidRPr="0054773F" w:rsidRDefault="009F5F8E" w:rsidP="009F5F8E">
      <w:pPr>
        <w:pStyle w:val="WW-Tekstpodstawowy3"/>
        <w:tabs>
          <w:tab w:val="left" w:pos="1560"/>
        </w:tabs>
        <w:ind w:left="1418"/>
        <w:rPr>
          <w:rFonts w:ascii="Tahoma" w:hAnsi="Tahoma" w:cs="Tahoma"/>
          <w:b w:val="0"/>
          <w:bCs/>
          <w:sz w:val="20"/>
          <w:u w:val="none"/>
        </w:rPr>
      </w:pPr>
      <w:r w:rsidRPr="009E2C12">
        <w:rPr>
          <w:rFonts w:ascii="Tahoma" w:hAnsi="Tahoma" w:cs="Tahoma"/>
          <w:b w:val="0"/>
          <w:sz w:val="20"/>
          <w:u w:val="none"/>
        </w:rPr>
        <w:t>IV rata płatna do dnia 31.10.202</w:t>
      </w:r>
      <w:r w:rsidR="000E488A">
        <w:rPr>
          <w:rFonts w:ascii="Tahoma" w:hAnsi="Tahoma" w:cs="Tahoma"/>
          <w:b w:val="0"/>
          <w:sz w:val="20"/>
          <w:u w:val="none"/>
        </w:rPr>
        <w:t>6</w:t>
      </w:r>
      <w:r w:rsidRPr="009E2C12">
        <w:rPr>
          <w:rFonts w:ascii="Tahoma" w:hAnsi="Tahoma" w:cs="Tahoma"/>
          <w:b w:val="0"/>
          <w:sz w:val="20"/>
          <w:u w:val="none"/>
        </w:rPr>
        <w:t xml:space="preserve"> r.</w:t>
      </w:r>
    </w:p>
    <w:p w14:paraId="171FACDD" w14:textId="77777777" w:rsidR="0043786A" w:rsidRPr="00CA33ED" w:rsidRDefault="0043786A" w:rsidP="0043786A">
      <w:pPr>
        <w:pStyle w:val="WW-Tekstpodstawowy3"/>
        <w:tabs>
          <w:tab w:val="left" w:pos="1560"/>
        </w:tabs>
        <w:rPr>
          <w:rFonts w:ascii="Tahoma" w:hAnsi="Tahoma" w:cs="Tahoma"/>
          <w:sz w:val="20"/>
        </w:rPr>
      </w:pPr>
    </w:p>
    <w:p w14:paraId="353760F2" w14:textId="77777777" w:rsidR="0043786A" w:rsidRPr="009E2C12" w:rsidRDefault="0043786A" w:rsidP="0043786A">
      <w:pPr>
        <w:pStyle w:val="WW-Tekstpodstawowy3"/>
        <w:tabs>
          <w:tab w:val="left" w:pos="1560"/>
        </w:tabs>
        <w:rPr>
          <w:rFonts w:ascii="Tahoma" w:hAnsi="Tahoma" w:cs="Tahoma"/>
          <w:sz w:val="20"/>
        </w:rPr>
      </w:pPr>
      <w:r w:rsidRPr="009E2C12">
        <w:rPr>
          <w:rFonts w:ascii="Tahoma" w:hAnsi="Tahoma" w:cs="Tahoma"/>
          <w:sz w:val="20"/>
        </w:rPr>
        <w:t>Część II Zamówienia:</w:t>
      </w:r>
    </w:p>
    <w:p w14:paraId="288EE268" w14:textId="77777777" w:rsidR="009F5F8E" w:rsidRPr="009E2C12" w:rsidRDefault="009F5F8E" w:rsidP="009F5F8E">
      <w:pPr>
        <w:pStyle w:val="WW-Tekstpodstawowy3"/>
        <w:tabs>
          <w:tab w:val="left" w:pos="709"/>
        </w:tabs>
        <w:rPr>
          <w:rFonts w:ascii="Tahoma" w:hAnsi="Tahoma" w:cs="Tahoma"/>
          <w:b w:val="0"/>
          <w:bCs/>
          <w:sz w:val="20"/>
          <w:u w:val="none"/>
        </w:rPr>
      </w:pPr>
      <w:r w:rsidRPr="009E2C12">
        <w:rPr>
          <w:rFonts w:ascii="Tahoma" w:hAnsi="Tahoma" w:cs="Tahoma"/>
          <w:b w:val="0"/>
          <w:sz w:val="20"/>
          <w:u w:val="none"/>
        </w:rPr>
        <w:t>W przypadku pojazdów własnych: składka płatna jednorazowo w terminie do 30 dni od początku okresu ubezpieczenia.</w:t>
      </w:r>
    </w:p>
    <w:p w14:paraId="0C9075FE" w14:textId="77777777" w:rsidR="009F5F8E" w:rsidRPr="0054773F" w:rsidRDefault="009F5F8E" w:rsidP="009F5F8E">
      <w:pPr>
        <w:pStyle w:val="WW-Tekstpodstawowy3"/>
        <w:tabs>
          <w:tab w:val="left" w:pos="709"/>
        </w:tabs>
        <w:rPr>
          <w:rFonts w:ascii="Tahoma" w:hAnsi="Tahoma" w:cs="Tahoma"/>
          <w:b w:val="0"/>
          <w:bCs/>
          <w:sz w:val="20"/>
          <w:u w:val="none"/>
        </w:rPr>
      </w:pPr>
      <w:r w:rsidRPr="009E2C12">
        <w:rPr>
          <w:rFonts w:ascii="Tahoma" w:hAnsi="Tahoma" w:cs="Tahoma"/>
          <w:b w:val="0"/>
          <w:sz w:val="20"/>
          <w:u w:val="none"/>
        </w:rPr>
        <w:t>W przypadku pojazdów będących w użytkowaniu na podstawie umów leasingu: za pojazdy w trakcie trwania umów leasingu (nie dotyczy pojazdów nowo nabywanych) składka płatna jednorazowo 21 dni przed początkiem okresu ubezpieczenia; za pojazdy nowo nabywane składka płatna jednorazowo w terminie do 14 dni od początku okresu ubezpieczenia.</w:t>
      </w:r>
    </w:p>
    <w:p w14:paraId="1D0B4C52" w14:textId="77777777" w:rsidR="0043786A" w:rsidRPr="007D791F" w:rsidRDefault="0043786A" w:rsidP="00CC0F3A">
      <w:pPr>
        <w:pStyle w:val="WW-Tekstpodstawowy3"/>
        <w:rPr>
          <w:rFonts w:ascii="Tahoma" w:hAnsi="Tahoma" w:cs="Tahoma"/>
          <w:sz w:val="20"/>
        </w:rPr>
      </w:pPr>
    </w:p>
    <w:p w14:paraId="557B9E5C" w14:textId="77777777" w:rsidR="00CC0F3A" w:rsidRPr="007D791F" w:rsidRDefault="00CC0F3A" w:rsidP="00CC0F3A">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02770E96" w14:textId="77777777" w:rsidR="00CC0F3A" w:rsidRPr="007D791F" w:rsidRDefault="00CC0F3A" w:rsidP="00CC0F3A">
      <w:pPr>
        <w:rPr>
          <w:rFonts w:ascii="Tahoma" w:hAnsi="Tahoma" w:cs="Tahoma"/>
        </w:rPr>
      </w:pPr>
    </w:p>
    <w:p w14:paraId="2C7737D5" w14:textId="77777777" w:rsidR="00CB5D84" w:rsidRPr="004A0B27" w:rsidRDefault="00CB5D84" w:rsidP="00CB5D84">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0"/>
    <w:bookmarkEnd w:id="1"/>
    <w:p w14:paraId="74A5A7B7" w14:textId="08134D02" w:rsidR="00CB5D84" w:rsidRPr="007D791F" w:rsidRDefault="00CB5D84" w:rsidP="00CB5D84">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SWZ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ryzyka zostały wprost włączone do zakresu ubezpieczenia zawartego w SWZ i programie ubezpieczenia. </w:t>
      </w:r>
      <w:r w:rsidRPr="0067525B">
        <w:rPr>
          <w:rFonts w:ascii="Arial" w:hAnsi="Arial" w:cs="Arial"/>
          <w:iCs/>
        </w:rPr>
        <w:t xml:space="preserve">Jeżeli dla danego rozszerzenia odpowiedzialności lub klauzuli znajdujących się w programie ubezpieczenia określone zostały wyłączenia </w:t>
      </w:r>
      <w:r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SWZ i programu ubezpieczenia.</w:t>
      </w:r>
    </w:p>
    <w:p w14:paraId="12201750" w14:textId="77777777" w:rsidR="00CB5D84" w:rsidRPr="007D791F" w:rsidRDefault="00CB5D84" w:rsidP="00CB5D84">
      <w:pPr>
        <w:jc w:val="both"/>
        <w:rPr>
          <w:rFonts w:ascii="Tahoma" w:hAnsi="Tahoma" w:cs="Tahoma"/>
        </w:rPr>
      </w:pPr>
    </w:p>
    <w:p w14:paraId="742B070A" w14:textId="77777777" w:rsidR="00CB5D84" w:rsidRPr="007D791F" w:rsidRDefault="00CB5D84" w:rsidP="00CB5D84">
      <w:pPr>
        <w:autoSpaceDE w:val="0"/>
        <w:autoSpaceDN w:val="0"/>
        <w:adjustRightInd w:val="0"/>
        <w:jc w:val="both"/>
        <w:rPr>
          <w:rFonts w:ascii="Tahoma" w:hAnsi="Tahoma" w:cs="Tahoma"/>
        </w:rPr>
      </w:pPr>
      <w:r w:rsidRPr="007D791F">
        <w:rPr>
          <w:rFonts w:ascii="Tahoma" w:hAnsi="Tahoma" w:cs="Tahoma"/>
        </w:rPr>
        <w:t xml:space="preserve">Ubezpieczeniem objęte jest mienie będące przedmiotem ubezpieczenia bez względu na jego wiek, termin przyjęcia do ewidencji środków trwałych lub udokumentowanie posiadania lub przyjęcia mienia na podstawie, np. umowy, </w:t>
      </w:r>
      <w:r w:rsidRPr="007D791F">
        <w:rPr>
          <w:rFonts w:ascii="Tahoma" w:hAnsi="Tahoma" w:cs="Tahoma"/>
        </w:rPr>
        <w:lastRenderedPageBreak/>
        <w:t>rachunku, faktury; mienie stanowiące własność lub będące w posiadaniu samoistnym lub zależnym (szczególnie na podstawie umów najmu, dzierżawy użytkowania, leasingu lub umów pokrewnych).</w:t>
      </w:r>
    </w:p>
    <w:p w14:paraId="31BA0691" w14:textId="77777777" w:rsidR="00CB5D84" w:rsidRPr="007D791F" w:rsidRDefault="00CB5D84" w:rsidP="00CB5D84">
      <w:pPr>
        <w:autoSpaceDE w:val="0"/>
        <w:autoSpaceDN w:val="0"/>
        <w:adjustRightInd w:val="0"/>
        <w:jc w:val="both"/>
        <w:rPr>
          <w:rFonts w:ascii="Tahoma" w:hAnsi="Tahoma" w:cs="Tahoma"/>
        </w:rPr>
      </w:pPr>
    </w:p>
    <w:p w14:paraId="489AACEF" w14:textId="77777777" w:rsidR="00CB5D84" w:rsidRPr="004A0B27" w:rsidRDefault="00CB5D84" w:rsidP="00CB5D84">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70E938DE" w14:textId="77777777" w:rsidR="00CB5D84" w:rsidRPr="004A0B27" w:rsidRDefault="00CB5D84" w:rsidP="00CB5D84">
      <w:pPr>
        <w:autoSpaceDE w:val="0"/>
        <w:autoSpaceDN w:val="0"/>
        <w:adjustRightInd w:val="0"/>
        <w:jc w:val="both"/>
        <w:rPr>
          <w:rFonts w:ascii="Tahoma" w:hAnsi="Tahoma" w:cs="Tahoma"/>
          <w:bCs/>
        </w:rPr>
      </w:pPr>
    </w:p>
    <w:p w14:paraId="3E379A01" w14:textId="77777777" w:rsidR="00CB5D84" w:rsidRPr="007D791F" w:rsidRDefault="00CB5D84" w:rsidP="00CB5D84">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761BEDDA" w14:textId="77777777" w:rsidR="00E92769" w:rsidRDefault="00E92769" w:rsidP="00CC0F3A">
      <w:pPr>
        <w:rPr>
          <w:rFonts w:ascii="Tahoma" w:hAnsi="Tahoma" w:cs="Tahoma"/>
          <w:b/>
        </w:rPr>
      </w:pPr>
    </w:p>
    <w:p w14:paraId="2880CE11" w14:textId="77777777" w:rsidR="00CB5D84" w:rsidRDefault="00CB5D84" w:rsidP="00CC0F3A">
      <w:pPr>
        <w:rPr>
          <w:rFonts w:ascii="Tahoma" w:hAnsi="Tahoma" w:cs="Tahoma"/>
          <w:b/>
        </w:rPr>
      </w:pPr>
    </w:p>
    <w:p w14:paraId="706E1E0A" w14:textId="6A690CF8" w:rsidR="00CC0F3A" w:rsidRPr="00E92769" w:rsidRDefault="00CC0F3A" w:rsidP="00CC0F3A">
      <w:pPr>
        <w:rPr>
          <w:rFonts w:ascii="Tahoma" w:hAnsi="Tahoma" w:cs="Tahoma"/>
          <w:b/>
          <w:u w:val="single"/>
        </w:rPr>
      </w:pPr>
      <w:r w:rsidRPr="00E92769">
        <w:rPr>
          <w:rFonts w:ascii="Tahoma" w:hAnsi="Tahoma" w:cs="Tahoma"/>
          <w:b/>
          <w:u w:val="single"/>
        </w:rPr>
        <w:t xml:space="preserve">Szkodowość zgodnie z tabelą w </w:t>
      </w:r>
      <w:r w:rsidR="00872813">
        <w:rPr>
          <w:rFonts w:ascii="Tahoma" w:hAnsi="Tahoma" w:cs="Tahoma"/>
          <w:b/>
          <w:u w:val="single"/>
        </w:rPr>
        <w:t>Z</w:t>
      </w:r>
      <w:r w:rsidRPr="00E92769">
        <w:rPr>
          <w:rFonts w:ascii="Tahoma" w:hAnsi="Tahoma" w:cs="Tahoma"/>
          <w:b/>
          <w:u w:val="single"/>
        </w:rPr>
        <w:t xml:space="preserve">ałączniku nr </w:t>
      </w:r>
      <w:r w:rsidR="00DE6E58" w:rsidRPr="00E92769">
        <w:rPr>
          <w:rFonts w:ascii="Tahoma" w:hAnsi="Tahoma" w:cs="Tahoma"/>
          <w:b/>
          <w:u w:val="single"/>
        </w:rPr>
        <w:t>2</w:t>
      </w:r>
    </w:p>
    <w:p w14:paraId="4B836ADB" w14:textId="77777777" w:rsidR="00E92769" w:rsidRDefault="00E92769" w:rsidP="00694B30">
      <w:pPr>
        <w:rPr>
          <w:rFonts w:ascii="Tahoma" w:hAnsi="Tahoma" w:cs="Tahoma"/>
          <w:b/>
          <w:u w:val="single"/>
        </w:rPr>
      </w:pPr>
    </w:p>
    <w:p w14:paraId="7E286391" w14:textId="77777777" w:rsidR="006D19A4" w:rsidRDefault="006D19A4" w:rsidP="006D19A4">
      <w:pPr>
        <w:jc w:val="both"/>
        <w:outlineLvl w:val="0"/>
        <w:rPr>
          <w:rFonts w:ascii="Tahoma" w:hAnsi="Tahoma" w:cs="Tahoma"/>
          <w:b/>
          <w:u w:val="single"/>
        </w:rPr>
      </w:pPr>
    </w:p>
    <w:p w14:paraId="43AF462C" w14:textId="578E037B" w:rsidR="006D19A4" w:rsidRPr="006D19A4" w:rsidRDefault="006D19A4" w:rsidP="006D19A4">
      <w:pPr>
        <w:jc w:val="both"/>
        <w:outlineLvl w:val="0"/>
        <w:rPr>
          <w:rFonts w:ascii="Tahoma" w:hAnsi="Tahoma" w:cs="Tahoma"/>
          <w:b/>
          <w:u w:val="single"/>
        </w:rPr>
      </w:pPr>
      <w:r w:rsidRPr="006D19A4">
        <w:rPr>
          <w:rFonts w:ascii="Tahoma" w:hAnsi="Tahoma" w:cs="Tahoma"/>
          <w:b/>
          <w:u w:val="single"/>
        </w:rPr>
        <w:t>Informacje dodatkowe dotyczące oceny ryzyka ubezpieczeniowego</w:t>
      </w:r>
    </w:p>
    <w:p w14:paraId="3623D2B6" w14:textId="77777777" w:rsidR="006D19A4" w:rsidRPr="006D19A4" w:rsidRDefault="006D19A4" w:rsidP="006D19A4">
      <w:pPr>
        <w:jc w:val="both"/>
        <w:rPr>
          <w:rFonts w:ascii="Tahoma" w:hAnsi="Tahoma" w:cs="Tahoma"/>
          <w:b/>
          <w:u w:val="single"/>
        </w:rPr>
      </w:pPr>
    </w:p>
    <w:p w14:paraId="175769F6" w14:textId="77777777" w:rsidR="006D19A4" w:rsidRPr="006D19A4" w:rsidRDefault="006D19A4" w:rsidP="006D19A4">
      <w:pPr>
        <w:jc w:val="both"/>
        <w:rPr>
          <w:rFonts w:ascii="Tahoma" w:hAnsi="Tahoma" w:cs="Tahoma"/>
        </w:rPr>
      </w:pPr>
      <w:r w:rsidRPr="006D19A4">
        <w:rPr>
          <w:rFonts w:ascii="Tahoma" w:hAnsi="Tahoma" w:cs="Tahoma"/>
        </w:rPr>
        <w:t>Ubezpieczający: Szpital Wielospecjalistyczny im. dr. Ludwika Błażka w Inowrocławiu</w:t>
      </w:r>
    </w:p>
    <w:p w14:paraId="0F88ADAE" w14:textId="77777777" w:rsidR="006D19A4" w:rsidRPr="006D19A4" w:rsidRDefault="006D19A4" w:rsidP="006D19A4">
      <w:pPr>
        <w:jc w:val="both"/>
        <w:rPr>
          <w:rFonts w:ascii="Tahoma" w:hAnsi="Tahoma" w:cs="Tahoma"/>
        </w:rPr>
      </w:pPr>
      <w:r w:rsidRPr="006D19A4">
        <w:rPr>
          <w:rFonts w:ascii="Tahoma" w:hAnsi="Tahoma" w:cs="Tahoma"/>
        </w:rPr>
        <w:t>ul. Poznańska 97, 88-100 Inowrocław, NIP:  556-22-39-217, REGON:  092358780</w:t>
      </w:r>
    </w:p>
    <w:p w14:paraId="097B9F3E" w14:textId="77777777" w:rsidR="006D19A4" w:rsidRPr="006D19A4" w:rsidRDefault="006D19A4" w:rsidP="006D19A4">
      <w:pPr>
        <w:jc w:val="both"/>
        <w:rPr>
          <w:rFonts w:ascii="Tahoma" w:hAnsi="Tahoma" w:cs="Tahoma"/>
          <w:u w:val="single"/>
        </w:rPr>
      </w:pPr>
    </w:p>
    <w:p w14:paraId="6698B562" w14:textId="77777777" w:rsidR="006D19A4" w:rsidRPr="006D19A4" w:rsidRDefault="006D19A4" w:rsidP="006D19A4">
      <w:pPr>
        <w:jc w:val="both"/>
        <w:rPr>
          <w:rFonts w:ascii="Tahoma" w:hAnsi="Tahoma" w:cs="Tahoma"/>
        </w:rPr>
      </w:pPr>
      <w:r w:rsidRPr="006D19A4">
        <w:rPr>
          <w:rFonts w:ascii="Tahoma" w:hAnsi="Tahoma" w:cs="Tahoma"/>
        </w:rPr>
        <w:t>Posiadane certyfikaty i udział w programach jakości:</w:t>
      </w:r>
    </w:p>
    <w:p w14:paraId="0B7362B9" w14:textId="77777777" w:rsidR="006D19A4" w:rsidRPr="006D19A4" w:rsidRDefault="006D19A4" w:rsidP="006D19A4">
      <w:pPr>
        <w:jc w:val="both"/>
        <w:outlineLvl w:val="0"/>
        <w:rPr>
          <w:rFonts w:ascii="Tahoma" w:hAnsi="Tahoma" w:cs="Tahoma"/>
        </w:rPr>
      </w:pPr>
      <w:r w:rsidRPr="006D19A4">
        <w:rPr>
          <w:rFonts w:ascii="Tahoma" w:hAnsi="Tahoma" w:cs="Tahoma"/>
        </w:rPr>
        <w:t xml:space="preserve">ISO 9001:2015 </w:t>
      </w:r>
    </w:p>
    <w:p w14:paraId="649EF8D2" w14:textId="77777777" w:rsidR="006D19A4" w:rsidRPr="006D19A4" w:rsidRDefault="006D19A4" w:rsidP="006D19A4">
      <w:pPr>
        <w:jc w:val="both"/>
        <w:outlineLvl w:val="0"/>
        <w:rPr>
          <w:rFonts w:ascii="Tahoma" w:hAnsi="Tahoma" w:cs="Tahoma"/>
        </w:rPr>
      </w:pPr>
      <w:r w:rsidRPr="006D19A4">
        <w:rPr>
          <w:rFonts w:ascii="Tahoma" w:hAnsi="Tahoma" w:cs="Tahoma"/>
        </w:rPr>
        <w:t>Certyfikat Akredytacyjny nr 2020/7</w:t>
      </w:r>
    </w:p>
    <w:p w14:paraId="41BC712C" w14:textId="77777777" w:rsidR="006D19A4" w:rsidRPr="006D19A4" w:rsidRDefault="006D19A4" w:rsidP="006D19A4">
      <w:pPr>
        <w:jc w:val="both"/>
        <w:rPr>
          <w:rFonts w:ascii="Tahoma" w:hAnsi="Tahoma" w:cs="Tahoma"/>
        </w:rPr>
      </w:pPr>
    </w:p>
    <w:p w14:paraId="754E7980" w14:textId="77777777" w:rsidR="006D19A4" w:rsidRPr="006D19A4" w:rsidRDefault="006D19A4" w:rsidP="006D19A4">
      <w:pPr>
        <w:jc w:val="both"/>
        <w:rPr>
          <w:rFonts w:ascii="Tahoma" w:hAnsi="Tahoma" w:cs="Tahoma"/>
        </w:rPr>
      </w:pPr>
      <w:r w:rsidRPr="006D19A4">
        <w:rPr>
          <w:rFonts w:ascii="Tahoma" w:hAnsi="Tahoma" w:cs="Tahoma"/>
        </w:rPr>
        <w:t>Certyfikat „Szpital bez bólu”</w:t>
      </w:r>
    </w:p>
    <w:p w14:paraId="5E981F81" w14:textId="77777777" w:rsidR="006D19A4" w:rsidRPr="006D19A4" w:rsidRDefault="006D19A4" w:rsidP="006D19A4">
      <w:pPr>
        <w:jc w:val="both"/>
        <w:rPr>
          <w:rFonts w:ascii="Tahoma" w:hAnsi="Tahoma" w:cs="Tahoma"/>
        </w:rPr>
      </w:pPr>
      <w:r w:rsidRPr="006D19A4">
        <w:rPr>
          <w:rFonts w:ascii="Tahoma" w:hAnsi="Tahoma" w:cs="Tahoma"/>
        </w:rPr>
        <w:t>XXIV Forum Ratownictwa Medycznego</w:t>
      </w:r>
    </w:p>
    <w:p w14:paraId="0CFD8962" w14:textId="77777777" w:rsidR="006D19A4" w:rsidRPr="006D19A4" w:rsidRDefault="006D19A4" w:rsidP="006D19A4">
      <w:pPr>
        <w:jc w:val="both"/>
        <w:rPr>
          <w:rFonts w:ascii="Tahoma" w:hAnsi="Tahoma" w:cs="Tahoma"/>
        </w:rPr>
      </w:pPr>
    </w:p>
    <w:p w14:paraId="758C2F31" w14:textId="77777777" w:rsidR="006D19A4" w:rsidRPr="006D19A4" w:rsidRDefault="006D19A4" w:rsidP="006D19A4">
      <w:pPr>
        <w:jc w:val="both"/>
        <w:rPr>
          <w:rFonts w:ascii="Tahoma" w:hAnsi="Tahoma" w:cs="Tahoma"/>
        </w:rPr>
      </w:pPr>
      <w:r w:rsidRPr="006D19A4">
        <w:rPr>
          <w:rFonts w:ascii="Tahoma" w:hAnsi="Tahoma" w:cs="Tahoma"/>
        </w:rPr>
        <w:t>Pozostała działalność:</w:t>
      </w:r>
    </w:p>
    <w:p w14:paraId="1DFB6CA7" w14:textId="77777777" w:rsidR="006D19A4" w:rsidRPr="006D19A4" w:rsidRDefault="006D19A4" w:rsidP="006D19A4">
      <w:pPr>
        <w:jc w:val="both"/>
        <w:rPr>
          <w:rFonts w:ascii="Tahoma" w:hAnsi="Tahoma" w:cs="Tahoma"/>
        </w:rPr>
      </w:pPr>
      <w:r w:rsidRPr="006D19A4">
        <w:rPr>
          <w:rFonts w:ascii="Tahoma" w:hAnsi="Tahoma" w:cs="Tahoma"/>
        </w:rPr>
        <w:t xml:space="preserve"> - Żywienie – szpital nie prowadzi własnej działalności gastronomicznej; żywieniem pacjentów i personelu zajmuje się firma zewnętrzna</w:t>
      </w:r>
    </w:p>
    <w:p w14:paraId="51841444" w14:textId="77777777" w:rsidR="006D19A4" w:rsidRPr="006D19A4" w:rsidRDefault="006D19A4" w:rsidP="006D19A4">
      <w:pPr>
        <w:jc w:val="both"/>
        <w:rPr>
          <w:rFonts w:ascii="Tahoma" w:hAnsi="Tahoma" w:cs="Tahoma"/>
        </w:rPr>
      </w:pPr>
      <w:r w:rsidRPr="006D19A4">
        <w:rPr>
          <w:rFonts w:ascii="Tahoma" w:hAnsi="Tahoma" w:cs="Tahoma"/>
        </w:rPr>
        <w:t xml:space="preserve"> - Pralnia – tak</w:t>
      </w:r>
    </w:p>
    <w:p w14:paraId="530A4720" w14:textId="77777777" w:rsidR="006D19A4" w:rsidRPr="006D19A4" w:rsidRDefault="006D19A4" w:rsidP="006D19A4">
      <w:pPr>
        <w:jc w:val="both"/>
        <w:rPr>
          <w:rFonts w:ascii="Tahoma" w:hAnsi="Tahoma" w:cs="Tahoma"/>
        </w:rPr>
      </w:pPr>
      <w:r w:rsidRPr="006D19A4">
        <w:rPr>
          <w:rFonts w:ascii="Tahoma" w:hAnsi="Tahoma" w:cs="Tahoma"/>
        </w:rPr>
        <w:t xml:space="preserve"> - Spalarnia – nie</w:t>
      </w:r>
    </w:p>
    <w:p w14:paraId="4C5768F9" w14:textId="77777777" w:rsidR="006D19A4" w:rsidRPr="006D19A4" w:rsidRDefault="006D19A4" w:rsidP="006D19A4">
      <w:pPr>
        <w:jc w:val="both"/>
        <w:rPr>
          <w:rFonts w:ascii="Tahoma" w:hAnsi="Tahoma" w:cs="Tahoma"/>
        </w:rPr>
      </w:pPr>
      <w:r w:rsidRPr="006D19A4">
        <w:rPr>
          <w:rFonts w:ascii="Tahoma" w:hAnsi="Tahoma" w:cs="Tahoma"/>
        </w:rPr>
        <w:t xml:space="preserve"> - Parking – tak</w:t>
      </w:r>
    </w:p>
    <w:p w14:paraId="5062E3D6" w14:textId="77777777" w:rsidR="006D19A4" w:rsidRPr="006D19A4" w:rsidRDefault="006D19A4" w:rsidP="006D19A4">
      <w:pPr>
        <w:jc w:val="both"/>
        <w:rPr>
          <w:rFonts w:ascii="Tahoma" w:hAnsi="Tahoma" w:cs="Tahoma"/>
        </w:rPr>
      </w:pPr>
      <w:r w:rsidRPr="006D19A4">
        <w:rPr>
          <w:rFonts w:ascii="Tahoma" w:hAnsi="Tahoma" w:cs="Tahoma"/>
        </w:rPr>
        <w:t xml:space="preserve"> - Zarządzanie odpadami – tak: zbieranie i magazynowanie; odbiorem i unieszkodliwianiem odpadów zajmują się firmy zewnętrzne</w:t>
      </w:r>
    </w:p>
    <w:p w14:paraId="7CCB583D" w14:textId="77777777" w:rsidR="006D19A4" w:rsidRPr="006D19A4" w:rsidRDefault="006D19A4" w:rsidP="006D19A4">
      <w:pPr>
        <w:jc w:val="both"/>
        <w:rPr>
          <w:rFonts w:ascii="Tahoma" w:hAnsi="Tahoma" w:cs="Tahoma"/>
        </w:rPr>
      </w:pPr>
    </w:p>
    <w:p w14:paraId="200511A6" w14:textId="77777777" w:rsidR="006D19A4" w:rsidRPr="006D19A4" w:rsidRDefault="006D19A4" w:rsidP="006D19A4">
      <w:pPr>
        <w:jc w:val="both"/>
        <w:rPr>
          <w:rFonts w:ascii="Tahoma" w:hAnsi="Tahoma" w:cs="Tahoma"/>
        </w:rPr>
      </w:pPr>
      <w:r w:rsidRPr="006D19A4">
        <w:rPr>
          <w:rFonts w:ascii="Tahoma" w:hAnsi="Tahoma" w:cs="Tahoma"/>
        </w:rPr>
        <w:t xml:space="preserve">W posiadaniu Szpitala znajdują się 22 budynki: 9 przeznaczonych na działalność medyczną, 13 na działalność techniczną. Budynki te wykonane są z materiałów niepalnych (gazowo-betonowo-ceramicznych), oddane zostały w 1986 r. oraz w 2010 r. i są w dobrym stanie technicznym. Główny budynek Szpitala posiada 8 kondygnacji o łącznej powierzchni ogólnej </w:t>
      </w:r>
      <w:smartTag w:uri="urn:schemas-microsoft-com:office:smarttags" w:element="metricconverter">
        <w:smartTagPr>
          <w:attr w:name="ProductID" w:val="14 755 m2"/>
        </w:smartTagPr>
        <w:r w:rsidRPr="006D19A4">
          <w:rPr>
            <w:rFonts w:ascii="Tahoma" w:hAnsi="Tahoma" w:cs="Tahoma"/>
          </w:rPr>
          <w:t>14 755 m2</w:t>
        </w:r>
      </w:smartTag>
      <w:r w:rsidRPr="006D19A4">
        <w:rPr>
          <w:rFonts w:ascii="Tahoma" w:hAnsi="Tahoma" w:cs="Tahoma"/>
        </w:rPr>
        <w:t xml:space="preserve">. W sumie budynki Szpitala przy ul. Poznańskiej 97 zajmują powierzchnię </w:t>
      </w:r>
      <w:smartTag w:uri="urn:schemas-microsoft-com:office:smarttags" w:element="metricconverter">
        <w:smartTagPr>
          <w:attr w:name="ProductID" w:val="37 476,20 m2"/>
        </w:smartTagPr>
        <w:r w:rsidRPr="006D19A4">
          <w:rPr>
            <w:rFonts w:ascii="Tahoma" w:hAnsi="Tahoma" w:cs="Tahoma"/>
          </w:rPr>
          <w:t>37 476,20 m2</w:t>
        </w:r>
      </w:smartTag>
      <w:r w:rsidRPr="006D19A4">
        <w:rPr>
          <w:rFonts w:ascii="Tahoma" w:hAnsi="Tahoma" w:cs="Tahoma"/>
        </w:rPr>
        <w:t xml:space="preserve">. Pomoc doraźna przy ul. Toruńskiej 32 zajmuje powierzchnię </w:t>
      </w:r>
      <w:smartTag w:uri="urn:schemas-microsoft-com:office:smarttags" w:element="metricconverter">
        <w:smartTagPr>
          <w:attr w:name="ProductID" w:val="581,30 m2"/>
        </w:smartTagPr>
        <w:r w:rsidRPr="006D19A4">
          <w:rPr>
            <w:rFonts w:ascii="Tahoma" w:hAnsi="Tahoma" w:cs="Tahoma"/>
          </w:rPr>
          <w:t>581,30 m2</w:t>
        </w:r>
      </w:smartTag>
      <w:r w:rsidRPr="006D19A4">
        <w:rPr>
          <w:rFonts w:ascii="Tahoma" w:hAnsi="Tahoma" w:cs="Tahoma"/>
        </w:rPr>
        <w:t xml:space="preserve"> oraz garaże Pomocy Doraźnej przy ul. Toruńskiej 32 zajmują powierzchnię </w:t>
      </w:r>
      <w:smartTag w:uri="urn:schemas-microsoft-com:office:smarttags" w:element="metricconverter">
        <w:smartTagPr>
          <w:attr w:name="ProductID" w:val="200,40 m2"/>
        </w:smartTagPr>
        <w:r w:rsidRPr="006D19A4">
          <w:rPr>
            <w:rFonts w:ascii="Tahoma" w:hAnsi="Tahoma" w:cs="Tahoma"/>
          </w:rPr>
          <w:t>200,40 m2</w:t>
        </w:r>
      </w:smartTag>
      <w:r w:rsidRPr="006D19A4">
        <w:rPr>
          <w:rFonts w:ascii="Tahoma" w:hAnsi="Tahoma" w:cs="Tahoma"/>
        </w:rPr>
        <w:t xml:space="preserve">. Zainstalowany sprzęt przeciwpożarowy obejmuje monitoring przeciwpożarowy, hydranty oraz podręczny sprzęt gaśniczy; budynki wyposażone są również w urządzenia odgromowe oraz klapy oddymiające. Część budynków posiada strefy pożarowe, drzwi ognioodporne i dymoszczelne; na wyposażeniu znajdują się również gaśnice proszkowe GP 6 i GP 12 oraz hydranty wewnętrzne W 52 i W 25. System Sygnalizacji Pożaru oraz system monitorowania obiektu połączony ze stanowiskiem kierowania Komendanta Powiatowego PSP w Inowrocławiu. Hydranty zewnętrzne nadziemne i podziemne. Dodatkowo na terenie Szpitala obowiązuje zakaz palenia tytoniu. </w:t>
      </w:r>
    </w:p>
    <w:p w14:paraId="7D82DFF2" w14:textId="77777777" w:rsidR="006D19A4" w:rsidRPr="006D19A4" w:rsidRDefault="006D19A4" w:rsidP="006D19A4">
      <w:pPr>
        <w:jc w:val="both"/>
        <w:rPr>
          <w:rFonts w:ascii="Tahoma" w:hAnsi="Tahoma" w:cs="Tahoma"/>
        </w:rPr>
      </w:pPr>
    </w:p>
    <w:p w14:paraId="20D65488" w14:textId="77777777" w:rsidR="006D19A4" w:rsidRPr="006D19A4" w:rsidRDefault="006D19A4" w:rsidP="006D19A4">
      <w:pPr>
        <w:jc w:val="both"/>
        <w:rPr>
          <w:rFonts w:ascii="Tahoma" w:hAnsi="Tahoma" w:cs="Tahoma"/>
        </w:rPr>
      </w:pPr>
      <w:r w:rsidRPr="006D19A4">
        <w:rPr>
          <w:rFonts w:ascii="Tahoma" w:hAnsi="Tahoma" w:cs="Tahoma"/>
        </w:rPr>
        <w:t>Systemy przeciwkradzieżowe istniejące w budynkach Szpitala: systemy alarmowe w wyznaczonych pomieszczeniach, systemy sygnalizacji wydzielonych drzwi wejściowych, częściowy system monitoringu wizyjnego, ochrona fizyczna.</w:t>
      </w:r>
    </w:p>
    <w:p w14:paraId="5975A492" w14:textId="77777777" w:rsidR="006D19A4" w:rsidRPr="006D19A4" w:rsidRDefault="006D19A4" w:rsidP="006D19A4">
      <w:pPr>
        <w:jc w:val="both"/>
        <w:rPr>
          <w:rFonts w:ascii="Tahoma" w:hAnsi="Tahoma" w:cs="Tahoma"/>
        </w:rPr>
      </w:pPr>
      <w:r w:rsidRPr="006D19A4">
        <w:rPr>
          <w:rFonts w:ascii="Tahoma" w:hAnsi="Tahoma" w:cs="Tahoma"/>
        </w:rPr>
        <w:t xml:space="preserve">W wydzielonym pomieszczeniu przechowywane są gazy techniczne – 1 butla acetylenu i 2 butle tlenu technicznego. Tlen ciekły przechowywany jest w zamkniętej stacji zgazowywania i zbiorniku wolnostojącym o poj. </w:t>
      </w:r>
      <w:smartTag w:uri="urn:schemas-microsoft-com:office:smarttags" w:element="metricconverter">
        <w:smartTagPr>
          <w:attr w:name="ProductID" w:val="6 m3"/>
        </w:smartTagPr>
        <w:smartTag w:uri="urn:schemas-microsoft-com:office:smarttags" w:element="metricconverter">
          <w:smartTagPr>
            <w:attr w:name="ProductID" w:val="6 m3"/>
          </w:smartTagPr>
          <w:r w:rsidRPr="006D19A4">
            <w:rPr>
              <w:rFonts w:ascii="Tahoma" w:hAnsi="Tahoma" w:cs="Tahoma"/>
            </w:rPr>
            <w:t>6 m3</w:t>
          </w:r>
        </w:smartTag>
        <w:r w:rsidRPr="006D19A4">
          <w:rPr>
            <w:rFonts w:ascii="Tahoma" w:hAnsi="Tahoma" w:cs="Tahoma"/>
          </w:rPr>
          <w:t xml:space="preserve"> i </w:t>
        </w:r>
        <w:smartTag w:uri="urn:schemas-microsoft-com:office:smarttags" w:element="metricconverter">
          <w:smartTagPr>
            <w:attr w:name="ProductID" w:val="10 m3"/>
          </w:smartTagPr>
          <w:r w:rsidRPr="006D19A4">
            <w:rPr>
              <w:rFonts w:ascii="Tahoma" w:hAnsi="Tahoma" w:cs="Tahoma"/>
            </w:rPr>
            <w:t>10 m3</w:t>
          </w:r>
        </w:smartTag>
      </w:smartTag>
      <w:r w:rsidRPr="006D19A4">
        <w:rPr>
          <w:rFonts w:ascii="Tahoma" w:hAnsi="Tahoma" w:cs="Tahoma"/>
        </w:rPr>
        <w:t>. Azot ciekły w zbiorniku 1m3.</w:t>
      </w:r>
    </w:p>
    <w:p w14:paraId="1137539A" w14:textId="77777777" w:rsidR="006D19A4" w:rsidRPr="006D19A4" w:rsidRDefault="006D19A4" w:rsidP="006D19A4">
      <w:pPr>
        <w:jc w:val="both"/>
        <w:rPr>
          <w:rFonts w:ascii="Tahoma" w:hAnsi="Tahoma" w:cs="Tahoma"/>
        </w:rPr>
      </w:pPr>
      <w:r w:rsidRPr="006D19A4">
        <w:rPr>
          <w:rFonts w:ascii="Tahoma" w:hAnsi="Tahoma" w:cs="Tahoma"/>
        </w:rPr>
        <w:t xml:space="preserve">W posiadaniu Szpitala znajdują się palne ciecze – rozpuszczalniki, olej napędowy (max 2 tys. litrów) i olej opałowy (max 10 tysięcy litrów). Przechowywane są w magazynie technicznym i podziemnych zbiornikach. </w:t>
      </w:r>
    </w:p>
    <w:p w14:paraId="128EF744" w14:textId="77777777" w:rsidR="006D19A4" w:rsidRPr="006D19A4" w:rsidRDefault="006D19A4" w:rsidP="006D19A4">
      <w:pPr>
        <w:jc w:val="both"/>
        <w:rPr>
          <w:rFonts w:ascii="Tahoma" w:hAnsi="Tahoma" w:cs="Tahoma"/>
        </w:rPr>
      </w:pPr>
    </w:p>
    <w:p w14:paraId="11B0A7A6" w14:textId="77777777" w:rsidR="006D19A4" w:rsidRPr="006D19A4" w:rsidRDefault="006D19A4" w:rsidP="006D19A4">
      <w:pPr>
        <w:jc w:val="both"/>
        <w:rPr>
          <w:rFonts w:ascii="Tahoma" w:hAnsi="Tahoma" w:cs="Tahoma"/>
        </w:rPr>
      </w:pPr>
      <w:r w:rsidRPr="006D19A4">
        <w:rPr>
          <w:rFonts w:ascii="Tahoma" w:hAnsi="Tahoma" w:cs="Tahoma"/>
        </w:rPr>
        <w:t>Pozostałe informacje:</w:t>
      </w:r>
    </w:p>
    <w:p w14:paraId="411C4AC5" w14:textId="77777777" w:rsidR="006D19A4" w:rsidRPr="006D19A4" w:rsidRDefault="006D19A4" w:rsidP="006D19A4">
      <w:pPr>
        <w:jc w:val="both"/>
        <w:rPr>
          <w:rFonts w:ascii="Tahoma" w:hAnsi="Tahoma" w:cs="Tahoma"/>
        </w:rPr>
      </w:pPr>
      <w:r w:rsidRPr="006D19A4">
        <w:rPr>
          <w:rFonts w:ascii="Tahoma" w:hAnsi="Tahoma" w:cs="Tahoma"/>
        </w:rPr>
        <w:t xml:space="preserve"> - paliwa stałe (węgiel, drewno) – brak</w:t>
      </w:r>
    </w:p>
    <w:p w14:paraId="756D3BA2" w14:textId="77777777" w:rsidR="006D19A4" w:rsidRPr="006D19A4" w:rsidRDefault="006D19A4" w:rsidP="006D19A4">
      <w:pPr>
        <w:jc w:val="both"/>
        <w:rPr>
          <w:rFonts w:ascii="Tahoma" w:hAnsi="Tahoma" w:cs="Tahoma"/>
        </w:rPr>
      </w:pPr>
      <w:r w:rsidRPr="006D19A4">
        <w:rPr>
          <w:rFonts w:ascii="Tahoma" w:hAnsi="Tahoma" w:cs="Tahoma"/>
        </w:rPr>
        <w:t xml:space="preserve"> - sprężarki - tak, max. do ciśnienia 10 bar</w:t>
      </w:r>
    </w:p>
    <w:p w14:paraId="7A95AE68" w14:textId="77777777" w:rsidR="006D19A4" w:rsidRPr="006D19A4" w:rsidRDefault="006D19A4" w:rsidP="006D19A4">
      <w:pPr>
        <w:jc w:val="both"/>
        <w:rPr>
          <w:rFonts w:ascii="Tahoma" w:hAnsi="Tahoma" w:cs="Tahoma"/>
        </w:rPr>
      </w:pPr>
      <w:r w:rsidRPr="006D19A4">
        <w:rPr>
          <w:rFonts w:ascii="Tahoma" w:hAnsi="Tahoma" w:cs="Tahoma"/>
        </w:rPr>
        <w:lastRenderedPageBreak/>
        <w:t xml:space="preserve"> - wentylacja – jest</w:t>
      </w:r>
    </w:p>
    <w:p w14:paraId="5B50D606" w14:textId="77777777" w:rsidR="006D19A4" w:rsidRPr="006D19A4" w:rsidRDefault="006D19A4" w:rsidP="006D19A4">
      <w:pPr>
        <w:jc w:val="both"/>
        <w:rPr>
          <w:rFonts w:ascii="Tahoma" w:hAnsi="Tahoma" w:cs="Tahoma"/>
        </w:rPr>
      </w:pPr>
      <w:r w:rsidRPr="006D19A4">
        <w:rPr>
          <w:rFonts w:ascii="Tahoma" w:hAnsi="Tahoma" w:cs="Tahoma"/>
        </w:rPr>
        <w:t xml:space="preserve"> - klimatyzacja – jest</w:t>
      </w:r>
    </w:p>
    <w:p w14:paraId="472F82F7" w14:textId="77777777" w:rsidR="006D19A4" w:rsidRPr="006D19A4" w:rsidRDefault="006D19A4" w:rsidP="006D19A4">
      <w:pPr>
        <w:jc w:val="both"/>
        <w:rPr>
          <w:rFonts w:ascii="Tahoma" w:hAnsi="Tahoma" w:cs="Tahoma"/>
        </w:rPr>
      </w:pPr>
      <w:r w:rsidRPr="006D19A4">
        <w:rPr>
          <w:rFonts w:ascii="Tahoma" w:hAnsi="Tahoma" w:cs="Tahoma"/>
        </w:rPr>
        <w:t xml:space="preserve"> - system ochrony antyprzepięciowej - jest częściowy (wyłączniki różnicowo-prądowe)</w:t>
      </w:r>
    </w:p>
    <w:p w14:paraId="04C00EF5" w14:textId="77777777" w:rsidR="006D19A4" w:rsidRPr="006D19A4" w:rsidRDefault="006D19A4" w:rsidP="006D19A4">
      <w:pPr>
        <w:jc w:val="both"/>
        <w:rPr>
          <w:rFonts w:ascii="Tahoma" w:hAnsi="Tahoma" w:cs="Tahoma"/>
        </w:rPr>
      </w:pPr>
    </w:p>
    <w:p w14:paraId="570A7C95" w14:textId="77777777" w:rsidR="006D19A4" w:rsidRPr="006D19A4" w:rsidRDefault="006D19A4" w:rsidP="006D19A4">
      <w:pPr>
        <w:jc w:val="both"/>
        <w:rPr>
          <w:rFonts w:ascii="Tahoma" w:hAnsi="Tahoma" w:cs="Tahoma"/>
        </w:rPr>
      </w:pPr>
      <w:r w:rsidRPr="006D19A4">
        <w:rPr>
          <w:rFonts w:ascii="Tahoma" w:hAnsi="Tahoma" w:cs="Tahoma"/>
        </w:rPr>
        <w:t>Obiekty budowlane są użytkowane i utrzymywane zgodnie z przepisami prawa budowlanego (Dz. U. z 2010 r. Nr 243 poz. 1623) – Tekst jednolity ustawy Prawo Budowlane.</w:t>
      </w:r>
    </w:p>
    <w:p w14:paraId="485A4715" w14:textId="77777777" w:rsidR="006D19A4" w:rsidRPr="006D19A4" w:rsidRDefault="006D19A4" w:rsidP="006D19A4">
      <w:pPr>
        <w:jc w:val="both"/>
        <w:rPr>
          <w:rFonts w:ascii="Tahoma" w:hAnsi="Tahoma" w:cs="Tahoma"/>
        </w:rPr>
      </w:pPr>
      <w:r w:rsidRPr="006D19A4">
        <w:rPr>
          <w:rFonts w:ascii="Tahoma" w:hAnsi="Tahoma" w:cs="Tahoma"/>
        </w:rPr>
        <w:t>Obiekty i instalacje podlegają regularnym przeglądom okresowym, stanu technicznego, zastrzeżeń nie stwierdzono.</w:t>
      </w:r>
    </w:p>
    <w:p w14:paraId="4A65BA22" w14:textId="77777777" w:rsidR="006D19A4" w:rsidRPr="006D19A4" w:rsidRDefault="006D19A4" w:rsidP="006D19A4">
      <w:pPr>
        <w:jc w:val="both"/>
        <w:rPr>
          <w:rFonts w:ascii="Tahoma" w:hAnsi="Tahoma" w:cs="Tahoma"/>
        </w:rPr>
      </w:pPr>
    </w:p>
    <w:p w14:paraId="3BA28B76" w14:textId="77777777" w:rsidR="006D19A4" w:rsidRPr="006D19A4" w:rsidRDefault="006D19A4" w:rsidP="006D19A4">
      <w:pPr>
        <w:jc w:val="both"/>
        <w:rPr>
          <w:rFonts w:ascii="Tahoma" w:hAnsi="Tahoma" w:cs="Tahoma"/>
        </w:rPr>
      </w:pPr>
      <w:r w:rsidRPr="006D19A4">
        <w:rPr>
          <w:rFonts w:ascii="Tahoma" w:hAnsi="Tahoma" w:cs="Tahoma"/>
        </w:rPr>
        <w:t>Od 1997 roku (włącznie) nie wystąpiła powódź lub podniesienie się poziomu wód gruntowych spowodowanych powodzią.</w:t>
      </w:r>
    </w:p>
    <w:p w14:paraId="65CCF0ED" w14:textId="77777777" w:rsidR="006D19A4" w:rsidRPr="006D19A4" w:rsidRDefault="006D19A4" w:rsidP="006D19A4">
      <w:pPr>
        <w:jc w:val="both"/>
        <w:rPr>
          <w:rFonts w:ascii="Tahoma" w:hAnsi="Tahoma" w:cs="Tahoma"/>
        </w:rPr>
      </w:pPr>
    </w:p>
    <w:p w14:paraId="0243A3BF" w14:textId="77777777" w:rsidR="006D19A4" w:rsidRPr="006D19A4" w:rsidRDefault="006D19A4" w:rsidP="006D19A4">
      <w:pPr>
        <w:jc w:val="both"/>
        <w:outlineLvl w:val="0"/>
        <w:rPr>
          <w:rFonts w:ascii="Tahoma" w:hAnsi="Tahoma" w:cs="Tahoma"/>
        </w:rPr>
      </w:pPr>
      <w:r w:rsidRPr="006D19A4">
        <w:rPr>
          <w:rFonts w:ascii="Tahoma" w:hAnsi="Tahoma" w:cs="Tahoma"/>
        </w:rPr>
        <w:t>Zainstalowana centrala sygnalizacji pożarowej posiada aktualny certyfikat CNBOP.</w:t>
      </w:r>
    </w:p>
    <w:p w14:paraId="77ED7C39" w14:textId="77777777" w:rsidR="006D19A4" w:rsidRPr="006D19A4" w:rsidRDefault="006D19A4" w:rsidP="006D19A4">
      <w:pPr>
        <w:jc w:val="both"/>
        <w:rPr>
          <w:rFonts w:ascii="Tahoma" w:hAnsi="Tahoma" w:cs="Tahoma"/>
        </w:rPr>
      </w:pPr>
    </w:p>
    <w:p w14:paraId="6CC38C7F" w14:textId="77777777" w:rsidR="006D19A4" w:rsidRPr="006D19A4" w:rsidRDefault="006D19A4" w:rsidP="006D19A4">
      <w:pPr>
        <w:jc w:val="both"/>
        <w:outlineLvl w:val="0"/>
        <w:rPr>
          <w:rFonts w:ascii="Tahoma" w:hAnsi="Tahoma" w:cs="Tahoma"/>
        </w:rPr>
      </w:pPr>
      <w:r w:rsidRPr="006D19A4">
        <w:rPr>
          <w:rFonts w:ascii="Tahoma" w:hAnsi="Tahoma" w:cs="Tahoma"/>
        </w:rPr>
        <w:t>Sygnał alarmu jest przekazywany do stanowiska kierowania PSP.</w:t>
      </w:r>
    </w:p>
    <w:p w14:paraId="24F1C35F" w14:textId="77777777" w:rsidR="006D19A4" w:rsidRPr="006D19A4" w:rsidRDefault="006D19A4" w:rsidP="006D19A4">
      <w:pPr>
        <w:jc w:val="both"/>
        <w:rPr>
          <w:rFonts w:ascii="Tahoma" w:hAnsi="Tahoma" w:cs="Tahoma"/>
        </w:rPr>
      </w:pPr>
    </w:p>
    <w:p w14:paraId="69E0E841" w14:textId="77777777" w:rsidR="006D19A4" w:rsidRPr="006D19A4" w:rsidRDefault="006D19A4" w:rsidP="006D19A4">
      <w:pPr>
        <w:jc w:val="both"/>
        <w:rPr>
          <w:rFonts w:ascii="Tahoma" w:hAnsi="Tahoma" w:cs="Tahoma"/>
        </w:rPr>
      </w:pPr>
      <w:r w:rsidRPr="006D19A4">
        <w:rPr>
          <w:rFonts w:ascii="Tahoma" w:hAnsi="Tahoma" w:cs="Tahoma"/>
        </w:rPr>
        <w:t>System sygnalizacji pożarowej podłączony jest do stanowiska kierowania KPPSP obiekt wyposażony w około 1500 czujek pożarowych.</w:t>
      </w:r>
    </w:p>
    <w:p w14:paraId="743AF029" w14:textId="77777777" w:rsidR="006D19A4" w:rsidRPr="006D19A4" w:rsidRDefault="006D19A4" w:rsidP="006D19A4">
      <w:pPr>
        <w:jc w:val="both"/>
        <w:rPr>
          <w:rFonts w:ascii="Tahoma" w:hAnsi="Tahoma" w:cs="Tahoma"/>
        </w:rPr>
      </w:pPr>
    </w:p>
    <w:p w14:paraId="141C39FA" w14:textId="77777777" w:rsidR="006D19A4" w:rsidRPr="006D19A4" w:rsidRDefault="006D19A4" w:rsidP="006D19A4">
      <w:pPr>
        <w:jc w:val="both"/>
        <w:rPr>
          <w:rFonts w:ascii="Tahoma" w:hAnsi="Tahoma" w:cs="Tahoma"/>
        </w:rPr>
      </w:pPr>
      <w:r w:rsidRPr="006D19A4">
        <w:rPr>
          <w:rFonts w:ascii="Tahoma" w:hAnsi="Tahoma" w:cs="Tahoma"/>
        </w:rPr>
        <w:t>Rozmieszczenie czujek obejmuje pomieszczenia techniczne, kotłownie, magazynki, aptekę, sale operacyjne i zabiegowe oraz korytarze.</w:t>
      </w:r>
    </w:p>
    <w:p w14:paraId="19E8E0A6" w14:textId="77777777" w:rsidR="006D19A4" w:rsidRPr="006D19A4" w:rsidRDefault="006D19A4" w:rsidP="006D19A4">
      <w:pPr>
        <w:jc w:val="both"/>
        <w:rPr>
          <w:rFonts w:ascii="Tahoma" w:hAnsi="Tahoma" w:cs="Tahoma"/>
        </w:rPr>
      </w:pPr>
    </w:p>
    <w:p w14:paraId="15FEF5F5" w14:textId="77777777" w:rsidR="006D19A4" w:rsidRPr="006D19A4" w:rsidRDefault="006D19A4" w:rsidP="006D19A4">
      <w:pPr>
        <w:jc w:val="both"/>
        <w:outlineLvl w:val="0"/>
        <w:rPr>
          <w:rFonts w:ascii="Tahoma" w:hAnsi="Tahoma" w:cs="Tahoma"/>
        </w:rPr>
      </w:pPr>
      <w:r w:rsidRPr="006D19A4">
        <w:rPr>
          <w:rFonts w:ascii="Tahoma" w:hAnsi="Tahoma" w:cs="Tahoma"/>
        </w:rPr>
        <w:t>W Szpitalu w drzwiach nie są zamontowane elektrotrzymacze.</w:t>
      </w:r>
    </w:p>
    <w:p w14:paraId="712E6D93" w14:textId="77777777" w:rsidR="006D19A4" w:rsidRPr="006D19A4" w:rsidRDefault="006D19A4" w:rsidP="006D19A4">
      <w:pPr>
        <w:jc w:val="both"/>
        <w:rPr>
          <w:rFonts w:ascii="Tahoma" w:hAnsi="Tahoma" w:cs="Tahoma"/>
        </w:rPr>
      </w:pPr>
    </w:p>
    <w:p w14:paraId="1D2E9BBD" w14:textId="77777777" w:rsidR="006D19A4" w:rsidRPr="006D19A4" w:rsidRDefault="006D19A4" w:rsidP="006D19A4">
      <w:pPr>
        <w:jc w:val="both"/>
        <w:rPr>
          <w:rFonts w:ascii="Tahoma" w:hAnsi="Tahoma" w:cs="Tahoma"/>
        </w:rPr>
      </w:pPr>
      <w:r w:rsidRPr="006D19A4">
        <w:rPr>
          <w:rFonts w:ascii="Tahoma" w:hAnsi="Tahoma" w:cs="Tahoma"/>
        </w:rPr>
        <w:t>Pomieszczenia oraz praca pracowników ochrony, lekarzy obsługujących główne urządzenia medyczne (np. tomograf komputerowy), magazyn apteczny nie są rejestrowane przez monitoring wewnętrzny.</w:t>
      </w:r>
    </w:p>
    <w:p w14:paraId="2019548A" w14:textId="77777777" w:rsidR="006D19A4" w:rsidRPr="006D19A4" w:rsidRDefault="006D19A4" w:rsidP="006D19A4">
      <w:pPr>
        <w:jc w:val="both"/>
        <w:rPr>
          <w:rFonts w:ascii="Tahoma" w:hAnsi="Tahoma" w:cs="Tahoma"/>
        </w:rPr>
      </w:pPr>
    </w:p>
    <w:p w14:paraId="06CCF26D" w14:textId="77777777" w:rsidR="006D19A4" w:rsidRPr="006D19A4" w:rsidRDefault="006D19A4" w:rsidP="006D19A4">
      <w:pPr>
        <w:jc w:val="both"/>
        <w:rPr>
          <w:rFonts w:ascii="Tahoma" w:hAnsi="Tahoma" w:cs="Tahoma"/>
        </w:rPr>
      </w:pPr>
      <w:r w:rsidRPr="006D19A4">
        <w:rPr>
          <w:rFonts w:ascii="Tahoma" w:hAnsi="Tahoma" w:cs="Tahoma"/>
        </w:rPr>
        <w:t>Szpital posiada źródło zasilania w energię elektryczną (rozdzielnia główna – drugie zasilanie, agregaty prądotwórcze), budynek pomocy doraźnej – bateria akumulatorów.</w:t>
      </w:r>
    </w:p>
    <w:p w14:paraId="7F7CED3A" w14:textId="77777777" w:rsidR="006D19A4" w:rsidRPr="006D19A4" w:rsidRDefault="006D19A4" w:rsidP="006D19A4">
      <w:pPr>
        <w:jc w:val="both"/>
        <w:rPr>
          <w:rFonts w:ascii="Tahoma" w:hAnsi="Tahoma" w:cs="Tahoma"/>
        </w:rPr>
      </w:pPr>
    </w:p>
    <w:p w14:paraId="76A5BBA9" w14:textId="77777777" w:rsidR="006D19A4" w:rsidRPr="006D19A4" w:rsidRDefault="006D19A4" w:rsidP="006D19A4">
      <w:pPr>
        <w:jc w:val="both"/>
        <w:rPr>
          <w:rFonts w:ascii="Tahoma" w:hAnsi="Tahoma" w:cs="Tahoma"/>
        </w:rPr>
      </w:pPr>
      <w:r w:rsidRPr="006D19A4">
        <w:rPr>
          <w:rFonts w:ascii="Tahoma" w:hAnsi="Tahoma" w:cs="Tahoma"/>
        </w:rPr>
        <w:t>Leki typu morfina, inne narkotyki znajdują się poza innymi lekami, pod nadzorem Koordynatora Oddziału w metalowej kasecie zamykanej na klucz. Wydawanie tych leków jest ewidencjonowane.</w:t>
      </w:r>
    </w:p>
    <w:p w14:paraId="6F799AAD" w14:textId="77777777" w:rsidR="00694B30" w:rsidRPr="00A7300B" w:rsidRDefault="00694B30" w:rsidP="00A7300B">
      <w:pPr>
        <w:ind w:firstLine="142"/>
        <w:jc w:val="both"/>
        <w:rPr>
          <w:rFonts w:ascii="Tahoma" w:hAnsi="Tahoma" w:cs="Tahoma"/>
          <w:b/>
          <w:color w:val="FF0000"/>
        </w:rPr>
      </w:pPr>
    </w:p>
    <w:p w14:paraId="272FDA1B" w14:textId="77777777" w:rsidR="00694B30" w:rsidRDefault="00694B30" w:rsidP="00CC0F3A">
      <w:pPr>
        <w:ind w:firstLine="142"/>
        <w:jc w:val="both"/>
        <w:rPr>
          <w:rFonts w:ascii="Tahoma" w:hAnsi="Tahoma" w:cs="Tahoma"/>
          <w:b/>
        </w:rPr>
      </w:pPr>
    </w:p>
    <w:p w14:paraId="71CF1001" w14:textId="77777777" w:rsidR="00370402" w:rsidRPr="007D791F" w:rsidRDefault="00CC0F3A" w:rsidP="00370402">
      <w:pPr>
        <w:pStyle w:val="Nagwek2"/>
        <w:ind w:left="284" w:hanging="284"/>
        <w:jc w:val="center"/>
        <w:rPr>
          <w:rFonts w:ascii="Tahoma" w:hAnsi="Tahoma" w:cs="Tahoma"/>
          <w:sz w:val="22"/>
          <w:szCs w:val="22"/>
        </w:rPr>
      </w:pPr>
      <w:r w:rsidRPr="007D791F">
        <w:rPr>
          <w:rFonts w:ascii="Tahoma" w:hAnsi="Tahoma" w:cs="Tahoma"/>
          <w:sz w:val="22"/>
          <w:szCs w:val="22"/>
        </w:rPr>
        <w:t>I</w:t>
      </w:r>
      <w:r w:rsidR="00370402" w:rsidRPr="007D791F">
        <w:rPr>
          <w:rFonts w:ascii="Tahoma" w:hAnsi="Tahoma" w:cs="Tahoma"/>
          <w:sz w:val="22"/>
          <w:szCs w:val="22"/>
        </w:rPr>
        <w:t>I. KLAUZULE DODATKOWE ROZSZERZAJĄCE ZAKRES OCHRONY</w:t>
      </w:r>
      <w:r w:rsidR="0043786A">
        <w:rPr>
          <w:rFonts w:ascii="Tahoma" w:hAnsi="Tahoma" w:cs="Tahoma"/>
          <w:sz w:val="22"/>
          <w:szCs w:val="22"/>
        </w:rPr>
        <w:t>:</w:t>
      </w:r>
    </w:p>
    <w:p w14:paraId="2FA5DA2B" w14:textId="77777777" w:rsidR="00CC0F3A" w:rsidRPr="007D791F" w:rsidRDefault="00CC0F3A" w:rsidP="00CC0F3A">
      <w:pPr>
        <w:pStyle w:val="WW-Tekstpodstawowy3"/>
        <w:rPr>
          <w:rFonts w:ascii="Tahoma" w:hAnsi="Tahoma" w:cs="Tahoma"/>
          <w:sz w:val="20"/>
          <w:highlight w:val="darkGreen"/>
        </w:rPr>
      </w:pPr>
    </w:p>
    <w:p w14:paraId="08AF7B5E" w14:textId="77777777" w:rsidR="00F02BEF" w:rsidRPr="00CA33ED" w:rsidRDefault="00F02BEF" w:rsidP="00F02BEF">
      <w:pPr>
        <w:pStyle w:val="WW-Tekstpodstawowy3"/>
        <w:tabs>
          <w:tab w:val="left" w:pos="1560"/>
        </w:tabs>
        <w:ind w:left="360"/>
        <w:rPr>
          <w:rFonts w:ascii="Tahoma" w:hAnsi="Tahoma" w:cs="Tahoma"/>
          <w:sz w:val="20"/>
        </w:rPr>
      </w:pPr>
      <w:r w:rsidRPr="00CA33ED">
        <w:rPr>
          <w:rFonts w:ascii="Tahoma" w:hAnsi="Tahoma" w:cs="Tahoma"/>
          <w:sz w:val="20"/>
        </w:rPr>
        <w:t>Dotyczy części I Zamówienia:</w:t>
      </w:r>
    </w:p>
    <w:p w14:paraId="4F1C6D29" w14:textId="77777777" w:rsidR="00F02BEF" w:rsidRPr="00CA33ED" w:rsidRDefault="00F02BEF" w:rsidP="00F02BEF">
      <w:pPr>
        <w:ind w:left="360"/>
      </w:pPr>
    </w:p>
    <w:p w14:paraId="10949796" w14:textId="77777777" w:rsidR="00F02BEF" w:rsidRPr="00CA33ED" w:rsidRDefault="00F02BEF" w:rsidP="00F02BEF">
      <w:pPr>
        <w:jc w:val="center"/>
        <w:rPr>
          <w:rFonts w:ascii="Tahoma" w:hAnsi="Tahoma" w:cs="Tahoma"/>
          <w:b/>
          <w:color w:val="000000"/>
          <w:u w:val="single"/>
        </w:rPr>
      </w:pPr>
      <w:r w:rsidRPr="00CA33ED">
        <w:rPr>
          <w:rFonts w:ascii="Tahoma" w:hAnsi="Tahoma" w:cs="Tahoma"/>
          <w:b/>
          <w:color w:val="000000"/>
          <w:u w:val="single"/>
        </w:rPr>
        <w:t>KLAUZULE OBLIGATORYJNIE WŁĄCZONE DO ZAKRESU UBEZPIECZENIA</w:t>
      </w:r>
    </w:p>
    <w:p w14:paraId="2F88193B" w14:textId="739EF949" w:rsidR="00F02BEF" w:rsidRPr="00833678" w:rsidRDefault="00F02BEF" w:rsidP="00D851CC">
      <w:pPr>
        <w:pStyle w:val="WW-Tekstpodstawowywcity2"/>
        <w:widowControl w:val="0"/>
        <w:numPr>
          <w:ilvl w:val="0"/>
          <w:numId w:val="16"/>
        </w:numPr>
        <w:tabs>
          <w:tab w:val="num" w:pos="567"/>
          <w:tab w:val="left" w:pos="1276"/>
        </w:tabs>
        <w:snapToGrid w:val="0"/>
        <w:spacing w:before="112"/>
        <w:ind w:left="567"/>
        <w:rPr>
          <w:rFonts w:ascii="Tahoma" w:hAnsi="Tahoma" w:cs="Tahoma"/>
          <w:sz w:val="20"/>
        </w:rPr>
      </w:pPr>
      <w:r w:rsidRPr="00833678">
        <w:rPr>
          <w:rFonts w:ascii="Tahoma" w:hAnsi="Tahoma" w:cs="Tahoma"/>
          <w:b/>
          <w:sz w:val="20"/>
        </w:rPr>
        <w:t>Klauzula reprezentantów</w:t>
      </w:r>
      <w:r w:rsidR="00996F0F" w:rsidRPr="00833678">
        <w:rPr>
          <w:rFonts w:ascii="Tahoma" w:hAnsi="Tahoma" w:cs="Tahoma"/>
          <w:sz w:val="20"/>
        </w:rPr>
        <w:t xml:space="preserve"> -</w:t>
      </w:r>
      <w:r w:rsidRPr="00833678">
        <w:rPr>
          <w:rFonts w:ascii="Tahoma" w:hAnsi="Tahoma" w:cs="Tahoma"/>
          <w:sz w:val="20"/>
        </w:rPr>
        <w:t xml:space="preserve"> z zachowaniem pozostałych nie zmienionych niniejszą klauzulą postanowień ogólnych warunków ubezpieczenia i innych postanowień umowy ubezpieczenia ustala się, że ochroną ubezpieczeniową Ubezpieczyciela nie są objęte szkody powstałe w wyniku umyślnego działania lub zaniechania lub rażącego niedbalstwa Ubezpieczającego lub Ubezpieczonego, przy czym za winę umyślną lub rażące niedbalstwo podmiotu leczniczego należy rozumieć wyłącznie winę umyślną lub rażące niedbalstwo Dyrektora Naczelnego</w:t>
      </w:r>
      <w:r w:rsidR="00996F0F" w:rsidRPr="00833678">
        <w:rPr>
          <w:rFonts w:ascii="Tahoma" w:hAnsi="Tahoma" w:cs="Tahoma"/>
          <w:sz w:val="20"/>
        </w:rPr>
        <w:t xml:space="preserve">. </w:t>
      </w:r>
      <w:r w:rsidRPr="00833678">
        <w:rPr>
          <w:rFonts w:ascii="Tahoma" w:hAnsi="Tahoma" w:cs="Tahoma"/>
          <w:sz w:val="20"/>
        </w:rPr>
        <w:t>Dotyczy ubezpieczenia mienia od wszystkich ryzyk</w:t>
      </w:r>
      <w:r w:rsidR="000F3C25" w:rsidRPr="00833678">
        <w:rPr>
          <w:rFonts w:ascii="Tahoma" w:hAnsi="Tahoma" w:cs="Tahoma"/>
          <w:sz w:val="20"/>
        </w:rPr>
        <w:t xml:space="preserve"> </w:t>
      </w:r>
      <w:r w:rsidR="000F3C25" w:rsidRPr="00833678">
        <w:rPr>
          <w:rFonts w:ascii="Tahoma" w:hAnsi="Tahoma" w:cs="Tahoma"/>
          <w:bCs/>
          <w:iCs/>
          <w:sz w:val="20"/>
        </w:rPr>
        <w:t>oraz sprzętu elektronicznego od wszystkich ryzyk.</w:t>
      </w:r>
    </w:p>
    <w:p w14:paraId="133CA7B4" w14:textId="77777777" w:rsidR="00F02BEF" w:rsidRPr="00CA33ED" w:rsidRDefault="00F02BEF" w:rsidP="00F02BEF">
      <w:pPr>
        <w:pStyle w:val="WW-Tekstpodstawowywcity2"/>
        <w:tabs>
          <w:tab w:val="num" w:pos="567"/>
          <w:tab w:val="num" w:pos="928"/>
          <w:tab w:val="num" w:pos="1070"/>
          <w:tab w:val="num" w:pos="1212"/>
        </w:tabs>
        <w:ind w:left="567" w:hanging="425"/>
        <w:rPr>
          <w:rFonts w:ascii="Tahoma" w:hAnsi="Tahoma" w:cs="Tahoma"/>
          <w:color w:val="FF0000"/>
          <w:sz w:val="20"/>
        </w:rPr>
      </w:pPr>
    </w:p>
    <w:p w14:paraId="18FA71DF" w14:textId="77777777" w:rsidR="00F02BEF" w:rsidRPr="00CA33ED" w:rsidRDefault="00F02BEF" w:rsidP="00D851CC">
      <w:pPr>
        <w:pStyle w:val="Tekstpodstawowy3"/>
        <w:numPr>
          <w:ilvl w:val="0"/>
          <w:numId w:val="16"/>
        </w:numPr>
        <w:tabs>
          <w:tab w:val="num" w:pos="709"/>
          <w:tab w:val="num" w:pos="1070"/>
        </w:tabs>
        <w:ind w:left="567"/>
        <w:rPr>
          <w:rFonts w:ascii="Tahoma" w:hAnsi="Tahoma" w:cs="Tahoma"/>
          <w:b w:val="0"/>
          <w:color w:val="000000"/>
          <w:sz w:val="20"/>
        </w:rPr>
      </w:pPr>
      <w:r w:rsidRPr="00CA33ED">
        <w:rPr>
          <w:rFonts w:ascii="Tahoma" w:hAnsi="Tahoma" w:cs="Tahoma"/>
          <w:sz w:val="20"/>
        </w:rPr>
        <w:t>Klauzula odstąpienia od prawa do regresu</w:t>
      </w:r>
      <w:r w:rsidRPr="00CA33ED">
        <w:rPr>
          <w:rFonts w:ascii="Tahoma" w:hAnsi="Tahoma" w:cs="Tahoma"/>
          <w:b w:val="0"/>
          <w:sz w:val="20"/>
        </w:rPr>
        <w:t xml:space="preserve"> - </w:t>
      </w:r>
      <w:r w:rsidRPr="00CA33ED">
        <w:rPr>
          <w:rFonts w:ascii="Tahoma" w:hAnsi="Tahoma" w:cs="Tahoma"/>
          <w:b w:val="0"/>
          <w:color w:val="000000"/>
          <w:sz w:val="20"/>
        </w:rPr>
        <w:t xml:space="preserve">Ustala się z zachowaniem pozostałych nie zmienionych niniejszą klauzulą postanowień ogólnych warunków ubezpieczenia, że Ubezpieczyciel zrzeka się przysługującego mu na podstawie art. 828 k.c. prawa do roszczenia zwrotnego wobec sprawcy szkody z tytułu wypłaty odszkodowania Ubezpieczonemu, w przypadku gdy sprawcą szkody jest pracownik lub osoba świadcząca na rzecz Ubezpieczonego pracę na podstawie umowy cywilnoprawnej. Niniejsza klauzula nie dotyczy szkód wyrządzonych przez te osoby umyślnie </w:t>
      </w:r>
      <w:r w:rsidRPr="00CA33ED">
        <w:rPr>
          <w:rFonts w:ascii="Tahoma" w:hAnsi="Tahoma" w:cs="Tahoma"/>
          <w:b w:val="0"/>
          <w:sz w:val="20"/>
        </w:rPr>
        <w:t>lub w stanie po spożyciu alkoholu albo pod wpływem środków odurzających, substancji psychotropowych lub środków zastępczych w rozumieniu przepisów o przeciwdziałaniu narkomanii</w:t>
      </w:r>
      <w:r w:rsidRPr="00CA33ED">
        <w:rPr>
          <w:rFonts w:ascii="Tahoma" w:hAnsi="Tahoma" w:cs="Tahoma"/>
          <w:b w:val="0"/>
          <w:color w:val="000000"/>
          <w:sz w:val="20"/>
        </w:rPr>
        <w:t xml:space="preserve">. </w:t>
      </w:r>
      <w:r w:rsidRPr="00CA33ED">
        <w:rPr>
          <w:rFonts w:ascii="Tahoma" w:hAnsi="Tahoma" w:cs="Tahoma"/>
          <w:b w:val="0"/>
          <w:sz w:val="20"/>
        </w:rPr>
        <w:t>Zrzeczenie się prawa do regresu nie ma zastosowania do podwykonawców, jeżeli przy wykonywaniu powierzonych czynności nie podlegali kierownictwu Ubezpieczającego/Ubezpieczonego.</w:t>
      </w:r>
      <w:r w:rsidRPr="00CA33ED">
        <w:rPr>
          <w:rFonts w:ascii="Tahoma" w:hAnsi="Tahoma" w:cs="Tahoma"/>
          <w:sz w:val="20"/>
        </w:rPr>
        <w:t xml:space="preserve"> </w:t>
      </w:r>
      <w:r w:rsidRPr="00CA33ED">
        <w:rPr>
          <w:rFonts w:ascii="Tahoma" w:hAnsi="Tahoma" w:cs="Tahoma"/>
          <w:b w:val="0"/>
          <w:color w:val="000000"/>
          <w:sz w:val="20"/>
        </w:rPr>
        <w:t>Klauzula dotyczy wszystkich ryzyk.</w:t>
      </w:r>
    </w:p>
    <w:p w14:paraId="5AEF2471" w14:textId="77777777" w:rsidR="00F02BEF" w:rsidRPr="00CA33ED" w:rsidRDefault="00F02BEF" w:rsidP="00F02BEF">
      <w:pPr>
        <w:pStyle w:val="Tekstpodstawowy3"/>
        <w:tabs>
          <w:tab w:val="num" w:pos="1070"/>
        </w:tabs>
        <w:ind w:left="567"/>
        <w:rPr>
          <w:rFonts w:ascii="Tahoma" w:hAnsi="Tahoma" w:cs="Tahoma"/>
          <w:b w:val="0"/>
          <w:color w:val="000000"/>
          <w:sz w:val="20"/>
        </w:rPr>
      </w:pPr>
    </w:p>
    <w:p w14:paraId="2355F83E" w14:textId="77777777" w:rsidR="00F02BEF" w:rsidRPr="00833678" w:rsidRDefault="00F02BEF" w:rsidP="00D851CC">
      <w:pPr>
        <w:pStyle w:val="Tekstpodstawowy2"/>
        <w:numPr>
          <w:ilvl w:val="0"/>
          <w:numId w:val="16"/>
        </w:numPr>
        <w:tabs>
          <w:tab w:val="num" w:pos="1070"/>
        </w:tabs>
        <w:rPr>
          <w:rFonts w:ascii="Tahoma" w:hAnsi="Tahoma" w:cs="Tahoma"/>
          <w:sz w:val="20"/>
        </w:rPr>
      </w:pPr>
      <w:r w:rsidRPr="00CA33ED">
        <w:rPr>
          <w:rFonts w:ascii="Tahoma" w:hAnsi="Tahoma" w:cs="Tahoma"/>
          <w:b/>
          <w:sz w:val="20"/>
        </w:rPr>
        <w:t>Klauzula przeniesienia mienia</w:t>
      </w:r>
      <w:r w:rsidRPr="00CA33ED">
        <w:rPr>
          <w:rFonts w:ascii="Tahoma" w:hAnsi="Tahoma" w:cs="Tahoma"/>
          <w:sz w:val="20"/>
        </w:rPr>
        <w:t xml:space="preserve"> - z zachowaniem pozostałych nie zmienionych niniejszą klauzulą postanowień ogólnych warunków ubezpieczenia i innych postanowień umowy ubezpieczenia, ustala się, że </w:t>
      </w:r>
      <w:r w:rsidRPr="00CA33ED">
        <w:rPr>
          <w:rFonts w:ascii="Tahoma" w:hAnsi="Tahoma" w:cs="Tahoma"/>
          <w:sz w:val="20"/>
        </w:rPr>
        <w:lastRenderedPageBreak/>
        <w:t>Ubezpieczyciel ponosi odpowiedzialność za szkody powstałe w ubezpieczonym mieniu również w przypadku jego przeniesienia do innej ubezpieczonej lokalizacji. Ochrona ubezpieczeniowa nie obejmuje szkód powstałych podczas transportu (w tym podczas załadunku i rozładunku), prac demontażowych/ budowlano-</w:t>
      </w:r>
      <w:r w:rsidRPr="00833678">
        <w:rPr>
          <w:rFonts w:ascii="Tahoma" w:hAnsi="Tahoma" w:cs="Tahoma"/>
          <w:sz w:val="20"/>
        </w:rPr>
        <w:t xml:space="preserve">montażowych (w tym podczas prób i testów). W przypadku szkody, Ubezpieczający lub Ubezpieczony zobowiązany jest udokumentować fakt przeniesienia mienia z określeniem jego sumy ubezpieczenia oraz daty zmiany miejsca ubezpieczenia. </w:t>
      </w:r>
    </w:p>
    <w:p w14:paraId="3421194C" w14:textId="77777777" w:rsidR="00F02BEF" w:rsidRPr="00833678" w:rsidRDefault="00F02BEF" w:rsidP="00F02BEF">
      <w:pPr>
        <w:pStyle w:val="Tekstpodstawowy2"/>
        <w:tabs>
          <w:tab w:val="clear" w:pos="10632"/>
          <w:tab w:val="left" w:pos="426"/>
          <w:tab w:val="num" w:pos="567"/>
        </w:tabs>
        <w:ind w:left="567" w:hanging="425"/>
        <w:rPr>
          <w:rFonts w:ascii="Tahoma" w:hAnsi="Tahoma" w:cs="Tahoma"/>
          <w:sz w:val="20"/>
        </w:rPr>
      </w:pPr>
      <w:r w:rsidRPr="00833678">
        <w:rPr>
          <w:rFonts w:ascii="Tahoma" w:hAnsi="Tahoma" w:cs="Tahoma"/>
          <w:sz w:val="20"/>
        </w:rPr>
        <w:tab/>
      </w:r>
      <w:r w:rsidRPr="00833678">
        <w:rPr>
          <w:rFonts w:ascii="Tahoma" w:hAnsi="Tahoma" w:cs="Tahoma"/>
          <w:sz w:val="20"/>
        </w:rPr>
        <w:tab/>
        <w:t>Maksymalny limit odpowiedzialności dla mienia przeniesionego do innej lokalizacji wynosi 1.500.000,00 zł</w:t>
      </w:r>
    </w:p>
    <w:p w14:paraId="74D449FB" w14:textId="51C2981E" w:rsidR="00F02BEF" w:rsidRPr="00833678" w:rsidRDefault="00F02BEF" w:rsidP="00F02BEF">
      <w:pPr>
        <w:pStyle w:val="Tekstpodstawowy"/>
        <w:widowControl w:val="0"/>
        <w:tabs>
          <w:tab w:val="num" w:pos="567"/>
          <w:tab w:val="left" w:pos="1276"/>
        </w:tabs>
        <w:snapToGrid w:val="0"/>
        <w:spacing w:line="240" w:lineRule="auto"/>
        <w:ind w:left="567"/>
        <w:jc w:val="both"/>
        <w:rPr>
          <w:rFonts w:ascii="Tahoma" w:hAnsi="Tahoma" w:cs="Tahoma"/>
          <w:b w:val="0"/>
          <w:i w:val="0"/>
          <w:sz w:val="20"/>
        </w:rPr>
      </w:pPr>
      <w:bookmarkStart w:id="2" w:name="_Toc199574924"/>
      <w:r w:rsidRPr="00833678">
        <w:rPr>
          <w:rFonts w:ascii="Tahoma" w:hAnsi="Tahoma" w:cs="Tahoma"/>
          <w:b w:val="0"/>
          <w:i w:val="0"/>
          <w:sz w:val="20"/>
        </w:rPr>
        <w:t>Dotyczy ubezpieczenia mienia od wszystkich ryzyk</w:t>
      </w:r>
      <w:r w:rsidR="008125BD" w:rsidRPr="00833678">
        <w:rPr>
          <w:rFonts w:ascii="Tahoma" w:hAnsi="Tahoma" w:cs="Tahoma"/>
          <w:b w:val="0"/>
          <w:i w:val="0"/>
          <w:sz w:val="20"/>
        </w:rPr>
        <w:t xml:space="preserve"> </w:t>
      </w:r>
      <w:r w:rsidR="008125BD" w:rsidRPr="00833678">
        <w:rPr>
          <w:rFonts w:ascii="Tahoma" w:hAnsi="Tahoma" w:cs="Tahoma"/>
          <w:b w:val="0"/>
          <w:bCs/>
          <w:i w:val="0"/>
          <w:iCs/>
          <w:sz w:val="20"/>
        </w:rPr>
        <w:t>oraz sprzętu elektronicznego od wszystkich ryzyk.</w:t>
      </w:r>
    </w:p>
    <w:p w14:paraId="0F270611" w14:textId="77777777" w:rsidR="00F02BEF" w:rsidRPr="00CA33ED" w:rsidRDefault="00F02BEF" w:rsidP="00F02BEF">
      <w:pPr>
        <w:pStyle w:val="Styl1"/>
        <w:tabs>
          <w:tab w:val="num" w:pos="567"/>
        </w:tabs>
        <w:spacing w:before="0"/>
        <w:ind w:left="567" w:hanging="425"/>
        <w:rPr>
          <w:rFonts w:ascii="Tahoma" w:hAnsi="Tahoma" w:cs="Tahoma"/>
          <w:sz w:val="20"/>
        </w:rPr>
      </w:pPr>
    </w:p>
    <w:bookmarkEnd w:id="2"/>
    <w:p w14:paraId="67207298" w14:textId="77777777" w:rsidR="00F02BEF" w:rsidRPr="00CA33ED" w:rsidRDefault="00F02BEF" w:rsidP="00D851CC">
      <w:pPr>
        <w:pStyle w:val="Tekstpodstawowy"/>
        <w:numPr>
          <w:ilvl w:val="0"/>
          <w:numId w:val="16"/>
        </w:numPr>
        <w:tabs>
          <w:tab w:val="num" w:pos="1070"/>
        </w:tabs>
        <w:spacing w:line="240" w:lineRule="auto"/>
        <w:ind w:right="-57"/>
        <w:jc w:val="both"/>
        <w:rPr>
          <w:rFonts w:ascii="Tahoma" w:hAnsi="Tahoma" w:cs="Tahoma"/>
          <w:b w:val="0"/>
          <w:i w:val="0"/>
          <w:sz w:val="20"/>
        </w:rPr>
      </w:pPr>
      <w:r w:rsidRPr="00CA33ED">
        <w:rPr>
          <w:rFonts w:ascii="Tahoma" w:hAnsi="Tahoma" w:cs="Tahoma"/>
          <w:i w:val="0"/>
          <w:sz w:val="20"/>
        </w:rPr>
        <w:t>Klauzula przewłaszczenia mienia -</w:t>
      </w:r>
      <w:r w:rsidRPr="00CA33ED">
        <w:rPr>
          <w:rFonts w:ascii="Tahoma" w:hAnsi="Tahoma" w:cs="Tahoma"/>
          <w:b w:val="0"/>
          <w:i w:val="0"/>
          <w:sz w:val="20"/>
        </w:rPr>
        <w:t xml:space="preserve"> ustala się z zachowaniem pozostałych nie zmienionych niniejszą klauzulą postanowień ogólnych warunkach ubezpieczenia i innych postanowień umowy ubezpieczenia, że: </w:t>
      </w:r>
    </w:p>
    <w:p w14:paraId="62D928CD" w14:textId="77777777" w:rsidR="00F02BEF" w:rsidRPr="00CA33ED" w:rsidRDefault="00F02BEF" w:rsidP="00F02BEF">
      <w:pPr>
        <w:pStyle w:val="Tekstpodstawowy"/>
        <w:tabs>
          <w:tab w:val="num" w:pos="567"/>
          <w:tab w:val="left" w:pos="993"/>
        </w:tabs>
        <w:spacing w:line="240" w:lineRule="auto"/>
        <w:ind w:left="567" w:right="-57"/>
        <w:jc w:val="both"/>
        <w:rPr>
          <w:rFonts w:ascii="Tahoma" w:hAnsi="Tahoma" w:cs="Tahoma"/>
          <w:b w:val="0"/>
          <w:i w:val="0"/>
          <w:sz w:val="20"/>
        </w:rPr>
      </w:pPr>
      <w:r w:rsidRPr="00CA33ED">
        <w:rPr>
          <w:rFonts w:ascii="Tahoma" w:hAnsi="Tahoma" w:cs="Tahoma"/>
          <w:b w:val="0"/>
          <w:i w:val="0"/>
          <w:sz w:val="20"/>
        </w:rPr>
        <w:t>1)  W razie zbycia przedmiotu ubezpieczenia prawa z umowy ubezpieczenia mogą być przeniesione na nabywcę przedmiotu ubezpieczenia.</w:t>
      </w:r>
    </w:p>
    <w:p w14:paraId="3FFF3CC7" w14:textId="77777777" w:rsidR="00F02BEF" w:rsidRPr="00CA33ED" w:rsidRDefault="00F02BEF" w:rsidP="00F02BEF">
      <w:pPr>
        <w:pStyle w:val="Tekstpodstawowy"/>
        <w:tabs>
          <w:tab w:val="num" w:pos="567"/>
          <w:tab w:val="left" w:pos="993"/>
        </w:tabs>
        <w:spacing w:line="240" w:lineRule="auto"/>
        <w:ind w:left="567" w:right="-57"/>
        <w:jc w:val="both"/>
        <w:rPr>
          <w:rFonts w:ascii="Tahoma" w:hAnsi="Tahoma" w:cs="Tahoma"/>
          <w:b w:val="0"/>
          <w:i w:val="0"/>
          <w:sz w:val="20"/>
        </w:rPr>
      </w:pPr>
      <w:r w:rsidRPr="00CA33ED">
        <w:rPr>
          <w:rFonts w:ascii="Tahoma" w:hAnsi="Tahoma" w:cs="Tahoma"/>
          <w:b w:val="0"/>
          <w:i w:val="0"/>
          <w:sz w:val="20"/>
        </w:rPr>
        <w:t>2)   W przypadku  przeniesienia własności przedmiotu ubezpieczenia z Ubezpieczonego (kredytobiorcy) na bank na podstawie umowy przewłaszczenia na zabezpieczenie przeniesienie praw z umowy ubezpieczenia nie wymaga zgody Ubezpieczyciela. W razie powrotnego przeniesienia własności przedmiotu ubezpieczenia z banku na Ubezpieczonego (kredytobiorcę), przeniesienie praw z umowy ubezpieczenia również nie będzie wymagało zgody Ubezpieczyciela. Zbywca lub nabywca przedmiotu ubezpieczenia, w ciągu 7 dni roboczych od dnia zbycia / nabycia przedmiotu ubezpieczenia zobowiązany jest zawiadomić Ubezpieczyciela o fakcie przeniesienia praw z umowy ubezpieczenia, dostarczając do Ubezpieczyciela kserokopię dokumentu potwierdzającego ten fakt. Ubezpieczyciel potwierdza na piśmie przeniesienie praw z umowy ubezpieczenia na nabywcę przedmiotu ubezpieczenia.</w:t>
      </w:r>
    </w:p>
    <w:p w14:paraId="3DCB853F" w14:textId="77777777" w:rsidR="00F02BEF" w:rsidRPr="00CA33ED" w:rsidRDefault="00F02BEF" w:rsidP="00F02BEF">
      <w:pPr>
        <w:pStyle w:val="Tekstpodstawowy"/>
        <w:tabs>
          <w:tab w:val="num" w:pos="540"/>
          <w:tab w:val="num" w:pos="567"/>
          <w:tab w:val="left" w:pos="993"/>
        </w:tabs>
        <w:spacing w:line="240" w:lineRule="auto"/>
        <w:ind w:left="567" w:right="-57"/>
        <w:jc w:val="both"/>
        <w:rPr>
          <w:rFonts w:ascii="Tahoma" w:hAnsi="Tahoma" w:cs="Tahoma"/>
          <w:b w:val="0"/>
          <w:i w:val="0"/>
          <w:sz w:val="20"/>
        </w:rPr>
      </w:pPr>
      <w:r w:rsidRPr="00CA33ED">
        <w:rPr>
          <w:rFonts w:ascii="Tahoma" w:hAnsi="Tahoma" w:cs="Tahoma"/>
          <w:b w:val="0"/>
          <w:i w:val="0"/>
          <w:sz w:val="20"/>
        </w:rPr>
        <w:t>3)  Przeniesienie praw z umowy ubezpieczenia na osoby inne niż wskazane w ust. 2 wymaga zgody Ubezpieczyciela.</w:t>
      </w:r>
    </w:p>
    <w:p w14:paraId="43C38B64" w14:textId="77777777" w:rsidR="00F02BEF" w:rsidRPr="00833678" w:rsidRDefault="00F02BEF" w:rsidP="00F02BEF">
      <w:pPr>
        <w:pStyle w:val="Tekstpodstawowy"/>
        <w:tabs>
          <w:tab w:val="num" w:pos="540"/>
          <w:tab w:val="num" w:pos="567"/>
          <w:tab w:val="left" w:pos="993"/>
        </w:tabs>
        <w:spacing w:line="240" w:lineRule="auto"/>
        <w:ind w:left="567" w:right="-57"/>
        <w:jc w:val="both"/>
        <w:rPr>
          <w:rFonts w:ascii="Tahoma" w:hAnsi="Tahoma" w:cs="Tahoma"/>
          <w:b w:val="0"/>
          <w:i w:val="0"/>
          <w:sz w:val="20"/>
        </w:rPr>
      </w:pPr>
      <w:r w:rsidRPr="00CA33ED">
        <w:rPr>
          <w:rFonts w:ascii="Tahoma" w:hAnsi="Tahoma" w:cs="Tahoma"/>
          <w:b w:val="0"/>
          <w:i w:val="0"/>
          <w:sz w:val="20"/>
        </w:rPr>
        <w:t xml:space="preserve">4)  </w:t>
      </w:r>
      <w:r w:rsidRPr="00CA33ED">
        <w:rPr>
          <w:rFonts w:ascii="Tahoma" w:hAnsi="Tahoma" w:cs="Tahoma"/>
          <w:b w:val="0"/>
          <w:i w:val="0"/>
          <w:sz w:val="20"/>
        </w:rPr>
        <w:tab/>
        <w:t xml:space="preserve">W razie przeniesienia praw z umowy ubezpieczenia na nabywcę przedmiotu ubezpieczenia przechodzą także obowiązki, które ciążyły na zbywcy, chyba że strony za zgodą Ubezpieczyciela umówiły się inaczej. </w:t>
      </w:r>
      <w:r w:rsidRPr="00833678">
        <w:rPr>
          <w:rFonts w:ascii="Tahoma" w:hAnsi="Tahoma" w:cs="Tahoma"/>
          <w:b w:val="0"/>
          <w:i w:val="0"/>
          <w:sz w:val="20"/>
        </w:rPr>
        <w:t>Pomimo tego przejścia obowiązków zbywca odpowiada solidarnie z nabywcą za zapłatę składki przypadającej za czas do chwili przejścia przedmiotu ubezpieczenia na nabywcę.</w:t>
      </w:r>
    </w:p>
    <w:p w14:paraId="3FC75C6F" w14:textId="77777777" w:rsidR="00F02BEF" w:rsidRPr="00833678" w:rsidRDefault="00F02BEF" w:rsidP="00F02BEF">
      <w:pPr>
        <w:pStyle w:val="Tekstpodstawowy"/>
        <w:tabs>
          <w:tab w:val="num" w:pos="567"/>
          <w:tab w:val="left" w:pos="993"/>
        </w:tabs>
        <w:spacing w:line="240" w:lineRule="auto"/>
        <w:ind w:left="567" w:right="-57"/>
        <w:jc w:val="both"/>
        <w:rPr>
          <w:rFonts w:ascii="Tahoma" w:hAnsi="Tahoma" w:cs="Tahoma"/>
          <w:b w:val="0"/>
          <w:i w:val="0"/>
          <w:sz w:val="20"/>
        </w:rPr>
      </w:pPr>
      <w:r w:rsidRPr="00833678">
        <w:rPr>
          <w:rFonts w:ascii="Tahoma" w:hAnsi="Tahoma" w:cs="Tahoma"/>
          <w:b w:val="0"/>
          <w:i w:val="0"/>
          <w:sz w:val="20"/>
        </w:rPr>
        <w:t>5)    Jeżeli prawa z umowy ubezpieczenia nie zostały przeniesione na nabywcę przedmiotu ubezpieczenia, ochrona ubezpieczeniowa wygasa z chwilą przejścia przedmiotu ubezpieczenia na nabywcę.</w:t>
      </w:r>
    </w:p>
    <w:p w14:paraId="5E31F7BF" w14:textId="77777777" w:rsidR="00F02BEF" w:rsidRPr="00833678" w:rsidRDefault="00F02BEF" w:rsidP="00F02BEF">
      <w:pPr>
        <w:pStyle w:val="Tekstpodstawowy"/>
        <w:tabs>
          <w:tab w:val="left" w:pos="540"/>
          <w:tab w:val="num" w:pos="567"/>
          <w:tab w:val="left" w:pos="993"/>
        </w:tabs>
        <w:spacing w:line="240" w:lineRule="auto"/>
        <w:ind w:left="567" w:right="-57"/>
        <w:jc w:val="both"/>
        <w:rPr>
          <w:rFonts w:ascii="Tahoma" w:hAnsi="Tahoma" w:cs="Tahoma"/>
          <w:b w:val="0"/>
          <w:i w:val="0"/>
          <w:sz w:val="20"/>
        </w:rPr>
      </w:pPr>
      <w:r w:rsidRPr="00833678">
        <w:rPr>
          <w:rFonts w:ascii="Tahoma" w:hAnsi="Tahoma" w:cs="Tahoma"/>
          <w:b w:val="0"/>
          <w:i w:val="0"/>
          <w:sz w:val="20"/>
        </w:rPr>
        <w:t xml:space="preserve">6)   </w:t>
      </w:r>
      <w:r w:rsidRPr="00833678">
        <w:rPr>
          <w:rFonts w:ascii="Tahoma" w:hAnsi="Tahoma" w:cs="Tahoma"/>
          <w:b w:val="0"/>
          <w:i w:val="0"/>
          <w:sz w:val="20"/>
        </w:rPr>
        <w:tab/>
        <w:t>Postanowień powyższych nie stosuje się przy przenoszeniu wierzytelności, jakie   powstały lub mogą powstać wskutek zajścia przewidzianego w umowie wypadku.</w:t>
      </w:r>
    </w:p>
    <w:p w14:paraId="3DFA4A08" w14:textId="77777777" w:rsidR="00F02BEF" w:rsidRPr="00833678" w:rsidRDefault="00F02BEF" w:rsidP="00F02BEF">
      <w:pPr>
        <w:pStyle w:val="Tekstpodstawowy"/>
        <w:tabs>
          <w:tab w:val="num" w:pos="567"/>
          <w:tab w:val="left" w:pos="993"/>
        </w:tabs>
        <w:spacing w:line="240" w:lineRule="auto"/>
        <w:ind w:left="567" w:right="-57"/>
        <w:jc w:val="both"/>
        <w:rPr>
          <w:rFonts w:ascii="Tahoma" w:hAnsi="Tahoma" w:cs="Tahoma"/>
          <w:b w:val="0"/>
          <w:i w:val="0"/>
          <w:sz w:val="20"/>
        </w:rPr>
      </w:pPr>
      <w:r w:rsidRPr="00833678">
        <w:rPr>
          <w:rFonts w:ascii="Tahoma" w:hAnsi="Tahoma" w:cs="Tahoma"/>
          <w:b w:val="0"/>
          <w:i w:val="0"/>
          <w:sz w:val="20"/>
        </w:rPr>
        <w:t xml:space="preserve">7)   </w:t>
      </w:r>
      <w:r w:rsidRPr="00833678">
        <w:rPr>
          <w:rFonts w:ascii="Tahoma" w:hAnsi="Tahoma" w:cs="Tahoma"/>
          <w:b w:val="0"/>
          <w:i w:val="0"/>
          <w:sz w:val="20"/>
        </w:rPr>
        <w:tab/>
        <w:t>Ust. 2 ma zastosowanie tylko w przypadku, gdy przedmiot ubezpieczenia, którego niniejsza klauzula dotyczy, pomimo przeniesienia własności na nabywcę, nadal użytkowany jest w miejscu wskazanym w umowie ubezpieczenia oraz przeznaczenie  tego przedmiotu ubezpieczenia nie zmieniło się.</w:t>
      </w:r>
    </w:p>
    <w:p w14:paraId="45F6E11C" w14:textId="485FF119" w:rsidR="00F02BEF" w:rsidRPr="00833678" w:rsidRDefault="00F02BEF" w:rsidP="00F02BEF">
      <w:pPr>
        <w:pStyle w:val="Tekstpodstawowy"/>
        <w:widowControl w:val="0"/>
        <w:tabs>
          <w:tab w:val="num" w:pos="567"/>
          <w:tab w:val="left" w:pos="1276"/>
        </w:tabs>
        <w:snapToGrid w:val="0"/>
        <w:spacing w:line="240" w:lineRule="auto"/>
        <w:ind w:left="567"/>
        <w:jc w:val="both"/>
        <w:rPr>
          <w:rFonts w:ascii="Tahoma" w:hAnsi="Tahoma" w:cs="Tahoma"/>
          <w:b w:val="0"/>
          <w:i w:val="0"/>
          <w:sz w:val="20"/>
        </w:rPr>
      </w:pPr>
      <w:r w:rsidRPr="00833678">
        <w:rPr>
          <w:rFonts w:ascii="Tahoma" w:hAnsi="Tahoma" w:cs="Tahoma"/>
          <w:b w:val="0"/>
          <w:i w:val="0"/>
          <w:sz w:val="20"/>
        </w:rPr>
        <w:t>Dotyczy ubezpieczenia mienia od wszystkich ryzyk</w:t>
      </w:r>
      <w:r w:rsidR="008125BD" w:rsidRPr="00833678">
        <w:rPr>
          <w:rFonts w:ascii="Tahoma" w:hAnsi="Tahoma" w:cs="Tahoma"/>
          <w:b w:val="0"/>
          <w:i w:val="0"/>
          <w:sz w:val="20"/>
        </w:rPr>
        <w:t xml:space="preserve"> </w:t>
      </w:r>
      <w:r w:rsidR="008125BD" w:rsidRPr="00833678">
        <w:rPr>
          <w:rFonts w:ascii="Tahoma" w:hAnsi="Tahoma" w:cs="Tahoma"/>
          <w:b w:val="0"/>
          <w:bCs/>
          <w:i w:val="0"/>
          <w:iCs/>
          <w:sz w:val="20"/>
        </w:rPr>
        <w:t>oraz sprzętu elektronicznego od wszystkich ryzyk.</w:t>
      </w:r>
    </w:p>
    <w:p w14:paraId="2B26BE99" w14:textId="77777777" w:rsidR="00F02BEF" w:rsidRPr="00CA33ED" w:rsidRDefault="00F02BEF" w:rsidP="00F02BEF">
      <w:pPr>
        <w:pStyle w:val="WW-Tekstpodstawowywcity2"/>
        <w:tabs>
          <w:tab w:val="num" w:pos="567"/>
          <w:tab w:val="num" w:pos="928"/>
          <w:tab w:val="num" w:pos="1070"/>
        </w:tabs>
        <w:ind w:left="567" w:hanging="425"/>
        <w:rPr>
          <w:rFonts w:ascii="Tahoma" w:hAnsi="Tahoma" w:cs="Tahoma"/>
          <w:color w:val="FF0000"/>
          <w:sz w:val="20"/>
        </w:rPr>
      </w:pPr>
    </w:p>
    <w:p w14:paraId="086ABBBE" w14:textId="449DC9CC" w:rsidR="00F02BEF" w:rsidRDefault="00F02BEF" w:rsidP="00D851CC">
      <w:pPr>
        <w:pStyle w:val="WW-Tekstpodstawowywcity2"/>
        <w:numPr>
          <w:ilvl w:val="0"/>
          <w:numId w:val="16"/>
        </w:numPr>
        <w:spacing w:before="112" w:after="248"/>
        <w:rPr>
          <w:rFonts w:ascii="Tahoma" w:hAnsi="Tahoma" w:cs="Tahoma"/>
          <w:b/>
          <w:i/>
          <w:color w:val="000000"/>
          <w:sz w:val="20"/>
        </w:rPr>
      </w:pPr>
      <w:r w:rsidRPr="00CA33ED">
        <w:rPr>
          <w:rFonts w:ascii="Tahoma" w:hAnsi="Tahoma" w:cs="Tahoma"/>
          <w:b/>
          <w:color w:val="000000"/>
          <w:sz w:val="20"/>
        </w:rPr>
        <w:t xml:space="preserve">Klauzula płatności rat – </w:t>
      </w:r>
      <w:r w:rsidRPr="00CA33ED">
        <w:rPr>
          <w:rFonts w:ascii="Tahoma" w:hAnsi="Tahoma" w:cs="Tahoma"/>
          <w:color w:val="000000"/>
          <w:sz w:val="20"/>
        </w:rPr>
        <w:t>w przypadku wypłaty odszkodowania,</w:t>
      </w:r>
      <w:r w:rsidRPr="00CA33ED">
        <w:rPr>
          <w:rFonts w:ascii="Tahoma" w:hAnsi="Tahoma" w:cs="Tahoma"/>
          <w:b/>
          <w:color w:val="000000"/>
          <w:sz w:val="20"/>
        </w:rPr>
        <w:t xml:space="preserve"> </w:t>
      </w:r>
      <w:r w:rsidRPr="00CA33ED">
        <w:rPr>
          <w:rFonts w:ascii="Tahoma" w:hAnsi="Tahoma" w:cs="Tahoma"/>
          <w:color w:val="000000"/>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CA33ED">
        <w:rPr>
          <w:rFonts w:ascii="Tahoma" w:hAnsi="Tahoma" w:cs="Tahoma"/>
          <w:b/>
          <w:i/>
          <w:color w:val="000000"/>
          <w:sz w:val="20"/>
        </w:rPr>
        <w:t>.</w:t>
      </w:r>
    </w:p>
    <w:p w14:paraId="3E57E083" w14:textId="74B611D1" w:rsidR="008125BD" w:rsidRPr="00833678" w:rsidRDefault="008125BD" w:rsidP="00D851CC">
      <w:pPr>
        <w:pStyle w:val="WW-Tekstpodstawowywcity2"/>
        <w:numPr>
          <w:ilvl w:val="0"/>
          <w:numId w:val="16"/>
        </w:numPr>
        <w:spacing w:before="112" w:after="248"/>
        <w:rPr>
          <w:rFonts w:ascii="Tahoma" w:hAnsi="Tahoma" w:cs="Tahoma"/>
          <w:b/>
          <w:i/>
          <w:sz w:val="20"/>
        </w:rPr>
      </w:pPr>
      <w:r w:rsidRPr="00833678">
        <w:rPr>
          <w:rFonts w:ascii="Tahoma" w:hAnsi="Tahoma" w:cs="Tahoma"/>
          <w:b/>
          <w:sz w:val="20"/>
        </w:rPr>
        <w:t xml:space="preserve">Klauzula likwidacyjna w sprzęcie elektronicznym - </w:t>
      </w:r>
      <w:r w:rsidRPr="00833678">
        <w:rPr>
          <w:rFonts w:ascii="Tahoma" w:hAnsi="Tahoma" w:cs="Tahoma"/>
          <w:sz w:val="20"/>
        </w:rPr>
        <w:t xml:space="preserve">odszkodowanie wypłacane jest </w:t>
      </w:r>
      <w:r w:rsidRPr="00833678">
        <w:rPr>
          <w:rFonts w:ascii="Tahoma" w:hAnsi="Tahoma" w:cs="Tahoma"/>
          <w:sz w:val="20"/>
        </w:rPr>
        <w:br/>
        <w:t>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r w:rsidRPr="00833678">
        <w:rPr>
          <w:rFonts w:ascii="Tahoma" w:hAnsi="Tahoma" w:cs="Tahoma"/>
          <w:b/>
          <w:sz w:val="20"/>
        </w:rPr>
        <w:t xml:space="preserve"> </w:t>
      </w:r>
      <w:r w:rsidRPr="00833678">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01B1186E" w14:textId="77777777" w:rsidR="00F02BEF" w:rsidRPr="008125BD" w:rsidRDefault="00F02BEF" w:rsidP="00D851CC">
      <w:pPr>
        <w:pStyle w:val="WW-Tekstpodstawowywcity2"/>
        <w:numPr>
          <w:ilvl w:val="0"/>
          <w:numId w:val="16"/>
        </w:numPr>
        <w:rPr>
          <w:rFonts w:ascii="Tahoma" w:hAnsi="Tahoma" w:cs="Tahoma"/>
          <w:b/>
          <w:color w:val="000000"/>
          <w:sz w:val="20"/>
        </w:rPr>
      </w:pPr>
      <w:r w:rsidRPr="00CA33ED">
        <w:rPr>
          <w:rFonts w:ascii="Tahoma" w:hAnsi="Tahoma" w:cs="Tahoma"/>
          <w:b/>
          <w:sz w:val="20"/>
        </w:rPr>
        <w:t xml:space="preserve">Klauzula rozstrzygania sporów – </w:t>
      </w:r>
      <w:r w:rsidRPr="00CA33ED">
        <w:rPr>
          <w:rFonts w:ascii="Tahoma" w:hAnsi="Tahoma" w:cs="Tahoma"/>
          <w:sz w:val="20"/>
        </w:rPr>
        <w:t>spory wynikające z umów ubezpieczenia rozpatrują sądy właściwe dla siedziby ubezpieczającego. Dotyczy wszystkich ryzyk.</w:t>
      </w:r>
    </w:p>
    <w:p w14:paraId="0202F47A" w14:textId="77777777" w:rsidR="00F02BEF" w:rsidRPr="00CA33ED" w:rsidRDefault="00F02BEF" w:rsidP="00F02BEF">
      <w:pPr>
        <w:pStyle w:val="WW-Tekstpodstawowywcity2"/>
        <w:rPr>
          <w:rFonts w:ascii="Tahoma" w:hAnsi="Tahoma" w:cs="Tahoma"/>
          <w:b/>
          <w:color w:val="000000"/>
          <w:sz w:val="20"/>
        </w:rPr>
      </w:pPr>
    </w:p>
    <w:p w14:paraId="4669AEDC" w14:textId="39F76107" w:rsidR="00F02BEF" w:rsidRPr="00CA33ED" w:rsidRDefault="00F02BEF" w:rsidP="00D851CC">
      <w:pPr>
        <w:pStyle w:val="WW-Tekstpodstawowywcity2"/>
        <w:numPr>
          <w:ilvl w:val="0"/>
          <w:numId w:val="16"/>
        </w:numPr>
        <w:rPr>
          <w:rFonts w:ascii="Tahoma" w:hAnsi="Tahoma" w:cs="Tahoma"/>
          <w:b/>
          <w:color w:val="000000"/>
          <w:sz w:val="20"/>
        </w:rPr>
      </w:pPr>
      <w:r w:rsidRPr="00CA33ED">
        <w:rPr>
          <w:rFonts w:ascii="Tahoma" w:hAnsi="Tahoma" w:cs="Tahoma"/>
          <w:b/>
          <w:color w:val="000000"/>
          <w:sz w:val="20"/>
        </w:rPr>
        <w:t xml:space="preserve">Klauzula automatycznego ubezpieczenia nowego mienia </w:t>
      </w:r>
      <w:r w:rsidRPr="00CA33ED">
        <w:rPr>
          <w:rFonts w:ascii="Tahoma" w:hAnsi="Tahoma" w:cs="Tahoma"/>
          <w:color w:val="000000"/>
          <w:sz w:val="20"/>
        </w:rPr>
        <w:t xml:space="preserve">- </w:t>
      </w:r>
      <w:r w:rsidRPr="00CA33ED">
        <w:rPr>
          <w:rFonts w:ascii="Tahoma" w:hAnsi="Tahoma" w:cs="Tahoma"/>
          <w:sz w:val="20"/>
        </w:rPr>
        <w:t xml:space="preserve">ochroną ubezpieczeniową zostają objęte środki trwałe i wyposażenie, sprzęt elektroniczny, sprzęt medyczny, środki niskocenne oraz dodatki i ulepszenia (modernizacja) zgłoszonego do ubezpieczenia ww. mienia, w których posiadanie wejdzie </w:t>
      </w:r>
      <w:r w:rsidRPr="00CA33ED">
        <w:rPr>
          <w:rFonts w:ascii="Tahoma" w:hAnsi="Tahoma" w:cs="Tahoma"/>
          <w:sz w:val="20"/>
        </w:rPr>
        <w:lastRenderedPageBreak/>
        <w:t xml:space="preserve">Ubezpieczający/Ubezpieczony w okresie pomiędzy zebraniem danych do ubezpieczenia a początkiem okresu ubezpieczenia oraz podczas trwania rocznego okresu ubezpieczenia. Ochrona ubezpieczeniowa dla mienia, w </w:t>
      </w:r>
      <w:r w:rsidRPr="00833678">
        <w:rPr>
          <w:rFonts w:ascii="Tahoma" w:hAnsi="Tahoma" w:cs="Tahoma"/>
          <w:sz w:val="20"/>
        </w:rPr>
        <w:t>którego posiadanie wejdzie Ubezpieczony po zebraniu danych do ubezpieczenia rozpoczyna się od początku okresu ubezpieczenia wynikającego z SWZ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w:t>
      </w:r>
      <w:r w:rsidR="008125BD" w:rsidRPr="00833678">
        <w:rPr>
          <w:rFonts w:ascii="Tahoma" w:hAnsi="Tahoma" w:cs="Tahoma"/>
          <w:sz w:val="20"/>
        </w:rPr>
        <w:t xml:space="preserve">, </w:t>
      </w:r>
      <w:r w:rsidRPr="00833678">
        <w:rPr>
          <w:rFonts w:ascii="Tahoma" w:hAnsi="Tahoma" w:cs="Tahoma"/>
          <w:sz w:val="20"/>
        </w:rPr>
        <w:t>urządzenia i wyposażenie</w:t>
      </w:r>
      <w:r w:rsidR="008125BD" w:rsidRPr="00833678">
        <w:rPr>
          <w:rFonts w:ascii="Tahoma" w:hAnsi="Tahoma" w:cs="Tahoma"/>
          <w:sz w:val="20"/>
        </w:rPr>
        <w:t>, sprzęt medyczny oraz sprzęt elektroniczny</w:t>
      </w:r>
      <w:r w:rsidRPr="00833678">
        <w:rPr>
          <w:rFonts w:ascii="Tahoma" w:hAnsi="Tahoma" w:cs="Tahoma"/>
          <w:sz w:val="20"/>
        </w:rPr>
        <w:t xml:space="preserve">) objętego przetargiem łącznie. Ubezpieczający/Ubezpieczony w trakcie roku nie informuje o zmianach w majątku, a jeżeli Ubezpieczającemu/Ubezpieczonemu potrzebne jest potwierdzenie ochrony na nowo nabyte środki trwałe Ubezpieczyciel nie wystawia polisy tylko bezskładkowy certyfikat potwierdzający ochronę ubezpieczeniową na mocy przedmiotowej klauzuli. Klauzula dotyczy ubezpieczenia mienia od od wszystkich ryzyk. 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w:t>
      </w:r>
      <w:r w:rsidRPr="00CA33ED">
        <w:rPr>
          <w:rFonts w:ascii="Tahoma" w:hAnsi="Tahoma" w:cs="Tahoma"/>
          <w:sz w:val="20"/>
        </w:rPr>
        <w:t>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CA33ED">
        <w:rPr>
          <w:rFonts w:ascii="Tahoma" w:hAnsi="Tahoma" w:cs="Tahoma"/>
          <w:b/>
          <w:sz w:val="20"/>
        </w:rPr>
        <w:t xml:space="preserve">. </w:t>
      </w:r>
      <w:r w:rsidRPr="00CA33ED">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5F6603C9" w14:textId="77777777" w:rsidR="00F02BEF" w:rsidRPr="00CA33ED" w:rsidRDefault="00F02BEF" w:rsidP="00F02BEF">
      <w:pPr>
        <w:pStyle w:val="WW-Tekstpodstawowywcity2"/>
        <w:ind w:left="567" w:firstLine="0"/>
        <w:rPr>
          <w:rFonts w:ascii="Tahoma" w:hAnsi="Tahoma" w:cs="Tahoma"/>
          <w:b/>
          <w:color w:val="000000"/>
          <w:sz w:val="20"/>
        </w:rPr>
      </w:pPr>
    </w:p>
    <w:p w14:paraId="67AC0E5C" w14:textId="1C917203" w:rsidR="00F02BEF" w:rsidRPr="00CA33ED" w:rsidRDefault="00F02BEF" w:rsidP="00D851CC">
      <w:pPr>
        <w:pStyle w:val="WW-Tekstpodstawowywcity2"/>
        <w:numPr>
          <w:ilvl w:val="0"/>
          <w:numId w:val="16"/>
        </w:numPr>
        <w:spacing w:before="240" w:after="120"/>
        <w:contextualSpacing/>
        <w:rPr>
          <w:rFonts w:ascii="Tahoma" w:hAnsi="Tahoma" w:cs="Tahoma"/>
          <w:sz w:val="20"/>
        </w:rPr>
      </w:pPr>
      <w:r w:rsidRPr="00CA33ED">
        <w:rPr>
          <w:rFonts w:ascii="Tahoma" w:hAnsi="Tahoma" w:cs="Tahoma"/>
          <w:b/>
          <w:sz w:val="20"/>
        </w:rPr>
        <w:t xml:space="preserve">Klauzula likwidacyjna - </w:t>
      </w:r>
      <w:r w:rsidRPr="00CA33ED">
        <w:rPr>
          <w:rFonts w:ascii="Tahoma" w:hAnsi="Tahoma" w:cs="Tahoma"/>
          <w:sz w:val="20"/>
        </w:rPr>
        <w:t>dla środków trwałych i pozostałego mienia ubezpieczan</w:t>
      </w:r>
      <w:r w:rsidR="008125BD">
        <w:rPr>
          <w:rFonts w:ascii="Tahoma" w:hAnsi="Tahoma" w:cs="Tahoma"/>
          <w:sz w:val="20"/>
        </w:rPr>
        <w:t>ego</w:t>
      </w:r>
      <w:r w:rsidRPr="00CA33ED">
        <w:rPr>
          <w:rFonts w:ascii="Tahoma" w:hAnsi="Tahoma" w:cs="Tahoma"/>
          <w:sz w:val="20"/>
        </w:rPr>
        <w:t xml:space="preserve"> w</w:t>
      </w:r>
      <w:r w:rsidR="008125BD">
        <w:rPr>
          <w:rFonts w:ascii="Tahoma" w:hAnsi="Tahoma" w:cs="Tahoma"/>
          <w:sz w:val="20"/>
        </w:rPr>
        <w:t>edług</w:t>
      </w:r>
      <w:r w:rsidRPr="00CA33ED">
        <w:rPr>
          <w:rFonts w:ascii="Tahoma" w:hAnsi="Tahoma" w:cs="Tahoma"/>
          <w:sz w:val="20"/>
        </w:rPr>
        <w:t xml:space="preserve"> wartości księgowej brutto lub odtworzeniowej </w:t>
      </w:r>
      <w:r w:rsidR="00996F0F">
        <w:rPr>
          <w:rFonts w:ascii="Tahoma" w:hAnsi="Tahoma" w:cs="Tahoma"/>
          <w:sz w:val="20"/>
        </w:rPr>
        <w:t>-</w:t>
      </w:r>
      <w:r w:rsidRPr="00CA33ED">
        <w:rPr>
          <w:rFonts w:ascii="Tahoma" w:hAnsi="Tahoma" w:cs="Tahoma"/>
          <w:sz w:val="20"/>
        </w:rPr>
        <w:t xml:space="preserve">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 Odszkodowanie wypłacane jest w pełnej wysokości </w:t>
      </w:r>
      <w:r w:rsidRPr="00CA33ED">
        <w:rPr>
          <w:rFonts w:ascii="Tahoma" w:hAnsi="Tahoma" w:cs="Tahoma"/>
          <w:sz w:val="20"/>
          <w:lang w:eastAsia="ar-SA"/>
        </w:rPr>
        <w:t xml:space="preserve">obejmującej koszt naprawy, wymiany, nabycia lub odbudowy z uwzględnieniem kosztów montażu, demontażu, transportu, ceł i innych opłat. </w:t>
      </w:r>
      <w:r w:rsidRPr="00CA33ED">
        <w:rPr>
          <w:rFonts w:ascii="Tahoma" w:hAnsi="Tahoma" w:cs="Tahoma"/>
          <w:sz w:val="20"/>
        </w:rPr>
        <w:t xml:space="preserve">Klauzula ma zastosowanie w ubezpieczeniu mienia od </w:t>
      </w:r>
      <w:r w:rsidR="00E92769">
        <w:rPr>
          <w:rFonts w:ascii="Tahoma" w:hAnsi="Tahoma" w:cs="Tahoma"/>
          <w:sz w:val="20"/>
        </w:rPr>
        <w:t>wszystkich ryzyk.</w:t>
      </w:r>
    </w:p>
    <w:p w14:paraId="4EAFBF2E" w14:textId="77777777" w:rsidR="00F02BEF" w:rsidRPr="00CA33ED" w:rsidRDefault="00F02BEF" w:rsidP="00F02BEF">
      <w:pPr>
        <w:pStyle w:val="WW-Tekstpodstawowywcity2"/>
        <w:tabs>
          <w:tab w:val="left" w:pos="1355"/>
        </w:tabs>
        <w:spacing w:before="240" w:after="120"/>
        <w:ind w:left="644" w:firstLine="0"/>
        <w:contextualSpacing/>
        <w:rPr>
          <w:rFonts w:ascii="Tahoma" w:hAnsi="Tahoma" w:cs="Tahoma"/>
          <w:sz w:val="20"/>
        </w:rPr>
      </w:pPr>
    </w:p>
    <w:p w14:paraId="474626CB" w14:textId="77777777" w:rsidR="00F02BEF" w:rsidRPr="00CA33ED" w:rsidRDefault="00F02BEF" w:rsidP="00D851CC">
      <w:pPr>
        <w:pStyle w:val="WW-Tekstpodstawowywcity2"/>
        <w:numPr>
          <w:ilvl w:val="0"/>
          <w:numId w:val="16"/>
        </w:numPr>
        <w:spacing w:before="240" w:after="120"/>
        <w:contextualSpacing/>
        <w:rPr>
          <w:rFonts w:ascii="Tahoma" w:hAnsi="Tahoma" w:cs="Tahoma"/>
          <w:sz w:val="20"/>
        </w:rPr>
      </w:pPr>
      <w:r w:rsidRPr="00CA33ED">
        <w:rPr>
          <w:rFonts w:ascii="Tahoma" w:hAnsi="Tahoma" w:cs="Tahoma"/>
          <w:b/>
          <w:sz w:val="20"/>
        </w:rPr>
        <w:t>Klauzula bezzwłocznej naprawy szkody</w:t>
      </w:r>
      <w:r w:rsidRPr="00CA33ED">
        <w:rPr>
          <w:rFonts w:ascii="Tahoma" w:hAnsi="Tahoma" w:cs="Tahoma"/>
          <w:sz w:val="20"/>
        </w:rPr>
        <w:t xml:space="preserve"> - z</w:t>
      </w:r>
      <w:r w:rsidRPr="00CA33ED">
        <w:rPr>
          <w:rFonts w:ascii="Tahoma" w:hAnsi="Tahoma" w:cs="Tahoma"/>
          <w:b/>
          <w:sz w:val="20"/>
        </w:rPr>
        <w:t xml:space="preserve"> </w:t>
      </w:r>
      <w:r w:rsidRPr="00CA33ED">
        <w:rPr>
          <w:rFonts w:ascii="Tahoma" w:hAnsi="Tahoma" w:cs="Tahoma"/>
          <w:sz w:val="20"/>
        </w:rPr>
        <w:t>zachowaniem pozostałych nie zmienionych niniejszą klauzulą postanowień ogólnych warunków ubezpieczenia i innych postanowień umowy ubezpieczenia, ustala się,</w:t>
      </w:r>
      <w:r w:rsidRPr="00CA33ED" w:rsidDel="00F742FF">
        <w:rPr>
          <w:rFonts w:ascii="Tahoma" w:hAnsi="Tahoma" w:cs="Tahoma"/>
          <w:sz w:val="20"/>
        </w:rPr>
        <w:t xml:space="preserve"> </w:t>
      </w:r>
      <w:r w:rsidRPr="00CA33ED">
        <w:rPr>
          <w:rFonts w:ascii="Tahoma" w:hAnsi="Tahoma" w:cs="Tahoma"/>
          <w:sz w:val="20"/>
        </w:rPr>
        <w:t xml:space="preserve">że w przypadku szkód wymagających natychmiastowej naprawy w celu zachowania ciągłości produkcji lub świadczenia usług dopuszcza się możliwość bezzwłocznego dokonania napraw, tj. bezpośrednio po szkodzie przez odpowiednio przeszkolone ekipy naprawcze Ubezpieczającego lub Ubezpieczonego, bądź przez wyspecjalizowane firmy zewnętrzne działające na jego zlecenie. W przypadku tego rodzaju szkód, </w:t>
      </w:r>
      <w:r w:rsidRPr="00E27013">
        <w:rPr>
          <w:rFonts w:ascii="Tahoma" w:hAnsi="Tahoma" w:cs="Tahoma"/>
          <w:sz w:val="20"/>
        </w:rPr>
        <w:t>poza dokumentami wymaganymi zgodnie z warunkami ubezpieczenia, Ubezpieczający lub Ubezpieczony zobowiązany jest do sporządzenia i przedłożenia Ubezpieczycielowi dokumentacji zdjęciowej z miejsca szkody</w:t>
      </w:r>
      <w:r w:rsidR="00E27013" w:rsidRPr="00E27013">
        <w:rPr>
          <w:rFonts w:ascii="Tahoma" w:hAnsi="Tahoma" w:cs="Tahoma"/>
          <w:sz w:val="20"/>
        </w:rPr>
        <w:t xml:space="preserve">, </w:t>
      </w:r>
      <w:r w:rsidR="00E27013" w:rsidRPr="00E27013">
        <w:rPr>
          <w:rFonts w:ascii="Tahoma" w:hAnsi="Tahoma" w:cs="Tahoma"/>
          <w:bCs/>
          <w:sz w:val="20"/>
        </w:rPr>
        <w:t xml:space="preserve">protokołu opisującego przyczynę zdarzenia, rozmiar szkody, udokumentowany sposób naprawy </w:t>
      </w:r>
      <w:r w:rsidRPr="00E27013">
        <w:rPr>
          <w:rFonts w:ascii="Tahoma" w:hAnsi="Tahoma" w:cs="Tahoma"/>
          <w:sz w:val="20"/>
        </w:rPr>
        <w:t>oraz zachowania do dyspozycji Ubezpieczyciela elementów uszkodzonych podlegających wymianie.</w:t>
      </w:r>
    </w:p>
    <w:p w14:paraId="694B26D7" w14:textId="77777777" w:rsidR="00F02BEF" w:rsidRPr="00CA33ED" w:rsidRDefault="00F02BEF" w:rsidP="00F02BEF">
      <w:pPr>
        <w:pStyle w:val="WW-Tekstpodstawowywcity2"/>
        <w:tabs>
          <w:tab w:val="left" w:pos="1355"/>
        </w:tabs>
        <w:spacing w:before="240" w:after="120"/>
        <w:ind w:left="0" w:firstLine="0"/>
        <w:contextualSpacing/>
        <w:rPr>
          <w:rFonts w:ascii="Tahoma" w:hAnsi="Tahoma" w:cs="Tahoma"/>
          <w:sz w:val="20"/>
        </w:rPr>
      </w:pPr>
    </w:p>
    <w:p w14:paraId="031DF1EE" w14:textId="77777777" w:rsidR="00F02BEF" w:rsidRPr="00CA33ED" w:rsidRDefault="00F02BEF" w:rsidP="00D851CC">
      <w:pPr>
        <w:pStyle w:val="WW-Tekstpodstawowywcity2"/>
        <w:numPr>
          <w:ilvl w:val="0"/>
          <w:numId w:val="16"/>
        </w:numPr>
        <w:spacing w:before="112" w:after="248"/>
        <w:rPr>
          <w:rFonts w:ascii="Tahoma" w:hAnsi="Tahoma" w:cs="Tahoma"/>
          <w:sz w:val="20"/>
        </w:rPr>
      </w:pPr>
      <w:r w:rsidRPr="00CA33ED">
        <w:rPr>
          <w:rFonts w:ascii="Tahoma" w:hAnsi="Tahoma" w:cs="Tahoma"/>
          <w:b/>
          <w:sz w:val="20"/>
        </w:rPr>
        <w:t>Klauzula niezawiadomienia w terminie o szkodzie –</w:t>
      </w:r>
      <w:r w:rsidRPr="00CA33ED">
        <w:rPr>
          <w:rFonts w:ascii="Arial" w:hAnsi="Arial" w:cs="Arial"/>
          <w:iCs/>
          <w:sz w:val="20"/>
        </w:rPr>
        <w:t xml:space="preserve"> </w:t>
      </w:r>
      <w:r w:rsidRPr="00CA33ED">
        <w:rPr>
          <w:rFonts w:ascii="Tahoma" w:hAnsi="Tahoma" w:cs="Tahoma"/>
          <w:iCs/>
          <w:sz w:val="20"/>
        </w:rPr>
        <w:t xml:space="preserve">z zachowaniem pozostałych nie zmienionych niniejszą klauzulą postanowień </w:t>
      </w:r>
      <w:r w:rsidRPr="00CA33ED">
        <w:rPr>
          <w:rFonts w:ascii="Tahoma" w:hAnsi="Tahoma" w:cs="Tahoma"/>
          <w:sz w:val="20"/>
        </w:rPr>
        <w:t>ogólnych warunków ubezpieczenia oraz innych postanowień umowy ubezpieczenia</w:t>
      </w:r>
      <w:r w:rsidRPr="00CA33ED">
        <w:rPr>
          <w:rFonts w:ascii="Tahoma" w:hAnsi="Tahoma" w:cs="Tahoma"/>
          <w:iCs/>
          <w:sz w:val="20"/>
        </w:rPr>
        <w:t xml:space="preserve">, ustala się, </w:t>
      </w:r>
      <w:r w:rsidRPr="00CA33ED">
        <w:rPr>
          <w:rFonts w:ascii="Tahoma" w:hAnsi="Tahoma" w:cs="Tahoma"/>
          <w:sz w:val="20"/>
        </w:rPr>
        <w:t xml:space="preserve">że w razie niedotrzymania przez Ubezpieczającego lub Ubezpieczonego z winy umyślnej lub rażącego niedbalstwa obowiązku powiadomienia Ubezpieczyciela o zajściu zdarzenia losowego w wyznaczonym terminie, zapisane w umowie ubezpieczenia lub OWU skutki niezawiadomienia mają zastosowania tylko i wyłącznie w sytuacji, kiedy niezawiadomienie w terminie miało wpływ na ustalenie </w:t>
      </w:r>
      <w:r w:rsidRPr="00CA33ED">
        <w:rPr>
          <w:rFonts w:ascii="Tahoma" w:hAnsi="Tahoma" w:cs="Tahoma"/>
          <w:sz w:val="20"/>
        </w:rPr>
        <w:lastRenderedPageBreak/>
        <w:t>odpowiedzialności Ubezpieczyciela lub ustalenie wysokości odszkodowania. Dotyczy ubezpieczenia mienia od wszystkich ryzyk.</w:t>
      </w:r>
    </w:p>
    <w:p w14:paraId="2ED6F98D" w14:textId="3938EA35" w:rsidR="00F02BEF" w:rsidRPr="00833678" w:rsidRDefault="00F02BEF" w:rsidP="00D851CC">
      <w:pPr>
        <w:pStyle w:val="WW-Tekstpodstawowywcity2"/>
        <w:numPr>
          <w:ilvl w:val="0"/>
          <w:numId w:val="16"/>
        </w:numPr>
        <w:spacing w:before="112" w:after="248"/>
        <w:rPr>
          <w:rFonts w:ascii="Tahoma" w:hAnsi="Tahoma" w:cs="Tahoma"/>
          <w:sz w:val="20"/>
        </w:rPr>
      </w:pPr>
      <w:r w:rsidRPr="00CA33ED">
        <w:rPr>
          <w:rFonts w:ascii="Tahoma" w:hAnsi="Tahoma" w:cs="Tahoma"/>
          <w:b/>
          <w:sz w:val="20"/>
        </w:rPr>
        <w:t>Klauzula przezornej sumy ubezpieczenia</w:t>
      </w:r>
      <w:r w:rsidRPr="00CA33ED">
        <w:rPr>
          <w:rFonts w:ascii="Tahoma" w:hAnsi="Tahoma" w:cs="Tahoma"/>
          <w:sz w:val="20"/>
        </w:rPr>
        <w:t xml:space="preserve"> – z zachowaniem pozostałych niezmienionych niniejszą </w:t>
      </w:r>
      <w:r w:rsidRPr="00833678">
        <w:rPr>
          <w:rFonts w:ascii="Tahoma" w:hAnsi="Tahoma" w:cs="Tahoma"/>
          <w:sz w:val="20"/>
        </w:rPr>
        <w:t>klauzulą postanowień OWU i innych postanowień umowy ubezpieczenia ustala się, że do sumy ubezpieczenia zostaje włączona kwota przezornej sumy ubezpieczenia, przez którą strony rozumieją kwotę w wysokości 1 000 000,00 zł, która w przypadku szkody służyć będzie do wyrównania ewentualnego niedoubezpieczenia wynikającego z niedoszacowania sum ubezpieczenia dla poszczególnych składników majątku ubezpieczonych w systemie na sumy stałe oraz pokryciu kosztów powstałej szkody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ryzyk</w:t>
      </w:r>
      <w:r w:rsidR="00101CAB" w:rsidRPr="00833678">
        <w:rPr>
          <w:rFonts w:ascii="Tahoma" w:hAnsi="Tahoma" w:cs="Tahoma"/>
          <w:sz w:val="20"/>
        </w:rPr>
        <w:t xml:space="preserve"> oraz ubezpieczenia sprzętu elektronicznego od wszystkich ryzyk.</w:t>
      </w:r>
    </w:p>
    <w:p w14:paraId="083051A6" w14:textId="4CCD99A1" w:rsidR="00F02BEF" w:rsidRPr="00833678" w:rsidRDefault="00F02BEF" w:rsidP="00D851CC">
      <w:pPr>
        <w:pStyle w:val="WW-Tekstpodstawowywcity2"/>
        <w:numPr>
          <w:ilvl w:val="0"/>
          <w:numId w:val="16"/>
        </w:numPr>
        <w:rPr>
          <w:rFonts w:ascii="Tahoma" w:hAnsi="Tahoma" w:cs="Tahoma"/>
          <w:b/>
          <w:i/>
          <w:sz w:val="20"/>
        </w:rPr>
      </w:pPr>
      <w:r w:rsidRPr="00833678">
        <w:rPr>
          <w:rFonts w:ascii="Tahoma" w:hAnsi="Tahoma" w:cs="Tahoma"/>
          <w:b/>
          <w:sz w:val="20"/>
        </w:rPr>
        <w:t xml:space="preserve">Klauzula ochrony mienia nie przygotowanego do pracy – </w:t>
      </w:r>
      <w:r w:rsidRPr="00833678">
        <w:rPr>
          <w:rFonts w:ascii="Tahoma" w:hAnsi="Tahoma" w:cs="Tahoma"/>
          <w:sz w:val="20"/>
        </w:rPr>
        <w:t>na mocy niniejszej klauzuli ochrona ubezpieczeniowa zostaje zachowana, mimo, że ubezpieczony nie przystosował środka trwałego</w:t>
      </w:r>
      <w:r w:rsidR="00101CAB" w:rsidRPr="00833678">
        <w:rPr>
          <w:rFonts w:ascii="Tahoma" w:hAnsi="Tahoma" w:cs="Tahoma"/>
          <w:sz w:val="20"/>
        </w:rPr>
        <w:t>, sprzętu medycznego</w:t>
      </w:r>
      <w:r w:rsidRPr="00833678">
        <w:rPr>
          <w:rFonts w:ascii="Tahoma" w:hAnsi="Tahoma" w:cs="Tahoma"/>
          <w:sz w:val="20"/>
        </w:rPr>
        <w:t xml:space="preserve"> lub sprzętu elektronicznego do pracy (np. sprzęt nie został rozpakowany) oraz w sytuacji przenoszenia środka trwałego, sprzętu medycznego lub sprzętu elektronicznego z jednego miejsca na inne w obrębie danej lokalizacji. Ochroną objęty jest również sprzęt, który przez dłuższy okres znajduje się w lokalizacji objętej ochroną, jednak nie jest eksploatowany (np. znajduje się w magazynie). </w:t>
      </w:r>
      <w:r w:rsidR="00E604C8" w:rsidRPr="00833678">
        <w:rPr>
          <w:rFonts w:ascii="Tahoma" w:hAnsi="Tahoma" w:cs="Tahoma"/>
          <w:sz w:val="20"/>
        </w:rPr>
        <w:t xml:space="preserve">Wprowadza się limit 6 miesięcy. </w:t>
      </w:r>
      <w:r w:rsidRPr="00833678">
        <w:rPr>
          <w:rFonts w:ascii="Tahoma" w:hAnsi="Tahoma" w:cs="Tahoma"/>
          <w:sz w:val="20"/>
        </w:rPr>
        <w:t>Dotyczy ubezpieczenia mienia od wszystkich ryzyk</w:t>
      </w:r>
      <w:r w:rsidR="00101CAB" w:rsidRPr="00833678">
        <w:rPr>
          <w:rFonts w:ascii="Tahoma" w:hAnsi="Tahoma" w:cs="Tahoma"/>
          <w:sz w:val="20"/>
        </w:rPr>
        <w:t xml:space="preserve"> oraz ubezpieczenia sprzętu elektronicznego od wszystkich ryzyk.</w:t>
      </w:r>
    </w:p>
    <w:p w14:paraId="40B8F2FE" w14:textId="77777777" w:rsidR="00F02BEF" w:rsidRPr="00CA33ED" w:rsidRDefault="00F02BEF" w:rsidP="00F02BEF">
      <w:pPr>
        <w:pStyle w:val="Tekstpodstawowy"/>
        <w:widowControl w:val="0"/>
        <w:tabs>
          <w:tab w:val="num" w:pos="567"/>
          <w:tab w:val="left" w:pos="1276"/>
        </w:tabs>
        <w:snapToGrid w:val="0"/>
        <w:spacing w:line="240" w:lineRule="auto"/>
        <w:ind w:left="567"/>
        <w:jc w:val="both"/>
        <w:rPr>
          <w:rFonts w:ascii="Tahoma" w:hAnsi="Tahoma" w:cs="Tahoma"/>
          <w:b w:val="0"/>
          <w:i w:val="0"/>
          <w:color w:val="000000"/>
          <w:sz w:val="20"/>
        </w:rPr>
      </w:pPr>
    </w:p>
    <w:p w14:paraId="124EE221" w14:textId="77777777" w:rsidR="00F02BEF" w:rsidRPr="00CA33ED" w:rsidRDefault="00F02BEF" w:rsidP="00D851CC">
      <w:pPr>
        <w:pStyle w:val="WW-Tekstpodstawowywcity2"/>
        <w:numPr>
          <w:ilvl w:val="0"/>
          <w:numId w:val="16"/>
        </w:numPr>
        <w:spacing w:before="112" w:after="248"/>
        <w:rPr>
          <w:rFonts w:ascii="Tahoma" w:hAnsi="Tahoma" w:cs="Tahoma"/>
          <w:sz w:val="20"/>
        </w:rPr>
      </w:pPr>
      <w:r w:rsidRPr="00CA33ED">
        <w:rPr>
          <w:rFonts w:ascii="Tahoma" w:hAnsi="Tahoma" w:cs="Tahoma"/>
          <w:b/>
          <w:sz w:val="20"/>
        </w:rPr>
        <w:t>Klauzula kosztów odtworzenia dokumentów -</w:t>
      </w:r>
      <w:r w:rsidRPr="00CA33ED">
        <w:rPr>
          <w:rFonts w:ascii="Tahoma" w:hAnsi="Tahoma" w:cs="Tahoma"/>
          <w:sz w:val="20"/>
        </w:rPr>
        <w:t xml:space="preserve"> Ubezpieczyciel pokrywa wszelkie uzasadnione </w:t>
      </w:r>
      <w:r w:rsidRPr="00CA33ED">
        <w:rPr>
          <w:rFonts w:ascii="Tahoma" w:hAnsi="Tahoma" w:cs="Tahoma"/>
          <w:sz w:val="20"/>
        </w:rPr>
        <w:br/>
        <w:t>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umowy cywilnoprawne, wypisy z ksiąg wieczystych, dokumentacja medyczna, dokumentacja przechowywana w archiwum, księgi rachunkowe, faktury, rachunki, dokumentacja techniczna budynków, licencje, zezwolenia. W ramach niniejszej klauzuli ubezpieczyciel pokryje również koszty zabezpieczenia dokumentów przed szkodą. Limit odpowiedzialności na pierwsze ryzyko: 50.000,00 zł na jedno i wszystkie zdarzenia w rocznym okresie ubezpieczenia. Klauzula dotyczy ubezpieczenia mienia od wszystkich ryzyk.</w:t>
      </w:r>
    </w:p>
    <w:p w14:paraId="7745B605" w14:textId="77777777" w:rsidR="00F02BEF" w:rsidRPr="006D19A4" w:rsidRDefault="00F02BEF" w:rsidP="00D851CC">
      <w:pPr>
        <w:pStyle w:val="WW-Tekstpodstawowywcity2"/>
        <w:numPr>
          <w:ilvl w:val="0"/>
          <w:numId w:val="16"/>
        </w:numPr>
        <w:spacing w:before="112"/>
        <w:rPr>
          <w:rFonts w:ascii="Tahoma" w:hAnsi="Tahoma" w:cs="Tahoma"/>
          <w:sz w:val="20"/>
        </w:rPr>
      </w:pPr>
      <w:r w:rsidRPr="006D19A4">
        <w:rPr>
          <w:rFonts w:ascii="Tahoma" w:hAnsi="Tahoma" w:cs="Tahoma"/>
          <w:b/>
          <w:sz w:val="20"/>
        </w:rPr>
        <w:t>Klauzula szkód w towarach przechowywanych w urządzeniach chłodniczych</w:t>
      </w:r>
      <w:r w:rsidRPr="006D19A4">
        <w:rPr>
          <w:rFonts w:ascii="Tahoma" w:hAnsi="Tahoma" w:cs="Tahoma"/>
          <w:sz w:val="20"/>
        </w:rPr>
        <w:t xml:space="preserve"> – z zachowaniem pozostałych nie zmienionych niniejszą klauzulą postanowień ogólnych warunków ubezpieczenia i innych postanowień umowy ubezpieczenia, ustala się, że zakres ochrony ubezpieczeniowej zostaje rozszerzony o szkody powstałe w towarach przechowywanych przez Ubezpieczonego w urządzeniach chłodniczych na podanych niżej zasadach:</w:t>
      </w:r>
    </w:p>
    <w:p w14:paraId="4864DA32" w14:textId="79AEA6D9" w:rsidR="00F02BEF" w:rsidRPr="006D19A4" w:rsidRDefault="00F02BEF" w:rsidP="00D851CC">
      <w:pPr>
        <w:numPr>
          <w:ilvl w:val="0"/>
          <w:numId w:val="15"/>
        </w:numPr>
        <w:tabs>
          <w:tab w:val="left" w:pos="709"/>
          <w:tab w:val="left" w:pos="851"/>
        </w:tabs>
        <w:ind w:left="567" w:firstLine="0"/>
        <w:jc w:val="both"/>
        <w:rPr>
          <w:rFonts w:ascii="Tahoma" w:hAnsi="Tahoma" w:cs="Tahoma"/>
        </w:rPr>
      </w:pPr>
      <w:r w:rsidRPr="006D19A4">
        <w:rPr>
          <w:rFonts w:ascii="Tahoma" w:hAnsi="Tahoma" w:cs="Tahoma"/>
        </w:rPr>
        <w:t xml:space="preserve">Ubezpieczyciel </w:t>
      </w:r>
      <w:r w:rsidRPr="00833678">
        <w:rPr>
          <w:rFonts w:ascii="Tahoma" w:hAnsi="Tahoma" w:cs="Tahoma"/>
        </w:rPr>
        <w:t xml:space="preserve">odpowiada za szkody polegające na zniszczeniu środków obrotowych i mienia osób trzecich na skutek ich rozmrożenia lub niedotrzymania wymaganej temperatury przechowywania, będące bezpośrednim rezultatem nagłej i nieprzewidzianej szkody fizycznej </w:t>
      </w:r>
      <w:r w:rsidR="00204918" w:rsidRPr="00833678">
        <w:rPr>
          <w:rFonts w:ascii="Tahoma" w:hAnsi="Tahoma" w:cs="Tahoma"/>
        </w:rPr>
        <w:t xml:space="preserve">oraz </w:t>
      </w:r>
      <w:r w:rsidR="00204918" w:rsidRPr="00833678">
        <w:rPr>
          <w:rFonts w:ascii="Tahoma" w:hAnsi="Tahoma" w:cs="Tahoma"/>
          <w:b/>
          <w:bCs/>
        </w:rPr>
        <w:t>jakiegokolwiek zaniku zasilania</w:t>
      </w:r>
      <w:r w:rsidR="00204918" w:rsidRPr="00833678">
        <w:rPr>
          <w:rFonts w:ascii="Tahoma" w:hAnsi="Tahoma" w:cs="Tahoma"/>
        </w:rPr>
        <w:t xml:space="preserve"> </w:t>
      </w:r>
      <w:r w:rsidRPr="00833678">
        <w:rPr>
          <w:rFonts w:ascii="Tahoma" w:hAnsi="Tahoma" w:cs="Tahoma"/>
        </w:rPr>
        <w:t xml:space="preserve">w ubezpieczonym urządzeniu (maszynie) chłodniczym  utrzymującym określoną temperaturę w pomieszczeniu przeznaczonym do przechowywania towarów, za którą to szkodę istnieje odpowiedzialność </w:t>
      </w:r>
      <w:r w:rsidRPr="006D19A4">
        <w:rPr>
          <w:rFonts w:ascii="Tahoma" w:hAnsi="Tahoma" w:cs="Tahoma"/>
        </w:rPr>
        <w:t>Ubezpieczyciela na mocy zawartej umowy ubezpieczenia mienia od wszystkich ryzyk.</w:t>
      </w:r>
    </w:p>
    <w:p w14:paraId="60139E15" w14:textId="77777777" w:rsidR="00F02BEF" w:rsidRDefault="00F02BEF" w:rsidP="00D851CC">
      <w:pPr>
        <w:numPr>
          <w:ilvl w:val="0"/>
          <w:numId w:val="15"/>
        </w:numPr>
        <w:tabs>
          <w:tab w:val="left" w:pos="851"/>
        </w:tabs>
        <w:ind w:left="567" w:firstLine="0"/>
        <w:jc w:val="both"/>
        <w:rPr>
          <w:rFonts w:ascii="Tahoma" w:hAnsi="Tahoma" w:cs="Tahoma"/>
        </w:rPr>
      </w:pPr>
      <w:r w:rsidRPr="006D19A4">
        <w:rPr>
          <w:rFonts w:ascii="Tahoma" w:hAnsi="Tahoma" w:cs="Tahoma"/>
        </w:rPr>
        <w:t>Odpowiedzialność Ubezpieczyciela za szkody na mocy niniejszej klauzuli istnieć będzie pod warunkiem, że Ubezpieczony prowadzi systematyczny serwis urządzeń chłodniczych.</w:t>
      </w:r>
    </w:p>
    <w:p w14:paraId="6BA47760" w14:textId="77777777" w:rsidR="00F02BEF" w:rsidRPr="006D19A4" w:rsidRDefault="00F02BEF" w:rsidP="00D851CC">
      <w:pPr>
        <w:numPr>
          <w:ilvl w:val="0"/>
          <w:numId w:val="15"/>
        </w:numPr>
        <w:tabs>
          <w:tab w:val="left" w:pos="709"/>
          <w:tab w:val="left" w:pos="851"/>
        </w:tabs>
        <w:ind w:left="567" w:firstLine="0"/>
        <w:jc w:val="both"/>
        <w:rPr>
          <w:rFonts w:ascii="Tahoma" w:hAnsi="Tahoma" w:cs="Tahoma"/>
        </w:rPr>
      </w:pPr>
      <w:r w:rsidRPr="006D19A4">
        <w:rPr>
          <w:rFonts w:ascii="Tahoma" w:hAnsi="Tahoma" w:cs="Tahoma"/>
        </w:rPr>
        <w:t>Ubezpieczyciel nie ponosi odpowiedzialności za:</w:t>
      </w:r>
    </w:p>
    <w:p w14:paraId="1F847F5C" w14:textId="77777777" w:rsidR="00F02BEF" w:rsidRPr="006D19A4" w:rsidRDefault="00F02BEF" w:rsidP="00D851CC">
      <w:pPr>
        <w:numPr>
          <w:ilvl w:val="1"/>
          <w:numId w:val="14"/>
        </w:numPr>
        <w:tabs>
          <w:tab w:val="left" w:pos="709"/>
          <w:tab w:val="left" w:pos="851"/>
        </w:tabs>
        <w:ind w:left="567" w:firstLine="0"/>
        <w:jc w:val="both"/>
        <w:rPr>
          <w:rFonts w:ascii="Tahoma" w:hAnsi="Tahoma" w:cs="Tahoma"/>
        </w:rPr>
      </w:pPr>
      <w:r w:rsidRPr="006D19A4">
        <w:rPr>
          <w:rFonts w:ascii="Tahoma" w:hAnsi="Tahoma" w:cs="Tahoma"/>
        </w:rPr>
        <w:t>szkody, których powstanie przypisać można transportowi, rozładowywaniu i przenoszeniu poza komorą chłodniczą,</w:t>
      </w:r>
    </w:p>
    <w:p w14:paraId="35D2B747" w14:textId="77777777" w:rsidR="00F02BEF" w:rsidRPr="006D19A4" w:rsidRDefault="00F02BEF" w:rsidP="00D851CC">
      <w:pPr>
        <w:numPr>
          <w:ilvl w:val="1"/>
          <w:numId w:val="14"/>
        </w:numPr>
        <w:tabs>
          <w:tab w:val="left" w:pos="709"/>
          <w:tab w:val="left" w:pos="851"/>
        </w:tabs>
        <w:ind w:left="567" w:firstLine="0"/>
        <w:jc w:val="both"/>
        <w:rPr>
          <w:rFonts w:ascii="Tahoma" w:hAnsi="Tahoma" w:cs="Tahoma"/>
        </w:rPr>
      </w:pPr>
      <w:r w:rsidRPr="006D19A4">
        <w:rPr>
          <w:rFonts w:ascii="Tahoma" w:hAnsi="Tahoma" w:cs="Tahoma"/>
        </w:rPr>
        <w:t>szkody w ubezpieczonym mieniu będące wyłącznym wynikiem ich skurczenia, wysuszenia, wad wewnętrznych lub ukrytych, chorób lub naturalnego zepsucia,</w:t>
      </w:r>
    </w:p>
    <w:p w14:paraId="6FCDE8BF" w14:textId="77777777" w:rsidR="00F02BEF" w:rsidRPr="00833678" w:rsidRDefault="00F02BEF" w:rsidP="00D851CC">
      <w:pPr>
        <w:numPr>
          <w:ilvl w:val="1"/>
          <w:numId w:val="14"/>
        </w:numPr>
        <w:tabs>
          <w:tab w:val="left" w:pos="709"/>
          <w:tab w:val="left" w:pos="851"/>
        </w:tabs>
        <w:ind w:left="567" w:firstLine="0"/>
        <w:jc w:val="both"/>
        <w:rPr>
          <w:rFonts w:ascii="Tahoma" w:hAnsi="Tahoma" w:cs="Tahoma"/>
        </w:rPr>
      </w:pPr>
      <w:r w:rsidRPr="00833678">
        <w:rPr>
          <w:rFonts w:ascii="Tahoma" w:hAnsi="Tahoma" w:cs="Tahoma"/>
        </w:rPr>
        <w:lastRenderedPageBreak/>
        <w:t>szkody w ubezpieczonym mieniu będące bezpośrednim rezultatem ich niewłaściwego przechowywania, uszkodzonego opakowania, niewłaściwej cyrkulacji powietrza lub niemożności utrzymania stabilnej temperatury przechowywania, jeśli nie jest ona skutkiem nagłej nieprzewidzianej szkody fizycznej w ubezpieczonym urządzeniu (maszynie) chłodniczym,</w:t>
      </w:r>
    </w:p>
    <w:p w14:paraId="4966CBF1" w14:textId="77777777" w:rsidR="00F02BEF" w:rsidRPr="00833678" w:rsidRDefault="00F02BEF" w:rsidP="00D851CC">
      <w:pPr>
        <w:numPr>
          <w:ilvl w:val="1"/>
          <w:numId w:val="14"/>
        </w:numPr>
        <w:tabs>
          <w:tab w:val="left" w:pos="709"/>
          <w:tab w:val="left" w:pos="851"/>
        </w:tabs>
        <w:ind w:left="567" w:firstLine="0"/>
        <w:jc w:val="both"/>
        <w:rPr>
          <w:rFonts w:ascii="Tahoma" w:hAnsi="Tahoma" w:cs="Tahoma"/>
        </w:rPr>
      </w:pPr>
      <w:r w:rsidRPr="00833678">
        <w:rPr>
          <w:rFonts w:ascii="Tahoma" w:hAnsi="Tahoma" w:cs="Tahoma"/>
        </w:rPr>
        <w:t>wszelkiego rodzaju straty pośrednie powstałe w rezultacie zaistnienia szkody np. wynikające z opóźnienia w sprzedaży lub dostawie</w:t>
      </w:r>
    </w:p>
    <w:p w14:paraId="07AAAD67" w14:textId="77777777" w:rsidR="00F02BEF" w:rsidRPr="00833678" w:rsidRDefault="00F02BEF" w:rsidP="00D851CC">
      <w:pPr>
        <w:numPr>
          <w:ilvl w:val="1"/>
          <w:numId w:val="14"/>
        </w:numPr>
        <w:ind w:left="567" w:firstLine="0"/>
        <w:jc w:val="both"/>
        <w:rPr>
          <w:rFonts w:ascii="Tahoma" w:hAnsi="Tahoma" w:cs="Tahoma"/>
        </w:rPr>
      </w:pPr>
      <w:r w:rsidRPr="00833678">
        <w:rPr>
          <w:rFonts w:ascii="Tahoma" w:hAnsi="Tahoma" w:cs="Tahoma"/>
        </w:rPr>
        <w:t xml:space="preserve"> szkody w środkach obrotowych z przekroczonym terminem przydatności do spożycia.</w:t>
      </w:r>
    </w:p>
    <w:p w14:paraId="39CAFB85" w14:textId="11452453" w:rsidR="00F02BEF" w:rsidRPr="00833678" w:rsidRDefault="00F02BEF" w:rsidP="00D851CC">
      <w:pPr>
        <w:numPr>
          <w:ilvl w:val="0"/>
          <w:numId w:val="15"/>
        </w:numPr>
        <w:tabs>
          <w:tab w:val="num" w:pos="709"/>
          <w:tab w:val="left" w:pos="851"/>
        </w:tabs>
        <w:ind w:left="567" w:firstLine="0"/>
        <w:jc w:val="both"/>
        <w:rPr>
          <w:rFonts w:ascii="Tahoma" w:hAnsi="Tahoma" w:cs="Tahoma"/>
        </w:rPr>
      </w:pPr>
      <w:r w:rsidRPr="00833678">
        <w:rPr>
          <w:rFonts w:ascii="Tahoma" w:hAnsi="Tahoma" w:cs="Tahoma"/>
        </w:rPr>
        <w:t xml:space="preserve">Limit odpowiedzialności na jedno i wszystkie zdarzenia w okresie ubezpieczenia: </w:t>
      </w:r>
      <w:r w:rsidR="00BA7463" w:rsidRPr="00833678">
        <w:rPr>
          <w:rFonts w:ascii="Tahoma" w:hAnsi="Tahoma" w:cs="Tahoma"/>
        </w:rPr>
        <w:t>100</w:t>
      </w:r>
      <w:r w:rsidRPr="00833678">
        <w:rPr>
          <w:rFonts w:ascii="Tahoma" w:hAnsi="Tahoma" w:cs="Tahoma"/>
        </w:rPr>
        <w:t>.000</w:t>
      </w:r>
      <w:r w:rsidR="00BA7463" w:rsidRPr="00833678">
        <w:rPr>
          <w:rFonts w:ascii="Tahoma" w:hAnsi="Tahoma" w:cs="Tahoma"/>
        </w:rPr>
        <w:t>,00</w:t>
      </w:r>
      <w:r w:rsidRPr="00833678">
        <w:rPr>
          <w:rFonts w:ascii="Tahoma" w:hAnsi="Tahoma" w:cs="Tahoma"/>
        </w:rPr>
        <w:t xml:space="preserve"> zł </w:t>
      </w:r>
    </w:p>
    <w:p w14:paraId="3B1FF283" w14:textId="77777777" w:rsidR="00F02BEF" w:rsidRPr="00833678" w:rsidRDefault="00F02BEF" w:rsidP="00D851CC">
      <w:pPr>
        <w:numPr>
          <w:ilvl w:val="0"/>
          <w:numId w:val="15"/>
        </w:numPr>
        <w:tabs>
          <w:tab w:val="left" w:pos="709"/>
          <w:tab w:val="left" w:pos="851"/>
        </w:tabs>
        <w:ind w:left="567" w:firstLine="0"/>
        <w:jc w:val="both"/>
        <w:rPr>
          <w:rFonts w:ascii="Tahoma" w:hAnsi="Tahoma" w:cs="Tahoma"/>
        </w:rPr>
      </w:pPr>
      <w:r w:rsidRPr="00833678">
        <w:rPr>
          <w:rFonts w:ascii="Tahoma" w:hAnsi="Tahoma" w:cs="Tahoma"/>
        </w:rPr>
        <w:t>Franszyza redukcyjna: 5% wysokości szkody, nie mniej niż 500,00 zł</w:t>
      </w:r>
    </w:p>
    <w:p w14:paraId="53A75338" w14:textId="77777777" w:rsidR="00F02BEF" w:rsidRPr="00833678" w:rsidRDefault="00F02BEF" w:rsidP="00D851CC">
      <w:pPr>
        <w:numPr>
          <w:ilvl w:val="0"/>
          <w:numId w:val="15"/>
        </w:numPr>
        <w:tabs>
          <w:tab w:val="num" w:pos="709"/>
          <w:tab w:val="left" w:pos="851"/>
        </w:tabs>
        <w:ind w:left="567" w:firstLine="0"/>
        <w:jc w:val="both"/>
        <w:rPr>
          <w:rFonts w:ascii="Tahoma" w:hAnsi="Tahoma" w:cs="Tahoma"/>
        </w:rPr>
      </w:pPr>
      <w:r w:rsidRPr="00833678">
        <w:rPr>
          <w:rFonts w:ascii="Tahoma" w:hAnsi="Tahoma" w:cs="Tahoma"/>
        </w:rPr>
        <w:t>Wypłata odszkodowania: szkody likwidowane będą w oparciu o wartość mienia znajdującego się w urządzeniu chłodniczym,  bezpośrednio przed wydarzeniem się szkody obliczoną według rachunków (faktur) zakupu, określoną na podstawie codziennych rejestrów zapasów lub na podstawie remanentu sporządzonego po szkodzie.</w:t>
      </w:r>
    </w:p>
    <w:p w14:paraId="55307E0F" w14:textId="77777777" w:rsidR="00F02BEF" w:rsidRPr="00833678" w:rsidRDefault="00F02BEF" w:rsidP="00F02BEF">
      <w:pPr>
        <w:tabs>
          <w:tab w:val="num" w:pos="709"/>
          <w:tab w:val="left" w:pos="851"/>
        </w:tabs>
        <w:ind w:left="567" w:hanging="567"/>
        <w:jc w:val="both"/>
        <w:rPr>
          <w:rFonts w:ascii="Tahoma" w:hAnsi="Tahoma" w:cs="Tahoma"/>
        </w:rPr>
      </w:pPr>
      <w:r w:rsidRPr="00833678">
        <w:rPr>
          <w:rFonts w:ascii="Tahoma" w:hAnsi="Tahoma" w:cs="Tahoma"/>
        </w:rPr>
        <w:tab/>
        <w:t>Klauzula dotyczy ubezpieczenia mienia od wszystkich ryzyk.</w:t>
      </w:r>
    </w:p>
    <w:p w14:paraId="7266C1F0" w14:textId="77777777" w:rsidR="00101CAB" w:rsidRPr="006D19A4" w:rsidRDefault="00101CAB" w:rsidP="00F02BEF">
      <w:pPr>
        <w:tabs>
          <w:tab w:val="num" w:pos="709"/>
          <w:tab w:val="left" w:pos="851"/>
        </w:tabs>
        <w:ind w:left="567" w:hanging="567"/>
        <w:jc w:val="both"/>
        <w:rPr>
          <w:rFonts w:ascii="Tahoma" w:hAnsi="Tahoma" w:cs="Tahoma"/>
        </w:rPr>
      </w:pPr>
    </w:p>
    <w:p w14:paraId="5FEA057A" w14:textId="77777777" w:rsidR="00F02BEF" w:rsidRPr="00CA33ED" w:rsidRDefault="00F02BEF" w:rsidP="00D851CC">
      <w:pPr>
        <w:widowControl w:val="0"/>
        <w:numPr>
          <w:ilvl w:val="0"/>
          <w:numId w:val="16"/>
        </w:numPr>
        <w:snapToGrid w:val="0"/>
        <w:jc w:val="both"/>
        <w:rPr>
          <w:rFonts w:ascii="Tahoma" w:hAnsi="Tahoma" w:cs="Tahoma"/>
        </w:rPr>
      </w:pPr>
      <w:r w:rsidRPr="00CA33ED">
        <w:rPr>
          <w:rFonts w:ascii="Tahoma" w:hAnsi="Tahoma" w:cs="Tahoma"/>
          <w:b/>
        </w:rPr>
        <w:t>Klauzula warunków i taryf</w:t>
      </w:r>
      <w:r w:rsidRPr="00CA33ED">
        <w:rPr>
          <w:rFonts w:ascii="Tahoma" w:hAnsi="Tahoma" w:cs="Tahoma"/>
        </w:rPr>
        <w:t xml:space="preserve"> – w przypadku doubezpieczenia, uzupełniania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poszczególnych składników majątku w okresie ubezpieczenia oraz dopłaty składek z tytułu realizowanych doubezpieczeń będą wyliczane systemem pro rata za każdy dzień udzielonej ochrony. Dotyczy wszystkich ryzyk. Postanowienia niniejszej klauzuli nie mają zastosowania do przypadku uregulowanego w art. 816 kodeksu cywilnego.</w:t>
      </w:r>
    </w:p>
    <w:p w14:paraId="2FE0F0D6" w14:textId="77777777" w:rsidR="00F02BEF" w:rsidRPr="00CA33ED" w:rsidRDefault="00F02BEF" w:rsidP="00F02BEF">
      <w:pPr>
        <w:widowControl w:val="0"/>
        <w:snapToGrid w:val="0"/>
        <w:ind w:left="644"/>
        <w:jc w:val="both"/>
        <w:rPr>
          <w:rFonts w:ascii="Tahoma" w:hAnsi="Tahoma" w:cs="Tahoma"/>
        </w:rPr>
      </w:pPr>
    </w:p>
    <w:p w14:paraId="63842193" w14:textId="77777777" w:rsidR="00F02BEF" w:rsidRPr="00991C89" w:rsidRDefault="00F02BEF" w:rsidP="00D851CC">
      <w:pPr>
        <w:widowControl w:val="0"/>
        <w:numPr>
          <w:ilvl w:val="0"/>
          <w:numId w:val="16"/>
        </w:numPr>
        <w:snapToGrid w:val="0"/>
        <w:jc w:val="both"/>
        <w:rPr>
          <w:rFonts w:ascii="Tahoma" w:hAnsi="Tahoma" w:cs="Tahoma"/>
        </w:rPr>
      </w:pPr>
      <w:r w:rsidRPr="00991C89">
        <w:rPr>
          <w:rFonts w:ascii="Tahoma" w:hAnsi="Tahoma" w:cs="Tahoma"/>
          <w:b/>
        </w:rPr>
        <w:t xml:space="preserve">Klauzula awarii instalacji lub urządzeń technologicznych – </w:t>
      </w:r>
      <w:r w:rsidRPr="00991C89">
        <w:rPr>
          <w:rFonts w:ascii="Tahoma" w:hAnsi="Tahoma" w:cs="Tahoma"/>
        </w:rPr>
        <w:t xml:space="preserve">na mocy niniejszej klauzuli Ubezpieczyciel pokryje szkody w instalacjach lub urządzeniach wodociągowych, kanalizacyjnych, centralnego ogrzewania oraz innych urządzeniach technologicznych przesyłających media w postaci płynnej, należących do ubezpieczonego oraz znajdujących się w obrębie lokalizacji objętej ochroną na mocy niniejszej umowy ubezpieczenia, 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Dotyczy ubezpieczenia mienia od </w:t>
      </w:r>
      <w:r w:rsidR="00E92769">
        <w:rPr>
          <w:rFonts w:ascii="Tahoma" w:hAnsi="Tahoma" w:cs="Tahoma"/>
        </w:rPr>
        <w:t>wszystkich ryzyk</w:t>
      </w:r>
      <w:r w:rsidRPr="00991C89">
        <w:rPr>
          <w:rFonts w:ascii="Tahoma" w:hAnsi="Tahoma" w:cs="Tahoma"/>
        </w:rPr>
        <w:t xml:space="preserve">. </w:t>
      </w:r>
      <w:r w:rsidRPr="00991C89">
        <w:rPr>
          <w:rFonts w:ascii="Tahoma" w:eastAsia="Verdana,Italic" w:hAnsi="Tahoma" w:cs="Tahoma"/>
          <w:i/>
          <w:iCs/>
        </w:rPr>
        <w:t>Zastosowane limity odpowiedzialności nie mają zastosowania do ryzyk, które w myśl zapisów OWU nie są limitowane.</w:t>
      </w:r>
    </w:p>
    <w:p w14:paraId="5F08EA74" w14:textId="77777777" w:rsidR="00F02BEF" w:rsidRPr="00CA33ED" w:rsidRDefault="00F02BEF" w:rsidP="00F02BEF">
      <w:pPr>
        <w:widowControl w:val="0"/>
        <w:snapToGrid w:val="0"/>
        <w:jc w:val="both"/>
        <w:rPr>
          <w:rFonts w:ascii="Tahoma" w:hAnsi="Tahoma" w:cs="Tahoma"/>
        </w:rPr>
      </w:pPr>
    </w:p>
    <w:p w14:paraId="74174D1D" w14:textId="0F481C8A" w:rsidR="00F02BEF" w:rsidRPr="00833678" w:rsidRDefault="00F02BEF" w:rsidP="00D851CC">
      <w:pPr>
        <w:widowControl w:val="0"/>
        <w:numPr>
          <w:ilvl w:val="0"/>
          <w:numId w:val="16"/>
        </w:numPr>
        <w:snapToGrid w:val="0"/>
        <w:jc w:val="both"/>
        <w:rPr>
          <w:rFonts w:ascii="Tahoma" w:hAnsi="Tahoma" w:cs="Tahoma"/>
        </w:rPr>
      </w:pPr>
      <w:r w:rsidRPr="00CA33ED">
        <w:rPr>
          <w:rFonts w:ascii="Tahoma" w:hAnsi="Tahoma" w:cs="Tahoma"/>
          <w:b/>
        </w:rPr>
        <w:t xml:space="preserve">Klauzula zabezpieczeń przeciwpożarowych i przeciwkradzieżowych </w:t>
      </w:r>
      <w:r w:rsidRPr="00CA33ED">
        <w:rPr>
          <w:rFonts w:ascii="Tahoma" w:hAnsi="Tahoma" w:cs="Tahoma"/>
        </w:rPr>
        <w:t xml:space="preserve">– Ubezpieczyciel uznaje istniejące u Ubezpieczonego na dzień zawarcia umowy ubezpieczenia we wszystkich funkcjonujących oraz </w:t>
      </w:r>
      <w:r w:rsidRPr="00833678">
        <w:rPr>
          <w:rFonts w:ascii="Tahoma" w:hAnsi="Tahoma" w:cs="Tahoma"/>
        </w:rPr>
        <w:t>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w:t>
      </w:r>
      <w:r w:rsidR="00101CAB" w:rsidRPr="00833678">
        <w:rPr>
          <w:rFonts w:ascii="Tahoma" w:hAnsi="Tahoma" w:cs="Tahoma"/>
        </w:rPr>
        <w:t xml:space="preserve"> oraz ubezpieczenia sprzętu elektronicznego od wszystkich ryzyk.</w:t>
      </w:r>
    </w:p>
    <w:p w14:paraId="3CF63DBB" w14:textId="77777777" w:rsidR="00D851CC" w:rsidRPr="00833678" w:rsidRDefault="00D851CC" w:rsidP="00D851CC">
      <w:pPr>
        <w:pStyle w:val="Akapitzlist"/>
        <w:rPr>
          <w:rFonts w:ascii="Tahoma" w:hAnsi="Tahoma" w:cs="Tahoma"/>
        </w:rPr>
      </w:pPr>
    </w:p>
    <w:p w14:paraId="4DAB13DD" w14:textId="218A7282" w:rsidR="00F02BEF" w:rsidRPr="00833678" w:rsidRDefault="00F02BEF" w:rsidP="00D851CC">
      <w:pPr>
        <w:pStyle w:val="WW-Tekstpodstawowywcity2"/>
        <w:numPr>
          <w:ilvl w:val="0"/>
          <w:numId w:val="16"/>
        </w:numPr>
        <w:spacing w:before="112" w:after="248"/>
        <w:rPr>
          <w:rFonts w:ascii="Tahoma" w:hAnsi="Tahoma" w:cs="Tahoma"/>
          <w:sz w:val="20"/>
        </w:rPr>
      </w:pPr>
      <w:r w:rsidRPr="00833678">
        <w:rPr>
          <w:rFonts w:ascii="Tahoma" w:hAnsi="Tahoma" w:cs="Tahoma"/>
          <w:b/>
          <w:bCs/>
          <w:sz w:val="20"/>
        </w:rPr>
        <w:t>Klauzula rzeczoznawców</w:t>
      </w:r>
      <w:r w:rsidRPr="00833678">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pokrywa dodatkowo poniesione przez ubezpieczającego konieczne, uzasadnione i udokumentowane koszty ekspertyz rzeczoznawców lub ekspertów związanych z ustaleniem </w:t>
      </w:r>
      <w:r w:rsidR="00776E85" w:rsidRPr="00833678">
        <w:rPr>
          <w:rFonts w:ascii="Tahoma" w:hAnsi="Tahoma" w:cs="Tahoma"/>
          <w:sz w:val="20"/>
        </w:rPr>
        <w:t xml:space="preserve">przyczyny, </w:t>
      </w:r>
      <w:r w:rsidRPr="00833678">
        <w:rPr>
          <w:rFonts w:ascii="Tahoma" w:hAnsi="Tahoma" w:cs="Tahoma"/>
          <w:sz w:val="20"/>
        </w:rPr>
        <w:t>zakresu i rozmiaru szkody. Limit odpowiedzialności 50 000 zł na jedno i wszystkie zdarzenia w rocznym okresie ubezpieczenia. Klauzula dotyczy ubezpieczenia mienia od wszystkich ryzyk</w:t>
      </w:r>
      <w:r w:rsidR="00101CAB" w:rsidRPr="00833678">
        <w:rPr>
          <w:rFonts w:ascii="Tahoma" w:hAnsi="Tahoma" w:cs="Tahoma"/>
          <w:sz w:val="20"/>
        </w:rPr>
        <w:t xml:space="preserve"> oraz ubezpieczenia sprzętu elektronicznego od wszystkich ryzyk.</w:t>
      </w:r>
    </w:p>
    <w:p w14:paraId="3725D276" w14:textId="77777777" w:rsidR="00F02BEF" w:rsidRPr="00CA33ED" w:rsidRDefault="00F02BEF" w:rsidP="00D851CC">
      <w:pPr>
        <w:pStyle w:val="WW-Tekstpodstawowywcity2"/>
        <w:numPr>
          <w:ilvl w:val="0"/>
          <w:numId w:val="16"/>
        </w:numPr>
        <w:spacing w:before="112" w:after="248"/>
        <w:rPr>
          <w:rFonts w:ascii="Tahoma" w:hAnsi="Tahoma" w:cs="Tahoma"/>
          <w:sz w:val="20"/>
        </w:rPr>
      </w:pPr>
      <w:r w:rsidRPr="00CA33ED">
        <w:rPr>
          <w:rFonts w:ascii="Tahoma" w:hAnsi="Tahoma" w:cs="Tahoma"/>
          <w:b/>
          <w:sz w:val="20"/>
        </w:rPr>
        <w:t xml:space="preserve">Klauzula zmian w odbudowie </w:t>
      </w:r>
      <w:r w:rsidRPr="00CA33ED">
        <w:rPr>
          <w:rFonts w:ascii="Tahoma" w:hAnsi="Tahoma" w:cs="Tahoma"/>
          <w:sz w:val="20"/>
        </w:rPr>
        <w:t xml:space="preserve">– z zachowaniem pozostałych, nie zmienionych niniejszą klauzulą postanowień umowy ubezpieczenia określonych we wniosku i ogólnych warunkach ubezpieczenia strony uzgodniły, że na pisemny wniosek Ubezpieczonego Ubezpieczyciel wyrazi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w:t>
      </w:r>
      <w:r w:rsidRPr="00CA33ED">
        <w:rPr>
          <w:rFonts w:ascii="Tahoma" w:hAnsi="Tahoma" w:cs="Tahoma"/>
          <w:sz w:val="20"/>
        </w:rPr>
        <w:lastRenderedPageBreak/>
        <w:t>klauzuli następuje w granicach sumy ubezpieczenia budynku lub budowli z uwzględnieniem przezornej sumy ubezpieczenia, jeżeli będzie miała zastosowanie. Klauzula dotyczy ubezpieczenia mienia od wszystkich ryzyk.</w:t>
      </w:r>
    </w:p>
    <w:p w14:paraId="4107D627" w14:textId="77777777" w:rsidR="00F02BEF" w:rsidRPr="00CA33ED" w:rsidRDefault="00F02BEF" w:rsidP="00D851CC">
      <w:pPr>
        <w:pStyle w:val="WW-Tekstpodstawowywcity2"/>
        <w:numPr>
          <w:ilvl w:val="0"/>
          <w:numId w:val="16"/>
        </w:numPr>
        <w:spacing w:before="112" w:after="248"/>
        <w:rPr>
          <w:rFonts w:ascii="Tahoma" w:hAnsi="Tahoma" w:cs="Tahoma"/>
          <w:sz w:val="20"/>
        </w:rPr>
      </w:pPr>
      <w:r w:rsidRPr="00CA33ED">
        <w:rPr>
          <w:rFonts w:ascii="Tahoma" w:hAnsi="Tahoma" w:cs="Tahoma"/>
          <w:b/>
          <w:sz w:val="20"/>
        </w:rPr>
        <w:t xml:space="preserve">Klauzula zmiany lokalizacji w odbudowie </w:t>
      </w:r>
      <w:r w:rsidRPr="00CA33ED">
        <w:rPr>
          <w:rFonts w:ascii="Tahoma" w:hAnsi="Tahoma" w:cs="Tahoma"/>
          <w:sz w:val="20"/>
        </w:rPr>
        <w:t>- z zachowaniem pozostałych, nie zmienionych niniejszą klauzulą postanowień umowy ubezpieczenia określonych we wniosku i ogólnych warunkach ubezpieczenia strony uzgodniły, że na pisemny wniosek Ubezpieczonego Ubezpieczyciel wyrazi zgodę 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64AF757A" w14:textId="77777777" w:rsidR="00F02BEF" w:rsidRPr="00CA33ED" w:rsidRDefault="00F02BEF" w:rsidP="00D851CC">
      <w:pPr>
        <w:pStyle w:val="WW-Tekstpodstawowywcity2"/>
        <w:numPr>
          <w:ilvl w:val="0"/>
          <w:numId w:val="16"/>
        </w:numPr>
        <w:spacing w:before="112" w:after="248"/>
        <w:rPr>
          <w:rFonts w:ascii="Tahoma" w:hAnsi="Tahoma" w:cs="Tahoma"/>
          <w:sz w:val="20"/>
        </w:rPr>
      </w:pPr>
      <w:r w:rsidRPr="00CA33ED">
        <w:rPr>
          <w:rFonts w:ascii="Tahoma" w:hAnsi="Tahoma" w:cs="Tahoma"/>
          <w:b/>
          <w:sz w:val="20"/>
        </w:rPr>
        <w:t xml:space="preserve">Klauzula zgłaszania szkód – </w:t>
      </w:r>
      <w:r w:rsidRPr="00CA33ED">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3A3AA4F5" w14:textId="78633723" w:rsidR="00F02BEF" w:rsidRPr="00CA33ED" w:rsidRDefault="00F02BEF" w:rsidP="00D851CC">
      <w:pPr>
        <w:pStyle w:val="WW-Tekstpodstawowywcity2"/>
        <w:numPr>
          <w:ilvl w:val="0"/>
          <w:numId w:val="16"/>
        </w:numPr>
        <w:tabs>
          <w:tab w:val="num" w:pos="567"/>
        </w:tabs>
        <w:spacing w:before="112" w:after="248"/>
        <w:rPr>
          <w:rFonts w:ascii="Tahoma" w:hAnsi="Tahoma" w:cs="Tahoma"/>
          <w:sz w:val="20"/>
        </w:rPr>
      </w:pPr>
      <w:r w:rsidRPr="00CA33ED">
        <w:rPr>
          <w:rFonts w:ascii="Tahoma" w:hAnsi="Tahoma" w:cs="Tahoma"/>
          <w:b/>
          <w:sz w:val="20"/>
        </w:rPr>
        <w:t xml:space="preserve">Klauzula miejsca ubezpieczenia – </w:t>
      </w:r>
      <w:r w:rsidRPr="00CA33ED">
        <w:rPr>
          <w:rFonts w:ascii="Tahoma" w:hAnsi="Tahoma" w:cs="Tahoma"/>
          <w:sz w:val="20"/>
        </w:rPr>
        <w:t xml:space="preserve">ubezpieczeniem objęte jest wszelkie mienie ruchome </w:t>
      </w:r>
      <w:r w:rsidRPr="00CA33ED">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CA33ED">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ubezpieczenia mienia od wszystkich ryzyk.</w:t>
      </w:r>
    </w:p>
    <w:p w14:paraId="76D72A76" w14:textId="77777777" w:rsidR="00F02BEF" w:rsidRPr="00CA33ED" w:rsidRDefault="00F02BEF" w:rsidP="00D851CC">
      <w:pPr>
        <w:numPr>
          <w:ilvl w:val="0"/>
          <w:numId w:val="16"/>
        </w:numPr>
        <w:jc w:val="both"/>
        <w:rPr>
          <w:rFonts w:ascii="Tahoma" w:hAnsi="Tahoma" w:cs="Tahoma"/>
        </w:rPr>
      </w:pPr>
      <w:r w:rsidRPr="00CA33ED">
        <w:rPr>
          <w:rFonts w:ascii="Tahoma" w:hAnsi="Tahoma" w:cs="Tahoma"/>
          <w:b/>
        </w:rPr>
        <w:t>Klauzula ochrony mienia wyłączonego z eksploatacji –</w:t>
      </w:r>
      <w:r w:rsidRPr="00CA33ED">
        <w:rPr>
          <w:rFonts w:ascii="Tahoma" w:hAnsi="Tahoma" w:cs="Tahoma"/>
        </w:rPr>
        <w:t xml:space="preserve"> ustala się, że ochrona ubezpieczeniowa nie wygasa, ani nie ulega żadnym ograniczeniom, jeśli budynki, urządzenia lub instalacje zgłoszone do ubezpieczenia są wyłączone z eksploatacji na okres powyżej 30 dni (nie dotyczy przerw konserwacyjno-technologicznych) z zastrzeżeniem, że:</w:t>
      </w:r>
    </w:p>
    <w:p w14:paraId="3784DA71" w14:textId="77777777" w:rsidR="00F02BEF" w:rsidRPr="00CA33ED" w:rsidRDefault="00F02BEF" w:rsidP="00F02BEF">
      <w:pPr>
        <w:autoSpaceDE w:val="0"/>
        <w:autoSpaceDN w:val="0"/>
        <w:adjustRightInd w:val="0"/>
        <w:ind w:left="644"/>
        <w:jc w:val="both"/>
        <w:rPr>
          <w:rFonts w:ascii="Tahoma" w:hAnsi="Tahoma" w:cs="Tahoma"/>
          <w:color w:val="000000"/>
        </w:rPr>
      </w:pPr>
      <w:r w:rsidRPr="00CA33ED">
        <w:rPr>
          <w:rFonts w:ascii="Tahoma" w:hAnsi="Tahoma" w:cs="Tahoma"/>
        </w:rPr>
        <w:t xml:space="preserve">- teren przedsiębiorstwa jest dozorowany i ogrodzony, </w:t>
      </w:r>
    </w:p>
    <w:p w14:paraId="7EBCF857" w14:textId="77777777" w:rsidR="00F02BEF" w:rsidRPr="00CA33ED" w:rsidRDefault="00F02BEF" w:rsidP="00F02BEF">
      <w:pPr>
        <w:autoSpaceDE w:val="0"/>
        <w:autoSpaceDN w:val="0"/>
        <w:adjustRightInd w:val="0"/>
        <w:ind w:left="644"/>
        <w:jc w:val="both"/>
        <w:rPr>
          <w:rFonts w:ascii="Tahoma" w:hAnsi="Tahoma" w:cs="Tahoma"/>
          <w:color w:val="000000"/>
        </w:rPr>
      </w:pPr>
      <w:r w:rsidRPr="00CA33ED">
        <w:rPr>
          <w:rFonts w:ascii="Tahoma" w:hAnsi="Tahoma" w:cs="Tahoma"/>
        </w:rPr>
        <w:t xml:space="preserve">- maszyny i urządzenia są konserwowane i odłączone o źródeł zasilania, </w:t>
      </w:r>
    </w:p>
    <w:p w14:paraId="329012E6" w14:textId="77777777" w:rsidR="00F02BEF" w:rsidRPr="00CA33ED" w:rsidRDefault="00F02BEF" w:rsidP="00F02BEF">
      <w:pPr>
        <w:autoSpaceDE w:val="0"/>
        <w:autoSpaceDN w:val="0"/>
        <w:adjustRightInd w:val="0"/>
        <w:ind w:left="644"/>
        <w:jc w:val="both"/>
        <w:rPr>
          <w:rFonts w:ascii="Tahoma" w:hAnsi="Tahoma" w:cs="Tahoma"/>
          <w:color w:val="000000"/>
        </w:rPr>
      </w:pPr>
      <w:r w:rsidRPr="00CA33ED">
        <w:rPr>
          <w:rFonts w:ascii="Tahoma" w:hAnsi="Tahoma" w:cs="Tahoma"/>
        </w:rPr>
        <w:t xml:space="preserve">- instalacje i urządzenia p.poż. są sprawne i gotowe do użycia. </w:t>
      </w:r>
    </w:p>
    <w:p w14:paraId="5C31CD9B" w14:textId="77777777" w:rsidR="00F02BEF" w:rsidRPr="00CA33ED" w:rsidRDefault="00F02BEF" w:rsidP="00F02BEF">
      <w:pPr>
        <w:ind w:left="567"/>
        <w:jc w:val="both"/>
        <w:rPr>
          <w:rFonts w:ascii="Tahoma" w:hAnsi="Tahoma" w:cs="Tahoma"/>
        </w:rPr>
      </w:pPr>
      <w:r w:rsidRPr="00CA33ED">
        <w:rPr>
          <w:rFonts w:ascii="Tahoma" w:hAnsi="Tahoma" w:cs="Tahoma"/>
        </w:rPr>
        <w:t>Mienie wyłączone z eksploatacji w związku z przeznaczeniem do rozbiórki/wyburzenia jest wyłączone z ochrony ubezpieczeniowej. Dotyczy ubezpieczenia mienia od wszystkich ryzyk.</w:t>
      </w:r>
    </w:p>
    <w:p w14:paraId="7DA99B28" w14:textId="77777777" w:rsidR="00F02BEF" w:rsidRPr="00CA33ED" w:rsidRDefault="00F02BEF" w:rsidP="00F02BEF">
      <w:pPr>
        <w:ind w:left="567"/>
        <w:jc w:val="both"/>
        <w:rPr>
          <w:rFonts w:ascii="Tahoma" w:hAnsi="Tahoma" w:cs="Tahoma"/>
        </w:rPr>
      </w:pPr>
    </w:p>
    <w:p w14:paraId="6EB2444A" w14:textId="5BD14617" w:rsidR="00F02BEF" w:rsidRPr="00833678" w:rsidRDefault="00F02BEF" w:rsidP="00D851CC">
      <w:pPr>
        <w:pStyle w:val="WW-Tekstpodstawowywcity2"/>
        <w:numPr>
          <w:ilvl w:val="0"/>
          <w:numId w:val="16"/>
        </w:numPr>
        <w:tabs>
          <w:tab w:val="num" w:pos="567"/>
        </w:tabs>
        <w:spacing w:before="112" w:after="248"/>
        <w:rPr>
          <w:rFonts w:ascii="Tahoma" w:hAnsi="Tahoma" w:cs="Tahoma"/>
          <w:sz w:val="20"/>
        </w:rPr>
      </w:pPr>
      <w:r w:rsidRPr="00833678">
        <w:rPr>
          <w:rFonts w:ascii="Tahoma" w:hAnsi="Tahoma" w:cs="Tahoma"/>
          <w:b/>
          <w:bCs/>
          <w:sz w:val="20"/>
        </w:rPr>
        <w:t xml:space="preserve">Klauzula likwidacji drobnych szkód </w:t>
      </w:r>
      <w:r w:rsidRPr="00833678">
        <w:rPr>
          <w:rFonts w:ascii="Tahoma" w:hAnsi="Tahoma" w:cs="Tahoma"/>
          <w:sz w:val="20"/>
        </w:rPr>
        <w:t xml:space="preserve">– w przypadku szkód o wartości nie przekraczających </w:t>
      </w:r>
      <w:r w:rsidRPr="00833678">
        <w:rPr>
          <w:rFonts w:ascii="Tahoma" w:hAnsi="Tahoma" w:cs="Tahoma"/>
          <w:sz w:val="20"/>
        </w:rPr>
        <w:br/>
        <w:t>3 000,00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w:t>
      </w:r>
      <w:r w:rsidR="00101CAB" w:rsidRPr="00833678">
        <w:rPr>
          <w:rFonts w:ascii="Tahoma" w:hAnsi="Tahoma" w:cs="Tahoma"/>
          <w:sz w:val="20"/>
        </w:rPr>
        <w:t>, sprzętu medycznego</w:t>
      </w:r>
      <w:r w:rsidRPr="00833678">
        <w:rPr>
          <w:rFonts w:ascii="Tahoma" w:hAnsi="Tahoma" w:cs="Tahoma"/>
          <w:sz w:val="20"/>
        </w:rPr>
        <w:t xml:space="preserve">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 przekraczającej 3 000,00 zł Ubezpieczyciel odstępuje o oględzin, jednakże oględziny mogą zostać przeprowadzone na wniosek Ubezpieczającego/Ubezpieczonego. Klauzula dotyczy ubezpieczenia mienia od wszystkich ryzyk</w:t>
      </w:r>
      <w:r w:rsidR="00101CAB" w:rsidRPr="00833678">
        <w:rPr>
          <w:rFonts w:ascii="Tahoma" w:hAnsi="Tahoma" w:cs="Tahoma"/>
          <w:sz w:val="20"/>
        </w:rPr>
        <w:t xml:space="preserve"> oraz ubezpieczenia sprzętu elektronicznego od wszystkich ryzyk.</w:t>
      </w:r>
    </w:p>
    <w:p w14:paraId="47F2C757" w14:textId="77777777" w:rsidR="00F02BEF" w:rsidRPr="00CA33ED" w:rsidRDefault="00F02BEF" w:rsidP="00D851CC">
      <w:pPr>
        <w:numPr>
          <w:ilvl w:val="0"/>
          <w:numId w:val="16"/>
        </w:numPr>
        <w:tabs>
          <w:tab w:val="num" w:pos="567"/>
        </w:tabs>
        <w:jc w:val="both"/>
        <w:rPr>
          <w:rFonts w:ascii="Tahoma" w:hAnsi="Tahoma" w:cs="Tahoma"/>
        </w:rPr>
      </w:pPr>
      <w:r w:rsidRPr="00833678">
        <w:rPr>
          <w:rFonts w:ascii="Tahoma" w:hAnsi="Tahoma" w:cs="Tahoma"/>
          <w:b/>
          <w:bCs/>
        </w:rPr>
        <w:t xml:space="preserve">Klauzula czasu ochrony </w:t>
      </w:r>
      <w:r w:rsidRPr="00833678">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w:t>
      </w:r>
      <w:r w:rsidRPr="00CA33ED">
        <w:rPr>
          <w:rFonts w:ascii="Tahoma" w:hAnsi="Tahoma" w:cs="Tahoma"/>
        </w:rPr>
        <w:t>niż 7 dni) termin na opłatę składki/raty składki.</w:t>
      </w:r>
    </w:p>
    <w:p w14:paraId="47D62335" w14:textId="77777777" w:rsidR="00F02BEF" w:rsidRDefault="00F02BEF" w:rsidP="00F02BEF">
      <w:pPr>
        <w:ind w:left="644"/>
        <w:jc w:val="both"/>
        <w:rPr>
          <w:rFonts w:ascii="Tahoma" w:hAnsi="Tahoma" w:cs="Tahoma"/>
        </w:rPr>
      </w:pPr>
      <w:r w:rsidRPr="00CA33ED">
        <w:rPr>
          <w:rFonts w:ascii="Tahoma" w:hAnsi="Tahoma" w:cs="Tahoma"/>
        </w:rPr>
        <w:t xml:space="preserve">Brak opłaty składki/raty składki na konto Ubezpieczyciela w wyznaczonym dodatkowym terminie powoduje ustanie odpowiedzialności Ubezpieczyciela, przy czym ustanie odpowiedzialności jest możliwe dopiero począwszy od dnia następującego po upływie dodatkowego terminu płatności składki bądź jej raty, o ile do </w:t>
      </w:r>
      <w:r w:rsidRPr="00CA33ED">
        <w:rPr>
          <w:rFonts w:ascii="Tahoma" w:hAnsi="Tahoma" w:cs="Tahoma"/>
        </w:rPr>
        <w:lastRenderedPageBreak/>
        <w:t>dnia poprzedniego włącznie nie nastąpiło obciążenie rachunku bankowego Ubezpieczającego. Odpowiedzialność Ubezpieczyciela powstaje na nowo najpóźniej z chwilą uznania jego rachunku kwotą zaległej skł</w:t>
      </w:r>
      <w:r w:rsidR="00D851CC">
        <w:rPr>
          <w:rFonts w:ascii="Tahoma" w:hAnsi="Tahoma" w:cs="Tahoma"/>
        </w:rPr>
        <w:t>adki. Dotyczy wszystkich ryzyk.</w:t>
      </w:r>
    </w:p>
    <w:p w14:paraId="7D11707B" w14:textId="77777777" w:rsidR="00D851CC" w:rsidRPr="00833678" w:rsidRDefault="00D851CC" w:rsidP="00F02BEF">
      <w:pPr>
        <w:ind w:left="644"/>
        <w:jc w:val="both"/>
        <w:rPr>
          <w:rFonts w:ascii="Tahoma" w:hAnsi="Tahoma" w:cs="Tahoma"/>
        </w:rPr>
      </w:pPr>
    </w:p>
    <w:p w14:paraId="211522C9" w14:textId="4B5A4351" w:rsidR="00F02BEF" w:rsidRPr="00833678" w:rsidRDefault="00F02BEF" w:rsidP="00D851CC">
      <w:pPr>
        <w:pStyle w:val="WW-Tekstpodstawowywcity2"/>
        <w:numPr>
          <w:ilvl w:val="0"/>
          <w:numId w:val="16"/>
        </w:numPr>
        <w:tabs>
          <w:tab w:val="num" w:pos="567"/>
        </w:tabs>
        <w:spacing w:before="112" w:after="248"/>
        <w:rPr>
          <w:rFonts w:ascii="Tahoma" w:hAnsi="Tahoma" w:cs="Tahoma"/>
          <w:sz w:val="20"/>
        </w:rPr>
      </w:pPr>
      <w:r w:rsidRPr="00833678">
        <w:rPr>
          <w:rFonts w:ascii="Tahoma" w:hAnsi="Tahoma" w:cs="Tahoma"/>
          <w:b/>
          <w:sz w:val="20"/>
        </w:rPr>
        <w:t>Klauzula ubezpieczenia dodatkowych kosztów związanych ze szkodą</w:t>
      </w:r>
      <w:r w:rsidRPr="00833678">
        <w:rPr>
          <w:rFonts w:ascii="Tahoma" w:hAnsi="Tahoma" w:cs="Tahoma"/>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wynosi 50.000,00 zł na jedno i wszystkie zdarzenia w okresie ubezpieczenia. Klauzula dotyczy ubezpieczenie mienia od wszystkich ryzyk</w:t>
      </w:r>
      <w:r w:rsidR="00101CAB" w:rsidRPr="00833678">
        <w:rPr>
          <w:rFonts w:ascii="Tahoma" w:hAnsi="Tahoma" w:cs="Tahoma"/>
          <w:sz w:val="20"/>
        </w:rPr>
        <w:t xml:space="preserve"> oraz ubezpieczenia sprzętu elektronicznego od wszystkich ryzyk.</w:t>
      </w:r>
    </w:p>
    <w:p w14:paraId="42E4357D" w14:textId="77777777" w:rsidR="00F02BEF" w:rsidRPr="00833678" w:rsidRDefault="00F02BEF" w:rsidP="00D851CC">
      <w:pPr>
        <w:pStyle w:val="WW-Tekstpodstawowywcity2"/>
        <w:numPr>
          <w:ilvl w:val="0"/>
          <w:numId w:val="16"/>
        </w:numPr>
        <w:tabs>
          <w:tab w:val="num" w:pos="567"/>
        </w:tabs>
        <w:spacing w:before="112" w:after="248"/>
        <w:rPr>
          <w:rFonts w:ascii="Tahoma" w:hAnsi="Tahoma" w:cs="Tahoma"/>
          <w:sz w:val="20"/>
        </w:rPr>
      </w:pPr>
      <w:r w:rsidRPr="00CA33ED">
        <w:rPr>
          <w:rFonts w:ascii="Tahoma" w:hAnsi="Tahoma" w:cs="Tahoma"/>
          <w:b/>
          <w:sz w:val="20"/>
        </w:rPr>
        <w:t xml:space="preserve">Klauzula usunięcia pozostałości po szkodzie – </w:t>
      </w:r>
      <w:r w:rsidRPr="00CA33ED">
        <w:rPr>
          <w:rFonts w:ascii="Tahoma" w:hAnsi="Tahoma" w:cs="Tahoma"/>
          <w:sz w:val="20"/>
        </w:rPr>
        <w:t xml:space="preserve">Ubezpieczyciel zwróci konieczne </w:t>
      </w:r>
      <w:r w:rsidRPr="00CA33ED">
        <w:rPr>
          <w:rFonts w:ascii="Tahoma" w:hAnsi="Tahoma" w:cs="Tahoma"/>
          <w:sz w:val="20"/>
        </w:rPr>
        <w:br/>
        <w:t xml:space="preserve">i uzasadnione koszty poniesione przez ubezpieczającego w związku z powstałą szkodą rzeczową, w celu usunięcia z ubezpieczonej np. posesji pozostałości po zniszczonym ubezpieczonym mieniu do 10% wartości powstałej szkody nie więcej niż do kwoty 500.000,00 zł. Powyższy 10% limit podwyższa sumę ubezpieczenia </w:t>
      </w:r>
      <w:r w:rsidRPr="00833678">
        <w:rPr>
          <w:rFonts w:ascii="Tahoma" w:hAnsi="Tahoma" w:cs="Tahoma"/>
          <w:sz w:val="20"/>
        </w:rPr>
        <w:t>i jest niezależny (dodatkowy) od postanowień OWU w tym zakresie. Dotyczy ubezpieczenia mienia od wszystkich ryzyk.</w:t>
      </w:r>
    </w:p>
    <w:p w14:paraId="47E4C64A" w14:textId="6F688C78" w:rsidR="00F02BEF" w:rsidRPr="00833678" w:rsidRDefault="00F02BEF" w:rsidP="00D851CC">
      <w:pPr>
        <w:pStyle w:val="WW-Tekstpodstawowywcity2"/>
        <w:numPr>
          <w:ilvl w:val="0"/>
          <w:numId w:val="16"/>
        </w:numPr>
        <w:tabs>
          <w:tab w:val="num" w:pos="567"/>
        </w:tabs>
        <w:spacing w:before="112" w:after="248"/>
        <w:rPr>
          <w:rFonts w:ascii="Tahoma" w:hAnsi="Tahoma" w:cs="Tahoma"/>
          <w:sz w:val="20"/>
        </w:rPr>
      </w:pPr>
      <w:r w:rsidRPr="00833678">
        <w:rPr>
          <w:rFonts w:ascii="Tahoma" w:hAnsi="Tahoma" w:cs="Tahoma"/>
          <w:b/>
          <w:bCs/>
          <w:sz w:val="20"/>
        </w:rPr>
        <w:t xml:space="preserve">Klauzula transportu wewnętrznego - </w:t>
      </w:r>
      <w:r w:rsidRPr="00833678">
        <w:rPr>
          <w:rFonts w:ascii="Tahoma" w:hAnsi="Tahoma" w:cs="Tahoma"/>
          <w:bCs/>
          <w:sz w:val="20"/>
        </w:rPr>
        <w:t>n</w:t>
      </w:r>
      <w:r w:rsidRPr="00833678">
        <w:rPr>
          <w:rFonts w:ascii="Tahoma" w:hAnsi="Tahoma" w:cs="Tahoma"/>
          <w:iCs/>
          <w:sz w:val="20"/>
        </w:rPr>
        <w:t>a mocy niniejszej klauzuli strony uzgodniły, że</w:t>
      </w:r>
      <w:r w:rsidRPr="00833678">
        <w:rPr>
          <w:rFonts w:ascii="Tahoma" w:hAnsi="Tahoma" w:cs="Tahoma"/>
          <w:sz w:val="20"/>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Dotyczy ubezpieczenia mienia od wszystkich ryzyk</w:t>
      </w:r>
      <w:r w:rsidR="00101CAB" w:rsidRPr="00833678">
        <w:rPr>
          <w:rFonts w:ascii="Tahoma" w:hAnsi="Tahoma" w:cs="Tahoma"/>
          <w:sz w:val="20"/>
        </w:rPr>
        <w:t xml:space="preserve"> oraz ubezpieczenia sprzętu elektronicznego od wszystkich ryzyk.</w:t>
      </w:r>
    </w:p>
    <w:p w14:paraId="2E97E278" w14:textId="7BBA3C00" w:rsidR="00F02BEF" w:rsidRPr="00833678" w:rsidRDefault="00F02BEF" w:rsidP="00D851CC">
      <w:pPr>
        <w:pStyle w:val="WW-Tekstpodstawowywcity2"/>
        <w:numPr>
          <w:ilvl w:val="0"/>
          <w:numId w:val="16"/>
        </w:numPr>
        <w:tabs>
          <w:tab w:val="num" w:pos="567"/>
        </w:tabs>
        <w:spacing w:before="112" w:after="248"/>
        <w:rPr>
          <w:rFonts w:ascii="Tahoma" w:hAnsi="Tahoma" w:cs="Tahoma"/>
          <w:sz w:val="20"/>
        </w:rPr>
      </w:pPr>
      <w:r w:rsidRPr="00833678">
        <w:rPr>
          <w:rFonts w:ascii="Tahoma" w:hAnsi="Tahoma" w:cs="Tahoma"/>
          <w:b/>
          <w:sz w:val="20"/>
        </w:rPr>
        <w:t>Klauzula transportowania</w:t>
      </w:r>
      <w:r w:rsidRPr="00833678">
        <w:rPr>
          <w:rFonts w:ascii="Tahoma" w:hAnsi="Tahoma" w:cs="Tahoma"/>
          <w:sz w:val="20"/>
        </w:rPr>
        <w:t xml:space="preserve"> – ochrona ubezpieczeniowa zostaje rozszerzona o szkody w środkach trwałych i mieniu niskocennym oraz sprzęcie medycznym i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 Dotyczy ubezpieczenia mienia od wszystkich ryzyk</w:t>
      </w:r>
      <w:r w:rsidR="00101CAB" w:rsidRPr="00833678">
        <w:rPr>
          <w:rFonts w:ascii="Tahoma" w:hAnsi="Tahoma" w:cs="Tahoma"/>
          <w:sz w:val="20"/>
        </w:rPr>
        <w:t xml:space="preserve"> oraz ubezpieczenia sprzętu elektronicznego od wszystkich ryzyk.</w:t>
      </w:r>
    </w:p>
    <w:p w14:paraId="13D7EA6A" w14:textId="77777777" w:rsidR="00F02BEF" w:rsidRPr="00CA33ED" w:rsidRDefault="00F02BEF" w:rsidP="00D851CC">
      <w:pPr>
        <w:pStyle w:val="WW-Tekstpodstawowywcity2"/>
        <w:numPr>
          <w:ilvl w:val="0"/>
          <w:numId w:val="16"/>
        </w:numPr>
        <w:tabs>
          <w:tab w:val="num" w:pos="567"/>
        </w:tabs>
        <w:rPr>
          <w:rFonts w:ascii="Tahoma" w:hAnsi="Tahoma" w:cs="Tahoma"/>
          <w:sz w:val="20"/>
        </w:rPr>
      </w:pPr>
      <w:r w:rsidRPr="00CA33ED">
        <w:rPr>
          <w:rFonts w:ascii="Tahoma" w:hAnsi="Tahoma" w:cs="Tahoma"/>
          <w:b/>
          <w:color w:val="000000"/>
          <w:sz w:val="20"/>
        </w:rPr>
        <w:t>Klauzula wypowiedzenia umowy –</w:t>
      </w:r>
      <w:r w:rsidRPr="00CA33ED">
        <w:rPr>
          <w:rFonts w:ascii="Tahoma" w:hAnsi="Tahoma" w:cs="Tahoma"/>
          <w:color w:val="FF0000"/>
          <w:sz w:val="20"/>
        </w:rPr>
        <w:t xml:space="preserve"> </w:t>
      </w:r>
      <w:r w:rsidRPr="00CA33ED">
        <w:rPr>
          <w:rFonts w:ascii="Tahoma" w:hAnsi="Tahoma" w:cs="Tahoma"/>
          <w:sz w:val="20"/>
        </w:rPr>
        <w:t xml:space="preserve">na mocy niniejszej klauzuli za ważne powody wypowiedzenia umowy ubezpieczenia przez Ubezpieczyciela uważa się wyłącznie: </w:t>
      </w:r>
    </w:p>
    <w:p w14:paraId="5D48AFA9" w14:textId="77777777" w:rsidR="00F02BEF" w:rsidRPr="00CA33ED" w:rsidRDefault="00F02BEF" w:rsidP="00F02BEF">
      <w:pPr>
        <w:pStyle w:val="WW-Tekstpodstawowywcity2"/>
        <w:tabs>
          <w:tab w:val="num" w:pos="567"/>
        </w:tabs>
        <w:ind w:left="567" w:hanging="283"/>
        <w:rPr>
          <w:rFonts w:ascii="Tahoma" w:hAnsi="Tahoma" w:cs="Tahoma"/>
          <w:sz w:val="20"/>
        </w:rPr>
      </w:pPr>
      <w:r w:rsidRPr="00CA33ED">
        <w:rPr>
          <w:rFonts w:ascii="Tahoma" w:hAnsi="Tahoma" w:cs="Tahoma"/>
          <w:sz w:val="20"/>
        </w:rPr>
        <w:t xml:space="preserve">- utratę licencji, zezwolenia, koncesji na prowadzenie działalności, </w:t>
      </w:r>
    </w:p>
    <w:p w14:paraId="4887C75A" w14:textId="77777777" w:rsidR="00F02BEF" w:rsidRPr="00CA33ED" w:rsidRDefault="00F02BEF" w:rsidP="00F02BEF">
      <w:pPr>
        <w:pStyle w:val="WW-Tekstpodstawowywcity2"/>
        <w:tabs>
          <w:tab w:val="num" w:pos="567"/>
        </w:tabs>
        <w:ind w:left="567" w:hanging="283"/>
        <w:rPr>
          <w:rFonts w:ascii="Tahoma" w:hAnsi="Tahoma" w:cs="Tahoma"/>
          <w:sz w:val="20"/>
        </w:rPr>
      </w:pPr>
      <w:r w:rsidRPr="00CA33ED">
        <w:rPr>
          <w:rFonts w:ascii="Tahoma" w:hAnsi="Tahoma" w:cs="Tahoma"/>
          <w:sz w:val="20"/>
        </w:rPr>
        <w:t>- niewyrażenie przez Ubezpieczonego zgody na dokonanie lustracji ryzyka lub utrudnianie jej przeprowadzenia,</w:t>
      </w:r>
    </w:p>
    <w:p w14:paraId="1BF7A32F" w14:textId="77777777" w:rsidR="00F02BEF" w:rsidRPr="00CA33ED" w:rsidRDefault="00F02BEF" w:rsidP="00F02BEF">
      <w:pPr>
        <w:pStyle w:val="WW-Tekstpodstawowywcity2"/>
        <w:tabs>
          <w:tab w:val="num" w:pos="567"/>
        </w:tabs>
        <w:ind w:left="567" w:hanging="283"/>
        <w:rPr>
          <w:rFonts w:ascii="Tahoma" w:hAnsi="Tahoma" w:cs="Tahoma"/>
          <w:sz w:val="20"/>
        </w:rPr>
      </w:pPr>
      <w:r w:rsidRPr="00CA33ED">
        <w:rPr>
          <w:rFonts w:ascii="Tahoma" w:hAnsi="Tahoma" w:cs="Tahoma"/>
          <w:sz w:val="20"/>
        </w:rPr>
        <w:t xml:space="preserve">- wyłudzenie lub próbę wyłudzenia przez Ubezpieczonego odszkodowania lub świadczenia z zawartej z Ubezpieczycielem umowy ubezpieczenia. </w:t>
      </w:r>
    </w:p>
    <w:p w14:paraId="063C139A" w14:textId="77777777" w:rsidR="00F02BEF" w:rsidRPr="00CA33ED" w:rsidRDefault="00F02BEF" w:rsidP="00F02BEF">
      <w:pPr>
        <w:pStyle w:val="WW-Tekstpodstawowywcity2"/>
        <w:tabs>
          <w:tab w:val="num" w:pos="567"/>
        </w:tabs>
        <w:ind w:left="567" w:hanging="283"/>
        <w:rPr>
          <w:rFonts w:ascii="Tahoma" w:hAnsi="Tahoma" w:cs="Tahoma"/>
          <w:sz w:val="20"/>
        </w:rPr>
      </w:pPr>
      <w:r w:rsidRPr="00CA33ED">
        <w:rPr>
          <w:rFonts w:ascii="Tahoma" w:hAnsi="Tahoma" w:cs="Tahoma"/>
          <w:sz w:val="20"/>
        </w:rPr>
        <w:t>Klauzula dotyczy wszystkich ryzyk.</w:t>
      </w:r>
    </w:p>
    <w:p w14:paraId="49C8A009" w14:textId="77777777" w:rsidR="00F02BEF" w:rsidRPr="00CA33ED" w:rsidRDefault="00F02BEF" w:rsidP="00F02BEF">
      <w:pPr>
        <w:pStyle w:val="WW-Tekstpodstawowywcity2"/>
        <w:tabs>
          <w:tab w:val="num" w:pos="567"/>
        </w:tabs>
        <w:ind w:left="567" w:hanging="283"/>
        <w:rPr>
          <w:rFonts w:ascii="Tahoma" w:hAnsi="Tahoma" w:cs="Tahoma"/>
          <w:sz w:val="20"/>
        </w:rPr>
      </w:pPr>
    </w:p>
    <w:p w14:paraId="30B04FBD" w14:textId="77777777" w:rsidR="00F02BEF" w:rsidRPr="00CA33ED" w:rsidRDefault="00F02BEF" w:rsidP="00D851CC">
      <w:pPr>
        <w:pStyle w:val="WW-Tekstpodstawowywcity2"/>
        <w:numPr>
          <w:ilvl w:val="0"/>
          <w:numId w:val="16"/>
        </w:numPr>
        <w:tabs>
          <w:tab w:val="num" w:pos="567"/>
        </w:tabs>
        <w:spacing w:before="112" w:after="248"/>
        <w:rPr>
          <w:rFonts w:ascii="Tahoma" w:hAnsi="Tahoma" w:cs="Tahoma"/>
          <w:sz w:val="20"/>
        </w:rPr>
      </w:pPr>
      <w:r w:rsidRPr="00CA33ED">
        <w:rPr>
          <w:rFonts w:ascii="Tahoma" w:hAnsi="Tahoma" w:cs="Tahoma"/>
          <w:b/>
          <w:sz w:val="20"/>
        </w:rPr>
        <w:t xml:space="preserve">Klauzula składowania - </w:t>
      </w:r>
      <w:r w:rsidRPr="00CA33ED">
        <w:rPr>
          <w:rFonts w:ascii="Tahoma" w:hAnsi="Tahoma" w:cs="Tahoma"/>
          <w:sz w:val="20"/>
        </w:rPr>
        <w:t>w przypadku szkód powstałych w skutek zalania mienia Ubezpieczyciel ponosi odpowiedzialność za mienie składowane bezpośrednio na podłodze oraz mienie na nim się znajdujące. Odpowiedzialność w powyższym zakresie dotyczy również mienia znajdującego się w pomieszczeniach położonych poniżej poziomu gruntu. Dla mienia składowanego bezpośrednio na podłodze poniżej poziomu gruntu limit odpowiedzialności wynosi 500 000,00 zł na jedno i wszystkie zdarzenia w rocznym okresie ubezpieczenia. Klauzula dotyczy ubezpieczenia mienia od wszystkich ryzyk.</w:t>
      </w:r>
    </w:p>
    <w:p w14:paraId="76EFD0A9" w14:textId="77777777" w:rsidR="00F02BEF" w:rsidRPr="00833678" w:rsidRDefault="00F02BEF" w:rsidP="00D851CC">
      <w:pPr>
        <w:pStyle w:val="WW-Tekstpodstawowywcity2"/>
        <w:numPr>
          <w:ilvl w:val="0"/>
          <w:numId w:val="16"/>
        </w:numPr>
        <w:tabs>
          <w:tab w:val="num" w:pos="567"/>
        </w:tabs>
        <w:spacing w:before="112" w:after="248"/>
        <w:rPr>
          <w:rFonts w:ascii="Tahoma" w:hAnsi="Tahoma" w:cs="Tahoma"/>
          <w:sz w:val="20"/>
        </w:rPr>
      </w:pPr>
      <w:r w:rsidRPr="00CA33ED">
        <w:rPr>
          <w:rFonts w:ascii="Tahoma" w:hAnsi="Tahoma" w:cs="Tahoma"/>
          <w:b/>
          <w:sz w:val="20"/>
        </w:rPr>
        <w:t>Klauzula zalaniowa</w:t>
      </w:r>
      <w:r w:rsidRPr="00CA33ED">
        <w:rPr>
          <w:rFonts w:ascii="Tahoma" w:hAnsi="Tahoma" w:cs="Tahoma"/>
          <w:sz w:val="20"/>
        </w:rPr>
        <w:t xml:space="preserve"> – Ubezpieczyciel ponosi odpowiedzialność za szkody spowodowane zalaniami przez nieszczelny dach, nieszczelne złącza zewnętrzne budynków, nieszczelną stolarkę okienną. Limit odpowiedzialności na jedno i wszystkie zdarzenia w rocznym okresie ubezpieczenia: 100.000,00 zł. Klauzula dotyczy ubezpieczenia mienia od </w:t>
      </w:r>
      <w:r w:rsidRPr="00833678">
        <w:rPr>
          <w:rFonts w:ascii="Tahoma" w:hAnsi="Tahoma" w:cs="Tahoma"/>
          <w:sz w:val="20"/>
        </w:rPr>
        <w:t>wszystkich ryzyk.</w:t>
      </w:r>
    </w:p>
    <w:p w14:paraId="6924DCC7" w14:textId="6785DE85" w:rsidR="00F02BEF" w:rsidRPr="00CA33ED" w:rsidRDefault="00F02BEF" w:rsidP="00D851CC">
      <w:pPr>
        <w:pStyle w:val="WW-Tekstpodstawowywcity2"/>
        <w:numPr>
          <w:ilvl w:val="0"/>
          <w:numId w:val="16"/>
        </w:numPr>
        <w:tabs>
          <w:tab w:val="num" w:pos="567"/>
        </w:tabs>
        <w:spacing w:before="112" w:after="248"/>
        <w:rPr>
          <w:rFonts w:ascii="Tahoma" w:hAnsi="Tahoma" w:cs="Tahoma"/>
          <w:sz w:val="20"/>
        </w:rPr>
      </w:pPr>
      <w:r w:rsidRPr="00833678">
        <w:rPr>
          <w:rFonts w:ascii="Tahoma" w:hAnsi="Tahoma" w:cs="Tahoma"/>
          <w:b/>
          <w:bCs/>
          <w:sz w:val="20"/>
        </w:rPr>
        <w:t xml:space="preserve">Klauzula przywrócenia sumy ubezpieczenia po szkodzie </w:t>
      </w:r>
      <w:r w:rsidRPr="00833678">
        <w:rPr>
          <w:rFonts w:ascii="Tahoma" w:hAnsi="Tahoma" w:cs="Tahoma"/>
          <w:sz w:val="20"/>
        </w:rPr>
        <w:t>–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w:t>
      </w:r>
      <w:r w:rsidR="00101CAB" w:rsidRPr="00833678">
        <w:rPr>
          <w:rFonts w:ascii="Tahoma" w:hAnsi="Tahoma" w:cs="Tahoma"/>
          <w:sz w:val="20"/>
        </w:rPr>
        <w:t xml:space="preserve"> oraz </w:t>
      </w:r>
      <w:r w:rsidR="00101CAB" w:rsidRPr="00833678">
        <w:rPr>
          <w:rFonts w:ascii="Tahoma" w:hAnsi="Tahoma" w:cs="Tahoma"/>
          <w:sz w:val="20"/>
        </w:rPr>
        <w:lastRenderedPageBreak/>
        <w:t>ubezpieczenia sprzętu elektronicznego od wszystkich ryzyk.</w:t>
      </w:r>
      <w:r w:rsidRPr="00833678">
        <w:rPr>
          <w:rFonts w:ascii="Tahoma" w:hAnsi="Tahoma" w:cs="Tahoma"/>
          <w:sz w:val="20"/>
        </w:rPr>
        <w:t xml:space="preserve"> Ubezpieczający nie będzie zobowiązany do dopłaty stosownej składki, wynikającej z przywrócenia sumy ubezpieczenia po szkodzie. </w:t>
      </w:r>
    </w:p>
    <w:p w14:paraId="4636A206" w14:textId="77777777" w:rsidR="00F02BEF" w:rsidRPr="007E1668" w:rsidRDefault="00F02BEF" w:rsidP="00D851CC">
      <w:pPr>
        <w:numPr>
          <w:ilvl w:val="0"/>
          <w:numId w:val="16"/>
        </w:numPr>
        <w:tabs>
          <w:tab w:val="num" w:pos="567"/>
        </w:tabs>
        <w:autoSpaceDE w:val="0"/>
        <w:autoSpaceDN w:val="0"/>
        <w:adjustRightInd w:val="0"/>
        <w:jc w:val="both"/>
        <w:rPr>
          <w:rFonts w:ascii="Tahoma" w:hAnsi="Tahoma" w:cs="Tahoma"/>
        </w:rPr>
      </w:pPr>
      <w:r w:rsidRPr="007E1668">
        <w:rPr>
          <w:rFonts w:ascii="Tahoma" w:hAnsi="Tahoma" w:cs="Tahoma"/>
          <w:b/>
        </w:rPr>
        <w:t>Klauzula szkód mechanicznych  –</w:t>
      </w:r>
      <w:r w:rsidRPr="007E1668">
        <w:rPr>
          <w:rFonts w:ascii="Tahoma" w:hAnsi="Tahoma" w:cs="Tahoma"/>
        </w:rPr>
        <w:t xml:space="preserve"> na mocy niniejszej klauzuli Ubezpieczyciel rozszerza zakres ochrony ubezpieczeniowej o szkody mechaniczne w maszynach, urządzeniach i aparatach</w:t>
      </w:r>
      <w:r w:rsidR="007E1668" w:rsidRPr="007E1668">
        <w:rPr>
          <w:rFonts w:ascii="Tahoma" w:hAnsi="Tahoma" w:cs="Tahoma"/>
        </w:rPr>
        <w:t xml:space="preserve"> </w:t>
      </w:r>
      <w:r w:rsidR="007E1668" w:rsidRPr="007E1668">
        <w:rPr>
          <w:rFonts w:ascii="Tahoma" w:hAnsi="Tahoma" w:cs="Tahoma"/>
          <w:color w:val="000000"/>
        </w:rPr>
        <w:t>oraz w urządzeniach stanowiących elementy stałe obiektów budowlanych</w:t>
      </w:r>
      <w:r w:rsidRPr="007E1668">
        <w:rPr>
          <w:rFonts w:ascii="Tahoma" w:hAnsi="Tahoma" w:cs="Tahoma"/>
        </w:rPr>
        <w:t>, spowodowane:</w:t>
      </w:r>
    </w:p>
    <w:p w14:paraId="38F290F4" w14:textId="77777777" w:rsidR="00F02BEF" w:rsidRPr="007E1668" w:rsidRDefault="00F02BEF" w:rsidP="00D851CC">
      <w:pPr>
        <w:numPr>
          <w:ilvl w:val="1"/>
          <w:numId w:val="8"/>
        </w:numPr>
        <w:tabs>
          <w:tab w:val="num" w:pos="567"/>
          <w:tab w:val="num" w:pos="993"/>
        </w:tabs>
        <w:suppressAutoHyphens/>
        <w:ind w:left="567" w:hanging="283"/>
        <w:jc w:val="both"/>
        <w:rPr>
          <w:rFonts w:ascii="Tahoma" w:hAnsi="Tahoma" w:cs="Tahoma"/>
        </w:rPr>
      </w:pPr>
      <w:r w:rsidRPr="007E1668">
        <w:rPr>
          <w:rFonts w:ascii="Tahoma" w:hAnsi="Tahoma" w:cs="Tahoma"/>
        </w:rPr>
        <w:t>działaniem człowieka,</w:t>
      </w:r>
    </w:p>
    <w:p w14:paraId="4CAFB323" w14:textId="77777777" w:rsidR="00F02BEF" w:rsidRPr="007E1668" w:rsidRDefault="00F02BEF" w:rsidP="00D851CC">
      <w:pPr>
        <w:numPr>
          <w:ilvl w:val="1"/>
          <w:numId w:val="8"/>
        </w:numPr>
        <w:tabs>
          <w:tab w:val="num" w:pos="567"/>
          <w:tab w:val="num" w:pos="993"/>
        </w:tabs>
        <w:suppressAutoHyphens/>
        <w:ind w:left="567" w:hanging="283"/>
        <w:jc w:val="both"/>
        <w:rPr>
          <w:rFonts w:ascii="Tahoma" w:hAnsi="Tahoma" w:cs="Tahoma"/>
        </w:rPr>
      </w:pPr>
      <w:r w:rsidRPr="007E1668">
        <w:rPr>
          <w:rFonts w:ascii="Tahoma" w:hAnsi="Tahoma" w:cs="Tahoma"/>
        </w:rPr>
        <w:t>wadami produkcyjnymi,</w:t>
      </w:r>
    </w:p>
    <w:p w14:paraId="0B781F08" w14:textId="77777777" w:rsidR="00F02BEF" w:rsidRPr="007E1668" w:rsidRDefault="00F02BEF" w:rsidP="00D851CC">
      <w:pPr>
        <w:numPr>
          <w:ilvl w:val="1"/>
          <w:numId w:val="8"/>
        </w:numPr>
        <w:tabs>
          <w:tab w:val="num" w:pos="567"/>
          <w:tab w:val="num" w:pos="993"/>
        </w:tabs>
        <w:suppressAutoHyphens/>
        <w:ind w:left="567" w:hanging="283"/>
        <w:jc w:val="both"/>
        <w:rPr>
          <w:rFonts w:ascii="Tahoma" w:hAnsi="Tahoma" w:cs="Tahoma"/>
        </w:rPr>
      </w:pPr>
      <w:r w:rsidRPr="007E1668">
        <w:rPr>
          <w:rFonts w:ascii="Tahoma" w:hAnsi="Tahoma" w:cs="Tahoma"/>
        </w:rPr>
        <w:t>przyczynami eksploatacyjnymi.</w:t>
      </w:r>
    </w:p>
    <w:p w14:paraId="1A4B3D2A" w14:textId="77777777" w:rsidR="00F02BEF" w:rsidRPr="007E1668" w:rsidRDefault="00F02BEF" w:rsidP="00996F0F">
      <w:pPr>
        <w:tabs>
          <w:tab w:val="num" w:pos="567"/>
          <w:tab w:val="num" w:pos="993"/>
        </w:tabs>
        <w:suppressAutoHyphens/>
        <w:ind w:left="567" w:hanging="283"/>
        <w:jc w:val="both"/>
        <w:rPr>
          <w:rFonts w:ascii="Tahoma" w:hAnsi="Tahoma" w:cs="Tahoma"/>
        </w:rPr>
      </w:pPr>
      <w:r w:rsidRPr="007E1668">
        <w:rPr>
          <w:rFonts w:ascii="Tahoma" w:hAnsi="Tahoma" w:cs="Tahoma"/>
        </w:rPr>
        <w:t xml:space="preserve">Za szkody spowodowane </w:t>
      </w:r>
      <w:r w:rsidRPr="007E1668">
        <w:rPr>
          <w:rFonts w:ascii="Tahoma" w:hAnsi="Tahoma" w:cs="Tahoma"/>
          <w:b/>
        </w:rPr>
        <w:t>działaniem człowieka</w:t>
      </w:r>
      <w:r w:rsidRPr="007E1668">
        <w:rPr>
          <w:rFonts w:ascii="Tahoma" w:hAnsi="Tahoma" w:cs="Tahoma"/>
        </w:rPr>
        <w:t xml:space="preserve"> uważa się szkody powstałe wskutek nieumyślnego błędu uprawnionych do obsługi osób oraz umyślnego uszkodzenia (zniszczenia) przez osoby trzecie. </w:t>
      </w:r>
    </w:p>
    <w:p w14:paraId="53764421" w14:textId="77777777" w:rsidR="00F02BEF" w:rsidRPr="00CA33ED" w:rsidRDefault="00F02BEF" w:rsidP="00996F0F">
      <w:pPr>
        <w:tabs>
          <w:tab w:val="num" w:pos="567"/>
          <w:tab w:val="num" w:pos="993"/>
        </w:tabs>
        <w:suppressAutoHyphens/>
        <w:ind w:left="567" w:hanging="283"/>
        <w:jc w:val="both"/>
        <w:rPr>
          <w:rFonts w:ascii="Tahoma" w:hAnsi="Tahoma" w:cs="Tahoma"/>
        </w:rPr>
      </w:pPr>
      <w:r w:rsidRPr="007E1668">
        <w:rPr>
          <w:rFonts w:ascii="Tahoma" w:hAnsi="Tahoma" w:cs="Tahoma"/>
        </w:rPr>
        <w:t xml:space="preserve">Za szkody spowodowane </w:t>
      </w:r>
      <w:r w:rsidRPr="007E1668">
        <w:rPr>
          <w:rFonts w:ascii="Tahoma" w:hAnsi="Tahoma" w:cs="Tahoma"/>
          <w:b/>
        </w:rPr>
        <w:t>wadami produkcyjnymi</w:t>
      </w:r>
      <w:r w:rsidRPr="007E1668">
        <w:rPr>
          <w:rFonts w:ascii="Tahoma" w:hAnsi="Tahoma" w:cs="Tahoma"/>
        </w:rPr>
        <w:t xml:space="preserve"> uważa się szkody powstałe w  wyniku błędów w projektowaniu lub konstrukcji, wadliwego materiału oraz wad i usterek fabrycznych nie wykrytych podczas wykonywania maszyny lub zamontowania jej</w:t>
      </w:r>
      <w:r w:rsidRPr="00CA33ED">
        <w:rPr>
          <w:rFonts w:ascii="Tahoma" w:hAnsi="Tahoma" w:cs="Tahoma"/>
        </w:rPr>
        <w:t xml:space="preserve"> na stanowisku pracy. </w:t>
      </w:r>
    </w:p>
    <w:p w14:paraId="7B2097F3" w14:textId="77777777" w:rsidR="00F02BEF" w:rsidRPr="00CA33ED" w:rsidRDefault="00F02BEF" w:rsidP="00996F0F">
      <w:pPr>
        <w:tabs>
          <w:tab w:val="num" w:pos="567"/>
          <w:tab w:val="num" w:pos="993"/>
        </w:tabs>
        <w:suppressAutoHyphens/>
        <w:ind w:left="567" w:hanging="283"/>
        <w:jc w:val="both"/>
        <w:rPr>
          <w:rFonts w:ascii="Tahoma" w:hAnsi="Tahoma" w:cs="Tahoma"/>
        </w:rPr>
      </w:pPr>
      <w:r w:rsidRPr="00CA33ED">
        <w:rPr>
          <w:rFonts w:ascii="Tahoma" w:hAnsi="Tahoma" w:cs="Tahoma"/>
        </w:rPr>
        <w:t xml:space="preserve">Za szkody spowodowane </w:t>
      </w:r>
      <w:r w:rsidRPr="00CA33ED">
        <w:rPr>
          <w:rFonts w:ascii="Tahoma" w:hAnsi="Tahoma" w:cs="Tahoma"/>
          <w:b/>
        </w:rPr>
        <w:t>przyczynami eksploatacyjnymi</w:t>
      </w:r>
      <w:r w:rsidRPr="00CA33ED">
        <w:rPr>
          <w:rFonts w:ascii="Tahoma" w:hAnsi="Tahoma" w:cs="Tahoma"/>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2C72500C" w14:textId="77777777" w:rsidR="00F02BEF" w:rsidRPr="00CA33ED" w:rsidRDefault="00F02BEF" w:rsidP="00996F0F">
      <w:pPr>
        <w:tabs>
          <w:tab w:val="num" w:pos="567"/>
          <w:tab w:val="num" w:pos="993"/>
        </w:tabs>
        <w:suppressAutoHyphens/>
        <w:ind w:left="567" w:hanging="283"/>
        <w:jc w:val="both"/>
        <w:rPr>
          <w:rFonts w:ascii="Tahoma" w:hAnsi="Tahoma" w:cs="Tahoma"/>
        </w:rPr>
      </w:pPr>
      <w:r w:rsidRPr="00CA33ED">
        <w:rPr>
          <w:rFonts w:ascii="Tahoma" w:hAnsi="Tahoma" w:cs="Tahoma"/>
        </w:rPr>
        <w:t>Ochrona ubezpieczeniowa nie obejmuje szkód:</w:t>
      </w:r>
    </w:p>
    <w:p w14:paraId="38759F1F" w14:textId="77777777" w:rsidR="00F02BEF" w:rsidRPr="00CA33ED" w:rsidRDefault="00F02BEF" w:rsidP="00996F0F">
      <w:pPr>
        <w:tabs>
          <w:tab w:val="num" w:pos="567"/>
          <w:tab w:val="num" w:pos="993"/>
        </w:tabs>
        <w:autoSpaceDE w:val="0"/>
        <w:autoSpaceDN w:val="0"/>
        <w:adjustRightInd w:val="0"/>
        <w:ind w:left="567" w:hanging="283"/>
        <w:jc w:val="both"/>
        <w:rPr>
          <w:rFonts w:ascii="Tahoma" w:hAnsi="Tahoma" w:cs="Tahoma"/>
        </w:rPr>
      </w:pPr>
      <w:r w:rsidRPr="00CA33ED">
        <w:rPr>
          <w:rFonts w:ascii="Tahoma" w:hAnsi="Tahoma" w:cs="Tahoma"/>
        </w:rPr>
        <w:t xml:space="preserve">- w maszynach, urządzeniach i aparatach technicznych zamontowanych pod ziemią, </w:t>
      </w:r>
    </w:p>
    <w:p w14:paraId="13663C09" w14:textId="77777777" w:rsidR="00F02BEF" w:rsidRPr="00CA33ED" w:rsidRDefault="00F02BEF" w:rsidP="00996F0F">
      <w:pPr>
        <w:tabs>
          <w:tab w:val="num" w:pos="567"/>
          <w:tab w:val="num" w:pos="993"/>
        </w:tabs>
        <w:autoSpaceDE w:val="0"/>
        <w:autoSpaceDN w:val="0"/>
        <w:adjustRightInd w:val="0"/>
        <w:ind w:left="567" w:hanging="283"/>
        <w:jc w:val="both"/>
        <w:rPr>
          <w:rFonts w:ascii="Tahoma" w:hAnsi="Tahoma" w:cs="Tahoma"/>
        </w:rPr>
      </w:pPr>
      <w:r w:rsidRPr="00CA33ED">
        <w:rPr>
          <w:rFonts w:ascii="Tahoma" w:hAnsi="Tahoma" w:cs="Tahoma"/>
        </w:rPr>
        <w:t>- w częściach i materiałach, które ulegają szybkiemu zużyciu lub z uwagi na swoje specyficzne funkcje podlegają okresowej wymianie w ramach konserwacji,</w:t>
      </w:r>
    </w:p>
    <w:p w14:paraId="5419DB97" w14:textId="77777777" w:rsidR="00F02BEF" w:rsidRPr="00CA33ED" w:rsidRDefault="00F02BEF" w:rsidP="00996F0F">
      <w:pPr>
        <w:tabs>
          <w:tab w:val="num" w:pos="567"/>
          <w:tab w:val="num" w:pos="993"/>
        </w:tabs>
        <w:autoSpaceDE w:val="0"/>
        <w:autoSpaceDN w:val="0"/>
        <w:adjustRightInd w:val="0"/>
        <w:ind w:left="567" w:hanging="283"/>
        <w:jc w:val="both"/>
        <w:rPr>
          <w:rFonts w:ascii="Tahoma" w:hAnsi="Tahoma" w:cs="Tahoma"/>
        </w:rPr>
      </w:pPr>
      <w:r w:rsidRPr="00CA33ED">
        <w:rPr>
          <w:rFonts w:ascii="Tahoma" w:hAnsi="Tahoma" w:cs="Tahoma"/>
        </w:rPr>
        <w:t>- w czasie naprawy dokonywanej przez zewnętrzne służby techniczne,</w:t>
      </w:r>
    </w:p>
    <w:p w14:paraId="7F0A2424" w14:textId="77777777" w:rsidR="00F02BEF" w:rsidRPr="00CA33ED" w:rsidRDefault="00F02BEF" w:rsidP="00996F0F">
      <w:pPr>
        <w:tabs>
          <w:tab w:val="num" w:pos="567"/>
          <w:tab w:val="num" w:pos="993"/>
        </w:tabs>
        <w:autoSpaceDE w:val="0"/>
        <w:autoSpaceDN w:val="0"/>
        <w:adjustRightInd w:val="0"/>
        <w:ind w:left="567" w:hanging="283"/>
        <w:jc w:val="both"/>
        <w:rPr>
          <w:rFonts w:ascii="Tahoma" w:hAnsi="Tahoma" w:cs="Tahoma"/>
        </w:rPr>
      </w:pPr>
      <w:r w:rsidRPr="00CA33ED">
        <w:rPr>
          <w:rFonts w:ascii="Tahoma" w:hAnsi="Tahoma" w:cs="Tahoma"/>
        </w:rPr>
        <w:t>- będące następstwem naturalnego zużycia wskutek eksploatacji maszyny,</w:t>
      </w:r>
    </w:p>
    <w:p w14:paraId="431975AF" w14:textId="77777777" w:rsidR="00F02BEF" w:rsidRPr="00CA33ED" w:rsidRDefault="00F02BEF" w:rsidP="00996F0F">
      <w:pPr>
        <w:tabs>
          <w:tab w:val="num" w:pos="567"/>
          <w:tab w:val="num" w:pos="993"/>
        </w:tabs>
        <w:autoSpaceDE w:val="0"/>
        <w:autoSpaceDN w:val="0"/>
        <w:adjustRightInd w:val="0"/>
        <w:ind w:left="567" w:hanging="283"/>
        <w:jc w:val="both"/>
        <w:rPr>
          <w:rFonts w:ascii="Tahoma" w:hAnsi="Tahoma" w:cs="Tahoma"/>
        </w:rPr>
      </w:pPr>
      <w:r w:rsidRPr="00CA33ED">
        <w:rPr>
          <w:rFonts w:ascii="Tahoma" w:hAnsi="Tahoma" w:cs="Tahoma"/>
        </w:rPr>
        <w:t>- w okresie gwarancyjnym, pokrywane przez producenta lub przez zewnętrzny warsztat naprawczy,</w:t>
      </w:r>
    </w:p>
    <w:p w14:paraId="42C4971C" w14:textId="77777777" w:rsidR="00F02BEF" w:rsidRPr="00CA33ED" w:rsidRDefault="00F02BEF" w:rsidP="00996F0F">
      <w:pPr>
        <w:tabs>
          <w:tab w:val="num" w:pos="567"/>
          <w:tab w:val="num" w:pos="993"/>
        </w:tabs>
        <w:suppressAutoHyphens/>
        <w:ind w:left="567" w:hanging="283"/>
        <w:jc w:val="both"/>
        <w:rPr>
          <w:rFonts w:ascii="Tahoma" w:hAnsi="Tahoma" w:cs="Tahoma"/>
        </w:rPr>
      </w:pPr>
      <w:r w:rsidRPr="00CA33ED">
        <w:rPr>
          <w:rFonts w:ascii="Tahoma" w:hAnsi="Tahoma" w:cs="Tahoma"/>
        </w:rPr>
        <w:t>- spowodowane wadami bądź usterkami ujawnionymi przed zawarciem ubezpieczenia,</w:t>
      </w:r>
    </w:p>
    <w:p w14:paraId="0AE5F387" w14:textId="77777777" w:rsidR="00F02BEF" w:rsidRPr="00CA33ED" w:rsidRDefault="00F02BEF" w:rsidP="00996F0F">
      <w:pPr>
        <w:tabs>
          <w:tab w:val="num" w:pos="567"/>
          <w:tab w:val="num" w:pos="993"/>
        </w:tabs>
        <w:suppressAutoHyphens/>
        <w:ind w:left="567" w:hanging="283"/>
        <w:jc w:val="both"/>
        <w:rPr>
          <w:rFonts w:ascii="Tahoma" w:hAnsi="Tahoma" w:cs="Tahoma"/>
        </w:rPr>
      </w:pPr>
      <w:r w:rsidRPr="00CA33ED">
        <w:rPr>
          <w:rFonts w:ascii="Tahoma" w:hAnsi="Tahoma" w:cs="Tahoma"/>
        </w:rPr>
        <w:t>- o charakterze estetycznym, w tym zarysowania, zadrapania powierzchni, wgniecenia, obtłuczenia,</w:t>
      </w:r>
    </w:p>
    <w:p w14:paraId="32BC3A2A" w14:textId="77777777" w:rsidR="00F02BEF" w:rsidRPr="00CA33ED" w:rsidRDefault="00F02BEF" w:rsidP="00996F0F">
      <w:pPr>
        <w:tabs>
          <w:tab w:val="num" w:pos="567"/>
          <w:tab w:val="num" w:pos="993"/>
        </w:tabs>
        <w:autoSpaceDE w:val="0"/>
        <w:autoSpaceDN w:val="0"/>
        <w:adjustRightInd w:val="0"/>
        <w:ind w:left="567" w:hanging="283"/>
        <w:jc w:val="both"/>
        <w:rPr>
          <w:rFonts w:ascii="Tahoma" w:hAnsi="Tahoma" w:cs="Tahoma"/>
        </w:rPr>
      </w:pPr>
      <w:r w:rsidRPr="00CA33ED">
        <w:rPr>
          <w:rFonts w:ascii="Tahoma" w:hAnsi="Tahoma" w:cs="Tahoma"/>
        </w:rPr>
        <w:t>- wynikające z wszelkich pośrednich i utraconych korzyści,</w:t>
      </w:r>
    </w:p>
    <w:p w14:paraId="7A1038F8" w14:textId="77777777" w:rsidR="00F02BEF" w:rsidRPr="00CA33ED" w:rsidRDefault="00F02BEF" w:rsidP="00996F0F">
      <w:pPr>
        <w:tabs>
          <w:tab w:val="num" w:pos="567"/>
          <w:tab w:val="num" w:pos="993"/>
        </w:tabs>
        <w:autoSpaceDE w:val="0"/>
        <w:autoSpaceDN w:val="0"/>
        <w:adjustRightInd w:val="0"/>
        <w:ind w:left="567" w:hanging="283"/>
        <w:jc w:val="both"/>
        <w:rPr>
          <w:rFonts w:ascii="Tahoma" w:hAnsi="Tahoma" w:cs="Tahoma"/>
        </w:rPr>
      </w:pPr>
      <w:r w:rsidRPr="00CA33ED">
        <w:rPr>
          <w:rFonts w:ascii="Tahoma" w:hAnsi="Tahoma" w:cs="Tahoma"/>
        </w:rPr>
        <w:t>- w postaci utraty zysku.</w:t>
      </w:r>
    </w:p>
    <w:p w14:paraId="5B666885" w14:textId="77777777" w:rsidR="00F02BEF" w:rsidRPr="00CA33ED" w:rsidRDefault="00F02BEF" w:rsidP="00996F0F">
      <w:pPr>
        <w:tabs>
          <w:tab w:val="num" w:pos="567"/>
          <w:tab w:val="num" w:pos="993"/>
        </w:tabs>
        <w:autoSpaceDE w:val="0"/>
        <w:autoSpaceDN w:val="0"/>
        <w:adjustRightInd w:val="0"/>
        <w:ind w:left="567" w:hanging="283"/>
        <w:jc w:val="both"/>
        <w:rPr>
          <w:rFonts w:ascii="Tahoma" w:hAnsi="Tahoma" w:cs="Tahoma"/>
        </w:rPr>
      </w:pPr>
      <w:r w:rsidRPr="00CA33ED">
        <w:rPr>
          <w:rFonts w:ascii="Tahoma" w:hAnsi="Tahoma" w:cs="Tahoma"/>
        </w:rPr>
        <w:t xml:space="preserve">Limit odpowiedzialności: do </w:t>
      </w:r>
      <w:r w:rsidR="00DC79D3">
        <w:rPr>
          <w:rFonts w:ascii="Tahoma" w:hAnsi="Tahoma" w:cs="Tahoma"/>
        </w:rPr>
        <w:t>5</w:t>
      </w:r>
      <w:r w:rsidRPr="00CA33ED">
        <w:rPr>
          <w:rFonts w:ascii="Tahoma" w:hAnsi="Tahoma" w:cs="Tahoma"/>
        </w:rPr>
        <w:t>00.000,00 zł na jedno i wszystkie zdarzenia w okresie ubezpieczenia.</w:t>
      </w:r>
    </w:p>
    <w:p w14:paraId="02C49BD9" w14:textId="77777777" w:rsidR="00F02BEF" w:rsidRPr="00CA33ED" w:rsidRDefault="00F02BEF" w:rsidP="00996F0F">
      <w:pPr>
        <w:tabs>
          <w:tab w:val="num" w:pos="567"/>
          <w:tab w:val="num" w:pos="993"/>
        </w:tabs>
        <w:autoSpaceDE w:val="0"/>
        <w:autoSpaceDN w:val="0"/>
        <w:adjustRightInd w:val="0"/>
        <w:ind w:left="567" w:hanging="283"/>
        <w:jc w:val="both"/>
        <w:rPr>
          <w:rFonts w:ascii="Tahoma" w:hAnsi="Tahoma" w:cs="Tahoma"/>
        </w:rPr>
      </w:pPr>
      <w:r w:rsidRPr="00CA33ED">
        <w:rPr>
          <w:rFonts w:ascii="Tahoma" w:hAnsi="Tahoma" w:cs="Tahoma"/>
        </w:rPr>
        <w:t>Franszyza redukcyjna: 300 zł</w:t>
      </w:r>
    </w:p>
    <w:p w14:paraId="4B9B8C07" w14:textId="77777777" w:rsidR="00F02BEF" w:rsidRPr="00CA33ED" w:rsidRDefault="00F02BEF" w:rsidP="00996F0F">
      <w:pPr>
        <w:tabs>
          <w:tab w:val="num" w:pos="567"/>
          <w:tab w:val="num" w:pos="993"/>
        </w:tabs>
        <w:autoSpaceDE w:val="0"/>
        <w:autoSpaceDN w:val="0"/>
        <w:adjustRightInd w:val="0"/>
        <w:ind w:left="567" w:hanging="283"/>
        <w:jc w:val="both"/>
        <w:rPr>
          <w:rFonts w:ascii="Tahoma" w:eastAsia="Verdana,Italic" w:hAnsi="Tahoma" w:cs="Tahoma"/>
          <w:i/>
          <w:iCs/>
        </w:rPr>
      </w:pPr>
      <w:r w:rsidRPr="00CA33ED">
        <w:rPr>
          <w:rFonts w:ascii="Tahoma" w:eastAsia="Verdana,Italic" w:hAnsi="Tahoma" w:cs="Tahoma"/>
          <w:i/>
          <w:iCs/>
        </w:rPr>
        <w:t>Zastosowane limity odpowiedzialności nie mają zastosowania do ryzyk, które w myśl zapisów OWU</w:t>
      </w:r>
    </w:p>
    <w:p w14:paraId="2957CB3A" w14:textId="77777777" w:rsidR="00F02BEF" w:rsidRPr="00991C89" w:rsidRDefault="00F02BEF" w:rsidP="00996F0F">
      <w:pPr>
        <w:tabs>
          <w:tab w:val="num" w:pos="567"/>
          <w:tab w:val="num" w:pos="993"/>
        </w:tabs>
        <w:suppressAutoHyphens/>
        <w:ind w:left="567" w:hanging="283"/>
        <w:jc w:val="both"/>
        <w:rPr>
          <w:rFonts w:ascii="Tahoma" w:eastAsia="Verdana,Italic" w:hAnsi="Tahoma" w:cs="Tahoma"/>
          <w:i/>
          <w:iCs/>
        </w:rPr>
      </w:pPr>
      <w:r w:rsidRPr="00991C89">
        <w:rPr>
          <w:rFonts w:ascii="Tahoma" w:eastAsia="Verdana,Italic" w:hAnsi="Tahoma" w:cs="Tahoma"/>
          <w:i/>
          <w:iCs/>
        </w:rPr>
        <w:t xml:space="preserve">nie są limitowane. </w:t>
      </w:r>
    </w:p>
    <w:p w14:paraId="281C4305" w14:textId="77777777" w:rsidR="00991C89" w:rsidRDefault="00991C89" w:rsidP="00991C89">
      <w:pPr>
        <w:widowControl w:val="0"/>
        <w:tabs>
          <w:tab w:val="num" w:pos="993"/>
          <w:tab w:val="left" w:pos="1276"/>
        </w:tabs>
        <w:snapToGrid w:val="0"/>
        <w:jc w:val="both"/>
        <w:rPr>
          <w:rFonts w:ascii="Tahoma" w:hAnsi="Tahoma" w:cs="Tahoma"/>
          <w:b/>
        </w:rPr>
      </w:pPr>
    </w:p>
    <w:p w14:paraId="5F43CD36" w14:textId="07E9093A" w:rsidR="00991C89" w:rsidRPr="00991C89" w:rsidRDefault="00991C89" w:rsidP="00991C89">
      <w:pPr>
        <w:widowControl w:val="0"/>
        <w:tabs>
          <w:tab w:val="num" w:pos="993"/>
          <w:tab w:val="left" w:pos="1276"/>
        </w:tabs>
        <w:snapToGrid w:val="0"/>
        <w:ind w:left="284"/>
        <w:jc w:val="both"/>
        <w:rPr>
          <w:rFonts w:ascii="Tahoma" w:hAnsi="Tahoma" w:cs="Tahoma"/>
          <w:b/>
        </w:rPr>
      </w:pPr>
      <w:r w:rsidRPr="00991C89">
        <w:rPr>
          <w:rFonts w:ascii="Tahoma" w:hAnsi="Tahoma" w:cs="Tahoma"/>
          <w:b/>
        </w:rPr>
        <w:t>3</w:t>
      </w:r>
      <w:r w:rsidR="00512BBE">
        <w:rPr>
          <w:rFonts w:ascii="Tahoma" w:hAnsi="Tahoma" w:cs="Tahoma"/>
          <w:b/>
        </w:rPr>
        <w:t>6</w:t>
      </w:r>
      <w:r w:rsidRPr="00991C89">
        <w:rPr>
          <w:rFonts w:ascii="Tahoma" w:hAnsi="Tahoma" w:cs="Tahoma"/>
          <w:b/>
        </w:rPr>
        <w:t xml:space="preserve">. </w:t>
      </w:r>
      <w:r w:rsidRPr="00991C89">
        <w:rPr>
          <w:rFonts w:ascii="Tahoma" w:hAnsi="Tahoma" w:cs="Tahoma"/>
          <w:b/>
          <w:bCs/>
          <w:shd w:val="clear" w:color="auto" w:fill="FFFFFF"/>
        </w:rPr>
        <w:t>Klauzula ubezpieczenia szkód elektrycznych</w:t>
      </w:r>
      <w:r w:rsidRPr="00991C89">
        <w:rPr>
          <w:rFonts w:ascii="Tahoma" w:hAnsi="Tahoma" w:cs="Tahoma"/>
          <w:shd w:val="clear" w:color="auto" w:fill="FFFFFF"/>
        </w:rPr>
        <w:t xml:space="preserve"> - </w:t>
      </w:r>
      <w:r w:rsidR="00D14D15">
        <w:rPr>
          <w:rFonts w:ascii="Tahoma" w:hAnsi="Tahoma" w:cs="Tahoma"/>
        </w:rPr>
        <w:t xml:space="preserve">na mocy niniejszej klauzuli </w:t>
      </w:r>
      <w:r w:rsidRPr="00991C89">
        <w:rPr>
          <w:rFonts w:ascii="Tahoma" w:hAnsi="Tahoma" w:cs="Tahoma"/>
          <w:shd w:val="clear" w:color="auto" w:fill="FFFFFF"/>
        </w:rPr>
        <w:t>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47248BE0" w14:textId="4A11E696" w:rsidR="00991C89" w:rsidRPr="00991C89" w:rsidRDefault="00991C89" w:rsidP="007E1668">
      <w:pPr>
        <w:ind w:left="284"/>
        <w:jc w:val="both"/>
        <w:rPr>
          <w:rFonts w:ascii="Tahoma" w:hAnsi="Tahoma" w:cs="Tahoma"/>
        </w:rPr>
      </w:pPr>
      <w:r w:rsidRPr="00991C89">
        <w:rPr>
          <w:rFonts w:ascii="Tahoma" w:hAnsi="Tahoma" w:cs="Tahoma"/>
          <w:shd w:val="clear" w:color="auto" w:fill="FFFFFF"/>
        </w:rPr>
        <w:t>Poza wył</w:t>
      </w:r>
      <w:r w:rsidR="00AC7B2D">
        <w:rPr>
          <w:rFonts w:ascii="Tahoma" w:hAnsi="Tahoma" w:cs="Tahoma"/>
          <w:shd w:val="clear" w:color="auto" w:fill="FFFFFF"/>
        </w:rPr>
        <w:t>ą</w:t>
      </w:r>
      <w:r w:rsidRPr="00991C89">
        <w:rPr>
          <w:rFonts w:ascii="Tahoma" w:hAnsi="Tahoma" w:cs="Tahoma"/>
          <w:shd w:val="clear" w:color="auto" w:fill="FFFFFF"/>
        </w:rPr>
        <w:t>czeniami odpowiedzialności określonymi w umowie ubezpieczenia oraz / lub w ogólnych warunkach ubezpieczenia, ubezpieczeniem nie są objęte szkody:</w:t>
      </w:r>
    </w:p>
    <w:p w14:paraId="6016E27F" w14:textId="77777777" w:rsidR="00991C89" w:rsidRPr="00991C89" w:rsidRDefault="00991C89" w:rsidP="007E1668">
      <w:pPr>
        <w:ind w:left="284"/>
        <w:jc w:val="both"/>
        <w:rPr>
          <w:rFonts w:ascii="Tahoma" w:hAnsi="Tahoma" w:cs="Tahoma"/>
        </w:rPr>
      </w:pPr>
      <w:r w:rsidRPr="00991C89">
        <w:rPr>
          <w:rFonts w:ascii="Tahoma" w:hAnsi="Tahoma" w:cs="Tahoma"/>
          <w:shd w:val="clear" w:color="auto" w:fill="FFFFFF"/>
        </w:rPr>
        <w:t>a) mechaniczne, chyba że powstały w następstwie szkody elektrycznej,</w:t>
      </w:r>
    </w:p>
    <w:p w14:paraId="68FBFEF8" w14:textId="77777777" w:rsidR="00991C89" w:rsidRPr="00991C89" w:rsidRDefault="00991C89" w:rsidP="007E1668">
      <w:pPr>
        <w:ind w:left="284"/>
        <w:jc w:val="both"/>
        <w:rPr>
          <w:rFonts w:ascii="Tahoma" w:hAnsi="Tahoma" w:cs="Tahoma"/>
        </w:rPr>
      </w:pPr>
      <w:r w:rsidRPr="00991C89">
        <w:rPr>
          <w:rFonts w:ascii="Tahoma" w:hAnsi="Tahoma" w:cs="Tahoma"/>
          <w:shd w:val="clear" w:color="auto" w:fill="FFFFFF"/>
        </w:rPr>
        <w:t>b) w okresie gwarancyjnym, pokrywane przez producenta lub przez zewnętrzny warsztat naprawczy,</w:t>
      </w:r>
    </w:p>
    <w:p w14:paraId="26717252" w14:textId="77777777" w:rsidR="00991C89" w:rsidRPr="00991C89" w:rsidRDefault="00991C89" w:rsidP="007E1668">
      <w:pPr>
        <w:ind w:left="284"/>
        <w:jc w:val="both"/>
        <w:rPr>
          <w:rFonts w:ascii="Tahoma" w:hAnsi="Tahoma" w:cs="Tahoma"/>
        </w:rPr>
      </w:pPr>
      <w:r w:rsidRPr="00991C89">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693B81CA" w14:textId="77777777" w:rsidR="00991C89" w:rsidRPr="00991C89" w:rsidRDefault="00991C89" w:rsidP="007E1668">
      <w:pPr>
        <w:ind w:left="284"/>
        <w:jc w:val="both"/>
        <w:rPr>
          <w:rFonts w:ascii="Tahoma" w:hAnsi="Tahoma" w:cs="Tahoma"/>
        </w:rPr>
      </w:pPr>
      <w:r w:rsidRPr="00991C89">
        <w:rPr>
          <w:rFonts w:ascii="Tahoma" w:hAnsi="Tahoma" w:cs="Tahoma"/>
          <w:shd w:val="clear" w:color="auto" w:fill="FFFFFF"/>
        </w:rPr>
        <w:t>d) we wszelkiego rodzaju miernikach (woltomierzach, amperomierzach, indykatorach, itp.) i licznikach,</w:t>
      </w:r>
    </w:p>
    <w:p w14:paraId="2AEEFF98" w14:textId="77777777" w:rsidR="00991C89" w:rsidRPr="00991C89" w:rsidRDefault="00991C89" w:rsidP="007E1668">
      <w:pPr>
        <w:ind w:left="284"/>
        <w:jc w:val="both"/>
        <w:rPr>
          <w:rFonts w:ascii="Tahoma" w:hAnsi="Tahoma" w:cs="Tahoma"/>
        </w:rPr>
      </w:pPr>
      <w:r w:rsidRPr="00991C89">
        <w:rPr>
          <w:rFonts w:ascii="Tahoma" w:hAnsi="Tahoma" w:cs="Tahoma"/>
          <w:shd w:val="clear" w:color="auto" w:fill="FFFFFF"/>
        </w:rPr>
        <w:t>e) we wszelkiego rodzaju bezpiecznikach elektrycznych, stycznikach i odgromnikach oraz żarówkach, grzejnikach, lampach itp.,</w:t>
      </w:r>
    </w:p>
    <w:p w14:paraId="2DD04290" w14:textId="77777777" w:rsidR="00991C89" w:rsidRPr="00991C89" w:rsidRDefault="00991C89" w:rsidP="007E1668">
      <w:pPr>
        <w:ind w:left="284"/>
        <w:rPr>
          <w:rFonts w:ascii="Tahoma" w:hAnsi="Tahoma" w:cs="Tahoma"/>
        </w:rPr>
      </w:pPr>
      <w:r w:rsidRPr="00991C89">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299647B6" w14:textId="77777777" w:rsidR="00991C89" w:rsidRDefault="00991C89" w:rsidP="007E1668">
      <w:pPr>
        <w:ind w:left="284"/>
        <w:rPr>
          <w:rFonts w:ascii="Tahoma" w:hAnsi="Tahoma" w:cs="Tahoma"/>
          <w:shd w:val="clear" w:color="auto" w:fill="FFFFFF"/>
        </w:rPr>
      </w:pPr>
      <w:r w:rsidRPr="00991C89">
        <w:rPr>
          <w:rFonts w:ascii="Tahoma" w:hAnsi="Tahoma" w:cs="Tahoma"/>
          <w:shd w:val="clear" w:color="auto" w:fill="FFFFFF"/>
        </w:rPr>
        <w:t xml:space="preserve">Limit odpowiedzialności na jedno i wszystkie zdarzenia w okresie ubezpieczenia: </w:t>
      </w:r>
      <w:r w:rsidRPr="00991C89">
        <w:rPr>
          <w:rFonts w:ascii="Tahoma" w:hAnsi="Tahoma" w:cs="Tahoma"/>
          <w:bCs/>
          <w:shd w:val="clear" w:color="auto" w:fill="FFFFFF"/>
        </w:rPr>
        <w:t>100.000,00 zł.</w:t>
      </w:r>
      <w:r w:rsidRPr="00991C89">
        <w:rPr>
          <w:rFonts w:ascii="Tahoma" w:hAnsi="Tahoma" w:cs="Tahoma"/>
          <w:shd w:val="clear" w:color="auto" w:fill="FFFFFF"/>
        </w:rPr>
        <w:t xml:space="preserve"> Dotyczy ubezpieczenia mienia od wszystkich ryzyk.</w:t>
      </w:r>
    </w:p>
    <w:p w14:paraId="0549C9D8" w14:textId="77777777" w:rsidR="00996F0F" w:rsidRDefault="00996F0F" w:rsidP="007E1668">
      <w:pPr>
        <w:ind w:left="284"/>
        <w:rPr>
          <w:rFonts w:ascii="Tahoma" w:hAnsi="Tahoma" w:cs="Tahoma"/>
          <w:shd w:val="clear" w:color="auto" w:fill="FFFFFF"/>
        </w:rPr>
      </w:pPr>
    </w:p>
    <w:p w14:paraId="7AD103D6" w14:textId="2429CE66" w:rsidR="00996F0F" w:rsidRPr="00996F0F" w:rsidRDefault="00996F0F" w:rsidP="00512BBE">
      <w:pPr>
        <w:pStyle w:val="WW-Tekstpodstawowywcity2"/>
        <w:numPr>
          <w:ilvl w:val="0"/>
          <w:numId w:val="42"/>
        </w:numPr>
        <w:tabs>
          <w:tab w:val="clear" w:pos="644"/>
        </w:tabs>
        <w:ind w:left="426"/>
        <w:rPr>
          <w:rFonts w:ascii="Tahoma" w:hAnsi="Tahoma" w:cs="Tahoma"/>
          <w:sz w:val="20"/>
        </w:rPr>
      </w:pPr>
      <w:r w:rsidRPr="00996F0F">
        <w:rPr>
          <w:rFonts w:ascii="Tahoma" w:hAnsi="Tahoma" w:cs="Tahoma"/>
          <w:b/>
          <w:sz w:val="20"/>
        </w:rPr>
        <w:t>Klauzula katastrofy budowlanej</w:t>
      </w:r>
      <w:r w:rsidRPr="00996F0F">
        <w:rPr>
          <w:rFonts w:ascii="Tahoma" w:hAnsi="Tahoma" w:cs="Tahoma"/>
          <w:sz w:val="20"/>
        </w:rPr>
        <w:t xml:space="preserve"> – </w:t>
      </w:r>
      <w:r w:rsidR="00D14D15">
        <w:rPr>
          <w:rFonts w:ascii="Tahoma" w:hAnsi="Tahoma" w:cs="Tahoma"/>
          <w:sz w:val="20"/>
        </w:rPr>
        <w:t xml:space="preserve">na mocy niniejszej klauzuli </w:t>
      </w:r>
      <w:r w:rsidRPr="00996F0F">
        <w:rPr>
          <w:rFonts w:ascii="Tahoma" w:hAnsi="Tahoma" w:cs="Tahoma"/>
          <w:sz w:val="20"/>
        </w:rPr>
        <w:t xml:space="preserve">Ubezpieczyciel ponosi odpowiedzialność </w:t>
      </w:r>
      <w:r w:rsidRPr="00996F0F">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996F0F">
        <w:rPr>
          <w:rStyle w:val="object"/>
          <w:rFonts w:ascii="Tahoma" w:hAnsi="Tahoma" w:cs="Tahoma"/>
          <w:sz w:val="20"/>
          <w:shd w:val="clear" w:color="auto" w:fill="FFFFFF"/>
        </w:rPr>
        <w:t>cz</w:t>
      </w:r>
      <w:r w:rsidRPr="00996F0F">
        <w:rPr>
          <w:rFonts w:ascii="Tahoma" w:hAnsi="Tahoma" w:cs="Tahoma"/>
          <w:sz w:val="20"/>
          <w:shd w:val="clear" w:color="auto" w:fill="FFFFFF"/>
        </w:rPr>
        <w:t xml:space="preserve">ęści w wyniku nagłej utraty </w:t>
      </w:r>
      <w:r w:rsidRPr="00996F0F">
        <w:rPr>
          <w:rFonts w:ascii="Tahoma" w:hAnsi="Tahoma" w:cs="Tahoma"/>
          <w:sz w:val="20"/>
          <w:shd w:val="clear" w:color="auto" w:fill="FFFFFF"/>
        </w:rPr>
        <w:lastRenderedPageBreak/>
        <w:t xml:space="preserve">wytrzymałości elementów budynku bądź budowli, elementów rusztowań, elementów urządzeń formujących, ścianek szczelnych i obudowy wykopów. Limit odpowiedzialności na jedno i wszystkie zdarzenia w rocznym okresie ubezpieczenia: 5.000.000,00 zł. </w:t>
      </w:r>
    </w:p>
    <w:p w14:paraId="3F8D1490" w14:textId="77777777" w:rsidR="00996F0F" w:rsidRPr="00996F0F" w:rsidRDefault="00996F0F" w:rsidP="00512BBE">
      <w:pPr>
        <w:pStyle w:val="WW-Tekstpodstawowywcity2"/>
        <w:ind w:left="426" w:hanging="284"/>
        <w:rPr>
          <w:rFonts w:ascii="Tahoma" w:hAnsi="Tahoma" w:cs="Tahoma"/>
          <w:sz w:val="20"/>
        </w:rPr>
      </w:pPr>
      <w:r w:rsidRPr="00996F0F">
        <w:rPr>
          <w:rFonts w:ascii="Tahoma" w:hAnsi="Tahoma" w:cs="Tahoma"/>
          <w:sz w:val="20"/>
        </w:rPr>
        <w:t>Z odpowiedzialności Ubezpieczyciela wyłączone są szkody:</w:t>
      </w:r>
    </w:p>
    <w:p w14:paraId="225AC0D7" w14:textId="77777777" w:rsidR="00996F0F" w:rsidRPr="00996F0F" w:rsidRDefault="00996F0F" w:rsidP="00512BBE">
      <w:pPr>
        <w:pStyle w:val="WW-Tekstpodstawowywcity2"/>
        <w:numPr>
          <w:ilvl w:val="0"/>
          <w:numId w:val="20"/>
        </w:numPr>
        <w:ind w:left="426" w:hanging="284"/>
        <w:rPr>
          <w:rFonts w:ascii="Tahoma" w:hAnsi="Tahoma" w:cs="Tahoma"/>
          <w:sz w:val="20"/>
          <w:shd w:val="clear" w:color="auto" w:fill="FFFFFF"/>
        </w:rPr>
      </w:pPr>
      <w:r w:rsidRPr="00996F0F">
        <w:rPr>
          <w:rFonts w:ascii="Tahoma" w:hAnsi="Tahoma" w:cs="Tahoma"/>
          <w:sz w:val="20"/>
        </w:rPr>
        <w:t>wynikłe ze zdarzeń powstałych w budynkach będących w trakcie przebudowy lub remontu wymagającego uzyskania pozwolenia na budowę,</w:t>
      </w:r>
    </w:p>
    <w:p w14:paraId="0EA4BA7F" w14:textId="77777777" w:rsidR="00996F0F" w:rsidRPr="00996F0F" w:rsidRDefault="00996F0F" w:rsidP="00512BBE">
      <w:pPr>
        <w:pStyle w:val="WW-Tekstpodstawowywcity2"/>
        <w:numPr>
          <w:ilvl w:val="0"/>
          <w:numId w:val="20"/>
        </w:numPr>
        <w:ind w:left="426" w:hanging="284"/>
        <w:rPr>
          <w:rFonts w:ascii="Tahoma" w:hAnsi="Tahoma" w:cs="Tahoma"/>
          <w:sz w:val="20"/>
          <w:shd w:val="clear" w:color="auto" w:fill="FFFFFF"/>
        </w:rPr>
      </w:pPr>
      <w:r w:rsidRPr="00996F0F">
        <w:rPr>
          <w:rFonts w:ascii="Tahoma" w:hAnsi="Tahoma" w:cs="Tahoma"/>
          <w:sz w:val="20"/>
        </w:rPr>
        <w:t xml:space="preserve">w budynkach przeznaczonych do rozbiórki, </w:t>
      </w:r>
    </w:p>
    <w:p w14:paraId="60934B10" w14:textId="77777777" w:rsidR="00996F0F" w:rsidRPr="00996F0F" w:rsidRDefault="00996F0F" w:rsidP="00512BBE">
      <w:pPr>
        <w:pStyle w:val="WW-Tekstpodstawowywcity2"/>
        <w:numPr>
          <w:ilvl w:val="0"/>
          <w:numId w:val="20"/>
        </w:numPr>
        <w:ind w:left="426" w:hanging="284"/>
        <w:rPr>
          <w:rFonts w:ascii="Tahoma" w:hAnsi="Tahoma" w:cs="Tahoma"/>
          <w:sz w:val="20"/>
          <w:shd w:val="clear" w:color="auto" w:fill="FFFFFF"/>
        </w:rPr>
      </w:pPr>
      <w:r w:rsidRPr="00996F0F">
        <w:rPr>
          <w:rFonts w:ascii="Tahoma" w:hAnsi="Tahoma" w:cs="Tahoma"/>
          <w:sz w:val="20"/>
        </w:rPr>
        <w:t>w budynkach wyłączonych z eksploatacji przez okres dłuższy niż 12 miesięcy.</w:t>
      </w:r>
    </w:p>
    <w:p w14:paraId="0DB3961C" w14:textId="77777777" w:rsidR="00996F0F" w:rsidRPr="00996F0F" w:rsidRDefault="00996F0F" w:rsidP="00512BBE">
      <w:pPr>
        <w:pStyle w:val="WW-Tekstpodstawowywcity2"/>
        <w:ind w:left="426" w:hanging="284"/>
        <w:rPr>
          <w:rFonts w:ascii="Tahoma" w:hAnsi="Tahoma" w:cs="Tahoma"/>
          <w:sz w:val="20"/>
        </w:rPr>
      </w:pPr>
      <w:r w:rsidRPr="00996F0F">
        <w:rPr>
          <w:rFonts w:ascii="Tahoma" w:hAnsi="Tahoma" w:cs="Tahoma"/>
          <w:sz w:val="20"/>
          <w:shd w:val="clear" w:color="auto" w:fill="FFFFFF"/>
        </w:rPr>
        <w:t>Klauzula dotyczy ubezpieczenia mienia od wszystkich ryzyk</w:t>
      </w:r>
      <w:r w:rsidRPr="00996F0F">
        <w:rPr>
          <w:rFonts w:ascii="Tahoma" w:hAnsi="Tahoma" w:cs="Tahoma"/>
          <w:sz w:val="20"/>
        </w:rPr>
        <w:t>.</w:t>
      </w:r>
      <w:r>
        <w:rPr>
          <w:rFonts w:ascii="Tahoma" w:hAnsi="Tahoma" w:cs="Tahoma"/>
          <w:sz w:val="20"/>
        </w:rPr>
        <w:t xml:space="preserve"> </w:t>
      </w:r>
    </w:p>
    <w:p w14:paraId="31F4C0C6" w14:textId="77777777" w:rsidR="00D851CC" w:rsidRPr="00CA33ED" w:rsidRDefault="00D851CC" w:rsidP="00996F0F">
      <w:pPr>
        <w:autoSpaceDE w:val="0"/>
        <w:autoSpaceDN w:val="0"/>
        <w:adjustRightInd w:val="0"/>
        <w:ind w:firstLine="142"/>
        <w:rPr>
          <w:rFonts w:ascii="Tahoma" w:hAnsi="Tahoma" w:cs="Tahoma"/>
        </w:rPr>
      </w:pPr>
    </w:p>
    <w:p w14:paraId="15943C55" w14:textId="77777777" w:rsidR="00D851CC" w:rsidRPr="00CA33ED" w:rsidRDefault="00D851CC" w:rsidP="00512BBE">
      <w:pPr>
        <w:pStyle w:val="WW-Tekstpodstawowywcity2"/>
        <w:numPr>
          <w:ilvl w:val="0"/>
          <w:numId w:val="43"/>
        </w:numPr>
        <w:spacing w:before="112"/>
        <w:ind w:left="426"/>
        <w:rPr>
          <w:rFonts w:ascii="Tahoma" w:hAnsi="Tahoma" w:cs="Tahoma"/>
          <w:sz w:val="20"/>
        </w:rPr>
      </w:pPr>
      <w:r w:rsidRPr="00CA33ED">
        <w:rPr>
          <w:rFonts w:ascii="Tahoma" w:hAnsi="Tahoma" w:cs="Tahoma"/>
          <w:b/>
          <w:sz w:val="20"/>
        </w:rPr>
        <w:t>Klauzula ubezpieczenia prac budowlano-montażowych</w:t>
      </w:r>
      <w:r w:rsidRPr="00CA33ED">
        <w:rPr>
          <w:rFonts w:ascii="Tahoma" w:hAnsi="Tahoma" w:cs="Tahoma"/>
          <w:sz w:val="20"/>
        </w:rPr>
        <w:t xml:space="preserve"> – na mocy niniejszej klauzuli Ubezpieczyciel obejmuje ochroną szkody powstałe podczas prowadzenia robót budowlano-montażowych, które nie wymagają pozwolenia na budowę oraz szkody związane z:</w:t>
      </w:r>
    </w:p>
    <w:p w14:paraId="72DB3888" w14:textId="77777777" w:rsidR="00D851CC" w:rsidRPr="00CA33ED" w:rsidRDefault="00D851CC" w:rsidP="00D851CC">
      <w:pPr>
        <w:ind w:left="284"/>
        <w:jc w:val="both"/>
        <w:rPr>
          <w:rFonts w:ascii="Tahoma" w:hAnsi="Tahoma" w:cs="Tahoma"/>
        </w:rPr>
      </w:pPr>
      <w:r w:rsidRPr="00CA33ED">
        <w:rPr>
          <w:rFonts w:ascii="Tahoma" w:hAnsi="Tahoma" w:cs="Tahoma"/>
        </w:rPr>
        <w:t>-</w:t>
      </w:r>
      <w:r w:rsidRPr="00CA33ED">
        <w:rPr>
          <w:rFonts w:ascii="Tahoma" w:hAnsi="Tahoma" w:cs="Tahoma"/>
        </w:rPr>
        <w:tab/>
        <w:t>naruszeniem konstrukcji dachu,</w:t>
      </w:r>
    </w:p>
    <w:p w14:paraId="5F14A753" w14:textId="77777777" w:rsidR="00D851CC" w:rsidRPr="00E604C8" w:rsidRDefault="00D851CC" w:rsidP="00D851CC">
      <w:pPr>
        <w:ind w:left="284"/>
        <w:jc w:val="both"/>
        <w:rPr>
          <w:rFonts w:ascii="Tahoma" w:hAnsi="Tahoma" w:cs="Tahoma"/>
        </w:rPr>
      </w:pPr>
      <w:r w:rsidRPr="00CA33ED">
        <w:rPr>
          <w:rFonts w:ascii="Tahoma" w:hAnsi="Tahoma" w:cs="Tahoma"/>
        </w:rPr>
        <w:t xml:space="preserve">- </w:t>
      </w:r>
      <w:r w:rsidRPr="00CA33ED">
        <w:rPr>
          <w:rFonts w:ascii="Tahoma" w:hAnsi="Tahoma" w:cs="Tahoma"/>
        </w:rPr>
        <w:tab/>
      </w:r>
      <w:r w:rsidRPr="00E604C8">
        <w:rPr>
          <w:rFonts w:ascii="Tahoma" w:hAnsi="Tahoma" w:cs="Tahoma"/>
        </w:rPr>
        <w:t>naruszeniem bądź usunięciem  pokrycia dachu,</w:t>
      </w:r>
    </w:p>
    <w:p w14:paraId="366406FA" w14:textId="77777777" w:rsidR="00D851CC" w:rsidRPr="00E604C8" w:rsidRDefault="00D851CC" w:rsidP="00D851CC">
      <w:pPr>
        <w:ind w:left="284"/>
        <w:jc w:val="both"/>
        <w:rPr>
          <w:rFonts w:ascii="Tahoma" w:hAnsi="Tahoma" w:cs="Tahoma"/>
        </w:rPr>
      </w:pPr>
      <w:r w:rsidRPr="00E604C8">
        <w:rPr>
          <w:rFonts w:ascii="Tahoma" w:hAnsi="Tahoma" w:cs="Tahoma"/>
        </w:rPr>
        <w:t xml:space="preserve">- </w:t>
      </w:r>
      <w:r w:rsidRPr="00E604C8">
        <w:rPr>
          <w:rFonts w:ascii="Tahoma" w:hAnsi="Tahoma" w:cs="Tahoma"/>
        </w:rPr>
        <w:tab/>
        <w:t>szkody powstałe wskutek katastrofy budowlanej z limitem odpowiedzialności 5 000 000,00 zł na jedno i wszystkie zdarzenia w okresie ubezpieczenia.</w:t>
      </w:r>
    </w:p>
    <w:p w14:paraId="366C66E8" w14:textId="77777777" w:rsidR="00D851CC" w:rsidRPr="00CA33ED" w:rsidRDefault="00D851CC" w:rsidP="00D851CC">
      <w:pPr>
        <w:ind w:left="284"/>
        <w:jc w:val="both"/>
        <w:rPr>
          <w:rFonts w:ascii="Tahoma" w:hAnsi="Tahoma" w:cs="Tahoma"/>
        </w:rPr>
      </w:pPr>
      <w:r w:rsidRPr="00CA33ED">
        <w:rPr>
          <w:rFonts w:ascii="Tahoma" w:hAnsi="Tahoma" w:cs="Tahoma"/>
        </w:rPr>
        <w:t>Ubezpieczyciel obejmuje ochroną ww. szkody z następującymi limitami odpowiedzialności:</w:t>
      </w:r>
    </w:p>
    <w:p w14:paraId="77B4B40F" w14:textId="77777777" w:rsidR="00D851CC" w:rsidRPr="00CA33ED" w:rsidRDefault="00D851CC" w:rsidP="00AC7B2D">
      <w:pPr>
        <w:numPr>
          <w:ilvl w:val="0"/>
          <w:numId w:val="3"/>
        </w:numPr>
        <w:tabs>
          <w:tab w:val="clear" w:pos="1069"/>
        </w:tabs>
        <w:ind w:left="644"/>
        <w:jc w:val="both"/>
        <w:rPr>
          <w:rFonts w:ascii="Tahoma" w:hAnsi="Tahoma" w:cs="Tahoma"/>
        </w:rPr>
      </w:pPr>
      <w:r w:rsidRPr="00CA33ED">
        <w:rPr>
          <w:rFonts w:ascii="Tahoma" w:hAnsi="Tahoma" w:cs="Tahoma"/>
        </w:rPr>
        <w:t>szkody w mieniu będącym przedmiotem prac budowlano-montażowych – do limitu 2.000.000,00 zł na jedno i wszystkie zdarzenia w okresie ubezpieczenia;</w:t>
      </w:r>
    </w:p>
    <w:p w14:paraId="6A6CA539" w14:textId="77777777" w:rsidR="00D851CC" w:rsidRPr="00CA33ED" w:rsidRDefault="00D851CC" w:rsidP="00AC7B2D">
      <w:pPr>
        <w:numPr>
          <w:ilvl w:val="0"/>
          <w:numId w:val="3"/>
        </w:numPr>
        <w:tabs>
          <w:tab w:val="clear" w:pos="1069"/>
        </w:tabs>
        <w:ind w:left="644"/>
        <w:jc w:val="both"/>
        <w:rPr>
          <w:rFonts w:ascii="Tahoma" w:hAnsi="Tahoma" w:cs="Tahoma"/>
        </w:rPr>
      </w:pPr>
      <w:r w:rsidRPr="00CA33ED">
        <w:rPr>
          <w:rFonts w:ascii="Tahoma" w:hAnsi="Tahoma" w:cs="Tahoma"/>
        </w:rPr>
        <w:t>szkody w pozostałym mieniu stanowiącym przedmiot ubezpieczenia do sum ubezpieczenia określonych w umowie ubezpieczenia;</w:t>
      </w:r>
    </w:p>
    <w:p w14:paraId="650B6C9F" w14:textId="77777777" w:rsidR="00D851CC" w:rsidRPr="00CA33ED" w:rsidRDefault="00D851CC" w:rsidP="00AC7B2D">
      <w:pPr>
        <w:numPr>
          <w:ilvl w:val="0"/>
          <w:numId w:val="3"/>
        </w:numPr>
        <w:tabs>
          <w:tab w:val="clear" w:pos="1069"/>
        </w:tabs>
        <w:ind w:left="644"/>
        <w:jc w:val="both"/>
        <w:rPr>
          <w:rFonts w:ascii="Tahoma" w:hAnsi="Tahoma" w:cs="Tahoma"/>
        </w:rPr>
      </w:pPr>
      <w:r w:rsidRPr="00CA33ED">
        <w:rPr>
          <w:rFonts w:ascii="Tahoma" w:hAnsi="Tahoma" w:cs="Tahoma"/>
        </w:rPr>
        <w:t>szkody w nakładach i materiałach do limitu odpowiedzialności 100.000,00 zł (limit ten podwyższa sumę ubezpieczenia określoną w umowie ubezpieczenia);</w:t>
      </w:r>
    </w:p>
    <w:p w14:paraId="025305B4" w14:textId="77777777" w:rsidR="00D851CC" w:rsidRPr="00CA33ED" w:rsidRDefault="00D851CC" w:rsidP="00AC7B2D">
      <w:pPr>
        <w:numPr>
          <w:ilvl w:val="0"/>
          <w:numId w:val="3"/>
        </w:numPr>
        <w:tabs>
          <w:tab w:val="clear" w:pos="1069"/>
        </w:tabs>
        <w:ind w:left="644"/>
        <w:jc w:val="both"/>
        <w:rPr>
          <w:rFonts w:ascii="Tahoma" w:hAnsi="Tahoma" w:cs="Tahoma"/>
        </w:rPr>
      </w:pPr>
      <w:r w:rsidRPr="00CA33ED">
        <w:rPr>
          <w:rFonts w:ascii="Tahoma" w:hAnsi="Tahoma" w:cs="Tahoma"/>
        </w:rPr>
        <w:t>szkody powstałe wskutek zalania w związku z naruszeniem bądź usunięciem pokrycia dachu - z limitem odpowiedzialności do 20% sumy ubezpieczenia określonej w umowie ubezpieczenia, nie więcej niż 200.000,00 zł,</w:t>
      </w:r>
    </w:p>
    <w:p w14:paraId="460E7A1F" w14:textId="77777777" w:rsidR="00D851CC" w:rsidRPr="00CA33ED" w:rsidRDefault="00D851CC" w:rsidP="00AC7B2D">
      <w:pPr>
        <w:ind w:left="360"/>
        <w:jc w:val="both"/>
        <w:rPr>
          <w:rFonts w:ascii="Tahoma" w:hAnsi="Tahoma" w:cs="Tahoma"/>
        </w:rPr>
      </w:pPr>
      <w:r w:rsidRPr="00CA33ED">
        <w:rPr>
          <w:rFonts w:ascii="Tahoma" w:hAnsi="Tahoma" w:cs="Tahoma"/>
        </w:rPr>
        <w:t>Udział własny w szkodzie dla niniejszej klauzuli – 1000,00 zł</w:t>
      </w:r>
    </w:p>
    <w:p w14:paraId="346FC5CA" w14:textId="77777777" w:rsidR="00D851CC" w:rsidRDefault="00D851CC" w:rsidP="00AC7B2D">
      <w:pPr>
        <w:pStyle w:val="Tekstpodstawowy"/>
        <w:widowControl w:val="0"/>
        <w:tabs>
          <w:tab w:val="num" w:pos="567"/>
          <w:tab w:val="left" w:pos="1276"/>
        </w:tabs>
        <w:snapToGrid w:val="0"/>
        <w:spacing w:line="240" w:lineRule="auto"/>
        <w:ind w:left="360"/>
        <w:jc w:val="both"/>
        <w:rPr>
          <w:rFonts w:ascii="Tahoma" w:hAnsi="Tahoma" w:cs="Tahoma"/>
          <w:b w:val="0"/>
          <w:i w:val="0"/>
          <w:color w:val="000000"/>
          <w:sz w:val="20"/>
        </w:rPr>
      </w:pPr>
      <w:r w:rsidRPr="00CA33ED">
        <w:rPr>
          <w:rFonts w:ascii="Tahoma" w:hAnsi="Tahoma" w:cs="Tahoma"/>
          <w:b w:val="0"/>
          <w:i w:val="0"/>
          <w:color w:val="000000"/>
          <w:sz w:val="20"/>
        </w:rPr>
        <w:t>Dotyczy ubezpieczenia mienia od wszystkich ryzyk.</w:t>
      </w:r>
    </w:p>
    <w:p w14:paraId="1B39F99D" w14:textId="77777777" w:rsidR="00F313BA" w:rsidRPr="00833678" w:rsidRDefault="00F313BA" w:rsidP="00AC7B2D">
      <w:pPr>
        <w:pStyle w:val="Tekstpodstawowy"/>
        <w:widowControl w:val="0"/>
        <w:tabs>
          <w:tab w:val="num" w:pos="567"/>
          <w:tab w:val="left" w:pos="1276"/>
        </w:tabs>
        <w:snapToGrid w:val="0"/>
        <w:spacing w:line="240" w:lineRule="auto"/>
        <w:ind w:left="360"/>
        <w:jc w:val="both"/>
        <w:rPr>
          <w:rFonts w:ascii="Tahoma" w:hAnsi="Tahoma" w:cs="Tahoma"/>
          <w:b w:val="0"/>
          <w:i w:val="0"/>
          <w:sz w:val="20"/>
        </w:rPr>
      </w:pPr>
    </w:p>
    <w:p w14:paraId="74D91786" w14:textId="291F09D9" w:rsidR="00F313BA" w:rsidRPr="00833678" w:rsidRDefault="00F313BA" w:rsidP="00512BBE">
      <w:pPr>
        <w:pStyle w:val="Default"/>
        <w:numPr>
          <w:ilvl w:val="0"/>
          <w:numId w:val="43"/>
        </w:numPr>
        <w:ind w:left="567"/>
        <w:jc w:val="both"/>
        <w:rPr>
          <w:rFonts w:ascii="Tahoma" w:hAnsi="Tahoma" w:cs="Tahoma"/>
          <w:bCs/>
          <w:color w:val="auto"/>
          <w:sz w:val="20"/>
          <w:szCs w:val="20"/>
        </w:rPr>
      </w:pPr>
      <w:r w:rsidRPr="00833678">
        <w:rPr>
          <w:rFonts w:ascii="Tahoma" w:hAnsi="Tahoma" w:cs="Tahoma"/>
          <w:b/>
          <w:bCs/>
          <w:color w:val="auto"/>
          <w:sz w:val="20"/>
          <w:szCs w:val="20"/>
        </w:rPr>
        <w:t xml:space="preserve">Klauzula kosztu dodatkowego utraty wody lub innych cieczy - </w:t>
      </w:r>
      <w:r w:rsidRPr="00833678">
        <w:rPr>
          <w:rFonts w:ascii="Tahoma" w:hAnsi="Tahoma" w:cs="Tahoma"/>
          <w:color w:val="auto"/>
          <w:sz w:val="20"/>
          <w:szCs w:val="20"/>
        </w:rPr>
        <w:t xml:space="preserve">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 Limit odpowiedzialności </w:t>
      </w:r>
      <w:r w:rsidRPr="00833678">
        <w:rPr>
          <w:rFonts w:ascii="Tahoma" w:hAnsi="Tahoma" w:cs="Tahoma"/>
          <w:b/>
          <w:bCs/>
          <w:color w:val="auto"/>
          <w:sz w:val="20"/>
          <w:szCs w:val="20"/>
        </w:rPr>
        <w:t xml:space="preserve">15 000,00 zł </w:t>
      </w:r>
      <w:r w:rsidRPr="00833678">
        <w:rPr>
          <w:rFonts w:ascii="Tahoma" w:hAnsi="Tahoma" w:cs="Tahoma"/>
          <w:bCs/>
          <w:color w:val="auto"/>
          <w:sz w:val="20"/>
          <w:szCs w:val="20"/>
        </w:rPr>
        <w:t>na jedno i wszystkie zdarzenia w rocznym okresie ubezpieczenia. Klauzula dotyczy ubezpieczenia mienia od wszystkich ryzyk.</w:t>
      </w:r>
    </w:p>
    <w:p w14:paraId="0B4FEF19" w14:textId="77777777" w:rsidR="00991C89" w:rsidRPr="00CA33ED" w:rsidRDefault="00991C89" w:rsidP="00F02BEF">
      <w:pPr>
        <w:tabs>
          <w:tab w:val="num" w:pos="567"/>
        </w:tabs>
        <w:ind w:left="567" w:hanging="425"/>
        <w:jc w:val="center"/>
        <w:rPr>
          <w:rFonts w:ascii="Tahoma" w:hAnsi="Tahoma" w:cs="Tahoma"/>
          <w:b/>
          <w:color w:val="000000"/>
          <w:u w:val="single"/>
        </w:rPr>
      </w:pPr>
    </w:p>
    <w:p w14:paraId="14944EED" w14:textId="2BA03700" w:rsidR="00F02BEF" w:rsidRPr="00CA33ED" w:rsidRDefault="00F02BEF" w:rsidP="00F02BEF">
      <w:pPr>
        <w:tabs>
          <w:tab w:val="num" w:pos="567"/>
        </w:tabs>
        <w:ind w:left="567" w:hanging="425"/>
        <w:jc w:val="center"/>
        <w:rPr>
          <w:rFonts w:ascii="Tahoma" w:hAnsi="Tahoma" w:cs="Tahoma"/>
          <w:b/>
          <w:color w:val="000000"/>
          <w:u w:val="single"/>
        </w:rPr>
      </w:pPr>
      <w:r w:rsidRPr="00CA33ED">
        <w:rPr>
          <w:rFonts w:ascii="Tahoma" w:hAnsi="Tahoma" w:cs="Tahoma"/>
          <w:b/>
          <w:color w:val="000000"/>
          <w:u w:val="single"/>
        </w:rPr>
        <w:t xml:space="preserve">KLAUZULE FAKULTATYWNE (podlegające ocenie zgodnie </w:t>
      </w:r>
      <w:r w:rsidR="00A131A0">
        <w:rPr>
          <w:rFonts w:ascii="Tahoma" w:hAnsi="Tahoma" w:cs="Tahoma"/>
          <w:b/>
          <w:color w:val="000000"/>
          <w:u w:val="single"/>
        </w:rPr>
        <w:t xml:space="preserve">z </w:t>
      </w:r>
      <w:r w:rsidRPr="00CA33ED">
        <w:rPr>
          <w:rFonts w:ascii="Tahoma" w:hAnsi="Tahoma" w:cs="Tahoma"/>
          <w:b/>
          <w:color w:val="000000"/>
          <w:u w:val="single"/>
        </w:rPr>
        <w:t xml:space="preserve">pkt. </w:t>
      </w:r>
      <w:r w:rsidR="00F313BA">
        <w:rPr>
          <w:rFonts w:ascii="Tahoma" w:hAnsi="Tahoma" w:cs="Tahoma"/>
          <w:b/>
          <w:color w:val="000000"/>
          <w:u w:val="single"/>
        </w:rPr>
        <w:t>2</w:t>
      </w:r>
      <w:r w:rsidR="004E1964">
        <w:rPr>
          <w:rFonts w:ascii="Tahoma" w:hAnsi="Tahoma" w:cs="Tahoma"/>
          <w:b/>
          <w:color w:val="000000"/>
          <w:u w:val="single"/>
        </w:rPr>
        <w:t>5</w:t>
      </w:r>
      <w:r w:rsidRPr="00CA33ED">
        <w:rPr>
          <w:rFonts w:ascii="Tahoma" w:hAnsi="Tahoma" w:cs="Tahoma"/>
          <w:b/>
          <w:color w:val="000000"/>
          <w:u w:val="single"/>
        </w:rPr>
        <w:t xml:space="preserve"> SWZ) </w:t>
      </w:r>
    </w:p>
    <w:p w14:paraId="18A4A075" w14:textId="77777777" w:rsidR="00F02BEF" w:rsidRPr="00CA33ED" w:rsidRDefault="00F02BEF" w:rsidP="00F02BEF">
      <w:pPr>
        <w:tabs>
          <w:tab w:val="num" w:pos="567"/>
        </w:tabs>
        <w:ind w:left="567" w:hanging="425"/>
        <w:jc w:val="center"/>
        <w:rPr>
          <w:rFonts w:ascii="Tahoma" w:hAnsi="Tahoma" w:cs="Tahoma"/>
          <w:b/>
          <w:color w:val="FF0000"/>
          <w:u w:val="single"/>
        </w:rPr>
      </w:pPr>
    </w:p>
    <w:p w14:paraId="32ED53E5" w14:textId="77777777" w:rsidR="00D14D15" w:rsidRPr="0006135F" w:rsidRDefault="00776E85" w:rsidP="00512BBE">
      <w:pPr>
        <w:pStyle w:val="WW-Tekstpodstawowywcity2"/>
        <w:numPr>
          <w:ilvl w:val="0"/>
          <w:numId w:val="43"/>
        </w:numPr>
        <w:ind w:left="709"/>
        <w:rPr>
          <w:rFonts w:ascii="Tahoma" w:hAnsi="Tahoma" w:cs="Tahoma"/>
          <w:bCs/>
          <w:color w:val="000000"/>
          <w:sz w:val="20"/>
        </w:rPr>
      </w:pPr>
      <w:r w:rsidRPr="00776E85">
        <w:rPr>
          <w:rFonts w:ascii="Tahoma" w:hAnsi="Tahoma" w:cs="Tahoma"/>
          <w:b/>
          <w:sz w:val="20"/>
        </w:rPr>
        <w:t xml:space="preserve">Klauzula </w:t>
      </w:r>
      <w:r w:rsidR="00D14D15" w:rsidRPr="0006135F">
        <w:rPr>
          <w:rFonts w:ascii="Tahoma" w:hAnsi="Tahoma" w:cs="Tahoma"/>
          <w:b/>
          <w:color w:val="000000"/>
          <w:sz w:val="20"/>
        </w:rPr>
        <w:t xml:space="preserve">automatycznego wyrównania sum ubezpieczenia – </w:t>
      </w:r>
      <w:r w:rsidR="00D14D15">
        <w:rPr>
          <w:rFonts w:ascii="Tahoma" w:hAnsi="Tahoma" w:cs="Tahoma"/>
          <w:sz w:val="20"/>
        </w:rPr>
        <w:t xml:space="preserve">na mocy niniejszej klauzuli </w:t>
      </w:r>
      <w:r w:rsidR="00D14D15" w:rsidRPr="0006135F">
        <w:rPr>
          <w:rFonts w:ascii="Tahoma" w:hAnsi="Tahoma" w:cs="Tahoma"/>
          <w:bCs/>
          <w:color w:val="000000"/>
          <w:sz w:val="20"/>
        </w:rPr>
        <w:t>dla mienia ubezpieczonego w systemie na pierwsze ryzyko oraz w ubezpieczeniu OC 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wyrównania sum ubezpieczenia/sumy gwarancyjnej/limitów odpowiedzialności w okresie ubezpieczenia na podstawnie niniejszej klauzuli w wysokości jednokrotności sumy ubezpieczenia dla mienia ubezpieczonego na pierwsze ryzyko lub sumy gwarancyjnej (limitów odpowiedzialności) w ubezpieczeniu OC. W przypadku wyczerpania ww. limitu zastosowanie będą miały postanowienia ogólnych warunków ubezpieczenia. Klauzula ma zastosowanie do ubezpieczeń zawieranych w systemie na pierwsze ryzyko oraz ubezpieczenia odpowiedzialności cywilnej.</w:t>
      </w:r>
    </w:p>
    <w:p w14:paraId="388A78BD" w14:textId="77777777" w:rsidR="00776E85" w:rsidRPr="00776E85" w:rsidRDefault="00776E85" w:rsidP="00776E85">
      <w:pPr>
        <w:pStyle w:val="WW-Tekstpodstawowywcity2"/>
        <w:tabs>
          <w:tab w:val="num" w:pos="709"/>
        </w:tabs>
        <w:ind w:left="644" w:firstLine="0"/>
        <w:rPr>
          <w:rFonts w:ascii="Tahoma" w:hAnsi="Tahoma" w:cs="Tahoma"/>
          <w:sz w:val="20"/>
        </w:rPr>
      </w:pPr>
    </w:p>
    <w:p w14:paraId="2357E3D2" w14:textId="1B849F65" w:rsidR="0006135F" w:rsidRPr="00833678" w:rsidRDefault="00F02BEF" w:rsidP="00512BBE">
      <w:pPr>
        <w:pStyle w:val="WW-Tekstpodstawowywcity2"/>
        <w:numPr>
          <w:ilvl w:val="0"/>
          <w:numId w:val="43"/>
        </w:numPr>
        <w:ind w:left="709"/>
        <w:rPr>
          <w:rFonts w:ascii="Tahoma" w:hAnsi="Tahoma" w:cs="Tahoma"/>
          <w:bCs/>
          <w:sz w:val="20"/>
        </w:rPr>
      </w:pPr>
      <w:r w:rsidRPr="00F313BA">
        <w:rPr>
          <w:rFonts w:ascii="Tahoma" w:hAnsi="Tahoma" w:cs="Tahoma"/>
          <w:b/>
          <w:sz w:val="20"/>
        </w:rPr>
        <w:t>K</w:t>
      </w:r>
      <w:r w:rsidRPr="00F313BA">
        <w:rPr>
          <w:rFonts w:ascii="Tahoma" w:hAnsi="Tahoma" w:cs="Tahoma"/>
          <w:b/>
          <w:bCs/>
          <w:sz w:val="20"/>
        </w:rPr>
        <w:t>lauzula aktów terroryzmu</w:t>
      </w:r>
      <w:r w:rsidRPr="00F313BA">
        <w:rPr>
          <w:rFonts w:ascii="Tahoma" w:hAnsi="Tahoma" w:cs="Tahoma"/>
          <w:bCs/>
          <w:sz w:val="20"/>
        </w:rPr>
        <w:t xml:space="preserve"> –</w:t>
      </w:r>
      <w:r w:rsidR="0006135F" w:rsidRPr="00F313BA">
        <w:rPr>
          <w:rFonts w:ascii="Tahoma" w:hAnsi="Tahoma" w:cs="Tahoma"/>
          <w:bCs/>
          <w:sz w:val="20"/>
        </w:rPr>
        <w:t xml:space="preserve"> </w:t>
      </w:r>
      <w:r w:rsidR="00F313BA" w:rsidRPr="00F313BA">
        <w:rPr>
          <w:rFonts w:ascii="Tahoma" w:hAnsi="Tahoma" w:cs="Tahoma"/>
          <w:sz w:val="20"/>
          <w:shd w:val="clear" w:color="auto" w:fill="FFFFFF"/>
        </w:rPr>
        <w:t xml:space="preserve">na mocy niniejszej klauzuli </w:t>
      </w:r>
      <w:r w:rsidR="0006135F" w:rsidRPr="00F313BA">
        <w:rPr>
          <w:rFonts w:ascii="Tahoma" w:hAnsi="Tahoma" w:cs="Tahoma"/>
          <w:bCs/>
          <w:sz w:val="20"/>
        </w:rPr>
        <w:t xml:space="preserve">Ubezpieczyciel ponosi odpowiedzialność za utratę, zniszczenie, lub uszkodzenie ubezpieczonego mienia powstałe w następstwie aktów terroryzmu lub sabotażu. Przez akty terroryzmu rozumie się wszelkiego rodzaju działania skierowane przeciwko ludności </w:t>
      </w:r>
      <w:r w:rsidR="0006135F" w:rsidRPr="00833678">
        <w:rPr>
          <w:rFonts w:ascii="Tahoma" w:hAnsi="Tahoma" w:cs="Tahoma"/>
          <w:bCs/>
          <w:sz w:val="20"/>
        </w:rPr>
        <w:lastRenderedPageBreak/>
        <w:t xml:space="preserve">lub mieniu, mające na celu wprowadzenie chaosu, zastraszenie ludności lub dezorganizację życia publicznego, transportu publicznego, jednostek samorządu terytorialnego itp. - dla osiągnięcia określonych skutków ekonomicznych, politycznych lub społecznych. </w:t>
      </w:r>
    </w:p>
    <w:p w14:paraId="7DCBBCC3" w14:textId="67CE951D" w:rsidR="0006135F" w:rsidRPr="00833678" w:rsidRDefault="00F313BA" w:rsidP="0006135F">
      <w:pPr>
        <w:pStyle w:val="WW-Tekstpodstawowywcity2"/>
        <w:ind w:left="644" w:firstLine="0"/>
        <w:rPr>
          <w:rFonts w:ascii="Tahoma" w:hAnsi="Tahoma" w:cs="Tahoma"/>
          <w:bCs/>
          <w:sz w:val="20"/>
        </w:rPr>
      </w:pPr>
      <w:r w:rsidRPr="00833678">
        <w:rPr>
          <w:rFonts w:ascii="Tahoma" w:hAnsi="Tahoma" w:cs="Tahoma"/>
          <w:sz w:val="20"/>
        </w:rPr>
        <w:t>Poza wyłączeniami odpowiedzialności  określonymi w programie ubezpieczenia mienia od wszystkich  ryzyk, z</w:t>
      </w:r>
      <w:r w:rsidR="0006135F" w:rsidRPr="00833678">
        <w:rPr>
          <w:rFonts w:ascii="Tahoma" w:hAnsi="Tahoma" w:cs="Tahoma"/>
          <w:bCs/>
          <w:sz w:val="20"/>
        </w:rPr>
        <w:t xml:space="preserve"> zakresu ochrony wyłączone są szkody:</w:t>
      </w:r>
    </w:p>
    <w:p w14:paraId="0C157E01" w14:textId="3728E1EB" w:rsidR="0006135F" w:rsidRPr="00833678" w:rsidRDefault="0006135F" w:rsidP="0006135F">
      <w:pPr>
        <w:pStyle w:val="WW-Tekstpodstawowywcity2"/>
        <w:ind w:left="644" w:firstLine="0"/>
        <w:rPr>
          <w:rFonts w:ascii="Tahoma" w:hAnsi="Tahoma" w:cs="Tahoma"/>
          <w:bCs/>
          <w:sz w:val="20"/>
        </w:rPr>
      </w:pPr>
      <w:r w:rsidRPr="00833678">
        <w:rPr>
          <w:rFonts w:ascii="Tahoma" w:hAnsi="Tahoma" w:cs="Tahoma"/>
          <w:bCs/>
          <w:sz w:val="20"/>
        </w:rPr>
        <w:t xml:space="preserve"> - wynikające bezpośrednio lub pośrednio z  wybuchu jądrowego, reakcji nuklearnej, promieniowania jądrowego, skażenia radioaktywnego,</w:t>
      </w:r>
    </w:p>
    <w:p w14:paraId="2F8F94E7" w14:textId="599E5A8F" w:rsidR="0006135F" w:rsidRPr="00833678" w:rsidRDefault="0006135F" w:rsidP="0006135F">
      <w:pPr>
        <w:pStyle w:val="WW-Tekstpodstawowywcity2"/>
        <w:ind w:left="644" w:firstLine="0"/>
        <w:rPr>
          <w:rFonts w:ascii="Tahoma" w:hAnsi="Tahoma" w:cs="Tahoma"/>
          <w:bCs/>
          <w:sz w:val="20"/>
        </w:rPr>
      </w:pPr>
      <w:r w:rsidRPr="00833678">
        <w:rPr>
          <w:rFonts w:ascii="Tahoma" w:hAnsi="Tahoma" w:cs="Tahoma"/>
          <w:bCs/>
          <w:sz w:val="20"/>
        </w:rPr>
        <w:t xml:space="preserve"> - spowodowane atakiem elektronicznym, w tym przez włamania komputerowe oraz w wyniku działania wirusów komputerowych,</w:t>
      </w:r>
    </w:p>
    <w:p w14:paraId="32501FA9" w14:textId="1AC3B28B" w:rsidR="0006135F" w:rsidRPr="00833678" w:rsidRDefault="0006135F" w:rsidP="0006135F">
      <w:pPr>
        <w:pStyle w:val="WW-Tekstpodstawowywcity2"/>
        <w:ind w:left="644" w:firstLine="0"/>
        <w:rPr>
          <w:rFonts w:ascii="Tahoma" w:hAnsi="Tahoma" w:cs="Tahoma"/>
          <w:bCs/>
          <w:sz w:val="20"/>
        </w:rPr>
      </w:pPr>
      <w:r w:rsidRPr="00833678">
        <w:rPr>
          <w:rFonts w:ascii="Tahoma" w:hAnsi="Tahoma" w:cs="Tahoma"/>
          <w:bCs/>
          <w:sz w:val="20"/>
        </w:rPr>
        <w:t xml:space="preserve"> - powstałe w wyniku uwolnienia lub wystawienia na działanie substancji toksycznych, chemicznych lub biologicznych,</w:t>
      </w:r>
    </w:p>
    <w:p w14:paraId="46DB63A5" w14:textId="065B5F8A" w:rsidR="0006135F" w:rsidRPr="00833678" w:rsidRDefault="0006135F" w:rsidP="0006135F">
      <w:pPr>
        <w:pStyle w:val="WW-Tekstpodstawowywcity2"/>
        <w:ind w:left="644" w:firstLine="0"/>
        <w:rPr>
          <w:rFonts w:ascii="Tahoma" w:hAnsi="Tahoma" w:cs="Tahoma"/>
          <w:bCs/>
          <w:sz w:val="20"/>
        </w:rPr>
      </w:pPr>
      <w:r w:rsidRPr="00833678">
        <w:rPr>
          <w:rFonts w:ascii="Tahoma" w:hAnsi="Tahoma" w:cs="Tahoma"/>
          <w:bCs/>
          <w:sz w:val="20"/>
        </w:rPr>
        <w:t xml:space="preserve"> - powstałe w wyniku strajków, zamieszek, rozruchów, demonstracji, działań chuligańskich.</w:t>
      </w:r>
    </w:p>
    <w:p w14:paraId="698A9531" w14:textId="77777777" w:rsidR="0006135F" w:rsidRPr="00833678" w:rsidRDefault="0006135F" w:rsidP="0006135F">
      <w:pPr>
        <w:pStyle w:val="WW-Tekstpodstawowywcity2"/>
        <w:ind w:left="644" w:firstLine="0"/>
        <w:rPr>
          <w:rFonts w:ascii="Tahoma" w:hAnsi="Tahoma" w:cs="Tahoma"/>
          <w:bCs/>
          <w:sz w:val="20"/>
        </w:rPr>
      </w:pPr>
      <w:r w:rsidRPr="00833678">
        <w:rPr>
          <w:rFonts w:ascii="Tahoma" w:hAnsi="Tahoma" w:cs="Tahoma"/>
          <w:bCs/>
          <w:sz w:val="20"/>
        </w:rPr>
        <w:t>Klauzula dotyczy ubezpieczenia mienia od wszystkich ryzyk oraz ubezpieczenia sprzętu elektronicznego. Limit odpowiedzialności na jedno i wszystkie zdarzenia w rocznym okresie ubezpieczenia: 1.000.000,00 zł.</w:t>
      </w:r>
    </w:p>
    <w:p w14:paraId="0A3FC62A" w14:textId="08624E9E" w:rsidR="00F02BEF" w:rsidRPr="00833678" w:rsidRDefault="00F02BEF" w:rsidP="00101CAB">
      <w:pPr>
        <w:ind w:left="627"/>
        <w:jc w:val="both"/>
        <w:rPr>
          <w:rFonts w:ascii="Tahoma" w:hAnsi="Tahoma" w:cs="Tahoma"/>
        </w:rPr>
      </w:pPr>
      <w:r w:rsidRPr="00833678">
        <w:rPr>
          <w:rFonts w:ascii="Tahoma" w:hAnsi="Tahoma" w:cs="Tahoma"/>
        </w:rPr>
        <w:t>Klauzula dotyczy ubezpieczenia mienia od wszystkich ryzyk</w:t>
      </w:r>
      <w:r w:rsidR="00101CAB" w:rsidRPr="00833678">
        <w:rPr>
          <w:rFonts w:ascii="Tahoma" w:hAnsi="Tahoma" w:cs="Tahoma"/>
        </w:rPr>
        <w:t xml:space="preserve"> oraz ubezpieczenia sprzętu elektronicznego od wszystkich ryzyk.</w:t>
      </w:r>
    </w:p>
    <w:p w14:paraId="2B8F1A9F" w14:textId="77777777" w:rsidR="00D14D15" w:rsidRDefault="00D14D15" w:rsidP="00F02BEF">
      <w:pPr>
        <w:ind w:left="360" w:firstLine="207"/>
        <w:jc w:val="both"/>
        <w:rPr>
          <w:rFonts w:ascii="Tahoma" w:hAnsi="Tahoma" w:cs="Tahoma"/>
        </w:rPr>
      </w:pPr>
    </w:p>
    <w:p w14:paraId="519DE96B" w14:textId="77777777" w:rsidR="00D14D15" w:rsidRPr="00CA33ED" w:rsidRDefault="00D14D15" w:rsidP="002A0E9B">
      <w:pPr>
        <w:numPr>
          <w:ilvl w:val="0"/>
          <w:numId w:val="43"/>
        </w:numPr>
        <w:suppressAutoHyphens/>
        <w:ind w:left="709"/>
        <w:jc w:val="both"/>
        <w:rPr>
          <w:rFonts w:ascii="Tahoma" w:hAnsi="Tahoma" w:cs="Tahoma"/>
        </w:rPr>
      </w:pPr>
      <w:r w:rsidRPr="00CA33ED">
        <w:rPr>
          <w:rFonts w:ascii="Tahoma" w:hAnsi="Tahoma" w:cs="Tahoma"/>
          <w:b/>
        </w:rPr>
        <w:t>Klauzula strajków, rozruchów, zamieszek społecznych</w:t>
      </w:r>
      <w:r w:rsidRPr="00CA33ED">
        <w:rPr>
          <w:rFonts w:ascii="Tahoma" w:hAnsi="Tahoma" w:cs="Tahoma"/>
        </w:rPr>
        <w:t xml:space="preserve"> - z zachowaniem pozostałych nie 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2108E88" w14:textId="77777777" w:rsidR="00D14D15" w:rsidRPr="00CA33ED" w:rsidRDefault="00D14D15" w:rsidP="00D14D15">
      <w:pPr>
        <w:tabs>
          <w:tab w:val="left" w:pos="993"/>
        </w:tabs>
        <w:ind w:left="993" w:hanging="284"/>
        <w:contextualSpacing/>
        <w:jc w:val="both"/>
        <w:rPr>
          <w:rFonts w:ascii="Tahoma" w:hAnsi="Tahoma" w:cs="Tahoma"/>
        </w:rPr>
      </w:pPr>
      <w:r w:rsidRPr="00CA33ED">
        <w:rPr>
          <w:rFonts w:ascii="Tahoma" w:hAnsi="Tahoma" w:cs="Tahoma"/>
        </w:rPr>
        <w:t>Przez strajki, rozruchy oraz zamieszki społeczne rozumie się:</w:t>
      </w:r>
    </w:p>
    <w:p w14:paraId="4038B705" w14:textId="77777777" w:rsidR="00D14D15" w:rsidRPr="00CA33ED" w:rsidRDefault="00D14D15" w:rsidP="00D14D15">
      <w:pPr>
        <w:numPr>
          <w:ilvl w:val="0"/>
          <w:numId w:val="7"/>
        </w:numPr>
        <w:tabs>
          <w:tab w:val="clear" w:pos="1922"/>
          <w:tab w:val="left" w:pos="993"/>
          <w:tab w:val="num" w:pos="1070"/>
        </w:tabs>
        <w:ind w:left="993" w:hanging="284"/>
        <w:contextualSpacing/>
        <w:jc w:val="both"/>
        <w:rPr>
          <w:rFonts w:ascii="Tahoma" w:hAnsi="Tahoma" w:cs="Tahoma"/>
        </w:rPr>
      </w:pPr>
      <w:r w:rsidRPr="00CA33ED">
        <w:rPr>
          <w:rFonts w:ascii="Tahoma" w:hAnsi="Tahoma" w:cs="Tahoma"/>
        </w:rPr>
        <w:t>działanie osoby lub grupy osób, powodujące zakłócenia porządku publicznego;</w:t>
      </w:r>
    </w:p>
    <w:p w14:paraId="5AD21CD2" w14:textId="77777777" w:rsidR="00D14D15" w:rsidRPr="00CA33ED" w:rsidRDefault="00D14D15" w:rsidP="00D14D15">
      <w:pPr>
        <w:numPr>
          <w:ilvl w:val="0"/>
          <w:numId w:val="7"/>
        </w:numPr>
        <w:tabs>
          <w:tab w:val="clear" w:pos="1922"/>
          <w:tab w:val="left" w:pos="993"/>
          <w:tab w:val="num" w:pos="1070"/>
        </w:tabs>
        <w:ind w:left="993" w:hanging="284"/>
        <w:contextualSpacing/>
        <w:jc w:val="both"/>
        <w:rPr>
          <w:rFonts w:ascii="Tahoma" w:hAnsi="Tahoma" w:cs="Tahoma"/>
        </w:rPr>
      </w:pPr>
      <w:r w:rsidRPr="00CA33ED">
        <w:rPr>
          <w:rFonts w:ascii="Tahoma" w:hAnsi="Tahoma" w:cs="Tahoma"/>
        </w:rPr>
        <w:t>działanie legalnie ustanowionej władzy zmierzające do przywrócenia porządku publicznego lub zminimalizowania skutków zakłóceń;</w:t>
      </w:r>
    </w:p>
    <w:p w14:paraId="49A8949B" w14:textId="77777777" w:rsidR="00D14D15" w:rsidRPr="00CA33ED" w:rsidRDefault="00D14D15" w:rsidP="00D14D15">
      <w:pPr>
        <w:numPr>
          <w:ilvl w:val="0"/>
          <w:numId w:val="7"/>
        </w:numPr>
        <w:tabs>
          <w:tab w:val="clear" w:pos="1922"/>
          <w:tab w:val="left" w:pos="993"/>
          <w:tab w:val="num" w:pos="1070"/>
        </w:tabs>
        <w:ind w:left="993" w:hanging="284"/>
        <w:contextualSpacing/>
        <w:jc w:val="both"/>
        <w:rPr>
          <w:rFonts w:ascii="Tahoma" w:hAnsi="Tahoma" w:cs="Tahoma"/>
        </w:rPr>
      </w:pPr>
      <w:r w:rsidRPr="00CA33ED">
        <w:rPr>
          <w:rFonts w:ascii="Tahoma" w:hAnsi="Tahoma" w:cs="Tahoma"/>
        </w:rPr>
        <w:t>umyślne działanie strajkującego lub poddanego lokautowi pracownika, mające na celu wspomożenie strajku lub przeciwstawienie się lokautowi;</w:t>
      </w:r>
    </w:p>
    <w:p w14:paraId="6359E2DC" w14:textId="77777777" w:rsidR="00D14D15" w:rsidRPr="00CA33ED" w:rsidRDefault="00D14D15" w:rsidP="00D14D15">
      <w:pPr>
        <w:numPr>
          <w:ilvl w:val="0"/>
          <w:numId w:val="7"/>
        </w:numPr>
        <w:tabs>
          <w:tab w:val="clear" w:pos="1922"/>
          <w:tab w:val="left" w:pos="993"/>
          <w:tab w:val="num" w:pos="1070"/>
        </w:tabs>
        <w:ind w:left="993" w:hanging="284"/>
        <w:contextualSpacing/>
        <w:jc w:val="both"/>
        <w:rPr>
          <w:rFonts w:ascii="Tahoma" w:hAnsi="Tahoma" w:cs="Tahoma"/>
        </w:rPr>
      </w:pPr>
      <w:r w:rsidRPr="00CA33ED">
        <w:rPr>
          <w:rFonts w:ascii="Tahoma" w:hAnsi="Tahoma" w:cs="Tahoma"/>
        </w:rPr>
        <w:t>działanie legalnie ustanowionej władzy zapobiegające takim czynnościom lub działającej w celu zminimalizowania skutków takich czynności.</w:t>
      </w:r>
    </w:p>
    <w:p w14:paraId="0A6108FD" w14:textId="77777777" w:rsidR="00D14D15" w:rsidRPr="00CA33ED" w:rsidRDefault="00D14D15" w:rsidP="00D14D15">
      <w:pPr>
        <w:tabs>
          <w:tab w:val="left" w:pos="993"/>
        </w:tabs>
        <w:ind w:left="993" w:hanging="284"/>
        <w:contextualSpacing/>
        <w:jc w:val="both"/>
        <w:rPr>
          <w:rFonts w:ascii="Tahoma" w:hAnsi="Tahoma" w:cs="Tahoma"/>
        </w:rPr>
      </w:pPr>
      <w:r w:rsidRPr="00D14D15">
        <w:rPr>
          <w:rFonts w:ascii="Tahoma" w:hAnsi="Tahoma" w:cs="Tahoma"/>
        </w:rPr>
        <w:t>Poza wyłączeniami odpowiedzialności  określonymi w programie ubezpieczenia mienia od wszystkich  ryzyk</w:t>
      </w:r>
      <w:r>
        <w:rPr>
          <w:rFonts w:ascii="Tahoma" w:hAnsi="Tahoma" w:cs="Tahoma"/>
        </w:rPr>
        <w:t xml:space="preserve">, z </w:t>
      </w:r>
      <w:r w:rsidRPr="00CA33ED">
        <w:rPr>
          <w:rFonts w:ascii="Tahoma" w:hAnsi="Tahoma" w:cs="Tahoma"/>
        </w:rPr>
        <w:t>ochrony ubezpieczeniowej wyłącza się szkody:</w:t>
      </w:r>
    </w:p>
    <w:p w14:paraId="47A27713" w14:textId="77777777" w:rsidR="00D14D15" w:rsidRPr="00CA33ED" w:rsidRDefault="00D14D15" w:rsidP="00D14D15">
      <w:pPr>
        <w:numPr>
          <w:ilvl w:val="1"/>
          <w:numId w:val="6"/>
        </w:numPr>
        <w:tabs>
          <w:tab w:val="left" w:pos="993"/>
        </w:tabs>
        <w:ind w:left="993" w:hanging="284"/>
        <w:contextualSpacing/>
        <w:jc w:val="both"/>
        <w:rPr>
          <w:rFonts w:ascii="Tahoma" w:hAnsi="Tahoma" w:cs="Tahoma"/>
        </w:rPr>
      </w:pPr>
      <w:r w:rsidRPr="00CA33ED">
        <w:rPr>
          <w:rFonts w:ascii="Tahoma" w:hAnsi="Tahoma" w:cs="Tahoma"/>
        </w:rPr>
        <w:t>wynikłe z całkowitego lub częściowego zaprzestania działalności, opóźnień lub zakłóceń działalności;</w:t>
      </w:r>
    </w:p>
    <w:p w14:paraId="3EBEF157" w14:textId="77777777" w:rsidR="00D14D15" w:rsidRPr="00CA33ED" w:rsidRDefault="00D14D15" w:rsidP="00D14D15">
      <w:pPr>
        <w:numPr>
          <w:ilvl w:val="1"/>
          <w:numId w:val="6"/>
        </w:numPr>
        <w:tabs>
          <w:tab w:val="left" w:pos="993"/>
        </w:tabs>
        <w:ind w:left="993" w:hanging="284"/>
        <w:contextualSpacing/>
        <w:jc w:val="both"/>
        <w:rPr>
          <w:rFonts w:ascii="Tahoma" w:hAnsi="Tahoma" w:cs="Tahoma"/>
        </w:rPr>
      </w:pPr>
      <w:r w:rsidRPr="00CA33ED">
        <w:rPr>
          <w:rFonts w:ascii="Tahoma" w:hAnsi="Tahoma" w:cs="Tahoma"/>
        </w:rPr>
        <w:t>powstałe wskutek trwałego lub tymczasowego zajęcia, w wyniku konfiskaty lub rekwizycji przez legalną władzę;</w:t>
      </w:r>
    </w:p>
    <w:p w14:paraId="3E3D5D7D" w14:textId="77777777" w:rsidR="00D14D15" w:rsidRPr="00833678" w:rsidRDefault="00D14D15" w:rsidP="00D14D15">
      <w:pPr>
        <w:numPr>
          <w:ilvl w:val="1"/>
          <w:numId w:val="6"/>
        </w:numPr>
        <w:tabs>
          <w:tab w:val="left" w:pos="993"/>
        </w:tabs>
        <w:ind w:left="993" w:hanging="284"/>
        <w:contextualSpacing/>
        <w:jc w:val="both"/>
        <w:rPr>
          <w:rFonts w:ascii="Tahoma" w:hAnsi="Tahoma" w:cs="Tahoma"/>
        </w:rPr>
      </w:pPr>
      <w:r w:rsidRPr="00CA33ED">
        <w:rPr>
          <w:rFonts w:ascii="Tahoma" w:hAnsi="Tahoma" w:cs="Tahoma"/>
        </w:rPr>
        <w:t xml:space="preserve">będące następstwem działań wojennych, wojny domowej, wprowadzenia stanu wojennego lub stanu wyjątkowego, powstania zbrojnego, rewolucji, konfiskaty lub innego rodzaju przejęcia przedmiotu </w:t>
      </w:r>
      <w:r w:rsidRPr="00833678">
        <w:rPr>
          <w:rFonts w:ascii="Tahoma" w:hAnsi="Tahoma" w:cs="Tahoma"/>
        </w:rPr>
        <w:t>ubezpieczenia przez rząd lub inne władze kraju, sabotażu, blokady,</w:t>
      </w:r>
    </w:p>
    <w:p w14:paraId="533857CE" w14:textId="77777777" w:rsidR="00D14D15" w:rsidRPr="00833678" w:rsidRDefault="00D14D15" w:rsidP="00D14D15">
      <w:pPr>
        <w:numPr>
          <w:ilvl w:val="1"/>
          <w:numId w:val="6"/>
        </w:numPr>
        <w:tabs>
          <w:tab w:val="left" w:pos="993"/>
        </w:tabs>
        <w:ind w:left="993" w:hanging="284"/>
        <w:contextualSpacing/>
        <w:jc w:val="both"/>
        <w:rPr>
          <w:rFonts w:ascii="Tahoma" w:hAnsi="Tahoma" w:cs="Tahoma"/>
        </w:rPr>
      </w:pPr>
      <w:r w:rsidRPr="00833678">
        <w:rPr>
          <w:rFonts w:ascii="Tahoma" w:hAnsi="Tahoma" w:cs="Tahoma"/>
        </w:rPr>
        <w:t>aktów terroryzmu.</w:t>
      </w:r>
    </w:p>
    <w:p w14:paraId="338D5A0C" w14:textId="77777777" w:rsidR="00D14D15" w:rsidRPr="00833678" w:rsidRDefault="00D14D15" w:rsidP="00D14D15">
      <w:pPr>
        <w:tabs>
          <w:tab w:val="left" w:pos="993"/>
        </w:tabs>
        <w:ind w:left="993" w:hanging="284"/>
        <w:contextualSpacing/>
        <w:jc w:val="both"/>
        <w:rPr>
          <w:rFonts w:ascii="Tahoma" w:hAnsi="Tahoma" w:cs="Tahoma"/>
        </w:rPr>
      </w:pPr>
      <w:r w:rsidRPr="00833678">
        <w:rPr>
          <w:rFonts w:ascii="Tahoma" w:hAnsi="Tahoma" w:cs="Tahoma"/>
        </w:rPr>
        <w:t xml:space="preserve">Limit odpowiedzialności na jedno i wszystkie zdarzenia w rocznym okresie ubezpieczenia wynosi: </w:t>
      </w:r>
    </w:p>
    <w:p w14:paraId="50C43A87" w14:textId="6E9B6E5B" w:rsidR="00D14D15" w:rsidRPr="00833678" w:rsidRDefault="00D14D15" w:rsidP="00D14D15">
      <w:pPr>
        <w:tabs>
          <w:tab w:val="left" w:pos="993"/>
        </w:tabs>
        <w:ind w:left="993" w:hanging="284"/>
        <w:contextualSpacing/>
        <w:jc w:val="both"/>
        <w:rPr>
          <w:rFonts w:ascii="Tahoma" w:hAnsi="Tahoma" w:cs="Tahoma"/>
        </w:rPr>
      </w:pPr>
      <w:r w:rsidRPr="00833678">
        <w:rPr>
          <w:rFonts w:ascii="Tahoma" w:hAnsi="Tahoma" w:cs="Tahoma"/>
        </w:rPr>
        <w:t>500.000,00 zł. Dotyczy ubezpieczenia mienia od wszystkich ryzyk</w:t>
      </w:r>
      <w:r w:rsidR="00101CAB" w:rsidRPr="00833678">
        <w:rPr>
          <w:rFonts w:ascii="Tahoma" w:hAnsi="Tahoma" w:cs="Tahoma"/>
        </w:rPr>
        <w:t xml:space="preserve"> oraz ubezpieczenia sprzętu elektronicznego od wszystkich ryzyk.</w:t>
      </w:r>
    </w:p>
    <w:p w14:paraId="03867D5E" w14:textId="3C389A8D" w:rsidR="00F02BEF" w:rsidRPr="00CA33ED" w:rsidRDefault="00F02BEF" w:rsidP="00512BBE">
      <w:pPr>
        <w:pStyle w:val="WW-Tekstpodstawowywcity2"/>
        <w:numPr>
          <w:ilvl w:val="0"/>
          <w:numId w:val="43"/>
        </w:numPr>
        <w:spacing w:before="112" w:after="248"/>
        <w:ind w:left="709"/>
        <w:rPr>
          <w:rFonts w:ascii="Tahoma" w:hAnsi="Tahoma" w:cs="Tahoma"/>
          <w:color w:val="000000"/>
          <w:sz w:val="20"/>
        </w:rPr>
      </w:pPr>
      <w:r w:rsidRPr="00833678">
        <w:rPr>
          <w:rFonts w:ascii="Tahoma" w:hAnsi="Tahoma" w:cs="Tahoma"/>
          <w:b/>
          <w:sz w:val="20"/>
        </w:rPr>
        <w:t xml:space="preserve">Klauzula zaliczki na poczet odszkodowania </w:t>
      </w:r>
      <w:r w:rsidRPr="00CA33ED">
        <w:rPr>
          <w:rFonts w:ascii="Tahoma" w:hAnsi="Tahoma" w:cs="Tahoma"/>
          <w:b/>
          <w:sz w:val="20"/>
        </w:rPr>
        <w:t xml:space="preserve">– </w:t>
      </w:r>
      <w:r w:rsidRPr="00CA33ED">
        <w:rPr>
          <w:rFonts w:ascii="Tahoma" w:hAnsi="Tahoma" w:cs="Tahoma"/>
          <w:sz w:val="20"/>
        </w:rPr>
        <w:t xml:space="preserve">Ubezpieczyciel w przypadku potwierdzenia swojej odpowiedzialności za powstałą szkodę, wypłaca zaliczkę </w:t>
      </w:r>
      <w:r w:rsidRPr="00CA33ED">
        <w:rPr>
          <w:rFonts w:ascii="Tahoma" w:hAnsi="Tahoma" w:cs="Tahoma"/>
          <w:color w:val="000000"/>
          <w:sz w:val="20"/>
        </w:rPr>
        <w:t>na poczet odszkodowania w wysokości 50% bezspornych kosztów szkody stwierdzonych kosztorysem wewnętrznym lub zewnętrznym w ciągu 14 dni od</w:t>
      </w:r>
      <w:r w:rsidR="00512BBE">
        <w:rPr>
          <w:rFonts w:ascii="Tahoma" w:hAnsi="Tahoma" w:cs="Tahoma"/>
          <w:color w:val="000000"/>
          <w:sz w:val="20"/>
        </w:rPr>
        <w:t xml:space="preserve"> </w:t>
      </w:r>
      <w:r w:rsidRPr="00CA33ED">
        <w:rPr>
          <w:rFonts w:ascii="Tahoma" w:hAnsi="Tahoma" w:cs="Tahoma"/>
          <w:color w:val="000000"/>
          <w:sz w:val="20"/>
        </w:rPr>
        <w:t>otrzymania zawiadomienia o szkodzie</w:t>
      </w:r>
      <w:r w:rsidRPr="00CA33ED">
        <w:rPr>
          <w:rFonts w:ascii="Tahoma" w:hAnsi="Tahoma" w:cs="Tahoma"/>
          <w:sz w:val="20"/>
        </w:rPr>
        <w:t>. Dotyczy ubezpieczenia mienia od wszystkich ryzyk.</w:t>
      </w:r>
    </w:p>
    <w:p w14:paraId="65E28E49" w14:textId="77777777" w:rsidR="00972EA0" w:rsidRDefault="00F02BEF" w:rsidP="00512BBE">
      <w:pPr>
        <w:pStyle w:val="WW-Tekstpodstawowywcity2"/>
        <w:numPr>
          <w:ilvl w:val="0"/>
          <w:numId w:val="43"/>
        </w:numPr>
        <w:spacing w:before="112" w:after="248"/>
        <w:ind w:left="709"/>
        <w:rPr>
          <w:rFonts w:ascii="Tahoma" w:hAnsi="Tahoma" w:cs="Tahoma"/>
          <w:color w:val="000000"/>
          <w:sz w:val="20"/>
        </w:rPr>
      </w:pPr>
      <w:r w:rsidRPr="00CA33ED">
        <w:rPr>
          <w:rFonts w:ascii="Tahoma" w:hAnsi="Tahoma" w:cs="Tahoma"/>
          <w:b/>
          <w:color w:val="000000"/>
          <w:sz w:val="20"/>
        </w:rPr>
        <w:t xml:space="preserve">Klauzula funduszu prewencyjnego – </w:t>
      </w:r>
      <w:r w:rsidRPr="00CA33ED">
        <w:rPr>
          <w:rFonts w:ascii="Tahoma" w:hAnsi="Tahoma" w:cs="Tahoma"/>
          <w:color w:val="000000"/>
          <w:sz w:val="20"/>
        </w:rPr>
        <w:t>Ubezpieczyciel stawia do dyspozycji Ubezpieczającego fundusz prewencyjny w wysokości 10% płaconych składek z całości ubezpieczeń zawartych w wyniku niniejszego przetargu.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Dotyczy wszystkich ryzyk.</w:t>
      </w:r>
    </w:p>
    <w:p w14:paraId="5984267C" w14:textId="1F2F7392" w:rsidR="00F02BEF" w:rsidRPr="00CA33ED" w:rsidRDefault="00972EA0" w:rsidP="00512BBE">
      <w:pPr>
        <w:pStyle w:val="WW-Tekstpodstawowywcity2"/>
        <w:numPr>
          <w:ilvl w:val="0"/>
          <w:numId w:val="43"/>
        </w:numPr>
        <w:spacing w:before="112" w:after="248"/>
        <w:ind w:left="709"/>
        <w:rPr>
          <w:rFonts w:ascii="Tahoma" w:hAnsi="Tahoma" w:cs="Tahoma"/>
          <w:color w:val="000000"/>
          <w:sz w:val="20"/>
        </w:rPr>
      </w:pPr>
      <w:r w:rsidRPr="0067525B">
        <w:rPr>
          <w:rFonts w:ascii="Tahoma" w:hAnsi="Tahoma" w:cs="Tahoma"/>
          <w:b/>
          <w:sz w:val="20"/>
        </w:rPr>
        <w:t>Klauzula zniesienia limit</w:t>
      </w:r>
      <w:r>
        <w:rPr>
          <w:rFonts w:ascii="Tahoma" w:hAnsi="Tahoma" w:cs="Tahoma"/>
          <w:b/>
          <w:sz w:val="20"/>
        </w:rPr>
        <w:t>u</w:t>
      </w:r>
      <w:r w:rsidRPr="0067525B">
        <w:rPr>
          <w:rFonts w:ascii="Tahoma" w:hAnsi="Tahoma" w:cs="Tahoma"/>
          <w:b/>
          <w:sz w:val="20"/>
        </w:rPr>
        <w:t xml:space="preserve"> odpowiedzialności dla klauzul</w:t>
      </w:r>
      <w:r>
        <w:rPr>
          <w:rFonts w:ascii="Tahoma" w:hAnsi="Tahoma" w:cs="Tahoma"/>
          <w:b/>
          <w:sz w:val="20"/>
        </w:rPr>
        <w:t>i</w:t>
      </w:r>
      <w:r w:rsidRPr="0067525B">
        <w:rPr>
          <w:rFonts w:ascii="Tahoma" w:hAnsi="Tahoma" w:cs="Tahoma"/>
          <w:b/>
          <w:sz w:val="20"/>
        </w:rPr>
        <w:t xml:space="preserve"> automatycznego </w:t>
      </w:r>
      <w:r w:rsidRPr="00CA33ED">
        <w:rPr>
          <w:rFonts w:ascii="Tahoma" w:hAnsi="Tahoma" w:cs="Tahoma"/>
          <w:b/>
          <w:color w:val="000000"/>
          <w:sz w:val="20"/>
        </w:rPr>
        <w:t>ubezpieczenia nowego mienia</w:t>
      </w:r>
      <w:r w:rsidRPr="0067525B">
        <w:rPr>
          <w:rFonts w:ascii="Tahoma" w:hAnsi="Tahoma" w:cs="Tahoma"/>
          <w:b/>
          <w:sz w:val="20"/>
        </w:rPr>
        <w:t xml:space="preserve"> </w:t>
      </w:r>
      <w:r w:rsidRPr="0067525B">
        <w:rPr>
          <w:rFonts w:ascii="Tahoma" w:hAnsi="Tahoma" w:cs="Tahoma"/>
          <w:sz w:val="20"/>
        </w:rPr>
        <w:t xml:space="preserve">– na mocy niniejszej klauzuli Ubezpieczyciel znosi całkowicie limity odpowiedzialności, o </w:t>
      </w:r>
      <w:r w:rsidRPr="0067525B">
        <w:rPr>
          <w:rFonts w:ascii="Tahoma" w:hAnsi="Tahoma" w:cs="Tahoma"/>
          <w:sz w:val="20"/>
        </w:rPr>
        <w:lastRenderedPageBreak/>
        <w:t xml:space="preserve">których mowa w klauzuli automatycznego </w:t>
      </w:r>
      <w:r w:rsidRPr="00972EA0">
        <w:rPr>
          <w:rFonts w:ascii="Tahoma" w:hAnsi="Tahoma" w:cs="Tahoma"/>
          <w:bCs/>
          <w:color w:val="000000"/>
          <w:sz w:val="20"/>
        </w:rPr>
        <w:t>ubezpieczenia nowego mienia</w:t>
      </w:r>
      <w:r w:rsidRPr="0067525B">
        <w:rPr>
          <w:rFonts w:ascii="Tahoma" w:hAnsi="Tahoma" w:cs="Tahoma"/>
          <w:sz w:val="20"/>
        </w:rPr>
        <w:t>. Pozostałe zapisy ww. klauzul</w:t>
      </w:r>
      <w:r>
        <w:rPr>
          <w:rFonts w:ascii="Tahoma" w:hAnsi="Tahoma" w:cs="Tahoma"/>
          <w:sz w:val="20"/>
        </w:rPr>
        <w:t>i</w:t>
      </w:r>
      <w:r w:rsidRPr="0067525B">
        <w:rPr>
          <w:rFonts w:ascii="Tahoma" w:hAnsi="Tahoma" w:cs="Tahoma"/>
          <w:sz w:val="20"/>
        </w:rPr>
        <w:t xml:space="preserve"> automatycznego </w:t>
      </w:r>
      <w:r>
        <w:rPr>
          <w:rFonts w:ascii="Tahoma" w:hAnsi="Tahoma" w:cs="Tahoma"/>
          <w:sz w:val="20"/>
        </w:rPr>
        <w:t>ubezpieczenia nowego mienia</w:t>
      </w:r>
      <w:r w:rsidRPr="0067525B">
        <w:rPr>
          <w:rFonts w:ascii="Tahoma" w:hAnsi="Tahoma" w:cs="Tahoma"/>
          <w:sz w:val="20"/>
        </w:rPr>
        <w:t xml:space="preserve"> pozostają bez zmian</w:t>
      </w:r>
      <w:r>
        <w:rPr>
          <w:rFonts w:ascii="Tahoma" w:hAnsi="Tahoma" w:cs="Tahoma"/>
          <w:sz w:val="20"/>
        </w:rPr>
        <w:t>.</w:t>
      </w:r>
      <w:r w:rsidR="00F02BEF" w:rsidRPr="00CA33ED">
        <w:rPr>
          <w:rFonts w:ascii="Tahoma" w:hAnsi="Tahoma" w:cs="Tahoma"/>
          <w:color w:val="000000"/>
          <w:sz w:val="20"/>
        </w:rPr>
        <w:t xml:space="preserve"> </w:t>
      </w:r>
    </w:p>
    <w:p w14:paraId="3AFAB1CC" w14:textId="0EB84958" w:rsidR="00D14D15" w:rsidRPr="00D14D15" w:rsidRDefault="00F02BEF" w:rsidP="00512BBE">
      <w:pPr>
        <w:pStyle w:val="WW-Tekstpodstawowywcity2"/>
        <w:numPr>
          <w:ilvl w:val="0"/>
          <w:numId w:val="43"/>
        </w:numPr>
        <w:ind w:left="851"/>
        <w:rPr>
          <w:rFonts w:ascii="Tahoma" w:hAnsi="Tahoma" w:cs="Tahoma"/>
          <w:sz w:val="20"/>
        </w:rPr>
      </w:pPr>
      <w:r w:rsidRPr="00D14D15">
        <w:rPr>
          <w:rFonts w:ascii="Tahoma" w:hAnsi="Tahoma" w:cs="Tahoma"/>
          <w:b/>
          <w:sz w:val="20"/>
        </w:rPr>
        <w:t xml:space="preserve">Klauzula </w:t>
      </w:r>
      <w:r w:rsidR="00D14D15" w:rsidRPr="00D14D15">
        <w:rPr>
          <w:rFonts w:ascii="Tahoma" w:hAnsi="Tahoma" w:cs="Tahoma"/>
          <w:b/>
          <w:bCs/>
          <w:sz w:val="20"/>
        </w:rPr>
        <w:t>zniżki z tytułu niskiej szkodowości -</w:t>
      </w:r>
      <w:r w:rsidR="00D14D15" w:rsidRPr="00D14D15">
        <w:rPr>
          <w:rFonts w:ascii="Tahoma" w:hAnsi="Tahoma" w:cs="Tahoma"/>
          <w:sz w:val="20"/>
        </w:rPr>
        <w:t xml:space="preserve"> z zachowaniem pozostałych niezmienionych niniejszą klauzulą postanowień umowy ubezpieczenia wprowadza się następujące postanowienia. W przypadku kiedy wskaźnik szkodowości (Ws) Ubezpieczającego/Ubezpieczonego po 10 miesiącach w pierwszym roku ubezpieczenia (okresie rozliczeniowym) nie przekroczy 40% Ubezpieczyciel udzieli zniżki w składce na kolejny okres ubezpieczenia (rozliczeniowy) w wysokości 10%. Jeżeli w drugim roku ubezpieczenia (okresie rozliczeniowym) wskaźnik szkodowości (Ws) nie przekroczy 40% to udzielona 10% zniżka ma zastosowanie w kolejnym (trzecim) roku ubezpieczenia.  Klauzula dotyczy wszystkich ryzyk z wyłączeniem ubezpieczenia odpowiedzialności cywilnej.</w:t>
      </w:r>
    </w:p>
    <w:p w14:paraId="04C90084" w14:textId="3CBC3FD2" w:rsidR="00F02BEF" w:rsidRPr="00D14D15" w:rsidRDefault="00D14D15" w:rsidP="00D14D15">
      <w:pPr>
        <w:pStyle w:val="WW-Tekstpodstawowywcity2"/>
        <w:ind w:left="644" w:firstLine="0"/>
        <w:rPr>
          <w:rFonts w:ascii="Tahoma" w:hAnsi="Tahoma" w:cs="Tahoma"/>
          <w:sz w:val="20"/>
        </w:rPr>
      </w:pPr>
      <w:r w:rsidRPr="00D14D15">
        <w:rPr>
          <w:rFonts w:ascii="Tahoma" w:hAnsi="Tahoma" w:cs="Tahoma"/>
          <w:sz w:val="20"/>
        </w:rPr>
        <w:t>Wskaźnik szkodowości (W</w:t>
      </w:r>
      <w:r w:rsidRPr="00D14D15">
        <w:rPr>
          <w:rFonts w:ascii="Tahoma" w:hAnsi="Tahoma" w:cs="Tahoma"/>
          <w:sz w:val="20"/>
          <w:vertAlign w:val="subscript"/>
        </w:rPr>
        <w:t>s)</w:t>
      </w:r>
      <w:r w:rsidRPr="00D14D15">
        <w:rPr>
          <w:rFonts w:ascii="Tahoma" w:hAnsi="Tahoma" w:cs="Tahoma"/>
          <w:sz w:val="20"/>
        </w:rPr>
        <w:t>, o którym mowa wyżej zostanie wyliczony wg. poniższego wzoru:</w:t>
      </w:r>
    </w:p>
    <w:p w14:paraId="4CB466CE" w14:textId="77777777" w:rsidR="00D14D15" w:rsidRDefault="00D14D15" w:rsidP="00D14D15">
      <w:pPr>
        <w:pStyle w:val="WW-Tekstpodstawowywcity2"/>
        <w:ind w:left="644" w:firstLine="0"/>
        <w:rPr>
          <w:rFonts w:ascii="Tahoma" w:hAnsi="Tahoma" w:cs="Tahoma"/>
          <w:sz w:val="22"/>
          <w:szCs w:val="22"/>
        </w:rPr>
      </w:pPr>
    </w:p>
    <w:p w14:paraId="3DA449A6" w14:textId="77777777" w:rsidR="00D14D15" w:rsidRPr="00452DC2" w:rsidRDefault="00D14D15" w:rsidP="00D14D15">
      <w:pPr>
        <w:pStyle w:val="WW-Tekstpodstawowywcity2"/>
        <w:ind w:left="1070" w:firstLine="0"/>
        <w:rPr>
          <w:rFonts w:ascii="Tahoma" w:hAnsi="Tahoma" w:cs="Tahoma"/>
          <w:sz w:val="20"/>
        </w:rPr>
      </w:pPr>
      <w:r w:rsidRPr="00D5353D">
        <w:rPr>
          <w:rFonts w:ascii="Tahoma" w:hAnsi="Tahoma" w:cs="Tahoma"/>
          <w:b/>
          <w:sz w:val="22"/>
          <w:szCs w:val="22"/>
        </w:rPr>
        <w:t>W</w:t>
      </w:r>
      <w:r w:rsidRPr="00D5353D">
        <w:rPr>
          <w:rFonts w:ascii="Tahoma" w:hAnsi="Tahoma" w:cs="Tahoma"/>
          <w:b/>
          <w:sz w:val="22"/>
          <w:szCs w:val="22"/>
          <w:vertAlign w:val="subscript"/>
        </w:rPr>
        <w:t>s</w:t>
      </w:r>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3A89EBFB" w14:textId="77777777" w:rsidR="00D14D15" w:rsidRDefault="00D14D15" w:rsidP="00D14D15">
      <w:pPr>
        <w:pStyle w:val="WW-Tekstpodstawowywcity2"/>
        <w:ind w:left="644" w:firstLine="0"/>
        <w:rPr>
          <w:rFonts w:ascii="Tahoma" w:hAnsi="Tahoma" w:cs="Tahoma"/>
          <w:sz w:val="22"/>
          <w:szCs w:val="22"/>
        </w:rPr>
      </w:pPr>
    </w:p>
    <w:p w14:paraId="38A0FF07" w14:textId="77777777" w:rsidR="00972EA0" w:rsidRDefault="00972EA0" w:rsidP="00512BBE">
      <w:pPr>
        <w:pStyle w:val="WW-Tekstpodstawowywcity2"/>
        <w:numPr>
          <w:ilvl w:val="0"/>
          <w:numId w:val="43"/>
        </w:numPr>
        <w:ind w:left="851"/>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2EE1DAA4" w14:textId="77777777" w:rsidR="00101CAB" w:rsidRPr="00464461" w:rsidRDefault="00101CAB" w:rsidP="00512BBE">
      <w:pPr>
        <w:pStyle w:val="WW-Tekstpodstawowywcity2"/>
        <w:ind w:left="851" w:firstLine="0"/>
        <w:rPr>
          <w:rFonts w:ascii="Tahoma" w:hAnsi="Tahoma" w:cs="Tahoma"/>
          <w:sz w:val="20"/>
        </w:rPr>
      </w:pPr>
    </w:p>
    <w:p w14:paraId="2E257BCE" w14:textId="1A5A67C3" w:rsidR="00F02BEF" w:rsidRPr="00872813" w:rsidRDefault="00F02BEF" w:rsidP="00512BBE">
      <w:pPr>
        <w:pStyle w:val="WW-Tekstpodstawowywcity2"/>
        <w:numPr>
          <w:ilvl w:val="0"/>
          <w:numId w:val="43"/>
        </w:numPr>
        <w:ind w:left="851"/>
        <w:rPr>
          <w:rFonts w:ascii="Tahoma" w:hAnsi="Tahoma" w:cs="Tahoma"/>
          <w:color w:val="FF0000"/>
          <w:sz w:val="20"/>
        </w:rPr>
      </w:pPr>
      <w:r w:rsidRPr="00CA33ED">
        <w:rPr>
          <w:rFonts w:ascii="Tahoma" w:hAnsi="Tahoma" w:cs="Tahoma"/>
          <w:b/>
          <w:sz w:val="20"/>
        </w:rPr>
        <w:t>Klauzula uznania kosztów dodatkowych wynikających z braku części zamiennych</w:t>
      </w:r>
      <w:r w:rsidRPr="00CA33ED">
        <w:rPr>
          <w:rFonts w:ascii="Tahoma" w:hAnsi="Tahoma" w:cs="Tahoma"/>
          <w:color w:val="FF0000"/>
          <w:sz w:val="20"/>
        </w:rPr>
        <w:t xml:space="preserve"> </w:t>
      </w:r>
      <w:r w:rsidRPr="00CA33ED">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w:t>
      </w:r>
      <w:r w:rsidRPr="00833678">
        <w:rPr>
          <w:rFonts w:ascii="Tahoma" w:hAnsi="Tahoma" w:cs="Tahoma"/>
          <w:sz w:val="20"/>
        </w:rPr>
        <w:t>odpowiedzialności 200 000,00 zł na jedno i wszystkie zdarzenia w okresie ubezpieczenia. Dotyczy ubezpieczenia mienia od wszystkich ryzyk</w:t>
      </w:r>
      <w:r w:rsidR="00101CAB" w:rsidRPr="00833678">
        <w:rPr>
          <w:rFonts w:ascii="Tahoma" w:hAnsi="Tahoma" w:cs="Tahoma"/>
          <w:sz w:val="20"/>
        </w:rPr>
        <w:t xml:space="preserve"> oraz ubezpieczenia sprzętu elektronicznego od wszystkich ryzyk.</w:t>
      </w:r>
    </w:p>
    <w:p w14:paraId="654AA6CB" w14:textId="77777777" w:rsidR="00872813" w:rsidRPr="00872813" w:rsidRDefault="00872813" w:rsidP="00512BBE">
      <w:pPr>
        <w:pStyle w:val="WW-Tekstpodstawowywcity2"/>
        <w:ind w:left="851" w:firstLine="0"/>
        <w:rPr>
          <w:rFonts w:ascii="Tahoma" w:hAnsi="Tahoma" w:cs="Tahoma"/>
          <w:color w:val="FF0000"/>
          <w:sz w:val="20"/>
        </w:rPr>
      </w:pPr>
    </w:p>
    <w:p w14:paraId="5BCEB196" w14:textId="77777777" w:rsidR="00872813" w:rsidRPr="00972EA0" w:rsidRDefault="00872813" w:rsidP="00512BBE">
      <w:pPr>
        <w:pStyle w:val="WW-Tekstpodstawowywcity2"/>
        <w:numPr>
          <w:ilvl w:val="0"/>
          <w:numId w:val="43"/>
        </w:numPr>
        <w:ind w:left="851"/>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66A8E48" w14:textId="77777777" w:rsidR="00972EA0" w:rsidRDefault="00972EA0" w:rsidP="00512BBE">
      <w:pPr>
        <w:pStyle w:val="Akapitzlist"/>
        <w:ind w:left="851"/>
        <w:rPr>
          <w:rFonts w:ascii="Tahoma" w:hAnsi="Tahoma" w:cs="Tahoma"/>
          <w:color w:val="FF0000"/>
          <w:sz w:val="20"/>
        </w:rPr>
      </w:pPr>
    </w:p>
    <w:p w14:paraId="0B601053" w14:textId="27F54199" w:rsidR="00D14D15" w:rsidRPr="00D14D15" w:rsidRDefault="00D14D15" w:rsidP="00512BBE">
      <w:pPr>
        <w:pStyle w:val="WW-Tekstpodstawowywcity2"/>
        <w:numPr>
          <w:ilvl w:val="0"/>
          <w:numId w:val="43"/>
        </w:numPr>
        <w:ind w:left="851"/>
        <w:rPr>
          <w:rStyle w:val="Pogrubienie"/>
          <w:rFonts w:ascii="Tahoma" w:hAnsi="Tahoma" w:cs="Tahoma"/>
          <w:b w:val="0"/>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w:t>
      </w:r>
      <w:r w:rsidR="00972EA0" w:rsidRPr="007F2FC9">
        <w:rPr>
          <w:rFonts w:ascii="Tahoma" w:hAnsi="Tahoma" w:cs="Tahoma"/>
          <w:sz w:val="20"/>
        </w:rPr>
        <w:t xml:space="preserve">na mocy niniejszej klauzuli zakres ubezpieczenia w ubezpieczeniu odpowiedzialności cywilnej zostaje rozszerzony o </w:t>
      </w:r>
      <w:r w:rsidR="00972EA0" w:rsidRPr="007F2FC9">
        <w:rPr>
          <w:rFonts w:ascii="Tahoma" w:hAnsi="Tahoma" w:cs="Tahoma"/>
          <w:sz w:val="20"/>
          <w:shd w:val="clear" w:color="auto" w:fill="FFFFFF"/>
        </w:rPr>
        <w:t xml:space="preserve">odpowiedzialność za </w:t>
      </w:r>
      <w:r w:rsidR="00972EA0" w:rsidRPr="007F2FC9">
        <w:rPr>
          <w:rStyle w:val="Pogrubienie"/>
          <w:rFonts w:ascii="Tahoma" w:hAnsi="Tahoma" w:cs="Tahoma"/>
          <w:sz w:val="20"/>
          <w:shd w:val="clear" w:color="auto" w:fill="FFFFFF"/>
        </w:rPr>
        <w:t xml:space="preserve">szkody będące bezpośrednim następstwem </w:t>
      </w:r>
      <w:r w:rsidR="00972EA0" w:rsidRPr="007F2FC9">
        <w:rPr>
          <w:rFonts w:ascii="Tahoma" w:hAnsi="Tahoma" w:cs="Tahoma"/>
          <w:sz w:val="20"/>
          <w:shd w:val="clear" w:color="auto" w:fill="FFFFFF"/>
        </w:rPr>
        <w:t xml:space="preserve">długotrwałego oddziaływania wody, wilgoci, </w:t>
      </w:r>
      <w:r w:rsidR="00972EA0"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00972EA0" w:rsidRPr="0067525B">
        <w:rPr>
          <w:rStyle w:val="Pogrubienie"/>
          <w:rFonts w:ascii="Tahoma" w:hAnsi="Tahoma" w:cs="Tahoma"/>
          <w:sz w:val="20"/>
          <w:shd w:val="clear" w:color="auto" w:fill="FFFFFF"/>
        </w:rPr>
        <w:t>i podjął niezbędne czynności mające na celu zapobieżenie lub ograniczenie</w:t>
      </w:r>
      <w:r w:rsidR="00972EA0" w:rsidRPr="0067525B">
        <w:rPr>
          <w:rStyle w:val="Pogrubienie"/>
          <w:rFonts w:ascii="Tahoma" w:hAnsi="Tahoma" w:cs="Tahoma"/>
          <w:color w:val="000000"/>
          <w:sz w:val="20"/>
          <w:shd w:val="clear" w:color="auto" w:fill="FFFFFF"/>
        </w:rPr>
        <w:t xml:space="preserve"> oddziaływania tych czynników w terminie 14 dni od dnia uzyskania takiej wiedzy. Niniejsza klauzula nie ma zastosowania do odpowiedzialności cywilnej za szkody w środowisku naturalnym. Limit odpowiedzialności 100 000,00 zł na jeden i wszystkie wypadki ubezpieczeniowe w </w:t>
      </w:r>
      <w:r w:rsidR="00972EA0">
        <w:rPr>
          <w:rStyle w:val="Pogrubienie"/>
          <w:rFonts w:ascii="Tahoma" w:hAnsi="Tahoma" w:cs="Tahoma"/>
          <w:color w:val="000000"/>
          <w:sz w:val="20"/>
          <w:shd w:val="clear" w:color="auto" w:fill="FFFFFF"/>
        </w:rPr>
        <w:t xml:space="preserve">rocznym </w:t>
      </w:r>
      <w:r w:rsidR="00972EA0" w:rsidRPr="0067525B">
        <w:rPr>
          <w:rStyle w:val="Pogrubienie"/>
          <w:rFonts w:ascii="Tahoma" w:hAnsi="Tahoma" w:cs="Tahoma"/>
          <w:color w:val="000000"/>
          <w:sz w:val="20"/>
          <w:shd w:val="clear" w:color="auto" w:fill="FFFFFF"/>
        </w:rPr>
        <w:t>okresie ubezpieczenia.</w:t>
      </w:r>
    </w:p>
    <w:p w14:paraId="7F5EF8F2" w14:textId="77777777" w:rsidR="00D14D15" w:rsidRPr="0067525B" w:rsidRDefault="00D14D15" w:rsidP="00D14D15">
      <w:pPr>
        <w:pStyle w:val="Akapitzlist"/>
        <w:rPr>
          <w:rFonts w:ascii="Tahoma" w:hAnsi="Tahoma" w:cs="Tahoma"/>
          <w:b/>
          <w:color w:val="FF0000"/>
          <w:sz w:val="20"/>
        </w:rPr>
      </w:pPr>
    </w:p>
    <w:p w14:paraId="79814FFA" w14:textId="77777777" w:rsidR="00D14D15" w:rsidRPr="00972EA0" w:rsidRDefault="00D14D15" w:rsidP="00512BBE">
      <w:pPr>
        <w:pStyle w:val="WW-Tekstpodstawowywcity2"/>
        <w:numPr>
          <w:ilvl w:val="0"/>
          <w:numId w:val="43"/>
        </w:numPr>
        <w:ind w:left="851"/>
        <w:rPr>
          <w:rStyle w:val="Pogrubienie"/>
          <w:rFonts w:ascii="Tahoma" w:hAnsi="Tahoma" w:cs="Tahoma"/>
          <w:bCs w:val="0"/>
          <w:sz w:val="20"/>
        </w:rPr>
      </w:pPr>
      <w:r w:rsidRPr="0067525B">
        <w:rPr>
          <w:rFonts w:ascii="Tahoma" w:hAnsi="Tahoma" w:cs="Tahoma"/>
          <w:b/>
          <w:sz w:val="20"/>
        </w:rPr>
        <w:t xml:space="preserve">Klauzula odpowiedzialności w związku z naruszeniem przepisów o ochronie danych osobowych </w:t>
      </w:r>
      <w:r w:rsidRPr="00D14D15">
        <w:rPr>
          <w:rFonts w:ascii="Tahoma" w:hAnsi="Tahoma" w:cs="Tahoma"/>
          <w:b/>
          <w:sz w:val="20"/>
        </w:rPr>
        <w:t xml:space="preserve">– </w:t>
      </w:r>
      <w:r w:rsidRPr="00D14D15">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D14D15">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D14D15">
        <w:rPr>
          <w:rFonts w:ascii="Tahoma" w:hAnsi="Tahoma" w:cs="Tahoma"/>
          <w:sz w:val="20"/>
        </w:rPr>
        <w:t>.</w:t>
      </w:r>
      <w:r w:rsidRPr="00D14D15">
        <w:rPr>
          <w:rStyle w:val="Pogrubienie"/>
          <w:rFonts w:ascii="Tahoma" w:hAnsi="Tahoma" w:cs="Tahoma"/>
          <w:sz w:val="20"/>
          <w:shd w:val="clear" w:color="auto" w:fill="FFFFFF"/>
        </w:rPr>
        <w:t xml:space="preserve"> Limit odpowiedzialności 100 000,00 zł na jeden i wszystkie wypadki ubezpieczeniowe w rocznym 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18733F2" w14:textId="77777777" w:rsidR="00972EA0" w:rsidRDefault="00972EA0" w:rsidP="00512BBE">
      <w:pPr>
        <w:pStyle w:val="Akapitzlist"/>
        <w:ind w:left="851"/>
        <w:rPr>
          <w:rStyle w:val="Pogrubienie"/>
          <w:rFonts w:ascii="Tahoma" w:hAnsi="Tahoma" w:cs="Tahoma"/>
          <w:bCs w:val="0"/>
          <w:sz w:val="20"/>
        </w:rPr>
      </w:pPr>
    </w:p>
    <w:p w14:paraId="6A033504" w14:textId="77777777" w:rsidR="00972EA0" w:rsidRPr="00972EA0" w:rsidRDefault="00972EA0" w:rsidP="00512BBE">
      <w:pPr>
        <w:pStyle w:val="WW-Tekstpodstawowywcity2"/>
        <w:numPr>
          <w:ilvl w:val="0"/>
          <w:numId w:val="43"/>
        </w:numPr>
        <w:ind w:left="851"/>
        <w:rPr>
          <w:rFonts w:ascii="Tahoma" w:hAnsi="Tahoma" w:cs="Tahoma"/>
          <w:sz w:val="20"/>
        </w:rPr>
      </w:pPr>
      <w:r w:rsidRPr="00972EA0">
        <w:rPr>
          <w:rFonts w:ascii="Tahoma" w:hAnsi="Tahoma" w:cs="Tahoma"/>
          <w:b/>
          <w:bCs/>
          <w:sz w:val="20"/>
          <w:shd w:val="clear" w:color="auto" w:fill="FFFFFF"/>
        </w:rPr>
        <w:lastRenderedPageBreak/>
        <w:t xml:space="preserve">Klauzula zwiększonych kosztów działalności </w:t>
      </w:r>
      <w:r w:rsidRPr="00972EA0">
        <w:rPr>
          <w:rFonts w:ascii="Tahoma" w:hAnsi="Tahoma" w:cs="Tahoma"/>
          <w:sz w:val="20"/>
          <w:shd w:val="clear" w:color="auto" w:fill="FFFFFF"/>
        </w:rPr>
        <w:t>– 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14:paraId="1815CAD9" w14:textId="77777777" w:rsidR="00972EA0" w:rsidRPr="00972EA0" w:rsidRDefault="00972EA0" w:rsidP="00512BBE">
      <w:pPr>
        <w:pStyle w:val="Akapitzlist"/>
        <w:ind w:left="851"/>
        <w:rPr>
          <w:rFonts w:ascii="Tahoma" w:hAnsi="Tahoma" w:cs="Tahoma"/>
          <w:sz w:val="20"/>
          <w:szCs w:val="20"/>
          <w:shd w:val="clear" w:color="auto" w:fill="FFFFFF"/>
        </w:rPr>
      </w:pPr>
      <w:r w:rsidRPr="00972EA0">
        <w:rPr>
          <w:rFonts w:ascii="Tahoma" w:hAnsi="Tahoma" w:cs="Tahoma"/>
          <w:sz w:val="20"/>
          <w:szCs w:val="20"/>
          <w:shd w:val="clear" w:color="auto" w:fill="FFFFFF"/>
        </w:rPr>
        <w:t>a) czasowego użytkowania obcych działek, budynków lub lokali, instalacji, maszyn i urządzeń;</w:t>
      </w:r>
    </w:p>
    <w:p w14:paraId="1713ABFE" w14:textId="77777777" w:rsidR="00972EA0" w:rsidRPr="00972EA0" w:rsidRDefault="00972EA0" w:rsidP="00512BBE">
      <w:pPr>
        <w:pStyle w:val="Akapitzlist"/>
        <w:ind w:left="851"/>
        <w:rPr>
          <w:rFonts w:ascii="Tahoma" w:hAnsi="Tahoma" w:cs="Tahoma"/>
          <w:sz w:val="20"/>
          <w:szCs w:val="20"/>
          <w:shd w:val="clear" w:color="auto" w:fill="FFFFFF"/>
        </w:rPr>
      </w:pPr>
      <w:r w:rsidRPr="00972EA0">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5AF12E39" w14:textId="5A857AC5" w:rsidR="00972EA0" w:rsidRPr="00972EA0" w:rsidRDefault="00972EA0" w:rsidP="00512BBE">
      <w:pPr>
        <w:pStyle w:val="WW-Tekstpodstawowywcity2"/>
        <w:ind w:left="851" w:firstLine="0"/>
        <w:rPr>
          <w:rStyle w:val="Pogrubienie"/>
          <w:rFonts w:ascii="Tahoma" w:hAnsi="Tahoma" w:cs="Tahoma"/>
          <w:bCs w:val="0"/>
          <w:sz w:val="20"/>
        </w:rPr>
      </w:pPr>
      <w:r w:rsidRPr="00972EA0">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972EA0">
        <w:rPr>
          <w:rFonts w:ascii="Tahoma" w:hAnsi="Tahoma" w:cs="Tahoma"/>
          <w:b/>
          <w:bCs/>
          <w:sz w:val="20"/>
          <w:shd w:val="clear" w:color="auto" w:fill="FFFFFF"/>
        </w:rPr>
        <w:t>100</w:t>
      </w:r>
      <w:r w:rsidR="00833678">
        <w:rPr>
          <w:rFonts w:ascii="Tahoma" w:hAnsi="Tahoma" w:cs="Tahoma"/>
          <w:b/>
          <w:bCs/>
          <w:sz w:val="20"/>
          <w:shd w:val="clear" w:color="auto" w:fill="FFFFFF"/>
        </w:rPr>
        <w:t xml:space="preserve"> </w:t>
      </w:r>
      <w:r w:rsidRPr="00972EA0">
        <w:rPr>
          <w:rFonts w:ascii="Tahoma" w:hAnsi="Tahoma" w:cs="Tahoma"/>
          <w:b/>
          <w:bCs/>
          <w:sz w:val="20"/>
          <w:shd w:val="clear" w:color="auto" w:fill="FFFFFF"/>
        </w:rPr>
        <w:t>000,00 zł</w:t>
      </w:r>
      <w:r w:rsidRPr="00972EA0">
        <w:rPr>
          <w:rFonts w:ascii="Tahoma" w:hAnsi="Tahoma" w:cs="Tahoma"/>
          <w:sz w:val="20"/>
          <w:shd w:val="clear" w:color="auto" w:fill="FFFFFF"/>
        </w:rPr>
        <w:t xml:space="preserve"> na jedno i wszystkie zdarzenia w rocznym okresie ubezpieczenia. Klauzula dotyczy ubezpieczenia mienia od wszystkich ryzyk</w:t>
      </w:r>
    </w:p>
    <w:p w14:paraId="4D2AE6FD" w14:textId="77777777" w:rsidR="00872813" w:rsidRPr="0067525B" w:rsidRDefault="00872813" w:rsidP="00872813">
      <w:pPr>
        <w:pStyle w:val="Akapitzlist"/>
        <w:rPr>
          <w:rFonts w:ascii="Tahoma" w:hAnsi="Tahoma" w:cs="Tahoma"/>
          <w:b/>
          <w:color w:val="FF0000"/>
          <w:sz w:val="20"/>
        </w:rPr>
      </w:pPr>
    </w:p>
    <w:p w14:paraId="2EF94438" w14:textId="77777777" w:rsidR="00872813" w:rsidRDefault="00872813" w:rsidP="00F02BEF">
      <w:pPr>
        <w:pStyle w:val="WW-Tekstpodstawowywcity2"/>
        <w:tabs>
          <w:tab w:val="num" w:pos="567"/>
          <w:tab w:val="num" w:pos="1070"/>
        </w:tabs>
        <w:ind w:left="567" w:firstLine="0"/>
        <w:rPr>
          <w:rFonts w:ascii="Tahoma" w:eastAsia="Verdana,Italic" w:hAnsi="Tahoma" w:cs="Tahoma"/>
          <w:b/>
          <w:iCs/>
          <w:color w:val="000000"/>
          <w:sz w:val="20"/>
          <w:u w:val="single"/>
        </w:rPr>
      </w:pPr>
    </w:p>
    <w:p w14:paraId="797E25E9" w14:textId="4510BC69" w:rsidR="00F02BEF" w:rsidRPr="00CA33ED" w:rsidRDefault="00F02BEF" w:rsidP="00F02BEF">
      <w:pPr>
        <w:pStyle w:val="WW-Tekstpodstawowywcity2"/>
        <w:tabs>
          <w:tab w:val="num" w:pos="567"/>
          <w:tab w:val="num" w:pos="1070"/>
        </w:tabs>
        <w:ind w:left="567" w:firstLine="0"/>
        <w:rPr>
          <w:rFonts w:ascii="Tahoma" w:eastAsia="Verdana,Italic" w:hAnsi="Tahoma" w:cs="Tahoma"/>
          <w:b/>
          <w:iCs/>
          <w:color w:val="000000"/>
          <w:sz w:val="20"/>
          <w:u w:val="single"/>
        </w:rPr>
      </w:pPr>
      <w:r w:rsidRPr="00CA33ED">
        <w:rPr>
          <w:rFonts w:ascii="Tahoma" w:eastAsia="Verdana,Italic" w:hAnsi="Tahoma" w:cs="Tahoma"/>
          <w:b/>
          <w:iCs/>
          <w:color w:val="000000"/>
          <w:sz w:val="20"/>
          <w:u w:val="single"/>
        </w:rPr>
        <w:t>Dotyczy części</w:t>
      </w:r>
      <w:r w:rsidR="00AC7B2D">
        <w:rPr>
          <w:rFonts w:ascii="Tahoma" w:eastAsia="Verdana,Italic" w:hAnsi="Tahoma" w:cs="Tahoma"/>
          <w:b/>
          <w:iCs/>
          <w:color w:val="000000"/>
          <w:sz w:val="20"/>
          <w:u w:val="single"/>
        </w:rPr>
        <w:t xml:space="preserve"> II</w:t>
      </w:r>
      <w:r w:rsidRPr="00CA33ED">
        <w:rPr>
          <w:rFonts w:ascii="Tahoma" w:eastAsia="Verdana,Italic" w:hAnsi="Tahoma" w:cs="Tahoma"/>
          <w:b/>
          <w:iCs/>
          <w:color w:val="000000"/>
          <w:sz w:val="20"/>
          <w:u w:val="single"/>
        </w:rPr>
        <w:t xml:space="preserve"> Zamówienia</w:t>
      </w:r>
    </w:p>
    <w:p w14:paraId="77814A16" w14:textId="77777777" w:rsidR="00F02BEF" w:rsidRPr="00CA33ED" w:rsidRDefault="00F02BEF" w:rsidP="00F02BEF">
      <w:pPr>
        <w:pStyle w:val="WW-Tekstpodstawowywcity2"/>
        <w:tabs>
          <w:tab w:val="num" w:pos="567"/>
          <w:tab w:val="num" w:pos="1070"/>
        </w:tabs>
        <w:ind w:left="567" w:firstLine="0"/>
        <w:rPr>
          <w:rFonts w:ascii="Tahoma" w:eastAsia="Verdana,Italic" w:hAnsi="Tahoma" w:cs="Tahoma"/>
          <w:b/>
          <w:iCs/>
          <w:color w:val="000000"/>
          <w:sz w:val="20"/>
          <w:u w:val="single"/>
        </w:rPr>
      </w:pPr>
    </w:p>
    <w:p w14:paraId="3604244E" w14:textId="77777777" w:rsidR="00F02BEF" w:rsidRPr="00CA33ED" w:rsidRDefault="00F02BEF" w:rsidP="00F02BEF">
      <w:pPr>
        <w:jc w:val="center"/>
        <w:rPr>
          <w:rFonts w:ascii="Tahoma" w:hAnsi="Tahoma" w:cs="Tahoma"/>
          <w:b/>
          <w:color w:val="000000"/>
          <w:u w:val="single"/>
        </w:rPr>
      </w:pPr>
      <w:r w:rsidRPr="00CA33ED">
        <w:rPr>
          <w:rFonts w:ascii="Tahoma" w:hAnsi="Tahoma" w:cs="Tahoma"/>
          <w:b/>
          <w:color w:val="000000"/>
          <w:u w:val="single"/>
        </w:rPr>
        <w:t>KLAUZULE OBLIGATORYJNIE WŁĄCZONE DO ZAKRESU UBEZPIECZENIA</w:t>
      </w:r>
    </w:p>
    <w:p w14:paraId="57F196FB" w14:textId="77777777" w:rsidR="00F02BEF" w:rsidRPr="00CA33ED" w:rsidRDefault="00F02BEF" w:rsidP="00F02BEF">
      <w:pPr>
        <w:jc w:val="center"/>
        <w:rPr>
          <w:rFonts w:ascii="Tahoma" w:hAnsi="Tahoma" w:cs="Tahoma"/>
          <w:b/>
          <w:color w:val="000000"/>
          <w:u w:val="single"/>
        </w:rPr>
      </w:pPr>
    </w:p>
    <w:p w14:paraId="6A3A026F" w14:textId="77777777" w:rsidR="00DE2C68" w:rsidRPr="00DE2C68" w:rsidRDefault="00DE2C68" w:rsidP="00756069">
      <w:pPr>
        <w:pStyle w:val="WW-Tekstpodstawowywcity2"/>
        <w:numPr>
          <w:ilvl w:val="0"/>
          <w:numId w:val="22"/>
        </w:numPr>
        <w:tabs>
          <w:tab w:val="num" w:pos="1070"/>
          <w:tab w:val="num" w:pos="1212"/>
        </w:tabs>
        <w:spacing w:before="112" w:after="248"/>
        <w:ind w:left="709" w:hanging="425"/>
        <w:rPr>
          <w:rFonts w:ascii="Tahoma" w:hAnsi="Tahoma" w:cs="Tahoma"/>
          <w:sz w:val="20"/>
        </w:rPr>
      </w:pPr>
      <w:r w:rsidRPr="00DE2C68">
        <w:rPr>
          <w:rFonts w:ascii="Tahoma" w:hAnsi="Tahoma" w:cs="Tahoma"/>
          <w:b/>
          <w:sz w:val="20"/>
        </w:rPr>
        <w:t>Klauzula reprezentantów</w:t>
      </w:r>
      <w:r w:rsidRPr="00DE2C68">
        <w:rPr>
          <w:rFonts w:ascii="Tahoma" w:hAnsi="Tahoma" w:cs="Tahoma"/>
          <w:sz w:val="20"/>
        </w:rPr>
        <w:t xml:space="preserve"> – </w:t>
      </w:r>
      <w:r w:rsidRPr="00DE2C68">
        <w:rPr>
          <w:rFonts w:ascii="Tahoma" w:hAnsi="Tahoma" w:cs="Tahoma"/>
          <w:color w:val="000000"/>
          <w:sz w:val="20"/>
        </w:rPr>
        <w:t xml:space="preserve">z zachowaniem pozostałych nie zmienionych niniejszą klauzulą postanowień ogólnych warunków ubezpieczenia i innych postanowień umowy ubezpieczenia ustala się, że ochroną ubezpieczeniową Ubezpieczyciela nie są objęte szkody powstałe w wyniku umyślnego działania lub zaniechania lub rażącego niedbalstwa Ubezpieczającego lub Ubezpieczonego, przy czym za winę umyślną lub rażące niedbalstwo podmiotu leczniczego należy rozumieć wyłącznie winę umyślną lub rażące niedbalstwo Dyrektora Naczelnego. </w:t>
      </w:r>
      <w:r w:rsidRPr="00DE2C68">
        <w:rPr>
          <w:rFonts w:ascii="Tahoma" w:hAnsi="Tahoma" w:cs="Tahoma"/>
          <w:sz w:val="20"/>
        </w:rPr>
        <w:t>Dotyczy wszystkich ryzyk komunikacyjnych z wyjątkiem obowiązkowego ubezpieczenia OC p.p.m.</w:t>
      </w:r>
    </w:p>
    <w:p w14:paraId="4E7C41B4" w14:textId="77777777" w:rsidR="00DE2C68" w:rsidRPr="00DE2C68" w:rsidRDefault="00DE2C68" w:rsidP="00D851CC">
      <w:pPr>
        <w:pStyle w:val="WW-Tekstpodstawowywcity2"/>
        <w:numPr>
          <w:ilvl w:val="0"/>
          <w:numId w:val="22"/>
        </w:numPr>
        <w:ind w:left="709"/>
        <w:rPr>
          <w:rFonts w:ascii="Tahoma" w:hAnsi="Tahoma" w:cs="Tahoma"/>
          <w:sz w:val="20"/>
        </w:rPr>
      </w:pPr>
      <w:r w:rsidRPr="00DE2C68">
        <w:rPr>
          <w:rFonts w:ascii="Tahoma" w:hAnsi="Tahoma" w:cs="Tahoma"/>
          <w:b/>
          <w:color w:val="000000"/>
          <w:sz w:val="20"/>
        </w:rPr>
        <w:t xml:space="preserve">Klauzula płatności rat - </w:t>
      </w:r>
      <w:r w:rsidRPr="00DE2C68">
        <w:rPr>
          <w:rFonts w:ascii="Tahoma" w:hAnsi="Tahoma" w:cs="Tahoma"/>
          <w:sz w:val="20"/>
        </w:rPr>
        <w:t>w przypadku wypłaty odszkodowania,</w:t>
      </w:r>
      <w:r w:rsidRPr="00DE2C68">
        <w:rPr>
          <w:rFonts w:ascii="Tahoma" w:hAnsi="Tahoma" w:cs="Tahoma"/>
          <w:b/>
          <w:sz w:val="20"/>
        </w:rPr>
        <w:t xml:space="preserve"> </w:t>
      </w:r>
      <w:r w:rsidRPr="00DE2C68">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0FF16704" w14:textId="77777777" w:rsidR="00DE2C68" w:rsidRPr="00DE2C68" w:rsidRDefault="00DE2C68" w:rsidP="00DE2C68">
      <w:pPr>
        <w:pStyle w:val="WW-Tekstpodstawowywcity2"/>
        <w:ind w:left="709" w:firstLine="0"/>
        <w:rPr>
          <w:rFonts w:ascii="Tahoma" w:hAnsi="Tahoma" w:cs="Tahoma"/>
          <w:sz w:val="20"/>
        </w:rPr>
      </w:pPr>
    </w:p>
    <w:p w14:paraId="3B09C903" w14:textId="77777777" w:rsidR="00DE2C68" w:rsidRPr="00DE2C68" w:rsidRDefault="00DE2C68" w:rsidP="00D851CC">
      <w:pPr>
        <w:pStyle w:val="WW-Tekstpodstawowywcity2"/>
        <w:numPr>
          <w:ilvl w:val="0"/>
          <w:numId w:val="22"/>
        </w:numPr>
        <w:ind w:left="709"/>
        <w:rPr>
          <w:rFonts w:ascii="Tahoma" w:hAnsi="Tahoma" w:cs="Tahoma"/>
          <w:sz w:val="20"/>
        </w:rPr>
      </w:pPr>
      <w:r w:rsidRPr="00DE2C68">
        <w:rPr>
          <w:rFonts w:ascii="Tahoma" w:hAnsi="Tahoma" w:cs="Tahoma"/>
          <w:b/>
          <w:sz w:val="20"/>
        </w:rPr>
        <w:t xml:space="preserve">Klauzula niezawiadomienia w terminie o szkodzie - </w:t>
      </w:r>
      <w:r w:rsidRPr="00DE2C68">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17159A7" w14:textId="77777777" w:rsidR="00DE2C68" w:rsidRPr="00DE2C68" w:rsidRDefault="00DE2C68" w:rsidP="00DE2C68">
      <w:pPr>
        <w:pStyle w:val="WW-Tekstpodstawowywcity2"/>
        <w:ind w:left="709" w:firstLine="0"/>
        <w:rPr>
          <w:rFonts w:ascii="Tahoma" w:hAnsi="Tahoma" w:cs="Tahoma"/>
          <w:sz w:val="20"/>
        </w:rPr>
      </w:pPr>
    </w:p>
    <w:p w14:paraId="7488FBCF" w14:textId="77777777" w:rsidR="00DE2C68" w:rsidRPr="00DE2C68" w:rsidRDefault="00DE2C68" w:rsidP="00D851CC">
      <w:pPr>
        <w:pStyle w:val="WW-Tekstpodstawowywcity2"/>
        <w:numPr>
          <w:ilvl w:val="0"/>
          <w:numId w:val="22"/>
        </w:numPr>
        <w:ind w:left="709"/>
        <w:rPr>
          <w:rFonts w:ascii="Tahoma" w:hAnsi="Tahoma" w:cs="Tahoma"/>
          <w:sz w:val="20"/>
        </w:rPr>
      </w:pPr>
      <w:r w:rsidRPr="00DE2C68">
        <w:rPr>
          <w:rFonts w:ascii="Tahoma" w:hAnsi="Tahoma" w:cs="Tahoma"/>
          <w:b/>
          <w:sz w:val="20"/>
        </w:rPr>
        <w:t xml:space="preserve">Klauzula warunków i taryf – </w:t>
      </w:r>
      <w:r w:rsidRPr="00DE2C68">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 Klauzula nie dotyczy przypadków uregulowanych w art. 816 kc.</w:t>
      </w:r>
    </w:p>
    <w:p w14:paraId="5F534799" w14:textId="77777777" w:rsidR="00D14D15" w:rsidRDefault="00D14D15" w:rsidP="00D14D15">
      <w:pPr>
        <w:pStyle w:val="WW-Tekstpodstawowywcity2"/>
        <w:rPr>
          <w:rFonts w:ascii="Tahoma" w:hAnsi="Tahoma" w:cs="Tahoma"/>
          <w:b/>
          <w:color w:val="000000"/>
          <w:sz w:val="20"/>
        </w:rPr>
      </w:pPr>
    </w:p>
    <w:p w14:paraId="4641707B" w14:textId="4B13D422" w:rsidR="00D14D15" w:rsidRPr="0088182A" w:rsidRDefault="00D14D15" w:rsidP="00D14D15">
      <w:pPr>
        <w:pStyle w:val="WW-Tekstpodstawowywcity2"/>
        <w:numPr>
          <w:ilvl w:val="0"/>
          <w:numId w:val="22"/>
        </w:numPr>
        <w:ind w:left="709"/>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5784E6B0" w14:textId="77777777" w:rsidR="00D14D15" w:rsidRPr="0088182A" w:rsidRDefault="00D14D15" w:rsidP="00D14D15">
      <w:pPr>
        <w:pStyle w:val="WW-Tekstpodstawowywcity2"/>
        <w:tabs>
          <w:tab w:val="num" w:pos="1070"/>
        </w:tabs>
        <w:ind w:left="709" w:firstLine="0"/>
        <w:rPr>
          <w:rFonts w:ascii="Tahoma" w:hAnsi="Tahoma" w:cs="Tahoma"/>
          <w:sz w:val="20"/>
        </w:rPr>
      </w:pPr>
      <w:r w:rsidRPr="0088182A">
        <w:rPr>
          <w:rFonts w:ascii="Tahoma" w:hAnsi="Tahoma" w:cs="Tahoma"/>
          <w:sz w:val="20"/>
        </w:rPr>
        <w:t xml:space="preserve">- utratę licencji, zezwolenia, koncesji na prowadzenie działalności, </w:t>
      </w:r>
    </w:p>
    <w:p w14:paraId="2092DD22" w14:textId="77777777" w:rsidR="00D14D15" w:rsidRPr="0088182A" w:rsidRDefault="00D14D15" w:rsidP="00D14D15">
      <w:pPr>
        <w:pStyle w:val="WW-Tekstpodstawowywcity2"/>
        <w:tabs>
          <w:tab w:val="num" w:pos="1070"/>
        </w:tabs>
        <w:ind w:left="709"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3D3A2A1C" w14:textId="77777777" w:rsidR="00D14D15" w:rsidRPr="0088182A" w:rsidRDefault="00D14D15" w:rsidP="00D14D15">
      <w:pPr>
        <w:pStyle w:val="WW-Tekstpodstawowywcity2"/>
        <w:tabs>
          <w:tab w:val="num" w:pos="1070"/>
        </w:tabs>
        <w:ind w:left="709" w:firstLine="0"/>
        <w:rPr>
          <w:rFonts w:ascii="Tahoma" w:hAnsi="Tahoma" w:cs="Tahoma"/>
          <w:sz w:val="20"/>
        </w:rPr>
      </w:pPr>
      <w:r w:rsidRPr="0088182A">
        <w:rPr>
          <w:rFonts w:ascii="Tahoma" w:hAnsi="Tahoma" w:cs="Tahoma"/>
          <w:sz w:val="20"/>
        </w:rPr>
        <w:t>Dotyczy wszystkich ryzyk komunikacyjnych z wyjątkiem obowiązkowego ubezpieczenia OC p.p.m.</w:t>
      </w:r>
    </w:p>
    <w:p w14:paraId="684415AC" w14:textId="77777777" w:rsidR="00DE2C68" w:rsidRPr="00CA33ED" w:rsidRDefault="00DE2C68" w:rsidP="009F5F8E">
      <w:pPr>
        <w:pStyle w:val="WW-Tekstpodstawowywcity2"/>
        <w:ind w:left="567" w:firstLine="0"/>
        <w:rPr>
          <w:rFonts w:ascii="Tahoma" w:hAnsi="Tahoma" w:cs="Tahoma"/>
          <w:sz w:val="20"/>
        </w:rPr>
      </w:pPr>
    </w:p>
    <w:p w14:paraId="17004718" w14:textId="6934D09F" w:rsidR="00F02BEF" w:rsidRPr="00CA33ED" w:rsidRDefault="00F02BEF" w:rsidP="00F02BEF">
      <w:pPr>
        <w:tabs>
          <w:tab w:val="num" w:pos="567"/>
        </w:tabs>
        <w:ind w:left="567" w:hanging="425"/>
        <w:jc w:val="center"/>
        <w:rPr>
          <w:rFonts w:ascii="Tahoma" w:hAnsi="Tahoma" w:cs="Tahoma"/>
          <w:b/>
          <w:color w:val="000000"/>
          <w:u w:val="single"/>
        </w:rPr>
      </w:pPr>
      <w:r w:rsidRPr="00CA33ED">
        <w:rPr>
          <w:rFonts w:ascii="Tahoma" w:hAnsi="Tahoma" w:cs="Tahoma"/>
          <w:b/>
          <w:color w:val="000000"/>
          <w:u w:val="single"/>
        </w:rPr>
        <w:t xml:space="preserve">KLAUZULE FAKULTATYWNE (podlegające ocenie zgodnie </w:t>
      </w:r>
      <w:r w:rsidR="00A131A0">
        <w:rPr>
          <w:rFonts w:ascii="Tahoma" w:hAnsi="Tahoma" w:cs="Tahoma"/>
          <w:b/>
          <w:color w:val="000000"/>
          <w:u w:val="single"/>
        </w:rPr>
        <w:t xml:space="preserve">z </w:t>
      </w:r>
      <w:r w:rsidRPr="00CA33ED">
        <w:rPr>
          <w:rFonts w:ascii="Tahoma" w:hAnsi="Tahoma" w:cs="Tahoma"/>
          <w:b/>
          <w:color w:val="000000"/>
          <w:u w:val="single"/>
        </w:rPr>
        <w:t xml:space="preserve">pkt. </w:t>
      </w:r>
      <w:r w:rsidR="00523CE9">
        <w:rPr>
          <w:rFonts w:ascii="Tahoma" w:hAnsi="Tahoma" w:cs="Tahoma"/>
          <w:b/>
          <w:color w:val="000000"/>
          <w:u w:val="single"/>
        </w:rPr>
        <w:t>2</w:t>
      </w:r>
      <w:r w:rsidR="004E1964">
        <w:rPr>
          <w:rFonts w:ascii="Tahoma" w:hAnsi="Tahoma" w:cs="Tahoma"/>
          <w:b/>
          <w:color w:val="000000"/>
          <w:u w:val="single"/>
        </w:rPr>
        <w:t>5</w:t>
      </w:r>
      <w:r w:rsidRPr="00CA33ED">
        <w:rPr>
          <w:rFonts w:ascii="Tahoma" w:hAnsi="Tahoma" w:cs="Tahoma"/>
          <w:b/>
          <w:color w:val="000000"/>
          <w:u w:val="single"/>
        </w:rPr>
        <w:t xml:space="preserve"> SWZ) </w:t>
      </w:r>
    </w:p>
    <w:p w14:paraId="00B434DF" w14:textId="77777777" w:rsidR="00F02BEF" w:rsidRPr="00CA33ED" w:rsidRDefault="00F02BEF" w:rsidP="00F02BEF">
      <w:pPr>
        <w:pStyle w:val="Akapitzlist"/>
        <w:rPr>
          <w:rFonts w:ascii="Tahoma" w:hAnsi="Tahoma" w:cs="Tahoma"/>
          <w:sz w:val="20"/>
        </w:rPr>
      </w:pPr>
    </w:p>
    <w:p w14:paraId="1C5CF7A0" w14:textId="77777777" w:rsidR="00D851CC" w:rsidRPr="000A03D3" w:rsidRDefault="00D851CC" w:rsidP="00D14D15">
      <w:pPr>
        <w:pStyle w:val="WW-Tekstpodstawowywcity2"/>
        <w:numPr>
          <w:ilvl w:val="0"/>
          <w:numId w:val="22"/>
        </w:numPr>
        <w:ind w:left="709"/>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w:t>
      </w:r>
      <w:r w:rsidRPr="000A03D3">
        <w:rPr>
          <w:rFonts w:ascii="Tahoma" w:hAnsi="Tahoma" w:cs="Tahoma"/>
          <w:sz w:val="20"/>
        </w:rPr>
        <w:lastRenderedPageBreak/>
        <w:t>zawiadomienia o szkodzie. Dotyczy wszystkich ryzyk z wyłączeniem ubezpieczenia odpowiedzialności cywilnej.</w:t>
      </w:r>
    </w:p>
    <w:p w14:paraId="359479D6" w14:textId="77777777" w:rsidR="00D851CC" w:rsidRPr="000A03D3" w:rsidRDefault="00D851CC" w:rsidP="00D851CC">
      <w:pPr>
        <w:pStyle w:val="WW-Tekstpodstawowywcity2"/>
        <w:ind w:left="709" w:firstLine="0"/>
        <w:rPr>
          <w:rFonts w:ascii="Tahoma" w:hAnsi="Tahoma" w:cs="Tahoma"/>
          <w:sz w:val="20"/>
        </w:rPr>
      </w:pPr>
    </w:p>
    <w:p w14:paraId="1C12DB60" w14:textId="77777777" w:rsidR="00D851CC" w:rsidRPr="000A03D3" w:rsidRDefault="00D851CC" w:rsidP="00D14D15">
      <w:pPr>
        <w:pStyle w:val="WW-Tekstpodstawowywcity2"/>
        <w:numPr>
          <w:ilvl w:val="0"/>
          <w:numId w:val="22"/>
        </w:numPr>
        <w:ind w:left="709"/>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Dotyczy wszystkich ryzyk komunikacyjnych.</w:t>
      </w:r>
    </w:p>
    <w:p w14:paraId="1A76BEC1" w14:textId="77777777" w:rsidR="00D851CC" w:rsidRPr="000A03D3" w:rsidRDefault="00D851CC" w:rsidP="00D851CC">
      <w:pPr>
        <w:pStyle w:val="Akapitzlist"/>
        <w:ind w:left="709"/>
        <w:rPr>
          <w:rFonts w:ascii="Tahoma" w:hAnsi="Tahoma" w:cs="Tahoma"/>
          <w:b/>
          <w:sz w:val="20"/>
        </w:rPr>
      </w:pPr>
    </w:p>
    <w:p w14:paraId="5880B386" w14:textId="5437E304" w:rsidR="00D851CC" w:rsidRPr="007F2FC9" w:rsidRDefault="00D851CC" w:rsidP="00D14D15">
      <w:pPr>
        <w:pStyle w:val="WW-Tekstpodstawowywcity2"/>
        <w:numPr>
          <w:ilvl w:val="0"/>
          <w:numId w:val="22"/>
        </w:numPr>
        <w:ind w:left="709"/>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xml:space="preserve">–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w:t>
      </w:r>
      <w:r w:rsidR="006F43D3">
        <w:rPr>
          <w:rFonts w:ascii="Tahoma" w:hAnsi="Tahoma" w:cs="Tahoma"/>
          <w:sz w:val="20"/>
        </w:rPr>
        <w:t>36</w:t>
      </w:r>
      <w:r w:rsidRPr="007F2FC9">
        <w:rPr>
          <w:rFonts w:ascii="Tahoma" w:hAnsi="Tahoma" w:cs="Tahoma"/>
          <w:sz w:val="20"/>
        </w:rPr>
        <w:t xml:space="preserve"> miesi</w:t>
      </w:r>
      <w:r w:rsidR="006F43D3">
        <w:rPr>
          <w:rFonts w:ascii="Tahoma" w:hAnsi="Tahoma" w:cs="Tahoma"/>
          <w:sz w:val="20"/>
        </w:rPr>
        <w:t>ęcy</w:t>
      </w:r>
      <w:r w:rsidRPr="007F2FC9">
        <w:rPr>
          <w:rFonts w:ascii="Tahoma" w:hAnsi="Tahoma" w:cs="Tahoma"/>
          <w:sz w:val="20"/>
        </w:rPr>
        <w:t>.</w:t>
      </w:r>
    </w:p>
    <w:p w14:paraId="5C740B79" w14:textId="77777777" w:rsidR="00D851CC" w:rsidRPr="000A03D3" w:rsidRDefault="00D851CC" w:rsidP="00D851CC">
      <w:pPr>
        <w:pStyle w:val="Akapitzlist"/>
        <w:ind w:left="709"/>
        <w:rPr>
          <w:rFonts w:ascii="Tahoma" w:hAnsi="Tahoma" w:cs="Tahoma"/>
          <w:b/>
          <w:sz w:val="20"/>
        </w:rPr>
      </w:pPr>
    </w:p>
    <w:p w14:paraId="6AE8FB18" w14:textId="77777777" w:rsidR="00D851CC" w:rsidRPr="000A03D3" w:rsidRDefault="00D851CC" w:rsidP="00D14D15">
      <w:pPr>
        <w:pStyle w:val="WW-Tekstpodstawowywcity2"/>
        <w:numPr>
          <w:ilvl w:val="0"/>
          <w:numId w:val="22"/>
        </w:numPr>
        <w:ind w:left="709"/>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06F5B545" w14:textId="77777777" w:rsidR="00D851CC" w:rsidRPr="000A03D3" w:rsidRDefault="00D851CC" w:rsidP="00D851CC">
      <w:pPr>
        <w:pStyle w:val="Akapitzlist"/>
        <w:ind w:left="709"/>
        <w:rPr>
          <w:rFonts w:ascii="Tahoma" w:hAnsi="Tahoma" w:cs="Tahoma"/>
          <w:sz w:val="20"/>
        </w:rPr>
      </w:pPr>
    </w:p>
    <w:p w14:paraId="7C015480" w14:textId="77777777" w:rsidR="00D851CC" w:rsidRPr="000A03D3" w:rsidRDefault="00D851CC" w:rsidP="00D14D15">
      <w:pPr>
        <w:pStyle w:val="WW-Tekstpodstawowywcity2"/>
        <w:numPr>
          <w:ilvl w:val="0"/>
          <w:numId w:val="22"/>
        </w:numPr>
        <w:ind w:left="709"/>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5A139FE5" w14:textId="77777777" w:rsidR="00D851CC" w:rsidRPr="000A03D3" w:rsidRDefault="00D851CC" w:rsidP="00D851CC">
      <w:pPr>
        <w:pStyle w:val="Akapitzlist"/>
        <w:ind w:left="709"/>
        <w:rPr>
          <w:rFonts w:ascii="Tahoma" w:hAnsi="Tahoma" w:cs="Tahoma"/>
          <w:b/>
          <w:sz w:val="20"/>
        </w:rPr>
      </w:pPr>
    </w:p>
    <w:p w14:paraId="3DE9F586" w14:textId="77777777" w:rsidR="00D851CC" w:rsidRPr="007F2FC9" w:rsidRDefault="00D851CC" w:rsidP="00D14D15">
      <w:pPr>
        <w:pStyle w:val="WW-Tekstpodstawowywcity2"/>
        <w:numPr>
          <w:ilvl w:val="0"/>
          <w:numId w:val="22"/>
        </w:numPr>
        <w:ind w:left="709"/>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537CEDA5" w14:textId="77777777" w:rsidR="00D851CC" w:rsidRPr="007F2FC9" w:rsidRDefault="00D851CC" w:rsidP="00D851CC">
      <w:pPr>
        <w:pStyle w:val="Akapitzlist"/>
        <w:ind w:left="709"/>
        <w:rPr>
          <w:rFonts w:ascii="Tahoma" w:hAnsi="Tahoma" w:cs="Tahoma"/>
          <w:sz w:val="20"/>
        </w:rPr>
      </w:pPr>
    </w:p>
    <w:p w14:paraId="7AB5B638" w14:textId="77777777" w:rsidR="00D851CC" w:rsidRPr="007F2FC9" w:rsidRDefault="00D851CC" w:rsidP="00D14D15">
      <w:pPr>
        <w:pStyle w:val="WW-Tekstpodstawowywcity2"/>
        <w:numPr>
          <w:ilvl w:val="0"/>
          <w:numId w:val="22"/>
        </w:numPr>
        <w:ind w:left="709"/>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14:paraId="281C7609" w14:textId="77777777" w:rsidR="00D851CC" w:rsidRPr="007F2FC9" w:rsidRDefault="00D851CC" w:rsidP="00D851CC">
      <w:pPr>
        <w:numPr>
          <w:ilvl w:val="2"/>
          <w:numId w:val="10"/>
        </w:numPr>
        <w:autoSpaceDE w:val="0"/>
        <w:autoSpaceDN w:val="0"/>
        <w:adjustRightInd w:val="0"/>
        <w:ind w:left="709" w:hanging="283"/>
        <w:jc w:val="both"/>
        <w:rPr>
          <w:rFonts w:ascii="Tahoma" w:hAnsi="Tahoma" w:cs="Tahoma"/>
        </w:rPr>
      </w:pPr>
      <w:r w:rsidRPr="007F2FC9">
        <w:rPr>
          <w:rFonts w:ascii="Tahoma" w:hAnsi="Tahoma" w:cs="Tahoma"/>
        </w:rPr>
        <w:t>dla pojazdów osobowych:</w:t>
      </w:r>
    </w:p>
    <w:p w14:paraId="66E8FC20" w14:textId="77777777" w:rsidR="00D851CC" w:rsidRPr="007F2FC9" w:rsidRDefault="00D851CC" w:rsidP="00D851CC">
      <w:pPr>
        <w:numPr>
          <w:ilvl w:val="3"/>
          <w:numId w:val="9"/>
        </w:numPr>
        <w:autoSpaceDE w:val="0"/>
        <w:autoSpaceDN w:val="0"/>
        <w:adjustRightInd w:val="0"/>
        <w:ind w:left="709" w:hanging="284"/>
        <w:jc w:val="both"/>
        <w:rPr>
          <w:rFonts w:ascii="Tahoma" w:hAnsi="Tahoma" w:cs="Tahoma"/>
        </w:rPr>
      </w:pPr>
      <w:r w:rsidRPr="007F2FC9">
        <w:rPr>
          <w:rFonts w:ascii="Tahoma" w:hAnsi="Tahoma" w:cs="Tahoma"/>
        </w:rPr>
        <w:t>jedno urządzenie zabezpieczające przed kradzieżą (tj. niezależny, samodzielny mechaniczny lub elektroniczny system zabezpieczenia przeciwkradzieżowego, posiadający ustaloną klasę skuteczności, np. immobiliser, autoalarm) – dla samochodów o wartości rynkowej w dniu zawarcia umowy ubezpieczenia do 100 000 zł (brutto);</w:t>
      </w:r>
    </w:p>
    <w:p w14:paraId="131D550F" w14:textId="77777777" w:rsidR="00D851CC" w:rsidRPr="007F2FC9" w:rsidRDefault="00D851CC" w:rsidP="00D851CC">
      <w:pPr>
        <w:numPr>
          <w:ilvl w:val="3"/>
          <w:numId w:val="9"/>
        </w:numPr>
        <w:autoSpaceDE w:val="0"/>
        <w:autoSpaceDN w:val="0"/>
        <w:adjustRightInd w:val="0"/>
        <w:ind w:left="709"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6754D678" w14:textId="77777777" w:rsidR="00D851CC" w:rsidRPr="007F2FC9" w:rsidRDefault="00D851CC" w:rsidP="00D851CC">
      <w:pPr>
        <w:numPr>
          <w:ilvl w:val="3"/>
          <w:numId w:val="9"/>
        </w:numPr>
        <w:autoSpaceDE w:val="0"/>
        <w:autoSpaceDN w:val="0"/>
        <w:adjustRightInd w:val="0"/>
        <w:ind w:left="709"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CB4B85F" w14:textId="77777777" w:rsidR="00D851CC" w:rsidRPr="00D851CC" w:rsidRDefault="00D851CC" w:rsidP="00D851CC">
      <w:pPr>
        <w:numPr>
          <w:ilvl w:val="0"/>
          <w:numId w:val="11"/>
        </w:numPr>
        <w:ind w:left="709"/>
        <w:jc w:val="both"/>
        <w:rPr>
          <w:rFonts w:ascii="Tahoma" w:hAnsi="Tahoma" w:cs="Tahoma"/>
        </w:rPr>
      </w:pPr>
      <w:r w:rsidRPr="007F2FC9">
        <w:rPr>
          <w:rFonts w:ascii="Tahoma" w:hAnsi="Tahoma" w:cs="Tahoma"/>
        </w:rPr>
        <w:t xml:space="preserve">dla pojazdów ciężarowych o ładowności do 2,5 tony, samochodów i przyczep kempingowych, motocykli, </w:t>
      </w:r>
      <w:r w:rsidRPr="00D851CC">
        <w:rPr>
          <w:rFonts w:ascii="Tahoma" w:hAnsi="Tahoma" w:cs="Tahoma"/>
        </w:rPr>
        <w:t>motorowerów – jedno urządzenie zabezpieczające przed kradzieżą;</w:t>
      </w:r>
    </w:p>
    <w:p w14:paraId="7C11FB3C" w14:textId="77777777" w:rsidR="00D851CC" w:rsidRPr="00D851CC" w:rsidRDefault="00D851CC" w:rsidP="00D851CC">
      <w:pPr>
        <w:numPr>
          <w:ilvl w:val="0"/>
          <w:numId w:val="11"/>
        </w:numPr>
        <w:ind w:left="709"/>
        <w:jc w:val="both"/>
        <w:rPr>
          <w:rFonts w:ascii="Tahoma" w:hAnsi="Tahoma" w:cs="Tahoma"/>
        </w:rPr>
      </w:pPr>
      <w:r w:rsidRPr="00D851CC">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58E02E1F" w14:textId="508D9841" w:rsidR="00D851CC" w:rsidRDefault="00D851CC" w:rsidP="00D851CC">
      <w:pPr>
        <w:numPr>
          <w:ilvl w:val="0"/>
          <w:numId w:val="11"/>
        </w:numPr>
        <w:ind w:left="709"/>
        <w:jc w:val="both"/>
        <w:rPr>
          <w:rFonts w:ascii="Tahoma" w:hAnsi="Tahoma" w:cs="Tahoma"/>
        </w:rPr>
      </w:pPr>
      <w:r w:rsidRPr="00D851CC">
        <w:rPr>
          <w:rFonts w:ascii="Tahoma" w:hAnsi="Tahoma" w:cs="Tahoma"/>
        </w:rPr>
        <w:t>dla pojazdów specjalnych, ciągników rolniczych, kombajnów o wartości rynkowej w dniu zawarcia umowy ubezpieczenia powyżej 200 000 zł (brutto) – jedno urządzenie zabezpieczające przed kradzieżą.</w:t>
      </w:r>
    </w:p>
    <w:p w14:paraId="4366CAE5" w14:textId="7806DA66" w:rsidR="00972EA0" w:rsidRPr="005944FD" w:rsidRDefault="00972EA0" w:rsidP="00972EA0">
      <w:pPr>
        <w:pStyle w:val="WW-Tekstpodstawowywcity2"/>
        <w:numPr>
          <w:ilvl w:val="0"/>
          <w:numId w:val="22"/>
        </w:numPr>
        <w:ind w:left="709"/>
        <w:rPr>
          <w:rFonts w:ascii="Tahoma" w:hAnsi="Tahoma" w:cs="Tahoma"/>
          <w:sz w:val="20"/>
        </w:rPr>
      </w:pPr>
      <w:r w:rsidRPr="005944FD">
        <w:rPr>
          <w:rFonts w:ascii="Tahoma" w:hAnsi="Tahoma" w:cs="Tahoma"/>
          <w:b/>
          <w:sz w:val="20"/>
        </w:rPr>
        <w:lastRenderedPageBreak/>
        <w:t xml:space="preserve">Klauzula holowania bez </w:t>
      </w:r>
      <w:r w:rsidRPr="00435D6B">
        <w:rPr>
          <w:rFonts w:ascii="Tahoma" w:hAnsi="Tahoma" w:cs="Tahoma"/>
          <w:b/>
          <w:sz w:val="20"/>
        </w:rPr>
        <w:t>limitu kilometrów</w:t>
      </w:r>
      <w:r>
        <w:rPr>
          <w:rFonts w:ascii="Tahoma" w:hAnsi="Tahoma" w:cs="Tahoma"/>
          <w:b/>
          <w:sz w:val="20"/>
        </w:rPr>
        <w:t xml:space="preserve"> </w:t>
      </w:r>
      <w:r w:rsidRPr="005944FD">
        <w:rPr>
          <w:rFonts w:ascii="Tahoma" w:hAnsi="Tahoma" w:cs="Tahoma"/>
          <w:sz w:val="20"/>
        </w:rPr>
        <w:t xml:space="preserve">– na mocy niniejszej klauzuli Ubezpieczyciel pokrywa w ramach ubezpieczenia Assistance koszty holowania do miejsca wskazanego przez Ubezpieczonego bez limitu kilometrów na terytorium RP. </w:t>
      </w:r>
    </w:p>
    <w:p w14:paraId="2327A80D" w14:textId="77777777" w:rsidR="00972EA0" w:rsidRDefault="00972EA0" w:rsidP="00972EA0">
      <w:pPr>
        <w:ind w:left="709"/>
        <w:jc w:val="both"/>
        <w:rPr>
          <w:rFonts w:ascii="Tahoma" w:hAnsi="Tahoma" w:cs="Tahoma"/>
        </w:rPr>
      </w:pPr>
    </w:p>
    <w:p w14:paraId="7E655E00" w14:textId="65D28DFA" w:rsidR="00872813" w:rsidRPr="00872813" w:rsidRDefault="00872813" w:rsidP="00D14D15">
      <w:pPr>
        <w:pStyle w:val="WW-Tekstpodstawowywcity2"/>
        <w:numPr>
          <w:ilvl w:val="0"/>
          <w:numId w:val="22"/>
        </w:numPr>
        <w:ind w:left="709"/>
        <w:rPr>
          <w:rFonts w:ascii="Tahoma" w:hAnsi="Tahoma" w:cs="Tahoma"/>
          <w:sz w:val="20"/>
        </w:rPr>
      </w:pPr>
      <w:r w:rsidRPr="00872813">
        <w:rPr>
          <w:rFonts w:ascii="Tahoma" w:hAnsi="Tahoma" w:cs="Tahoma"/>
          <w:b/>
          <w:sz w:val="20"/>
        </w:rPr>
        <w:t xml:space="preserve">Klauzula wynajmu pojazdu zastępczego </w:t>
      </w:r>
      <w:r w:rsidRPr="00872813">
        <w:rPr>
          <w:rFonts w:ascii="Tahoma" w:hAnsi="Tahoma" w:cs="Tahoma"/>
          <w:sz w:val="20"/>
        </w:rPr>
        <w:t>– na mocy niniejszej klauzuli Ubezpieczyciel pokrywa w ramach umowy ubezpieczenia Assistance koszty wynajmu pojazdu zastępczego:</w:t>
      </w:r>
    </w:p>
    <w:p w14:paraId="11D428D4" w14:textId="5FCC38C9" w:rsidR="00872813" w:rsidRPr="00872813" w:rsidRDefault="00872813" w:rsidP="00872813">
      <w:pPr>
        <w:pStyle w:val="WW-Tekstpodstawowywcity2"/>
        <w:ind w:left="709" w:firstLine="361"/>
        <w:rPr>
          <w:rFonts w:ascii="Tahoma" w:hAnsi="Tahoma" w:cs="Tahoma"/>
          <w:sz w:val="20"/>
        </w:rPr>
      </w:pPr>
      <w:r w:rsidRPr="00872813">
        <w:rPr>
          <w:rFonts w:ascii="Tahoma" w:hAnsi="Tahoma" w:cs="Tahoma"/>
          <w:sz w:val="20"/>
        </w:rPr>
        <w:t xml:space="preserve">- na okres minimum </w:t>
      </w:r>
      <w:r w:rsidR="00523CE9">
        <w:rPr>
          <w:rFonts w:ascii="Tahoma" w:hAnsi="Tahoma" w:cs="Tahoma"/>
          <w:sz w:val="20"/>
        </w:rPr>
        <w:t>10</w:t>
      </w:r>
      <w:r w:rsidRPr="00872813">
        <w:rPr>
          <w:rFonts w:ascii="Tahoma" w:hAnsi="Tahoma" w:cs="Tahoma"/>
          <w:sz w:val="20"/>
        </w:rPr>
        <w:t xml:space="preserve"> dni w przypadku wypadku pojazdu, </w:t>
      </w:r>
    </w:p>
    <w:p w14:paraId="132F0630" w14:textId="223519A9" w:rsidR="00872813" w:rsidRPr="00872813" w:rsidRDefault="00872813" w:rsidP="00872813">
      <w:pPr>
        <w:pStyle w:val="WW-Tekstpodstawowywcity2"/>
        <w:ind w:left="709" w:firstLine="361"/>
        <w:rPr>
          <w:rFonts w:ascii="Tahoma" w:hAnsi="Tahoma" w:cs="Tahoma"/>
          <w:sz w:val="20"/>
        </w:rPr>
      </w:pPr>
      <w:r w:rsidRPr="00872813">
        <w:rPr>
          <w:rFonts w:ascii="Tahoma" w:hAnsi="Tahoma" w:cs="Tahoma"/>
          <w:sz w:val="20"/>
        </w:rPr>
        <w:t xml:space="preserve">- na okres minimum </w:t>
      </w:r>
      <w:r w:rsidR="00523CE9">
        <w:rPr>
          <w:rFonts w:ascii="Tahoma" w:hAnsi="Tahoma" w:cs="Tahoma"/>
          <w:sz w:val="20"/>
        </w:rPr>
        <w:t>10</w:t>
      </w:r>
      <w:r w:rsidRPr="00872813">
        <w:rPr>
          <w:rFonts w:ascii="Tahoma" w:hAnsi="Tahoma" w:cs="Tahoma"/>
          <w:sz w:val="20"/>
        </w:rPr>
        <w:t xml:space="preserve"> dni w przypadku awarii pojazdu </w:t>
      </w:r>
    </w:p>
    <w:p w14:paraId="0E0D299F" w14:textId="77777777" w:rsidR="00872813" w:rsidRPr="00872813" w:rsidRDefault="00872813" w:rsidP="00872813">
      <w:pPr>
        <w:pStyle w:val="WW-Tekstpodstawowywcity2"/>
        <w:ind w:left="709" w:firstLine="361"/>
        <w:rPr>
          <w:rFonts w:ascii="Tahoma" w:hAnsi="Tahoma" w:cs="Tahoma"/>
          <w:sz w:val="20"/>
        </w:rPr>
      </w:pPr>
      <w:r w:rsidRPr="00872813">
        <w:rPr>
          <w:rFonts w:ascii="Tahoma" w:hAnsi="Tahoma" w:cs="Tahoma"/>
          <w:sz w:val="20"/>
        </w:rPr>
        <w:t xml:space="preserve">- na okres minimum 10 dni w przypadku kradzieży pojazdu. </w:t>
      </w:r>
    </w:p>
    <w:p w14:paraId="2A02657F" w14:textId="599D9160" w:rsidR="00872813" w:rsidRPr="00872813" w:rsidRDefault="00872813" w:rsidP="00872813">
      <w:pPr>
        <w:pStyle w:val="WW-Tekstpodstawowywcity2"/>
        <w:ind w:left="709" w:firstLine="425"/>
        <w:rPr>
          <w:rFonts w:ascii="Tahoma" w:hAnsi="Tahoma" w:cs="Tahoma"/>
          <w:sz w:val="20"/>
        </w:rPr>
      </w:pPr>
    </w:p>
    <w:p w14:paraId="4A033F13" w14:textId="77777777" w:rsidR="00872813" w:rsidRDefault="00872813" w:rsidP="00D14D15">
      <w:pPr>
        <w:pStyle w:val="WW-Tekstpodstawowywcity2"/>
        <w:numPr>
          <w:ilvl w:val="0"/>
          <w:numId w:val="22"/>
        </w:numPr>
        <w:ind w:left="709"/>
        <w:rPr>
          <w:rFonts w:ascii="Tahoma" w:hAnsi="Tahoma" w:cs="Tahoma"/>
          <w:sz w:val="20"/>
        </w:rPr>
      </w:pPr>
      <w:r w:rsidRPr="00872813">
        <w:rPr>
          <w:rFonts w:ascii="Tahoma" w:hAnsi="Tahoma" w:cs="Tahoma"/>
          <w:b/>
          <w:sz w:val="20"/>
        </w:rPr>
        <w:t>Klauzula wynajmu pojazdu zastępczego plus</w:t>
      </w:r>
      <w:r w:rsidRPr="00872813">
        <w:rPr>
          <w:rFonts w:ascii="Tahoma" w:hAnsi="Tahoma" w:cs="Tahoma"/>
          <w:sz w:val="20"/>
        </w:rPr>
        <w:t xml:space="preserve"> – na mocy niniejszej klauzuli Ubezpieczyciel pokrywa koszty wynajmu pojazdu zastępczego przez Ubezpieczonego niezależnie od tego, czy pojazd Ubezpieczonego, który uległ awarii lub wypadkowi był holowany za pośrednictwem Centrum Alarmowego (infolinii) Assistance Ubezpieczyciela, czy też nie.</w:t>
      </w:r>
    </w:p>
    <w:p w14:paraId="535A5D55" w14:textId="77777777" w:rsidR="00972EA0" w:rsidRDefault="00972EA0" w:rsidP="00972EA0">
      <w:pPr>
        <w:pStyle w:val="WW-Tekstpodstawowywcity2"/>
        <w:ind w:left="709" w:firstLine="0"/>
        <w:rPr>
          <w:rFonts w:ascii="Tahoma" w:hAnsi="Tahoma" w:cs="Tahoma"/>
          <w:sz w:val="20"/>
        </w:rPr>
      </w:pPr>
    </w:p>
    <w:p w14:paraId="4F2446C7" w14:textId="77777777" w:rsidR="00972EA0" w:rsidRPr="00972EA0" w:rsidRDefault="00972EA0" w:rsidP="00972EA0">
      <w:pPr>
        <w:pStyle w:val="WW-Tekstpodstawowywcity2"/>
        <w:numPr>
          <w:ilvl w:val="0"/>
          <w:numId w:val="22"/>
        </w:numPr>
        <w:ind w:left="709"/>
        <w:rPr>
          <w:rFonts w:ascii="Tahoma" w:hAnsi="Tahoma" w:cs="Tahoma"/>
          <w:sz w:val="20"/>
        </w:rPr>
      </w:pPr>
      <w:r w:rsidRPr="00972EA0">
        <w:rPr>
          <w:rFonts w:ascii="Tahoma" w:hAnsi="Tahoma" w:cs="Tahoma"/>
          <w:b/>
          <w:bCs/>
          <w:sz w:val="20"/>
        </w:rPr>
        <w:t>Klauzula zwiększenia wartości rynkowej pojazdu</w:t>
      </w:r>
      <w:r w:rsidRPr="00972EA0">
        <w:rPr>
          <w:rFonts w:ascii="Tahoma" w:hAnsi="Tahoma" w:cs="Tahoma"/>
          <w:sz w:val="20"/>
        </w:rPr>
        <w:t xml:space="preserve"> – na mocy niniejszej klauzuli strony umowy ubezpieczenia autocasco ustalają, że w przypadku, gdy na dzień zaistnienia szkody wartość rynkowa pojazdu będzie wyższa od sumy ubezpieczenia, Ubezpieczyciel do kwalifikacji szkody (całkowita lub częściowa) oraz dokonania rozliczenia wartości szkody przyjmuje wartość rynkową pojazdu z dnia szkody całkowitej zwiększoną do 110% przyjętej w umowie ubezpieczenia sumy ubezpieczenia. </w:t>
      </w:r>
    </w:p>
    <w:p w14:paraId="3DBC2286" w14:textId="77777777" w:rsidR="00972EA0" w:rsidRPr="0067525B" w:rsidRDefault="00972EA0" w:rsidP="00972EA0">
      <w:pPr>
        <w:pStyle w:val="WW-Tekstpodstawowywcity2"/>
        <w:ind w:left="709" w:firstLine="0"/>
        <w:rPr>
          <w:rFonts w:ascii="Tahoma" w:hAnsi="Tahoma" w:cs="Tahoma"/>
          <w:sz w:val="20"/>
        </w:rPr>
      </w:pPr>
      <w:r w:rsidRPr="00972EA0">
        <w:rPr>
          <w:rFonts w:ascii="Tahoma" w:hAnsi="Tahoma" w:cs="Tahoma"/>
          <w:sz w:val="20"/>
        </w:rPr>
        <w:t>Zapisy niniejszej klauzuli mają zastosowanie pod warunkiem, że suma ubezpieczenia została ustalona na podstawie wartości rynkowej przed rozpoczęciem okresu ubezpieczenia na podstawie komputerowego systemu wyceny pojazdów Info-Ekspert/Eurotax lub indywidualnej wyceny pojazdu (wycena sporządzona w porozumieniu z Ubezpieczycielem lub przez uprawnionego rzeczoznawcę w przypadku braku pojazdy i/lub wyposażenia specjalistycznego pojazdu w systemie Info-Ekspert lub Eurotax) lub faktury zakupu dla pojazdów fabrycznie nowych lub sprowadzonych z zagranicy.</w:t>
      </w:r>
    </w:p>
    <w:p w14:paraId="0B64F95C" w14:textId="75854D89" w:rsidR="00872813" w:rsidRPr="00D851CC" w:rsidRDefault="00872813" w:rsidP="00972EA0">
      <w:pPr>
        <w:pStyle w:val="WW-Tekstpodstawowywcity2"/>
        <w:ind w:left="1070" w:firstLine="0"/>
        <w:rPr>
          <w:rFonts w:ascii="Tahoma" w:hAnsi="Tahoma" w:cs="Tahoma"/>
        </w:rPr>
      </w:pPr>
    </w:p>
    <w:p w14:paraId="2B5648E2" w14:textId="77777777" w:rsidR="00D851CC" w:rsidRPr="00D851CC" w:rsidRDefault="00D851CC" w:rsidP="00D851CC">
      <w:pPr>
        <w:pStyle w:val="WW-Tekstpodstawowywcity2"/>
        <w:ind w:left="709" w:firstLine="0"/>
        <w:rPr>
          <w:rFonts w:ascii="Tahoma" w:hAnsi="Tahoma" w:cs="Tahoma"/>
          <w:sz w:val="20"/>
        </w:rPr>
      </w:pPr>
    </w:p>
    <w:p w14:paraId="5ABBA36C" w14:textId="77777777" w:rsidR="00382A75" w:rsidRDefault="00382A75" w:rsidP="00382A75">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r w:rsidR="00F02384">
        <w:rPr>
          <w:rFonts w:ascii="Tahoma" w:hAnsi="Tahoma" w:cs="Tahoma"/>
          <w:sz w:val="22"/>
          <w:szCs w:val="22"/>
        </w:rPr>
        <w:t>:</w:t>
      </w:r>
    </w:p>
    <w:p w14:paraId="6B794AA3" w14:textId="77777777" w:rsidR="00382A75" w:rsidRDefault="00382A75" w:rsidP="00382A75">
      <w:pPr>
        <w:rPr>
          <w:rFonts w:ascii="Tahoma" w:hAnsi="Tahoma" w:cs="Tahoma"/>
        </w:rPr>
      </w:pPr>
    </w:p>
    <w:p w14:paraId="27313857" w14:textId="77777777" w:rsidR="00F02384" w:rsidRPr="00CA33ED" w:rsidRDefault="00F02384" w:rsidP="00F02384">
      <w:pPr>
        <w:jc w:val="center"/>
        <w:rPr>
          <w:rFonts w:ascii="Tahoma" w:hAnsi="Tahoma" w:cs="Tahoma"/>
          <w:b/>
          <w:sz w:val="22"/>
          <w:szCs w:val="22"/>
          <w:u w:val="single"/>
        </w:rPr>
      </w:pPr>
      <w:r w:rsidRPr="00CA33ED">
        <w:rPr>
          <w:rFonts w:ascii="Tahoma" w:hAnsi="Tahoma" w:cs="Tahoma"/>
          <w:b/>
          <w:sz w:val="22"/>
          <w:szCs w:val="22"/>
          <w:u w:val="single"/>
        </w:rPr>
        <w:t>CZĘŚĆ I ZAMÓWIENIA:</w:t>
      </w:r>
    </w:p>
    <w:p w14:paraId="264B3574" w14:textId="77777777" w:rsidR="00F02384" w:rsidRPr="00CA33ED" w:rsidRDefault="00F02384" w:rsidP="00F02384">
      <w:pPr>
        <w:tabs>
          <w:tab w:val="left" w:pos="2835"/>
        </w:tabs>
        <w:jc w:val="both"/>
        <w:rPr>
          <w:rFonts w:ascii="Tahoma" w:hAnsi="Tahoma" w:cs="Tahoma"/>
          <w:b/>
        </w:rPr>
      </w:pPr>
    </w:p>
    <w:p w14:paraId="2E4E606F" w14:textId="77777777" w:rsidR="00F02384" w:rsidRPr="00CA33ED" w:rsidRDefault="00F02384" w:rsidP="00F02384">
      <w:pPr>
        <w:jc w:val="both"/>
        <w:rPr>
          <w:rFonts w:ascii="Tahoma" w:hAnsi="Tahoma" w:cs="Tahoma"/>
        </w:rPr>
      </w:pPr>
      <w:r w:rsidRPr="00CA33ED">
        <w:rPr>
          <w:rFonts w:ascii="Tahoma" w:hAnsi="Tahoma" w:cs="Tahoma"/>
          <w:b/>
        </w:rPr>
        <w:t>A.</w:t>
      </w:r>
      <w:r w:rsidRPr="00CA33ED">
        <w:rPr>
          <w:rFonts w:ascii="Tahoma" w:hAnsi="Tahoma" w:cs="Tahoma"/>
        </w:rPr>
        <w:t xml:space="preserve">  </w:t>
      </w:r>
      <w:r w:rsidRPr="00CA33ED">
        <w:rPr>
          <w:rFonts w:ascii="Tahoma" w:hAnsi="Tahoma" w:cs="Tahoma"/>
          <w:b/>
        </w:rPr>
        <w:t>UBEZPIECZENIE MIENIA OD WSZYSTKICH RYZYK:</w:t>
      </w:r>
    </w:p>
    <w:p w14:paraId="0FD64C22" w14:textId="77777777" w:rsidR="00F02384" w:rsidRPr="00CA33ED" w:rsidRDefault="00F02384" w:rsidP="00F02384">
      <w:pPr>
        <w:jc w:val="both"/>
        <w:rPr>
          <w:rFonts w:ascii="Tahoma" w:hAnsi="Tahoma" w:cs="Tahoma"/>
        </w:rPr>
      </w:pPr>
    </w:p>
    <w:p w14:paraId="2B33649B" w14:textId="5CCF5685" w:rsidR="00F02384" w:rsidRPr="00CA33ED" w:rsidRDefault="00F02384" w:rsidP="00F02384">
      <w:pPr>
        <w:jc w:val="both"/>
        <w:rPr>
          <w:rFonts w:ascii="Tahoma" w:hAnsi="Tahoma" w:cs="Tahoma"/>
          <w:b/>
        </w:rPr>
      </w:pPr>
      <w:r w:rsidRPr="00CA33ED">
        <w:rPr>
          <w:rFonts w:ascii="Tahoma" w:hAnsi="Tahoma" w:cs="Tahoma"/>
          <w:b/>
        </w:rPr>
        <w:t>Okres ubezpieczenia: 01.01.20</w:t>
      </w:r>
      <w:r w:rsidR="004A0A7E">
        <w:rPr>
          <w:rFonts w:ascii="Tahoma" w:hAnsi="Tahoma" w:cs="Tahoma"/>
          <w:b/>
        </w:rPr>
        <w:t>2</w:t>
      </w:r>
      <w:r w:rsidR="003878EC">
        <w:rPr>
          <w:rFonts w:ascii="Tahoma" w:hAnsi="Tahoma" w:cs="Tahoma"/>
          <w:b/>
        </w:rPr>
        <w:t>4</w:t>
      </w:r>
      <w:r>
        <w:rPr>
          <w:rFonts w:ascii="Tahoma" w:hAnsi="Tahoma" w:cs="Tahoma"/>
          <w:b/>
        </w:rPr>
        <w:t xml:space="preserve"> </w:t>
      </w:r>
      <w:r w:rsidR="009F5F8E">
        <w:rPr>
          <w:rFonts w:ascii="Tahoma" w:hAnsi="Tahoma" w:cs="Tahoma"/>
          <w:b/>
        </w:rPr>
        <w:t>r. – 31.12.202</w:t>
      </w:r>
      <w:r w:rsidR="003878EC">
        <w:rPr>
          <w:rFonts w:ascii="Tahoma" w:hAnsi="Tahoma" w:cs="Tahoma"/>
          <w:b/>
        </w:rPr>
        <w:t>6</w:t>
      </w:r>
      <w:r w:rsidRPr="00CA33ED">
        <w:rPr>
          <w:rFonts w:ascii="Tahoma" w:hAnsi="Tahoma" w:cs="Tahoma"/>
          <w:b/>
        </w:rPr>
        <w:t xml:space="preserve"> r.</w:t>
      </w:r>
    </w:p>
    <w:p w14:paraId="6DA7673F" w14:textId="77777777" w:rsidR="001C3468" w:rsidRDefault="001C3468" w:rsidP="00F02384">
      <w:pPr>
        <w:ind w:right="710"/>
        <w:jc w:val="both"/>
        <w:rPr>
          <w:rFonts w:ascii="Tahoma" w:hAnsi="Tahoma" w:cs="Tahoma"/>
          <w:b/>
        </w:rPr>
      </w:pPr>
    </w:p>
    <w:p w14:paraId="4A30CD07" w14:textId="68CA9DC2" w:rsidR="00F02384" w:rsidRPr="00CA33ED" w:rsidRDefault="00F02384" w:rsidP="00F02384">
      <w:pPr>
        <w:ind w:right="710"/>
        <w:jc w:val="both"/>
        <w:rPr>
          <w:rFonts w:ascii="Tahoma" w:hAnsi="Tahoma" w:cs="Tahoma"/>
        </w:rPr>
      </w:pPr>
      <w:r w:rsidRPr="00CA33ED">
        <w:rPr>
          <w:rFonts w:ascii="Tahoma" w:hAnsi="Tahoma" w:cs="Tahoma"/>
          <w:b/>
        </w:rPr>
        <w:t>UWAGA:</w:t>
      </w:r>
      <w:r w:rsidRPr="00CA33ED">
        <w:rPr>
          <w:rFonts w:ascii="Tahoma" w:hAnsi="Tahoma" w:cs="Tahoma"/>
        </w:rPr>
        <w:t xml:space="preserve"> Ubezpieczenie dotyczy</w:t>
      </w:r>
      <w:r w:rsidR="00772CB1">
        <w:rPr>
          <w:rFonts w:ascii="Tahoma" w:hAnsi="Tahoma" w:cs="Tahoma"/>
        </w:rPr>
        <w:t xml:space="preserve"> wszystkich</w:t>
      </w:r>
      <w:r w:rsidRPr="00CA33ED">
        <w:rPr>
          <w:rFonts w:ascii="Tahoma" w:hAnsi="Tahoma" w:cs="Tahoma"/>
        </w:rPr>
        <w:t xml:space="preserve"> lokalizacji</w:t>
      </w:r>
      <w:r w:rsidR="00772CB1">
        <w:rPr>
          <w:rFonts w:ascii="Tahoma" w:hAnsi="Tahoma" w:cs="Tahoma"/>
        </w:rPr>
        <w:t>, w których</w:t>
      </w:r>
      <w:r w:rsidRPr="00CA33ED">
        <w:rPr>
          <w:rFonts w:ascii="Tahoma" w:hAnsi="Tahoma" w:cs="Tahoma"/>
        </w:rPr>
        <w:t xml:space="preserve"> </w:t>
      </w:r>
      <w:r w:rsidR="00772CB1" w:rsidRPr="00772CB1">
        <w:rPr>
          <w:rFonts w:ascii="Tahoma" w:hAnsi="Tahoma" w:cs="Tahoma"/>
          <w:iCs/>
        </w:rPr>
        <w:t>podmiot prowadzi działalność.</w:t>
      </w:r>
    </w:p>
    <w:p w14:paraId="4D366A2C" w14:textId="77777777" w:rsidR="00E92769" w:rsidRDefault="00E92769" w:rsidP="00F02384">
      <w:pPr>
        <w:tabs>
          <w:tab w:val="left" w:pos="1134"/>
        </w:tabs>
        <w:ind w:left="1134" w:hanging="1134"/>
        <w:jc w:val="both"/>
        <w:rPr>
          <w:rFonts w:ascii="Tahoma" w:hAnsi="Tahoma" w:cs="Tahoma"/>
          <w:b/>
        </w:rPr>
      </w:pPr>
    </w:p>
    <w:p w14:paraId="3B93F1A7" w14:textId="77777777" w:rsidR="00F02384" w:rsidRPr="004279BF" w:rsidRDefault="00F02384" w:rsidP="00F02384">
      <w:pPr>
        <w:tabs>
          <w:tab w:val="left" w:pos="1134"/>
        </w:tabs>
        <w:ind w:left="1134" w:hanging="1134"/>
        <w:jc w:val="both"/>
        <w:rPr>
          <w:rFonts w:ascii="Tahoma" w:hAnsi="Tahoma" w:cs="Tahoma"/>
          <w:b/>
        </w:rPr>
      </w:pPr>
      <w:r w:rsidRPr="004279BF">
        <w:rPr>
          <w:rFonts w:ascii="Tahoma" w:hAnsi="Tahoma" w:cs="Tahoma"/>
          <w:b/>
        </w:rPr>
        <w:t xml:space="preserve">UWAGA: </w:t>
      </w:r>
      <w:r w:rsidRPr="004279BF">
        <w:rPr>
          <w:rFonts w:ascii="Tahoma" w:hAnsi="Tahoma" w:cs="Tahoma"/>
          <w:b/>
        </w:rPr>
        <w:tab/>
        <w:t>Wysokość franszyz i udziałów własnych</w:t>
      </w:r>
    </w:p>
    <w:p w14:paraId="35AA5B13" w14:textId="77777777" w:rsidR="00F02384" w:rsidRPr="004279BF" w:rsidRDefault="00F02384" w:rsidP="00F02384">
      <w:pPr>
        <w:tabs>
          <w:tab w:val="left" w:pos="1134"/>
        </w:tabs>
        <w:ind w:left="1134" w:hanging="1134"/>
        <w:jc w:val="both"/>
        <w:rPr>
          <w:rFonts w:ascii="Tahoma" w:hAnsi="Tahoma" w:cs="Tahoma"/>
        </w:rPr>
      </w:pPr>
      <w:r w:rsidRPr="004279BF">
        <w:rPr>
          <w:rFonts w:ascii="Tahoma" w:hAnsi="Tahoma" w:cs="Tahoma"/>
        </w:rPr>
        <w:tab/>
        <w:t>Franszyza integralna: 500,00 zł z wyjątkiem:</w:t>
      </w:r>
    </w:p>
    <w:p w14:paraId="6374C5B6" w14:textId="77777777" w:rsidR="00F02384" w:rsidRPr="004279BF" w:rsidRDefault="00F02384" w:rsidP="00F02384">
      <w:pPr>
        <w:tabs>
          <w:tab w:val="left" w:pos="1134"/>
        </w:tabs>
        <w:ind w:left="1134" w:hanging="1134"/>
        <w:jc w:val="both"/>
        <w:rPr>
          <w:rFonts w:ascii="Tahoma" w:hAnsi="Tahoma" w:cs="Tahoma"/>
        </w:rPr>
      </w:pPr>
      <w:r w:rsidRPr="004279BF">
        <w:rPr>
          <w:rFonts w:ascii="Tahoma" w:hAnsi="Tahoma" w:cs="Tahoma"/>
        </w:rPr>
        <w:tab/>
        <w:t>- ryzyka kradzieży z włamaniem i rabunku, kradzieży zwykłej oraz ryzyka dewastacji – franszyza integralna: 200,00 zł,</w:t>
      </w:r>
    </w:p>
    <w:p w14:paraId="11D1C0D8" w14:textId="77777777" w:rsidR="00F02384" w:rsidRPr="004279BF" w:rsidRDefault="00F02384" w:rsidP="00F02384">
      <w:pPr>
        <w:tabs>
          <w:tab w:val="left" w:pos="1134"/>
        </w:tabs>
        <w:ind w:left="1134" w:hanging="1134"/>
        <w:jc w:val="both"/>
        <w:rPr>
          <w:rFonts w:ascii="Tahoma" w:hAnsi="Tahoma" w:cs="Tahoma"/>
          <w:b/>
        </w:rPr>
      </w:pPr>
      <w:r w:rsidRPr="004279BF">
        <w:rPr>
          <w:rFonts w:ascii="Tahoma" w:hAnsi="Tahoma" w:cs="Tahoma"/>
        </w:rPr>
        <w:tab/>
        <w:t>- ryzyka stłuczenia szyb i innych przedmiotów – franszyza integralna: 50,00 zł</w:t>
      </w:r>
    </w:p>
    <w:p w14:paraId="36DFDD42" w14:textId="77777777" w:rsidR="00F02384" w:rsidRPr="00CA33ED" w:rsidRDefault="00F02384" w:rsidP="00F02384">
      <w:pPr>
        <w:tabs>
          <w:tab w:val="left" w:pos="1134"/>
        </w:tabs>
        <w:ind w:left="1134" w:hanging="1134"/>
        <w:jc w:val="both"/>
        <w:rPr>
          <w:rFonts w:ascii="Tahoma" w:hAnsi="Tahoma" w:cs="Tahoma"/>
        </w:rPr>
      </w:pPr>
      <w:r w:rsidRPr="004279BF">
        <w:rPr>
          <w:rFonts w:ascii="Tahoma" w:hAnsi="Tahoma" w:cs="Tahoma"/>
        </w:rPr>
        <w:tab/>
        <w:t>Franszyza redukcyjna, udział własny: brak</w:t>
      </w:r>
      <w:r w:rsidRPr="001C3468">
        <w:rPr>
          <w:rFonts w:ascii="Tahoma" w:hAnsi="Tahoma" w:cs="Tahoma"/>
        </w:rPr>
        <w:tab/>
      </w:r>
      <w:r w:rsidRPr="00CA33ED">
        <w:rPr>
          <w:rFonts w:ascii="Tahoma" w:hAnsi="Tahoma" w:cs="Tahoma"/>
        </w:rPr>
        <w:tab/>
      </w:r>
      <w:r w:rsidRPr="00CA33ED">
        <w:rPr>
          <w:rFonts w:ascii="Tahoma" w:hAnsi="Tahoma" w:cs="Tahoma"/>
        </w:rPr>
        <w:tab/>
      </w:r>
      <w:r w:rsidRPr="00CA33ED">
        <w:rPr>
          <w:rFonts w:ascii="Tahoma" w:hAnsi="Tahoma" w:cs="Tahoma"/>
        </w:rPr>
        <w:tab/>
      </w:r>
      <w:r w:rsidRPr="00CA33ED">
        <w:rPr>
          <w:rFonts w:ascii="Tahoma" w:hAnsi="Tahoma" w:cs="Tahoma"/>
        </w:rPr>
        <w:tab/>
      </w:r>
      <w:r w:rsidRPr="00CA33ED">
        <w:rPr>
          <w:rFonts w:ascii="Tahoma" w:hAnsi="Tahoma" w:cs="Tahoma"/>
        </w:rPr>
        <w:tab/>
      </w:r>
      <w:r w:rsidRPr="00CA33ED">
        <w:rPr>
          <w:rFonts w:ascii="Tahoma" w:hAnsi="Tahoma" w:cs="Tahoma"/>
        </w:rPr>
        <w:tab/>
      </w:r>
      <w:r w:rsidRPr="00CA33ED">
        <w:rPr>
          <w:rFonts w:ascii="Tahoma" w:hAnsi="Tahoma" w:cs="Tahoma"/>
        </w:rPr>
        <w:tab/>
      </w:r>
      <w:r w:rsidRPr="00CA33ED">
        <w:rPr>
          <w:rFonts w:ascii="Tahoma" w:hAnsi="Tahoma" w:cs="Tahoma"/>
        </w:rPr>
        <w:tab/>
      </w:r>
      <w:r w:rsidRPr="00CA33ED">
        <w:rPr>
          <w:rFonts w:ascii="Tahoma" w:hAnsi="Tahoma" w:cs="Tahoma"/>
        </w:rPr>
        <w:tab/>
      </w:r>
      <w:r w:rsidRPr="00CA33ED">
        <w:rPr>
          <w:rFonts w:ascii="Tahoma" w:hAnsi="Tahoma" w:cs="Tahoma"/>
        </w:rPr>
        <w:tab/>
      </w:r>
      <w:r w:rsidRPr="00CA33ED">
        <w:rPr>
          <w:rFonts w:ascii="Tahoma" w:hAnsi="Tahoma" w:cs="Tahoma"/>
        </w:rPr>
        <w:tab/>
      </w:r>
      <w:r w:rsidRPr="00CA33ED">
        <w:rPr>
          <w:rFonts w:ascii="Tahoma" w:hAnsi="Tahoma" w:cs="Tahoma"/>
        </w:rPr>
        <w:tab/>
      </w:r>
      <w:r w:rsidRPr="00CA33ED">
        <w:rPr>
          <w:rFonts w:ascii="Tahoma" w:hAnsi="Tahoma" w:cs="Tahoma"/>
        </w:rPr>
        <w:tab/>
      </w:r>
      <w:r w:rsidRPr="00CA33ED">
        <w:rPr>
          <w:rFonts w:ascii="Tahoma" w:hAnsi="Tahoma" w:cs="Tahoma"/>
        </w:rPr>
        <w:tab/>
      </w:r>
      <w:r w:rsidRPr="00CA33ED">
        <w:rPr>
          <w:rFonts w:ascii="Tahoma" w:hAnsi="Tahoma" w:cs="Tahoma"/>
        </w:rPr>
        <w:tab/>
      </w:r>
      <w:r w:rsidRPr="00CA33ED">
        <w:rPr>
          <w:rFonts w:ascii="Tahoma" w:hAnsi="Tahoma" w:cs="Tahoma"/>
        </w:rPr>
        <w:tab/>
      </w:r>
      <w:r w:rsidRPr="00CA33ED">
        <w:rPr>
          <w:rFonts w:ascii="Tahoma" w:hAnsi="Tahoma" w:cs="Tahoma"/>
        </w:rPr>
        <w:tab/>
      </w:r>
      <w:r w:rsidRPr="00CA33ED">
        <w:rPr>
          <w:rFonts w:ascii="Tahoma" w:hAnsi="Tahoma" w:cs="Tahoma"/>
        </w:rPr>
        <w:tab/>
      </w:r>
      <w:r w:rsidRPr="00CA33ED">
        <w:rPr>
          <w:rFonts w:ascii="Tahoma" w:hAnsi="Tahoma" w:cs="Tahoma"/>
        </w:rPr>
        <w:tab/>
        <w:t xml:space="preserve"> </w:t>
      </w:r>
    </w:p>
    <w:p w14:paraId="45380F0F" w14:textId="77777777" w:rsidR="004A0A7E" w:rsidRPr="00621ED7" w:rsidRDefault="004A0A7E" w:rsidP="004A0A7E">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2A68360" w14:textId="77777777" w:rsidR="004A0A7E" w:rsidRPr="00F75660" w:rsidRDefault="004A0A7E" w:rsidP="004A0A7E">
      <w:pPr>
        <w:tabs>
          <w:tab w:val="num" w:pos="4680"/>
        </w:tabs>
        <w:jc w:val="both"/>
        <w:rPr>
          <w:rFonts w:ascii="Tahoma" w:hAnsi="Tahoma" w:cs="Tahoma"/>
          <w:highlight w:val="yellow"/>
        </w:rPr>
      </w:pPr>
    </w:p>
    <w:p w14:paraId="190AB3F2" w14:textId="77777777" w:rsidR="004A0A7E" w:rsidRPr="004A0A7E" w:rsidRDefault="004A0A7E" w:rsidP="004A0A7E">
      <w:pPr>
        <w:tabs>
          <w:tab w:val="num" w:pos="4680"/>
        </w:tabs>
        <w:jc w:val="both"/>
        <w:rPr>
          <w:rFonts w:ascii="Tahoma" w:hAnsi="Tahoma" w:cs="Tahoma"/>
        </w:rPr>
      </w:pPr>
      <w:r w:rsidRPr="004A0A7E">
        <w:rPr>
          <w:rFonts w:ascii="Tahoma" w:hAnsi="Tahoma" w:cs="Tahoma"/>
        </w:rPr>
        <w:t xml:space="preserve">Ubezpieczenie obejmuje w szczególności szkody wyrządzone przez: </w:t>
      </w:r>
    </w:p>
    <w:p w14:paraId="4AA61BFC" w14:textId="65E497D8" w:rsidR="004A0A7E" w:rsidRPr="004A0A7E" w:rsidRDefault="004A0A7E" w:rsidP="004A0A7E">
      <w:pPr>
        <w:tabs>
          <w:tab w:val="num" w:pos="4680"/>
        </w:tabs>
        <w:jc w:val="both"/>
        <w:rPr>
          <w:rFonts w:ascii="Tahoma" w:hAnsi="Tahoma" w:cs="Tahoma"/>
        </w:rPr>
      </w:pPr>
      <w:r w:rsidRPr="004A0A7E">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czym dla ryzyka przepięcia i przetężenia z innych przyczyn niż wyładowania atmosferyczne limit odpowiedzialności wynosi </w:t>
      </w:r>
      <w:r w:rsidR="00EA2FC1">
        <w:rPr>
          <w:rFonts w:ascii="Tahoma" w:hAnsi="Tahoma" w:cs="Tahoma"/>
        </w:rPr>
        <w:t>5</w:t>
      </w:r>
      <w:r w:rsidRPr="004A0A7E">
        <w:rPr>
          <w:rFonts w:ascii="Tahoma" w:hAnsi="Tahoma" w:cs="Tahoma"/>
        </w:rPr>
        <w:t>00</w:t>
      </w:r>
      <w:r w:rsidR="006F43D3">
        <w:rPr>
          <w:rFonts w:ascii="Tahoma" w:hAnsi="Tahoma" w:cs="Tahoma"/>
        </w:rPr>
        <w:t> </w:t>
      </w:r>
      <w:r w:rsidRPr="004A0A7E">
        <w:rPr>
          <w:rFonts w:ascii="Tahoma" w:hAnsi="Tahoma" w:cs="Tahoma"/>
        </w:rPr>
        <w:t>000</w:t>
      </w:r>
      <w:r w:rsidR="006F43D3">
        <w:rPr>
          <w:rFonts w:ascii="Tahoma" w:hAnsi="Tahoma" w:cs="Tahoma"/>
        </w:rPr>
        <w:t>,00</w:t>
      </w:r>
      <w:r w:rsidRPr="004A0A7E">
        <w:rPr>
          <w:rFonts w:ascii="Tahoma" w:hAnsi="Tahoma" w:cs="Tahoma"/>
        </w:rPr>
        <w:t xml:space="preserve"> zł na jedno i wszystkie zdarzenia w rocznym okresie ubezpieczenia;</w:t>
      </w:r>
    </w:p>
    <w:p w14:paraId="618C80EA" w14:textId="77777777" w:rsidR="004A0A7E" w:rsidRPr="004A0A7E" w:rsidRDefault="004A0A7E" w:rsidP="004A0A7E">
      <w:pPr>
        <w:tabs>
          <w:tab w:val="num" w:pos="4680"/>
        </w:tabs>
        <w:jc w:val="both"/>
        <w:rPr>
          <w:rFonts w:ascii="Tahoma" w:hAnsi="Tahoma" w:cs="Tahoma"/>
        </w:rPr>
      </w:pPr>
      <w:r w:rsidRPr="004A0A7E">
        <w:rPr>
          <w:rFonts w:ascii="Tahoma" w:hAnsi="Tahoma" w:cs="Tahoma"/>
        </w:rPr>
        <w:t xml:space="preserve">- 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14:paraId="663A8033" w14:textId="77777777" w:rsidR="004A0A7E" w:rsidRPr="004A0A7E" w:rsidRDefault="004A0A7E" w:rsidP="004A0A7E">
      <w:pPr>
        <w:tabs>
          <w:tab w:val="num" w:pos="4680"/>
        </w:tabs>
        <w:jc w:val="both"/>
        <w:rPr>
          <w:rFonts w:ascii="Tahoma" w:hAnsi="Tahoma" w:cs="Tahoma"/>
        </w:rPr>
      </w:pPr>
      <w:r w:rsidRPr="004A0A7E">
        <w:rPr>
          <w:rFonts w:ascii="Tahoma" w:hAnsi="Tahoma" w:cs="Tahoma"/>
        </w:rPr>
        <w:lastRenderedPageBreak/>
        <w:t xml:space="preserve">- śnieg i lód (w tym zalanie w wyniku topnienia mas śniegu i lodu oraz uszkodzenie konstrukcji i poszycia dachu oraz orynnowania i opierzenia w wyniku zamarzania wody pochodzącej z topniejącego śniegu lub lodu), </w:t>
      </w:r>
    </w:p>
    <w:p w14:paraId="6D5513A5" w14:textId="77777777" w:rsidR="004A0A7E" w:rsidRPr="004A0A7E" w:rsidRDefault="004A0A7E" w:rsidP="004A0A7E">
      <w:pPr>
        <w:tabs>
          <w:tab w:val="num" w:pos="4680"/>
        </w:tabs>
        <w:jc w:val="both"/>
        <w:rPr>
          <w:rFonts w:ascii="Tahoma" w:hAnsi="Tahoma" w:cs="Tahoma"/>
        </w:rPr>
      </w:pPr>
      <w:r w:rsidRPr="004A0A7E">
        <w:rPr>
          <w:rFonts w:ascii="Tahoma" w:hAnsi="Tahoma" w:cs="Tahoma"/>
        </w:rPr>
        <w:t xml:space="preserve">- działanie wiatru, grad, uderzenie pojazdu w ubezpieczone mienie (w tym pojazdu należącego do Ubezpieczonego lub znajdującego się pod jego kontrolą), huk ponaddźwiękowy, </w:t>
      </w:r>
    </w:p>
    <w:p w14:paraId="73DF8917" w14:textId="77777777" w:rsidR="004A0A7E" w:rsidRPr="004A0A7E" w:rsidRDefault="004A0A7E" w:rsidP="004A0A7E">
      <w:pPr>
        <w:tabs>
          <w:tab w:val="num" w:pos="4680"/>
        </w:tabs>
        <w:jc w:val="both"/>
        <w:rPr>
          <w:rFonts w:ascii="Tahoma" w:hAnsi="Tahoma" w:cs="Tahoma"/>
        </w:rPr>
      </w:pPr>
      <w:r w:rsidRPr="004A0A7E">
        <w:rPr>
          <w:rFonts w:ascii="Tahoma" w:hAnsi="Tahoma" w:cs="Tahoma"/>
        </w:rPr>
        <w:t xml:space="preserve">- przewrócenie się rosnących w pobliżu drzew lub budynków, budowli, urządzeń technicznych lub innych elementów, </w:t>
      </w:r>
    </w:p>
    <w:p w14:paraId="619B23C6" w14:textId="77777777" w:rsidR="004A0A7E" w:rsidRPr="00833678" w:rsidRDefault="004A0A7E" w:rsidP="004A0A7E">
      <w:pPr>
        <w:tabs>
          <w:tab w:val="num" w:pos="4680"/>
        </w:tabs>
        <w:jc w:val="both"/>
        <w:rPr>
          <w:rFonts w:ascii="Tahoma" w:hAnsi="Tahoma" w:cs="Tahoma"/>
        </w:rPr>
      </w:pPr>
      <w:r w:rsidRPr="004A0A7E">
        <w:rPr>
          <w:rFonts w:ascii="Tahoma" w:hAnsi="Tahoma" w:cs="Tahoma"/>
        </w:rPr>
        <w:t xml:space="preserve">- umyślnie i nieumyślne (np. przez pacjentów w szoku pooperacyjnym) zniszczenie lub uszkodzenie mienia (dewastacja) spowodowane </w:t>
      </w:r>
      <w:r w:rsidRPr="00833678">
        <w:rPr>
          <w:rFonts w:ascii="Tahoma" w:hAnsi="Tahoma" w:cs="Tahoma"/>
        </w:rPr>
        <w:t xml:space="preserve">przez osoby trzecie, pracowników ubezpieczonego, osoby, za które ubezpieczony ponosi odpowiedzialność oraz przez zwierzęta, uszkodzenia estetyczne takie jak pomalowanie i porysowanie, w tym „graffiti”, przy czym: </w:t>
      </w:r>
    </w:p>
    <w:p w14:paraId="17B85CD7" w14:textId="7052AE6C" w:rsidR="004A0A7E" w:rsidRPr="00833678" w:rsidRDefault="004A0A7E" w:rsidP="00D851CC">
      <w:pPr>
        <w:pStyle w:val="Akapitzlist"/>
        <w:numPr>
          <w:ilvl w:val="0"/>
          <w:numId w:val="12"/>
        </w:numPr>
        <w:tabs>
          <w:tab w:val="num" w:pos="4680"/>
        </w:tabs>
        <w:ind w:left="426" w:hanging="284"/>
        <w:jc w:val="both"/>
        <w:rPr>
          <w:rFonts w:ascii="Tahoma" w:hAnsi="Tahoma" w:cs="Tahoma"/>
          <w:sz w:val="20"/>
          <w:szCs w:val="20"/>
        </w:rPr>
      </w:pPr>
      <w:r w:rsidRPr="00833678">
        <w:rPr>
          <w:rFonts w:ascii="Tahoma" w:hAnsi="Tahoma" w:cs="Tahoma"/>
          <w:sz w:val="20"/>
          <w:szCs w:val="20"/>
        </w:rPr>
        <w:t xml:space="preserve">limit odpowiedzialności na ryzyko dewastacji wynosi </w:t>
      </w:r>
      <w:r w:rsidR="003878EC" w:rsidRPr="00833678">
        <w:rPr>
          <w:rFonts w:ascii="Tahoma" w:hAnsi="Tahoma" w:cs="Tahoma"/>
          <w:sz w:val="20"/>
          <w:szCs w:val="20"/>
        </w:rPr>
        <w:t>2</w:t>
      </w:r>
      <w:r w:rsidRPr="00833678">
        <w:rPr>
          <w:rFonts w:ascii="Tahoma" w:hAnsi="Tahoma" w:cs="Tahoma"/>
          <w:sz w:val="20"/>
          <w:szCs w:val="20"/>
        </w:rPr>
        <w:t>00 000,00 zł na jedno i wszystkie zdarzenia w okresie ubezpieczenia,</w:t>
      </w:r>
    </w:p>
    <w:p w14:paraId="16CE6BE4" w14:textId="5665D331" w:rsidR="004A0A7E" w:rsidRPr="004A0A7E" w:rsidRDefault="004A0A7E" w:rsidP="00D851CC">
      <w:pPr>
        <w:pStyle w:val="Akapitzlist"/>
        <w:numPr>
          <w:ilvl w:val="0"/>
          <w:numId w:val="12"/>
        </w:numPr>
        <w:tabs>
          <w:tab w:val="num" w:pos="4680"/>
        </w:tabs>
        <w:ind w:left="426" w:hanging="284"/>
        <w:jc w:val="both"/>
        <w:rPr>
          <w:rFonts w:ascii="Tahoma" w:hAnsi="Tahoma" w:cs="Tahoma"/>
          <w:sz w:val="20"/>
          <w:szCs w:val="20"/>
        </w:rPr>
      </w:pPr>
      <w:r w:rsidRPr="00833678">
        <w:rPr>
          <w:rFonts w:ascii="Tahoma" w:hAnsi="Tahoma" w:cs="Tahoma"/>
          <w:sz w:val="20"/>
          <w:szCs w:val="20"/>
        </w:rPr>
        <w:t xml:space="preserve">limit odpowiedzialności na ryzyko na ryzyko pomalowania i porysowania, w tym „graffiti” wynosi </w:t>
      </w:r>
      <w:r w:rsidR="003878EC" w:rsidRPr="00833678">
        <w:rPr>
          <w:rFonts w:ascii="Tahoma" w:hAnsi="Tahoma" w:cs="Tahoma"/>
          <w:sz w:val="20"/>
          <w:szCs w:val="20"/>
        </w:rPr>
        <w:t>2</w:t>
      </w:r>
      <w:r w:rsidRPr="00833678">
        <w:rPr>
          <w:rFonts w:ascii="Tahoma" w:hAnsi="Tahoma" w:cs="Tahoma"/>
          <w:sz w:val="20"/>
          <w:szCs w:val="20"/>
        </w:rPr>
        <w:t>0 000 zł na</w:t>
      </w:r>
      <w:r w:rsidRPr="004A0A7E">
        <w:rPr>
          <w:rFonts w:ascii="Tahoma" w:hAnsi="Tahoma" w:cs="Tahoma"/>
          <w:sz w:val="20"/>
          <w:szCs w:val="20"/>
        </w:rPr>
        <w:t xml:space="preserve"> jedno i wszystkie zdarzenia w okresie ubezpieczenia.</w:t>
      </w:r>
    </w:p>
    <w:p w14:paraId="080DBDC2" w14:textId="77777777" w:rsidR="004A0A7E" w:rsidRPr="004A0A7E" w:rsidRDefault="004A0A7E" w:rsidP="004A0A7E">
      <w:pPr>
        <w:tabs>
          <w:tab w:val="num" w:pos="4680"/>
        </w:tabs>
        <w:jc w:val="both"/>
        <w:rPr>
          <w:rFonts w:ascii="Tahoma" w:hAnsi="Tahoma" w:cs="Tahoma"/>
        </w:rPr>
      </w:pPr>
      <w:r w:rsidRPr="004A0A7E">
        <w:rPr>
          <w:rFonts w:ascii="Tahoma" w:hAnsi="Tahoma" w:cs="Tahoma"/>
        </w:rPr>
        <w:t>- kradzież z włamaniem i rabunek, kradzież zwykłą wg. limitów jak niżej.</w:t>
      </w:r>
    </w:p>
    <w:p w14:paraId="12356A3C" w14:textId="77777777" w:rsidR="004A0A7E" w:rsidRPr="004A0A7E" w:rsidRDefault="004A0A7E" w:rsidP="004A0A7E">
      <w:pPr>
        <w:tabs>
          <w:tab w:val="num" w:pos="4680"/>
        </w:tabs>
        <w:jc w:val="both"/>
        <w:rPr>
          <w:rFonts w:ascii="Tahoma" w:hAnsi="Tahoma" w:cs="Tahoma"/>
        </w:rPr>
      </w:pPr>
      <w:r w:rsidRPr="004A0A7E">
        <w:rPr>
          <w:rFonts w:ascii="Tahoma" w:hAnsi="Tahoma" w:cs="Tahoma"/>
        </w:rPr>
        <w:t>- stłuczenie szyb i innych przedmiotów szklanych wg. limitów jak niżej.</w:t>
      </w:r>
    </w:p>
    <w:p w14:paraId="26394076" w14:textId="77777777" w:rsidR="004A0A7E" w:rsidRPr="004A0A7E" w:rsidRDefault="004A0A7E" w:rsidP="004A0A7E">
      <w:pPr>
        <w:tabs>
          <w:tab w:val="num" w:pos="4680"/>
        </w:tabs>
        <w:jc w:val="both"/>
        <w:rPr>
          <w:rFonts w:ascii="Tahoma" w:hAnsi="Tahoma" w:cs="Tahoma"/>
        </w:rPr>
      </w:pPr>
      <w:r w:rsidRPr="004A0A7E">
        <w:rPr>
          <w:rFonts w:ascii="Tahoma" w:hAnsi="Tahoma" w:cs="Tahoma"/>
        </w:rPr>
        <w:t>- zanieczyszczenie lub skażenie ubezpieczonego mienia w wyniku zdarzeń losowych objętych umową ubezpieczenia.</w:t>
      </w:r>
    </w:p>
    <w:p w14:paraId="7D6ABF56" w14:textId="77777777" w:rsidR="004A0A7E" w:rsidRPr="004A0A7E" w:rsidRDefault="004A0A7E" w:rsidP="004A0A7E">
      <w:pPr>
        <w:tabs>
          <w:tab w:val="num" w:pos="4680"/>
        </w:tabs>
        <w:jc w:val="both"/>
        <w:rPr>
          <w:rFonts w:ascii="Tahoma" w:hAnsi="Tahoma" w:cs="Tahoma"/>
        </w:rPr>
      </w:pPr>
      <w:r w:rsidRPr="004A0A7E">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3B4998" w14:textId="77777777" w:rsidR="004A0A7E" w:rsidRPr="00833678" w:rsidRDefault="004A0A7E" w:rsidP="004A0A7E">
      <w:pPr>
        <w:tabs>
          <w:tab w:val="num" w:pos="4680"/>
        </w:tabs>
        <w:jc w:val="both"/>
        <w:rPr>
          <w:rFonts w:ascii="Tahoma" w:hAnsi="Tahoma" w:cs="Tahoma"/>
        </w:rPr>
      </w:pPr>
      <w:r w:rsidRPr="004A0A7E">
        <w:rPr>
          <w:rFonts w:ascii="Tahoma" w:hAnsi="Tahoma" w:cs="Tahoma"/>
        </w:rPr>
        <w:t xml:space="preserve">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w:t>
      </w:r>
      <w:r w:rsidRPr="00833678">
        <w:rPr>
          <w:rFonts w:ascii="Tahoma" w:hAnsi="Tahoma" w:cs="Tahoma"/>
        </w:rPr>
        <w:t>skażenia mienia w wyniku wystąpienia zdarzeń losowych – do wysokości sumy ubezpieczenia.</w:t>
      </w:r>
    </w:p>
    <w:p w14:paraId="14830FBB" w14:textId="77777777" w:rsidR="004A0A7E" w:rsidRPr="00833678" w:rsidRDefault="004A0A7E" w:rsidP="004A0A7E">
      <w:pPr>
        <w:tabs>
          <w:tab w:val="num" w:pos="4680"/>
        </w:tabs>
        <w:jc w:val="both"/>
        <w:rPr>
          <w:rFonts w:ascii="Tahoma" w:hAnsi="Tahoma" w:cs="Tahoma"/>
        </w:rPr>
      </w:pPr>
      <w:r w:rsidRPr="00833678">
        <w:rPr>
          <w:rFonts w:ascii="Tahoma" w:hAnsi="Tahoma" w:cs="Tahoma"/>
        </w:rPr>
        <w:t>Ubezpieczyciel pokrywa powyższe koszty wynikłe z zastosowania celowych środków, chociażby owe środki okazały się bezskuteczne.</w:t>
      </w:r>
    </w:p>
    <w:p w14:paraId="395788A3" w14:textId="77777777" w:rsidR="002A0E9B" w:rsidRDefault="002A0E9B" w:rsidP="004A0A7E">
      <w:pPr>
        <w:tabs>
          <w:tab w:val="num" w:pos="4680"/>
        </w:tabs>
        <w:jc w:val="both"/>
        <w:rPr>
          <w:rFonts w:ascii="Tahoma" w:hAnsi="Tahoma" w:cs="Tahoma"/>
        </w:rPr>
      </w:pPr>
    </w:p>
    <w:p w14:paraId="02FF45AB" w14:textId="266CDC98" w:rsidR="004A0A7E" w:rsidRPr="00996F0F" w:rsidRDefault="004A0A7E" w:rsidP="004A0A7E">
      <w:pPr>
        <w:tabs>
          <w:tab w:val="num" w:pos="4680"/>
        </w:tabs>
        <w:jc w:val="both"/>
        <w:rPr>
          <w:rFonts w:ascii="Tahoma" w:hAnsi="Tahoma" w:cs="Tahoma"/>
        </w:rPr>
      </w:pPr>
      <w:r w:rsidRPr="00833678">
        <w:rPr>
          <w:rFonts w:ascii="Tahoma" w:hAnsi="Tahoma" w:cs="Tahoma"/>
        </w:rPr>
        <w:t>Ubezpieczenie obejmuje ryzyko utraty, uszkodzenia lub zniszczenia leków, szczepionek, krwi w wyniku awarii urządzeń chłodniczych</w:t>
      </w:r>
      <w:r w:rsidR="00833678" w:rsidRPr="00833678">
        <w:rPr>
          <w:rFonts w:ascii="Tahoma" w:hAnsi="Tahoma" w:cs="Tahoma"/>
        </w:rPr>
        <w:t xml:space="preserve"> lub w wyniku </w:t>
      </w:r>
      <w:r w:rsidR="00833678" w:rsidRPr="00833678">
        <w:rPr>
          <w:rFonts w:ascii="Tahoma" w:hAnsi="Tahoma" w:cs="Tahoma"/>
          <w:b/>
          <w:bCs/>
        </w:rPr>
        <w:t>braku zasilania</w:t>
      </w:r>
      <w:r w:rsidRPr="00833678">
        <w:rPr>
          <w:rFonts w:ascii="Tahoma" w:hAnsi="Tahoma" w:cs="Tahoma"/>
        </w:rPr>
        <w:t xml:space="preserve"> oraz koszty ich utylizacji. Dodatkowe ustalenia dotyczące zasad odpowiedzialności Ubezpieczyciela zgodnie z treścią klauzuli szkód w towarach przechowywanych w urządzeniach chłodniczych (kl. nr 1</w:t>
      </w:r>
      <w:r w:rsidR="00833678">
        <w:rPr>
          <w:rFonts w:ascii="Tahoma" w:hAnsi="Tahoma" w:cs="Tahoma"/>
        </w:rPr>
        <w:t>5</w:t>
      </w:r>
      <w:r w:rsidRPr="00833678">
        <w:rPr>
          <w:rFonts w:ascii="Tahoma" w:hAnsi="Tahoma" w:cs="Tahoma"/>
        </w:rPr>
        <w:t xml:space="preserve">). Limit odpowiedzialności </w:t>
      </w:r>
      <w:r w:rsidR="003878EC" w:rsidRPr="00833678">
        <w:rPr>
          <w:rFonts w:ascii="Tahoma" w:hAnsi="Tahoma" w:cs="Tahoma"/>
        </w:rPr>
        <w:t>10</w:t>
      </w:r>
      <w:r w:rsidRPr="00833678">
        <w:rPr>
          <w:rFonts w:ascii="Tahoma" w:hAnsi="Tahoma" w:cs="Tahoma"/>
        </w:rPr>
        <w:t>0.000,00 zł na jedno i wszystkie zdarzenia w okresie ubezpieczenia.</w:t>
      </w:r>
    </w:p>
    <w:p w14:paraId="1620553D" w14:textId="77777777" w:rsidR="00EA2FC1" w:rsidRPr="00996F0F" w:rsidRDefault="00EA2FC1" w:rsidP="004A0A7E">
      <w:pPr>
        <w:tabs>
          <w:tab w:val="num" w:pos="4680"/>
        </w:tabs>
        <w:jc w:val="both"/>
        <w:rPr>
          <w:rFonts w:ascii="Tahoma" w:hAnsi="Tahoma" w:cs="Tahoma"/>
        </w:rPr>
      </w:pPr>
    </w:p>
    <w:p w14:paraId="7172CDC4" w14:textId="0FEB0BD7" w:rsidR="004A0A7E" w:rsidRPr="00996F0F" w:rsidRDefault="004A0A7E" w:rsidP="00AC7B2D">
      <w:pPr>
        <w:tabs>
          <w:tab w:val="num" w:pos="4680"/>
        </w:tabs>
        <w:jc w:val="both"/>
        <w:rPr>
          <w:rFonts w:ascii="Tahoma" w:hAnsi="Tahoma" w:cs="Tahoma"/>
        </w:rPr>
      </w:pPr>
      <w:r w:rsidRPr="00996F0F">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w:t>
      </w:r>
      <w:r w:rsidR="00772CB1">
        <w:rPr>
          <w:rFonts w:ascii="Tahoma" w:hAnsi="Tahoma" w:cs="Tahoma"/>
        </w:rPr>
        <w:t>10</w:t>
      </w:r>
      <w:r w:rsidRPr="00996F0F">
        <w:rPr>
          <w:rFonts w:ascii="Tahoma" w:hAnsi="Tahoma" w:cs="Tahoma"/>
        </w:rPr>
        <w:t>0 000,00 zł na jedno i wszystkie zdarzenia w rocznym okresie ubezpieczenia.</w:t>
      </w:r>
    </w:p>
    <w:p w14:paraId="5C4CC96B" w14:textId="6D873BA7" w:rsidR="004A0A7E" w:rsidRPr="00833678" w:rsidRDefault="004A0A7E" w:rsidP="00AC7B2D">
      <w:pPr>
        <w:pStyle w:val="Wcicienormalne"/>
        <w:ind w:left="0"/>
        <w:jc w:val="both"/>
        <w:rPr>
          <w:rFonts w:ascii="Tahoma" w:hAnsi="Tahoma" w:cs="Tahoma"/>
          <w:lang w:eastAsia="x-none"/>
        </w:rPr>
      </w:pPr>
      <w:r w:rsidRPr="00833678">
        <w:rPr>
          <w:rFonts w:ascii="Tahoma" w:hAnsi="Tahoma" w:cs="Tahoma"/>
          <w:lang w:eastAsia="x-none"/>
        </w:rPr>
        <w:t>Ochrona ubezpieczeniowa obejmuje również szkody w mieniu zabytkowym</w:t>
      </w:r>
      <w:r w:rsidR="000F3C25" w:rsidRPr="00833678">
        <w:rPr>
          <w:rFonts w:ascii="Tahoma" w:hAnsi="Tahoma" w:cs="Tahoma"/>
          <w:lang w:eastAsia="x-none"/>
        </w:rPr>
        <w:t xml:space="preserve"> oraz</w:t>
      </w:r>
      <w:r w:rsidRPr="00833678">
        <w:rPr>
          <w:rFonts w:ascii="Tahoma" w:hAnsi="Tahoma" w:cs="Tahoma"/>
          <w:lang w:eastAsia="x-none"/>
        </w:rPr>
        <w:t xml:space="preserve"> namiotach i znajdującym się w nich mieniu, o ile znajdują się w wykazie lub wartości mienia zgłoszonego do ubezpieczenia.</w:t>
      </w:r>
    </w:p>
    <w:p w14:paraId="08D7F966" w14:textId="77777777" w:rsidR="004A0A7E" w:rsidRPr="00833678" w:rsidRDefault="004A0A7E" w:rsidP="00AC7B2D">
      <w:pPr>
        <w:pStyle w:val="Wcicienormalne"/>
        <w:ind w:left="0"/>
        <w:jc w:val="both"/>
        <w:rPr>
          <w:lang w:eastAsia="x-none"/>
        </w:rPr>
      </w:pPr>
      <w:r w:rsidRPr="00833678">
        <w:rPr>
          <w:rFonts w:ascii="Tahoma" w:hAnsi="Tahoma" w:cs="Tahoma"/>
          <w:lang w:eastAsia="x-none"/>
        </w:rPr>
        <w:t>Ochrona ubezpieczeniowa obejmuje również szkody w mieniu znajdującym się na wolnym powietrzu.</w:t>
      </w:r>
    </w:p>
    <w:p w14:paraId="60876444" w14:textId="77777777" w:rsidR="004A0A7E" w:rsidRPr="00833678" w:rsidRDefault="004A0A7E" w:rsidP="004A0A7E">
      <w:pPr>
        <w:tabs>
          <w:tab w:val="num" w:pos="4680"/>
        </w:tabs>
        <w:jc w:val="both"/>
        <w:rPr>
          <w:rFonts w:ascii="Tahoma" w:hAnsi="Tahoma" w:cs="Tahoma"/>
        </w:rPr>
      </w:pPr>
    </w:p>
    <w:p w14:paraId="451E76F8" w14:textId="7BFC5A03" w:rsidR="004A0A7E" w:rsidRPr="00833678" w:rsidRDefault="004A0A7E" w:rsidP="004A0A7E">
      <w:pPr>
        <w:jc w:val="both"/>
        <w:rPr>
          <w:rFonts w:ascii="Tahoma" w:hAnsi="Tahoma" w:cs="Tahoma"/>
        </w:rPr>
      </w:pPr>
      <w:r w:rsidRPr="00833678">
        <w:rPr>
          <w:rFonts w:ascii="Tahoma" w:hAnsi="Tahoma" w:cs="Tahoma"/>
        </w:rPr>
        <w:t xml:space="preserve">Ubezpieczenie obejmuje także ryzyko szyb i elementów szklanych od stłuczenia z limitem odpowiedzialności </w:t>
      </w:r>
      <w:r w:rsidR="003878EC" w:rsidRPr="00833678">
        <w:rPr>
          <w:rFonts w:ascii="Tahoma" w:hAnsi="Tahoma" w:cs="Tahoma"/>
        </w:rPr>
        <w:t>5</w:t>
      </w:r>
      <w:r w:rsidRPr="00833678">
        <w:rPr>
          <w:rFonts w:ascii="Tahoma" w:hAnsi="Tahoma" w:cs="Tahoma"/>
        </w:rPr>
        <w:t>0.000,00 zł.</w:t>
      </w:r>
    </w:p>
    <w:p w14:paraId="3CC6E202" w14:textId="77777777" w:rsidR="004A0A7E" w:rsidRPr="00833678" w:rsidRDefault="004A0A7E" w:rsidP="004A0A7E">
      <w:pPr>
        <w:autoSpaceDE w:val="0"/>
        <w:autoSpaceDN w:val="0"/>
        <w:adjustRightInd w:val="0"/>
        <w:jc w:val="both"/>
        <w:rPr>
          <w:rFonts w:ascii="Tahoma" w:eastAsia="HelveticaNeuePl-Regular" w:hAnsi="Tahoma" w:cs="Tahoma"/>
        </w:rPr>
      </w:pPr>
      <w:r w:rsidRPr="00833678">
        <w:rPr>
          <w:rFonts w:ascii="Tahoma" w:hAnsi="Tahoma" w:cs="Tahoma"/>
        </w:rPr>
        <w:t xml:space="preserve">Przedmiot ubezpieczenia: stałe oszklenia zewnętrzne i wewnętrzne budynków i budowli oraz szklane lub kamienne wykładziny oraz budowle </w:t>
      </w:r>
      <w:r w:rsidRPr="00833678">
        <w:rPr>
          <w:rFonts w:ascii="Tahoma" w:eastAsia="HelveticaNeuePl-Regular" w:hAnsi="Tahoma" w:cs="Tahoma"/>
        </w:rPr>
        <w:t>neony, reklamy świetlne, szyldy, gabloty, lustra, wykonane ze szkła, minerałów i ich imitacji lub tworzyw sztucznych.</w:t>
      </w:r>
    </w:p>
    <w:p w14:paraId="1DACF91B" w14:textId="77777777" w:rsidR="002A0E9B" w:rsidRDefault="002A0E9B" w:rsidP="004A0A7E">
      <w:pPr>
        <w:jc w:val="both"/>
        <w:rPr>
          <w:rFonts w:ascii="Tahoma" w:hAnsi="Tahoma" w:cs="Tahoma"/>
        </w:rPr>
      </w:pPr>
    </w:p>
    <w:p w14:paraId="34D93F5E" w14:textId="6E21B1C0" w:rsidR="004A0A7E" w:rsidRPr="004A0A7E" w:rsidRDefault="004A0A7E" w:rsidP="004A0A7E">
      <w:pPr>
        <w:jc w:val="both"/>
        <w:rPr>
          <w:rFonts w:ascii="Tahoma" w:hAnsi="Tahoma" w:cs="Tahoma"/>
        </w:rPr>
      </w:pPr>
      <w:r w:rsidRPr="00833678">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w:t>
      </w:r>
      <w:r w:rsidRPr="004A0A7E">
        <w:rPr>
          <w:rFonts w:ascii="Tahoma" w:hAnsi="Tahoma" w:cs="Tahoma"/>
        </w:rPr>
        <w:t>. Zakres ubezpieczenia obejmuje również koszty transportu i w uzasadnionych przypadkach – ustawienia rusztowań, bądź najmu odpowiedniego sprzętu (dźwigi, podnośniki itp.), koszty tymczasowego zabezpieczenia, koszy ekspresowej naprawy.</w:t>
      </w:r>
    </w:p>
    <w:p w14:paraId="0D60CE6C" w14:textId="77777777" w:rsidR="004A0A7E" w:rsidRPr="004A0A7E" w:rsidRDefault="004A0A7E" w:rsidP="004A0A7E">
      <w:pPr>
        <w:jc w:val="both"/>
        <w:rPr>
          <w:rFonts w:ascii="Tahoma" w:hAnsi="Tahoma" w:cs="Tahoma"/>
        </w:rPr>
      </w:pPr>
      <w:r w:rsidRPr="004A0A7E">
        <w:rPr>
          <w:rFonts w:ascii="Tahoma" w:hAnsi="Tahoma" w:cs="Tahoma"/>
        </w:rPr>
        <w:t>W przypadku szkód polegających na stłuczeniu lub uszkodzeniu szyb i innych przedmiotów Ubezpieczony nie ma obowiązku zgłaszania zdarzenia organom ścigania.</w:t>
      </w:r>
    </w:p>
    <w:p w14:paraId="55DBAD78" w14:textId="77777777" w:rsidR="004A0A7E" w:rsidRPr="00F75660" w:rsidRDefault="004A0A7E" w:rsidP="004A0A7E">
      <w:pPr>
        <w:jc w:val="both"/>
        <w:rPr>
          <w:rFonts w:ascii="Tahoma" w:hAnsi="Tahoma" w:cs="Tahoma"/>
        </w:rPr>
      </w:pPr>
      <w:r w:rsidRPr="004A0A7E">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79AC330" w14:textId="77777777" w:rsidR="004A0A7E" w:rsidRDefault="004A0A7E" w:rsidP="00F02384">
      <w:pPr>
        <w:rPr>
          <w:rFonts w:ascii="Tahoma" w:hAnsi="Tahoma" w:cs="Tahoma"/>
          <w:b/>
        </w:rPr>
      </w:pPr>
    </w:p>
    <w:p w14:paraId="031108BE" w14:textId="77777777" w:rsidR="00F02384" w:rsidRDefault="00F02384" w:rsidP="00F02384">
      <w:pPr>
        <w:rPr>
          <w:rFonts w:ascii="Tahoma" w:hAnsi="Tahoma" w:cs="Tahoma"/>
          <w:b/>
          <w:u w:val="single"/>
        </w:rPr>
      </w:pPr>
      <w:r w:rsidRPr="00CA33ED">
        <w:rPr>
          <w:rFonts w:ascii="Tahoma" w:hAnsi="Tahoma" w:cs="Tahoma"/>
          <w:b/>
          <w:u w:val="single"/>
        </w:rPr>
        <w:t>Przedmiot ubezpieczenia:</w:t>
      </w:r>
    </w:p>
    <w:p w14:paraId="3F8923EF" w14:textId="77777777" w:rsidR="00E92769" w:rsidRPr="00CA33ED" w:rsidRDefault="00E92769" w:rsidP="00F02384">
      <w:pPr>
        <w:rPr>
          <w:rFonts w:ascii="Tahoma" w:hAnsi="Tahoma" w:cs="Tahoma"/>
          <w:b/>
          <w:u w:val="single"/>
        </w:rPr>
      </w:pPr>
    </w:p>
    <w:p w14:paraId="0B346989" w14:textId="77777777" w:rsidR="00F02384" w:rsidRPr="00CA33ED" w:rsidRDefault="00F02384" w:rsidP="00F02384">
      <w:pPr>
        <w:ind w:firstLine="426"/>
        <w:rPr>
          <w:rFonts w:ascii="Tahoma" w:hAnsi="Tahoma" w:cs="Tahoma"/>
          <w:b/>
        </w:rPr>
      </w:pPr>
      <w:r w:rsidRPr="00CA33ED">
        <w:rPr>
          <w:rFonts w:ascii="Tahoma" w:hAnsi="Tahoma" w:cs="Tahoma"/>
          <w:b/>
        </w:rPr>
        <w:t>Budynki i budowle</w:t>
      </w:r>
    </w:p>
    <w:p w14:paraId="74C171DA" w14:textId="77777777" w:rsidR="00F02384" w:rsidRPr="00CA33ED" w:rsidRDefault="00F02384" w:rsidP="00F02384">
      <w:pPr>
        <w:ind w:left="426"/>
        <w:rPr>
          <w:rFonts w:ascii="Tahoma" w:hAnsi="Tahoma" w:cs="Tahoma"/>
        </w:rPr>
      </w:pPr>
      <w:r w:rsidRPr="00CA33ED">
        <w:rPr>
          <w:rFonts w:ascii="Tahoma" w:hAnsi="Tahoma" w:cs="Tahoma"/>
        </w:rPr>
        <w:t xml:space="preserve">rodzaj wartości: </w:t>
      </w:r>
      <w:r w:rsidRPr="00CA33ED">
        <w:rPr>
          <w:rFonts w:ascii="Tahoma" w:hAnsi="Tahoma" w:cs="Tahoma"/>
        </w:rPr>
        <w:tab/>
      </w:r>
      <w:r w:rsidRPr="00CA33ED">
        <w:rPr>
          <w:rFonts w:ascii="Tahoma" w:hAnsi="Tahoma" w:cs="Tahoma"/>
        </w:rPr>
        <w:tab/>
        <w:t>wartość księgowa brutto</w:t>
      </w:r>
    </w:p>
    <w:p w14:paraId="3C39A42B" w14:textId="0FDD3915" w:rsidR="00F02384" w:rsidRPr="00CA33ED" w:rsidRDefault="00F02384" w:rsidP="00F02384">
      <w:pPr>
        <w:ind w:left="426"/>
        <w:rPr>
          <w:rFonts w:ascii="Tahoma" w:hAnsi="Tahoma" w:cs="Tahoma"/>
        </w:rPr>
      </w:pPr>
      <w:r w:rsidRPr="00CA33ED">
        <w:rPr>
          <w:rFonts w:ascii="Tahoma" w:hAnsi="Tahoma" w:cs="Tahoma"/>
        </w:rPr>
        <w:t xml:space="preserve">system ubezpieczenia: </w:t>
      </w:r>
      <w:r w:rsidRPr="00CA33ED">
        <w:rPr>
          <w:rFonts w:ascii="Tahoma" w:hAnsi="Tahoma" w:cs="Tahoma"/>
        </w:rPr>
        <w:tab/>
        <w:t>na sumy stałe</w:t>
      </w:r>
    </w:p>
    <w:p w14:paraId="0A5BD5B9" w14:textId="77777777" w:rsidR="00F02384" w:rsidRPr="00CA33ED" w:rsidRDefault="00F02384" w:rsidP="00F02384">
      <w:pPr>
        <w:ind w:left="426"/>
        <w:rPr>
          <w:rFonts w:ascii="Tahoma" w:hAnsi="Tahoma" w:cs="Tahoma"/>
        </w:rPr>
      </w:pPr>
      <w:r w:rsidRPr="00CA33ED">
        <w:rPr>
          <w:rFonts w:ascii="Tahoma" w:hAnsi="Tahoma" w:cs="Tahoma"/>
        </w:rPr>
        <w:lastRenderedPageBreak/>
        <w:t xml:space="preserve">Wykaz budynków i budowli w tabeli – wykaz budynków i budowli w załączniku nr </w:t>
      </w:r>
      <w:r w:rsidR="00AF670F">
        <w:rPr>
          <w:rFonts w:ascii="Tahoma" w:hAnsi="Tahoma" w:cs="Tahoma"/>
        </w:rPr>
        <w:t>2</w:t>
      </w:r>
    </w:p>
    <w:p w14:paraId="0022D45B" w14:textId="7B6099A8" w:rsidR="00F02384" w:rsidRPr="00CA33ED" w:rsidRDefault="00F02384" w:rsidP="00EA2FC1">
      <w:pPr>
        <w:ind w:left="426"/>
        <w:jc w:val="both"/>
        <w:rPr>
          <w:rFonts w:ascii="Tahoma" w:hAnsi="Tahoma" w:cs="Tahoma"/>
          <w:b/>
        </w:rPr>
      </w:pPr>
      <w:r w:rsidRPr="00CA33ED">
        <w:rPr>
          <w:rFonts w:ascii="Tahoma" w:hAnsi="Tahoma" w:cs="Tahoma"/>
          <w:b/>
        </w:rPr>
        <w:t xml:space="preserve">Łączna suma ubezpieczenia: </w:t>
      </w:r>
      <w:r w:rsidR="007C5472">
        <w:rPr>
          <w:rFonts w:ascii="Tahoma" w:hAnsi="Tahoma" w:cs="Tahoma"/>
          <w:b/>
        </w:rPr>
        <w:t>47 091 737,09 zł</w:t>
      </w:r>
    </w:p>
    <w:p w14:paraId="533958BC" w14:textId="77777777" w:rsidR="00F02384" w:rsidRDefault="00F02384" w:rsidP="00F02384">
      <w:pPr>
        <w:ind w:left="426"/>
        <w:rPr>
          <w:rFonts w:ascii="Tahoma" w:hAnsi="Tahoma" w:cs="Tahoma"/>
          <w:b/>
        </w:rPr>
      </w:pPr>
    </w:p>
    <w:p w14:paraId="01C4C12D" w14:textId="77777777" w:rsidR="003878EC" w:rsidRPr="003878EC" w:rsidRDefault="003878EC" w:rsidP="003878EC">
      <w:pPr>
        <w:ind w:left="426"/>
        <w:jc w:val="both"/>
        <w:rPr>
          <w:rFonts w:ascii="Tahoma" w:hAnsi="Tahoma" w:cs="Tahoma"/>
          <w:i/>
        </w:rPr>
      </w:pPr>
      <w:r w:rsidRPr="003878EC">
        <w:rPr>
          <w:rFonts w:ascii="Tahoma" w:hAnsi="Tahoma" w:cs="Tahoma"/>
          <w:b/>
          <w:i/>
        </w:rPr>
        <w:t>Uwaga:</w:t>
      </w:r>
      <w:r w:rsidRPr="003878EC">
        <w:rPr>
          <w:rFonts w:ascii="Tahoma" w:hAnsi="Tahoma" w:cs="Tahoma"/>
          <w:i/>
        </w:rPr>
        <w:t xml:space="preserve"> </w:t>
      </w:r>
    </w:p>
    <w:p w14:paraId="74339317" w14:textId="77777777" w:rsidR="003878EC" w:rsidRPr="003878EC" w:rsidRDefault="003878EC" w:rsidP="003878EC">
      <w:pPr>
        <w:ind w:left="426"/>
        <w:jc w:val="both"/>
        <w:rPr>
          <w:rFonts w:ascii="Tahoma" w:hAnsi="Tahoma" w:cs="Tahoma"/>
          <w:i/>
        </w:rPr>
      </w:pPr>
      <w:r w:rsidRPr="003878EC">
        <w:rPr>
          <w:rFonts w:ascii="Tahoma" w:hAnsi="Tahoma" w:cs="Tahoma"/>
          <w:i/>
        </w:rPr>
        <w:t>Ubezpieczenie budynków i budowli obejmuje również elementy stałe w tych obiektach.</w:t>
      </w:r>
    </w:p>
    <w:p w14:paraId="799EDEF4" w14:textId="77777777" w:rsidR="003878EC" w:rsidRPr="003878EC" w:rsidRDefault="003878EC" w:rsidP="003878EC">
      <w:pPr>
        <w:ind w:left="426"/>
        <w:jc w:val="both"/>
        <w:rPr>
          <w:rFonts w:ascii="Tahoma" w:hAnsi="Tahoma" w:cs="Tahoma"/>
          <w:i/>
        </w:rPr>
      </w:pPr>
      <w:r w:rsidRPr="003878EC">
        <w:rPr>
          <w:rFonts w:ascii="Tahoma" w:hAnsi="Tahoma" w:cs="Tahoma"/>
          <w:i/>
        </w:rPr>
        <w:t>Ochrona ubezpieczeniowa obejmuje również szkody w kolektorach słonecznych (solarach) lub instalacji fotowoltaicznej, jeżeli znajdują się one na budynkach i budowlach oraz w innych instalacjach i urządzeniach znajdujących się na zewnątrz budynków.</w:t>
      </w:r>
    </w:p>
    <w:p w14:paraId="5EDC2250" w14:textId="77777777" w:rsidR="003878EC" w:rsidRPr="003878EC" w:rsidRDefault="003878EC" w:rsidP="003878EC">
      <w:pPr>
        <w:ind w:left="426"/>
        <w:jc w:val="both"/>
        <w:rPr>
          <w:rFonts w:ascii="Tahoma" w:hAnsi="Tahoma" w:cs="Tahoma"/>
          <w:i/>
          <w:iCs/>
        </w:rPr>
      </w:pPr>
      <w:r w:rsidRPr="003878EC">
        <w:rPr>
          <w:rFonts w:ascii="Tahoma" w:hAnsi="Tahoma" w:cs="Tahoma"/>
          <w:i/>
          <w:iCs/>
        </w:rPr>
        <w:t>Ubezpieczeniem objęte jest również mienie zlokalizowane, zainstalowane na zewnątrz budynków (np. kamery, anteny) oraz inne mienie znajdujące się na zewnątrz ubezpieczonej posesji.</w:t>
      </w:r>
    </w:p>
    <w:p w14:paraId="3E1D31A7" w14:textId="77777777" w:rsidR="003878EC" w:rsidRPr="003878EC" w:rsidRDefault="003878EC" w:rsidP="003878EC">
      <w:pPr>
        <w:ind w:left="426"/>
        <w:jc w:val="both"/>
        <w:rPr>
          <w:rStyle w:val="Uwydatnienie"/>
          <w:rFonts w:ascii="Tahoma" w:hAnsi="Tahoma" w:cs="Tahoma"/>
        </w:rPr>
      </w:pPr>
      <w:r w:rsidRPr="003878EC">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01069E4D" w14:textId="77777777" w:rsidR="003878EC" w:rsidRPr="003878EC" w:rsidRDefault="003878EC" w:rsidP="003878EC">
      <w:pPr>
        <w:ind w:left="426"/>
        <w:jc w:val="both"/>
        <w:rPr>
          <w:rFonts w:ascii="Tahoma" w:hAnsi="Tahoma" w:cs="Tahoma"/>
          <w:i/>
        </w:rPr>
      </w:pPr>
      <w:r w:rsidRPr="003878EC">
        <w:rPr>
          <w:rFonts w:ascii="Tahoma" w:hAnsi="Tahoma" w:cs="Tahoma"/>
          <w:i/>
        </w:rPr>
        <w:t xml:space="preserve">Ubezpieczeniem objęte są również instalacje znajdujące się pod ziemią (m.in. sieć wodociągowa </w:t>
      </w:r>
      <w:r w:rsidRPr="003878EC">
        <w:rPr>
          <w:rFonts w:ascii="Tahoma" w:hAnsi="Tahoma" w:cs="Tahoma"/>
          <w:i/>
        </w:rPr>
        <w:br/>
        <w:t xml:space="preserve">i kanalizacyjna), jeżeli znajduje się w wykazie mienia do ubezpieczenia. </w:t>
      </w:r>
    </w:p>
    <w:p w14:paraId="3E9C0050" w14:textId="77777777" w:rsidR="003878EC" w:rsidRPr="00CA33ED" w:rsidRDefault="003878EC" w:rsidP="00F02384">
      <w:pPr>
        <w:ind w:left="426"/>
        <w:rPr>
          <w:rFonts w:ascii="Tahoma" w:hAnsi="Tahoma" w:cs="Tahoma"/>
          <w:b/>
        </w:rPr>
      </w:pPr>
    </w:p>
    <w:p w14:paraId="5A0E0E8C" w14:textId="268DD5BA" w:rsidR="00F02384" w:rsidRPr="00CA33ED" w:rsidRDefault="00F02384" w:rsidP="00F02384">
      <w:pPr>
        <w:ind w:left="426"/>
        <w:rPr>
          <w:rFonts w:ascii="Tahoma" w:hAnsi="Tahoma" w:cs="Tahoma"/>
          <w:b/>
        </w:rPr>
      </w:pPr>
      <w:r w:rsidRPr="00CA33ED">
        <w:rPr>
          <w:rFonts w:ascii="Tahoma" w:hAnsi="Tahoma" w:cs="Tahoma"/>
          <w:b/>
        </w:rPr>
        <w:t>Środki trwałe, urządzenia i wyposażenie, środki niskocenne</w:t>
      </w:r>
      <w:r w:rsidR="00E42558">
        <w:rPr>
          <w:rFonts w:ascii="Tahoma" w:hAnsi="Tahoma" w:cs="Tahoma"/>
          <w:b/>
        </w:rPr>
        <w:t>, obce składniki majątku</w:t>
      </w:r>
    </w:p>
    <w:p w14:paraId="6850E873" w14:textId="77777777" w:rsidR="00F02384" w:rsidRPr="00CA33ED" w:rsidRDefault="00F02384" w:rsidP="00F02384">
      <w:pPr>
        <w:ind w:left="426"/>
        <w:rPr>
          <w:rFonts w:ascii="Tahoma" w:hAnsi="Tahoma" w:cs="Tahoma"/>
        </w:rPr>
      </w:pPr>
      <w:r w:rsidRPr="00CA33ED">
        <w:rPr>
          <w:rFonts w:ascii="Tahoma" w:hAnsi="Tahoma" w:cs="Tahoma"/>
        </w:rPr>
        <w:t xml:space="preserve">rodzaj wartości: </w:t>
      </w:r>
      <w:r w:rsidRPr="00CA33ED">
        <w:rPr>
          <w:rFonts w:ascii="Tahoma" w:hAnsi="Tahoma" w:cs="Tahoma"/>
        </w:rPr>
        <w:tab/>
      </w:r>
      <w:r w:rsidRPr="00CA33ED">
        <w:rPr>
          <w:rFonts w:ascii="Tahoma" w:hAnsi="Tahoma" w:cs="Tahoma"/>
        </w:rPr>
        <w:tab/>
        <w:t xml:space="preserve">wartość księgowa brutto </w:t>
      </w:r>
    </w:p>
    <w:p w14:paraId="02F26A95" w14:textId="77777777" w:rsidR="00F02384" w:rsidRPr="00CA33ED" w:rsidRDefault="00F02384" w:rsidP="00F02384">
      <w:pPr>
        <w:ind w:left="426"/>
        <w:rPr>
          <w:rFonts w:ascii="Tahoma" w:hAnsi="Tahoma" w:cs="Tahoma"/>
        </w:rPr>
      </w:pPr>
      <w:r w:rsidRPr="00CA33ED">
        <w:rPr>
          <w:rFonts w:ascii="Tahoma" w:hAnsi="Tahoma" w:cs="Tahoma"/>
        </w:rPr>
        <w:t xml:space="preserve">system ubezpieczenia: </w:t>
      </w:r>
      <w:r w:rsidRPr="00CA33ED">
        <w:rPr>
          <w:rFonts w:ascii="Tahoma" w:hAnsi="Tahoma" w:cs="Tahoma"/>
        </w:rPr>
        <w:tab/>
        <w:t>na sumy stałe,</w:t>
      </w:r>
    </w:p>
    <w:p w14:paraId="28EF91B3" w14:textId="77777777" w:rsidR="00F02384" w:rsidRPr="00CA33ED" w:rsidRDefault="00F02384" w:rsidP="00F02384">
      <w:pPr>
        <w:ind w:firstLine="426"/>
        <w:jc w:val="both"/>
        <w:rPr>
          <w:rFonts w:ascii="Tahoma" w:hAnsi="Tahoma" w:cs="Tahoma"/>
        </w:rPr>
      </w:pPr>
      <w:r w:rsidRPr="00CA33ED">
        <w:rPr>
          <w:rFonts w:ascii="Tahoma" w:hAnsi="Tahoma" w:cs="Tahoma"/>
        </w:rPr>
        <w:t xml:space="preserve">sumy ubezpieczenia dla poszczególnych składników majątku: zgodnie z załącznikiem nr </w:t>
      </w:r>
      <w:r w:rsidR="00AF670F">
        <w:rPr>
          <w:rFonts w:ascii="Tahoma" w:hAnsi="Tahoma" w:cs="Tahoma"/>
        </w:rPr>
        <w:t>2</w:t>
      </w:r>
    </w:p>
    <w:p w14:paraId="09B54305" w14:textId="00C8FAC8" w:rsidR="00F02384" w:rsidRPr="00CA33ED" w:rsidRDefault="00F02384" w:rsidP="00F02384">
      <w:pPr>
        <w:ind w:left="426"/>
        <w:rPr>
          <w:rFonts w:ascii="Tahoma" w:hAnsi="Tahoma" w:cs="Tahoma"/>
          <w:b/>
        </w:rPr>
      </w:pPr>
      <w:r w:rsidRPr="00CA33ED">
        <w:rPr>
          <w:rFonts w:ascii="Tahoma" w:hAnsi="Tahoma" w:cs="Tahoma"/>
          <w:b/>
        </w:rPr>
        <w:t>Łączna suma ubezpieczenia:</w:t>
      </w:r>
      <w:r w:rsidR="00E42558">
        <w:rPr>
          <w:rFonts w:ascii="Tahoma" w:hAnsi="Tahoma" w:cs="Tahoma"/>
          <w:b/>
        </w:rPr>
        <w:t xml:space="preserve"> </w:t>
      </w:r>
      <w:r w:rsidR="00545986" w:rsidRPr="00545986">
        <w:rPr>
          <w:rFonts w:ascii="Tahoma" w:hAnsi="Tahoma" w:cs="Tahoma"/>
          <w:b/>
        </w:rPr>
        <w:t>92 073 282,70 zł</w:t>
      </w:r>
    </w:p>
    <w:p w14:paraId="2F2D48B5" w14:textId="77777777" w:rsidR="003878EC" w:rsidRDefault="003878EC" w:rsidP="003878EC">
      <w:pPr>
        <w:ind w:left="426"/>
        <w:rPr>
          <w:rFonts w:ascii="Tahoma" w:hAnsi="Tahoma" w:cs="Tahoma"/>
          <w:b/>
          <w:i/>
        </w:rPr>
      </w:pPr>
    </w:p>
    <w:p w14:paraId="0E2E95A6" w14:textId="77777777" w:rsidR="00F02384" w:rsidRPr="00CA33ED" w:rsidRDefault="00F02384" w:rsidP="00F02384">
      <w:pPr>
        <w:ind w:left="426"/>
        <w:rPr>
          <w:rFonts w:ascii="Tahoma" w:hAnsi="Tahoma" w:cs="Tahoma"/>
          <w:b/>
          <w:color w:val="000000"/>
        </w:rPr>
      </w:pPr>
      <w:r w:rsidRPr="00CA33ED">
        <w:rPr>
          <w:rFonts w:ascii="Tahoma" w:hAnsi="Tahoma" w:cs="Tahoma"/>
          <w:b/>
          <w:color w:val="000000"/>
        </w:rPr>
        <w:t>Środki obrotowe (w tym leki i środki medyczne)</w:t>
      </w:r>
    </w:p>
    <w:p w14:paraId="2C2FBF6C" w14:textId="77777777" w:rsidR="00F02384" w:rsidRPr="00CA33ED" w:rsidRDefault="00F02384" w:rsidP="00F02384">
      <w:pPr>
        <w:ind w:left="2835" w:hanging="2409"/>
        <w:rPr>
          <w:rFonts w:ascii="Tahoma" w:hAnsi="Tahoma" w:cs="Tahoma"/>
          <w:color w:val="000000"/>
        </w:rPr>
      </w:pPr>
      <w:r w:rsidRPr="00CA33ED">
        <w:rPr>
          <w:rFonts w:ascii="Tahoma" w:hAnsi="Tahoma" w:cs="Tahoma"/>
          <w:color w:val="000000"/>
        </w:rPr>
        <w:t xml:space="preserve">system ubezpieczenia: </w:t>
      </w:r>
      <w:r w:rsidRPr="00CA33ED">
        <w:rPr>
          <w:rFonts w:ascii="Tahoma" w:hAnsi="Tahoma" w:cs="Tahoma"/>
          <w:color w:val="000000"/>
        </w:rPr>
        <w:tab/>
        <w:t>na sumy stałe</w:t>
      </w:r>
    </w:p>
    <w:p w14:paraId="3ECF5BF7" w14:textId="77777777" w:rsidR="00F02384" w:rsidRPr="00CA33ED" w:rsidRDefault="00F02384" w:rsidP="00F02384">
      <w:pPr>
        <w:tabs>
          <w:tab w:val="left" w:pos="2835"/>
        </w:tabs>
        <w:ind w:left="2835" w:hanging="2409"/>
        <w:rPr>
          <w:rFonts w:ascii="Tahoma" w:hAnsi="Tahoma" w:cs="Tahoma"/>
          <w:b/>
          <w:color w:val="000000"/>
        </w:rPr>
      </w:pPr>
      <w:r w:rsidRPr="00CA33ED">
        <w:rPr>
          <w:rFonts w:ascii="Tahoma" w:hAnsi="Tahoma" w:cs="Tahoma"/>
          <w:color w:val="000000"/>
        </w:rPr>
        <w:t>rodzaj wartości</w:t>
      </w:r>
      <w:r w:rsidRPr="00CA33ED">
        <w:rPr>
          <w:rFonts w:ascii="Tahoma" w:hAnsi="Tahoma" w:cs="Tahoma"/>
          <w:color w:val="000000"/>
        </w:rPr>
        <w:tab/>
        <w:t>wartość zakupu/wytworzenia</w:t>
      </w:r>
    </w:p>
    <w:p w14:paraId="3407E261" w14:textId="0BFD05BB" w:rsidR="00F02384" w:rsidRPr="00CA33ED" w:rsidRDefault="00F02384" w:rsidP="00F02384">
      <w:pPr>
        <w:ind w:left="426"/>
        <w:rPr>
          <w:rFonts w:ascii="Tahoma" w:hAnsi="Tahoma" w:cs="Tahoma"/>
          <w:b/>
          <w:color w:val="000000"/>
        </w:rPr>
      </w:pPr>
      <w:r w:rsidRPr="00CA33ED">
        <w:rPr>
          <w:rFonts w:ascii="Tahoma" w:hAnsi="Tahoma" w:cs="Tahoma"/>
          <w:color w:val="000000"/>
        </w:rPr>
        <w:t>suma ubezpieczenia:</w:t>
      </w:r>
      <w:r w:rsidR="00E42558">
        <w:rPr>
          <w:rFonts w:ascii="Tahoma" w:hAnsi="Tahoma" w:cs="Tahoma"/>
          <w:color w:val="000000"/>
        </w:rPr>
        <w:t xml:space="preserve"> </w:t>
      </w:r>
      <w:r w:rsidR="007C5472" w:rsidRPr="007C5472">
        <w:rPr>
          <w:rFonts w:ascii="Tahoma" w:hAnsi="Tahoma" w:cs="Tahoma"/>
          <w:b/>
          <w:color w:val="000000"/>
        </w:rPr>
        <w:t>3 279 723,47 zł</w:t>
      </w:r>
    </w:p>
    <w:p w14:paraId="2D84804D" w14:textId="0DA22D03" w:rsidR="00D94C86" w:rsidRDefault="00D94C86" w:rsidP="00F02384">
      <w:pPr>
        <w:ind w:left="426"/>
        <w:rPr>
          <w:rFonts w:ascii="Tahoma" w:hAnsi="Tahoma" w:cs="Tahoma"/>
          <w:b/>
        </w:rPr>
      </w:pPr>
    </w:p>
    <w:p w14:paraId="4F3AD460" w14:textId="77777777" w:rsidR="00F02384" w:rsidRPr="00CA33ED" w:rsidRDefault="00F02384" w:rsidP="00F02384">
      <w:pPr>
        <w:ind w:left="426"/>
        <w:rPr>
          <w:rFonts w:ascii="Tahoma" w:hAnsi="Tahoma" w:cs="Tahoma"/>
          <w:b/>
        </w:rPr>
      </w:pPr>
      <w:r w:rsidRPr="00CA33ED">
        <w:rPr>
          <w:rFonts w:ascii="Tahoma" w:hAnsi="Tahoma" w:cs="Tahoma"/>
          <w:b/>
        </w:rPr>
        <w:t>Gotówka</w:t>
      </w:r>
    </w:p>
    <w:p w14:paraId="1EF24EE1" w14:textId="77777777" w:rsidR="00F02384" w:rsidRPr="00CA33ED" w:rsidRDefault="00F02384" w:rsidP="00F02384">
      <w:pPr>
        <w:ind w:left="2835" w:hanging="2409"/>
        <w:rPr>
          <w:rFonts w:ascii="Tahoma" w:hAnsi="Tahoma" w:cs="Tahoma"/>
        </w:rPr>
      </w:pPr>
      <w:r w:rsidRPr="00CA33ED">
        <w:rPr>
          <w:rFonts w:ascii="Tahoma" w:hAnsi="Tahoma" w:cs="Tahoma"/>
        </w:rPr>
        <w:t xml:space="preserve">system ubezpieczenia: </w:t>
      </w:r>
      <w:r w:rsidRPr="00CA33ED">
        <w:rPr>
          <w:rFonts w:ascii="Tahoma" w:hAnsi="Tahoma" w:cs="Tahoma"/>
        </w:rPr>
        <w:tab/>
        <w:t>na pierwsze ryzyko z konsumpcją sumy ubezpieczenia</w:t>
      </w:r>
    </w:p>
    <w:p w14:paraId="50C8C5B6" w14:textId="77777777" w:rsidR="00F02384" w:rsidRPr="00CA33ED" w:rsidRDefault="00F02384" w:rsidP="00F02384">
      <w:pPr>
        <w:tabs>
          <w:tab w:val="left" w:pos="2835"/>
        </w:tabs>
        <w:ind w:left="2835" w:hanging="2409"/>
        <w:rPr>
          <w:rFonts w:ascii="Tahoma" w:hAnsi="Tahoma" w:cs="Tahoma"/>
          <w:b/>
        </w:rPr>
      </w:pPr>
      <w:r w:rsidRPr="00CA33ED">
        <w:rPr>
          <w:rFonts w:ascii="Tahoma" w:hAnsi="Tahoma" w:cs="Tahoma"/>
        </w:rPr>
        <w:t>rodzaj wartości</w:t>
      </w:r>
      <w:r w:rsidRPr="00CA33ED">
        <w:rPr>
          <w:rFonts w:ascii="Tahoma" w:hAnsi="Tahoma" w:cs="Tahoma"/>
        </w:rPr>
        <w:tab/>
        <w:t>nominalna</w:t>
      </w:r>
    </w:p>
    <w:p w14:paraId="4155A4E5" w14:textId="77777777" w:rsidR="00F02384" w:rsidRPr="00CA33ED" w:rsidRDefault="00F02384" w:rsidP="00F02384">
      <w:pPr>
        <w:ind w:left="426"/>
        <w:rPr>
          <w:rFonts w:ascii="Tahoma" w:hAnsi="Tahoma" w:cs="Tahoma"/>
          <w:b/>
        </w:rPr>
      </w:pPr>
      <w:r w:rsidRPr="00CA33ED">
        <w:rPr>
          <w:rFonts w:ascii="Tahoma" w:hAnsi="Tahoma" w:cs="Tahoma"/>
        </w:rPr>
        <w:t xml:space="preserve">suma ubezpieczenia: </w:t>
      </w:r>
      <w:r w:rsidRPr="00CA33ED">
        <w:rPr>
          <w:rFonts w:ascii="Tahoma" w:hAnsi="Tahoma" w:cs="Tahoma"/>
        </w:rPr>
        <w:tab/>
      </w:r>
      <w:r w:rsidRPr="00CA33ED">
        <w:rPr>
          <w:rFonts w:ascii="Tahoma" w:hAnsi="Tahoma" w:cs="Tahoma"/>
          <w:b/>
        </w:rPr>
        <w:t xml:space="preserve">50 000,00 zł </w:t>
      </w:r>
    </w:p>
    <w:p w14:paraId="0DA3AD80" w14:textId="77777777" w:rsidR="00F02384" w:rsidRDefault="00F02384" w:rsidP="00F02384">
      <w:pPr>
        <w:ind w:left="426"/>
        <w:rPr>
          <w:rFonts w:ascii="Tahoma" w:hAnsi="Tahoma" w:cs="Tahoma"/>
          <w:b/>
          <w:color w:val="000000"/>
        </w:rPr>
      </w:pPr>
    </w:p>
    <w:p w14:paraId="5B43C5D7" w14:textId="77777777" w:rsidR="00F02384" w:rsidRPr="00CA33ED" w:rsidRDefault="00F02384" w:rsidP="00F02384">
      <w:pPr>
        <w:ind w:left="426"/>
        <w:rPr>
          <w:rFonts w:ascii="Tahoma" w:hAnsi="Tahoma" w:cs="Tahoma"/>
          <w:b/>
          <w:color w:val="000000"/>
        </w:rPr>
      </w:pPr>
      <w:r w:rsidRPr="00CA33ED">
        <w:rPr>
          <w:rFonts w:ascii="Tahoma" w:hAnsi="Tahoma" w:cs="Tahoma"/>
          <w:b/>
          <w:color w:val="000000"/>
        </w:rPr>
        <w:t>Mienie osób trzecich (w tym mienie pacjentów)</w:t>
      </w:r>
    </w:p>
    <w:p w14:paraId="5209A7BD" w14:textId="77777777" w:rsidR="00F02384" w:rsidRPr="00CA33ED" w:rsidRDefault="00F02384" w:rsidP="00F02384">
      <w:pPr>
        <w:ind w:left="2835" w:hanging="2409"/>
        <w:rPr>
          <w:rFonts w:ascii="Tahoma" w:hAnsi="Tahoma" w:cs="Tahoma"/>
          <w:color w:val="000000"/>
        </w:rPr>
      </w:pPr>
      <w:r w:rsidRPr="00CA33ED">
        <w:rPr>
          <w:rFonts w:ascii="Tahoma" w:hAnsi="Tahoma" w:cs="Tahoma"/>
          <w:color w:val="000000"/>
        </w:rPr>
        <w:t xml:space="preserve">system ubezpieczenia: </w:t>
      </w:r>
      <w:r w:rsidRPr="00CA33ED">
        <w:rPr>
          <w:rFonts w:ascii="Tahoma" w:hAnsi="Tahoma" w:cs="Tahoma"/>
          <w:color w:val="000000"/>
        </w:rPr>
        <w:tab/>
        <w:t xml:space="preserve">na pierwsze ryzyko z konsumpcją sumy ubezpieczenia, limit na pacjenta </w:t>
      </w:r>
      <w:r w:rsidRPr="00CA33ED">
        <w:rPr>
          <w:rFonts w:ascii="Tahoma" w:hAnsi="Tahoma" w:cs="Tahoma"/>
          <w:color w:val="000000"/>
        </w:rPr>
        <w:br/>
        <w:t>1500,00 zł</w:t>
      </w:r>
    </w:p>
    <w:p w14:paraId="5774E74F" w14:textId="77777777" w:rsidR="00F02384" w:rsidRPr="00CA33ED" w:rsidRDefault="00F02384" w:rsidP="00F02384">
      <w:pPr>
        <w:tabs>
          <w:tab w:val="left" w:pos="2835"/>
        </w:tabs>
        <w:ind w:left="2835" w:hanging="2409"/>
        <w:rPr>
          <w:rFonts w:ascii="Tahoma" w:hAnsi="Tahoma" w:cs="Tahoma"/>
          <w:b/>
          <w:color w:val="000000"/>
        </w:rPr>
      </w:pPr>
      <w:r w:rsidRPr="00CA33ED">
        <w:rPr>
          <w:rFonts w:ascii="Tahoma" w:hAnsi="Tahoma" w:cs="Tahoma"/>
          <w:color w:val="000000"/>
        </w:rPr>
        <w:t>rodzaj wartości</w:t>
      </w:r>
      <w:r w:rsidRPr="00CA33ED">
        <w:rPr>
          <w:rFonts w:ascii="Tahoma" w:hAnsi="Tahoma" w:cs="Tahoma"/>
          <w:color w:val="000000"/>
        </w:rPr>
        <w:tab/>
        <w:t>szacunkowa wartość odtworzeniowa</w:t>
      </w:r>
    </w:p>
    <w:p w14:paraId="3ADA9FE2" w14:textId="77777777" w:rsidR="00F02384" w:rsidRPr="00CA33ED" w:rsidRDefault="00F02384" w:rsidP="00F02384">
      <w:pPr>
        <w:ind w:left="426"/>
        <w:rPr>
          <w:rFonts w:ascii="Tahoma" w:hAnsi="Tahoma" w:cs="Tahoma"/>
          <w:b/>
          <w:color w:val="000000"/>
        </w:rPr>
      </w:pPr>
      <w:r w:rsidRPr="00CA33ED">
        <w:rPr>
          <w:rFonts w:ascii="Tahoma" w:hAnsi="Tahoma" w:cs="Tahoma"/>
          <w:color w:val="000000"/>
        </w:rPr>
        <w:t xml:space="preserve">suma ubezpieczenia: </w:t>
      </w:r>
      <w:r w:rsidRPr="00CA33ED">
        <w:rPr>
          <w:rFonts w:ascii="Tahoma" w:hAnsi="Tahoma" w:cs="Tahoma"/>
          <w:color w:val="000000"/>
        </w:rPr>
        <w:tab/>
      </w:r>
      <w:r w:rsidRPr="00CA33ED">
        <w:rPr>
          <w:rFonts w:ascii="Tahoma" w:hAnsi="Tahoma" w:cs="Tahoma"/>
          <w:b/>
          <w:color w:val="000000"/>
        </w:rPr>
        <w:t>50 000,00 zł</w:t>
      </w:r>
    </w:p>
    <w:p w14:paraId="7034874D" w14:textId="77777777" w:rsidR="00F02384" w:rsidRPr="00CA33ED" w:rsidRDefault="00F02384" w:rsidP="00F02384">
      <w:pPr>
        <w:ind w:left="426"/>
        <w:rPr>
          <w:rFonts w:ascii="Tahoma" w:hAnsi="Tahoma" w:cs="Tahoma"/>
          <w:b/>
          <w:color w:val="000000"/>
        </w:rPr>
      </w:pPr>
    </w:p>
    <w:p w14:paraId="2A378BE3" w14:textId="77777777" w:rsidR="00F02384" w:rsidRPr="00CA33ED" w:rsidRDefault="00F02384" w:rsidP="00F02384">
      <w:pPr>
        <w:ind w:left="426"/>
        <w:rPr>
          <w:rFonts w:ascii="Tahoma" w:hAnsi="Tahoma" w:cs="Tahoma"/>
          <w:b/>
        </w:rPr>
      </w:pPr>
      <w:r w:rsidRPr="00CA33ED">
        <w:rPr>
          <w:rFonts w:ascii="Tahoma" w:hAnsi="Tahoma" w:cs="Tahoma"/>
          <w:b/>
        </w:rPr>
        <w:t xml:space="preserve">Mienie pracownicze </w:t>
      </w:r>
    </w:p>
    <w:p w14:paraId="2FFE4122" w14:textId="77777777" w:rsidR="00F02384" w:rsidRPr="00CA33ED" w:rsidRDefault="00F02384" w:rsidP="00F02384">
      <w:pPr>
        <w:ind w:left="2836" w:hanging="2410"/>
        <w:rPr>
          <w:rFonts w:ascii="Tahoma" w:hAnsi="Tahoma" w:cs="Tahoma"/>
        </w:rPr>
      </w:pPr>
      <w:r w:rsidRPr="00CA33ED">
        <w:rPr>
          <w:rFonts w:ascii="Tahoma" w:hAnsi="Tahoma" w:cs="Tahoma"/>
        </w:rPr>
        <w:t xml:space="preserve">system ubezpieczenia: </w:t>
      </w:r>
      <w:r w:rsidRPr="00CA33ED">
        <w:rPr>
          <w:rFonts w:ascii="Tahoma" w:hAnsi="Tahoma" w:cs="Tahoma"/>
        </w:rPr>
        <w:tab/>
        <w:t>na pierwsze ryzyko z konsumpcją sumy ubezpieczenia, limit na pracownika 1500,00 zł</w:t>
      </w:r>
    </w:p>
    <w:p w14:paraId="48157BA2" w14:textId="32E89445" w:rsidR="00F02384" w:rsidRPr="004279BF" w:rsidRDefault="00F02384" w:rsidP="00F02384">
      <w:pPr>
        <w:ind w:left="426"/>
        <w:rPr>
          <w:rFonts w:ascii="Tahoma" w:hAnsi="Tahoma" w:cs="Tahoma"/>
          <w:b/>
        </w:rPr>
      </w:pPr>
      <w:r w:rsidRPr="004279BF">
        <w:rPr>
          <w:rFonts w:ascii="Tahoma" w:hAnsi="Tahoma" w:cs="Tahoma"/>
        </w:rPr>
        <w:t xml:space="preserve">suma ubezpieczenia: </w:t>
      </w:r>
      <w:r w:rsidRPr="004279BF">
        <w:rPr>
          <w:rFonts w:ascii="Tahoma" w:hAnsi="Tahoma" w:cs="Tahoma"/>
          <w:color w:val="000000"/>
        </w:rPr>
        <w:tab/>
      </w:r>
      <w:r w:rsidRPr="004279BF">
        <w:rPr>
          <w:rFonts w:ascii="Tahoma" w:hAnsi="Tahoma" w:cs="Tahoma"/>
          <w:b/>
          <w:color w:val="000000"/>
        </w:rPr>
        <w:t>50 000,00 zł</w:t>
      </w:r>
      <w:r w:rsidRPr="004279BF">
        <w:rPr>
          <w:rFonts w:ascii="Tahoma" w:hAnsi="Tahoma" w:cs="Tahoma"/>
          <w:b/>
        </w:rPr>
        <w:t xml:space="preserve"> </w:t>
      </w:r>
    </w:p>
    <w:p w14:paraId="1F8CF701" w14:textId="3FD6D89A" w:rsidR="00CF584A" w:rsidRPr="004279BF" w:rsidRDefault="00CF584A" w:rsidP="00F02384">
      <w:pPr>
        <w:ind w:left="426"/>
        <w:rPr>
          <w:rFonts w:ascii="Tahoma" w:hAnsi="Tahoma" w:cs="Tahoma"/>
          <w:b/>
        </w:rPr>
      </w:pPr>
    </w:p>
    <w:p w14:paraId="14A7237E" w14:textId="11FDB843" w:rsidR="00CF584A" w:rsidRPr="004279BF" w:rsidRDefault="00CF584A" w:rsidP="003878EC">
      <w:pPr>
        <w:ind w:left="426"/>
        <w:jc w:val="both"/>
        <w:rPr>
          <w:rFonts w:ascii="Tahoma" w:hAnsi="Tahoma" w:cs="Tahoma"/>
          <w:b/>
        </w:rPr>
      </w:pPr>
      <w:r w:rsidRPr="004279BF">
        <w:rPr>
          <w:rFonts w:ascii="Tahoma" w:hAnsi="Tahoma" w:cs="Tahoma"/>
          <w:b/>
        </w:rPr>
        <w:t>Budowle (ogrodzenia, wiaty, bariery ochronne, obiekty małej architektury, drogi i chodniki wewnętrzne, place itp.) nie wykazane do ubezpieczenia w systemie na sumy stałe</w:t>
      </w:r>
    </w:p>
    <w:p w14:paraId="6B095F5B" w14:textId="77777777" w:rsidR="00CF584A" w:rsidRPr="004279BF" w:rsidRDefault="00CF584A" w:rsidP="003878EC">
      <w:pPr>
        <w:tabs>
          <w:tab w:val="left" w:pos="2835"/>
        </w:tabs>
        <w:ind w:left="2835" w:hanging="2409"/>
        <w:jc w:val="both"/>
        <w:rPr>
          <w:rFonts w:ascii="Tahoma" w:hAnsi="Tahoma" w:cs="Tahoma"/>
        </w:rPr>
      </w:pPr>
      <w:r w:rsidRPr="004279BF">
        <w:rPr>
          <w:rFonts w:ascii="Tahoma" w:hAnsi="Tahoma" w:cs="Tahoma"/>
        </w:rPr>
        <w:t>wypłata odszkodowania w wartości odtworzeniowej, maksymalnie do przyjętego limitu odpowiedzialności,</w:t>
      </w:r>
    </w:p>
    <w:p w14:paraId="619C03F1" w14:textId="77777777" w:rsidR="00CF584A" w:rsidRPr="004279BF" w:rsidRDefault="00CF584A" w:rsidP="003878EC">
      <w:pPr>
        <w:tabs>
          <w:tab w:val="left" w:pos="2835"/>
        </w:tabs>
        <w:ind w:left="2835" w:hanging="2409"/>
        <w:jc w:val="both"/>
        <w:rPr>
          <w:rFonts w:ascii="Tahoma" w:hAnsi="Tahoma" w:cs="Tahoma"/>
          <w:b/>
        </w:rPr>
      </w:pPr>
      <w:r w:rsidRPr="004279BF">
        <w:rPr>
          <w:rFonts w:ascii="Tahoma" w:hAnsi="Tahoma" w:cs="Tahoma"/>
        </w:rPr>
        <w:t>który ulega redukcji po wypłacie odszkodowania.</w:t>
      </w:r>
    </w:p>
    <w:p w14:paraId="39502552" w14:textId="77777777" w:rsidR="00CF584A" w:rsidRPr="004279BF" w:rsidRDefault="00CF584A" w:rsidP="003878EC">
      <w:pPr>
        <w:ind w:left="426"/>
        <w:jc w:val="both"/>
        <w:rPr>
          <w:rFonts w:ascii="Tahoma" w:hAnsi="Tahoma" w:cs="Tahoma"/>
          <w:b/>
        </w:rPr>
      </w:pPr>
      <w:r w:rsidRPr="004279BF">
        <w:rPr>
          <w:rFonts w:ascii="Tahoma" w:hAnsi="Tahoma" w:cs="Tahoma"/>
        </w:rPr>
        <w:t>suma ubezpieczenia:</w:t>
      </w:r>
      <w:r w:rsidRPr="004279BF">
        <w:rPr>
          <w:rFonts w:ascii="Tahoma" w:hAnsi="Tahoma" w:cs="Tahoma"/>
          <w:b/>
        </w:rPr>
        <w:t xml:space="preserve"> </w:t>
      </w:r>
      <w:r w:rsidRPr="004279BF">
        <w:rPr>
          <w:rFonts w:ascii="Tahoma" w:hAnsi="Tahoma" w:cs="Tahoma"/>
          <w:b/>
        </w:rPr>
        <w:tab/>
        <w:t>50 000,00 zł</w:t>
      </w:r>
    </w:p>
    <w:p w14:paraId="52B47C6D" w14:textId="77777777" w:rsidR="00CF584A" w:rsidRPr="004279BF" w:rsidRDefault="00CF584A" w:rsidP="003878EC">
      <w:pPr>
        <w:ind w:left="426"/>
        <w:jc w:val="both"/>
        <w:rPr>
          <w:rFonts w:ascii="Tahoma" w:hAnsi="Tahoma" w:cs="Tahoma"/>
          <w:b/>
          <w:color w:val="FF0000"/>
        </w:rPr>
      </w:pPr>
    </w:p>
    <w:p w14:paraId="71163FEE" w14:textId="29FC460F" w:rsidR="00CF584A" w:rsidRPr="004279BF" w:rsidRDefault="00CF584A" w:rsidP="003878EC">
      <w:pPr>
        <w:ind w:left="426"/>
        <w:jc w:val="both"/>
        <w:rPr>
          <w:rFonts w:ascii="Tahoma" w:hAnsi="Tahoma" w:cs="Tahoma"/>
          <w:b/>
        </w:rPr>
      </w:pPr>
      <w:r w:rsidRPr="004279BF">
        <w:rPr>
          <w:rFonts w:ascii="Tahoma" w:hAnsi="Tahoma" w:cs="Tahoma"/>
          <w:b/>
        </w:rPr>
        <w:t>Znaki drogowe, tablice informacyjne, witacze, słupy oświetleniowe wraz z linią zasilającą, lampy należące</w:t>
      </w:r>
      <w:r w:rsidR="00003D72">
        <w:rPr>
          <w:rFonts w:ascii="Tahoma" w:hAnsi="Tahoma" w:cs="Tahoma"/>
          <w:b/>
        </w:rPr>
        <w:t xml:space="preserve"> do Ubezpieczającego/Ubezpieczonego</w:t>
      </w:r>
      <w:r w:rsidRPr="004279BF">
        <w:rPr>
          <w:rFonts w:ascii="Tahoma" w:hAnsi="Tahoma" w:cs="Tahoma"/>
          <w:b/>
        </w:rPr>
        <w:t xml:space="preserve"> nie wykazane do ubezpieczenia w systemie na sumy stałe</w:t>
      </w:r>
    </w:p>
    <w:p w14:paraId="7D9F8199" w14:textId="77777777" w:rsidR="00CF584A" w:rsidRPr="004279BF" w:rsidRDefault="00CF584A" w:rsidP="003878EC">
      <w:pPr>
        <w:tabs>
          <w:tab w:val="left" w:pos="2835"/>
        </w:tabs>
        <w:ind w:left="2835" w:hanging="2409"/>
        <w:jc w:val="both"/>
        <w:rPr>
          <w:rFonts w:ascii="Tahoma" w:hAnsi="Tahoma" w:cs="Tahoma"/>
        </w:rPr>
      </w:pPr>
      <w:r w:rsidRPr="004279BF">
        <w:rPr>
          <w:rFonts w:ascii="Tahoma" w:hAnsi="Tahoma" w:cs="Tahoma"/>
        </w:rPr>
        <w:t>wypłata odszkodowania w wartości odtworzeniowej, maksymalnie do przyjętego limitu odpowiedzialności,</w:t>
      </w:r>
    </w:p>
    <w:p w14:paraId="6B3BB966" w14:textId="77777777" w:rsidR="00CF584A" w:rsidRPr="004279BF" w:rsidRDefault="00CF584A" w:rsidP="003878EC">
      <w:pPr>
        <w:tabs>
          <w:tab w:val="left" w:pos="2835"/>
        </w:tabs>
        <w:ind w:left="2835" w:hanging="2409"/>
        <w:jc w:val="both"/>
        <w:rPr>
          <w:rFonts w:ascii="Tahoma" w:hAnsi="Tahoma" w:cs="Tahoma"/>
          <w:b/>
        </w:rPr>
      </w:pPr>
      <w:r w:rsidRPr="004279BF">
        <w:rPr>
          <w:rFonts w:ascii="Tahoma" w:hAnsi="Tahoma" w:cs="Tahoma"/>
        </w:rPr>
        <w:t>który ulega redukcji po wypłacie odszkodowania.</w:t>
      </w:r>
    </w:p>
    <w:p w14:paraId="6D4470C4" w14:textId="77777777" w:rsidR="00CF584A" w:rsidRPr="004279BF" w:rsidRDefault="00CF584A" w:rsidP="003878EC">
      <w:pPr>
        <w:ind w:left="426"/>
        <w:jc w:val="both"/>
        <w:rPr>
          <w:rFonts w:ascii="Tahoma" w:hAnsi="Tahoma" w:cs="Tahoma"/>
          <w:b/>
        </w:rPr>
      </w:pPr>
      <w:r w:rsidRPr="004279BF">
        <w:rPr>
          <w:rFonts w:ascii="Tahoma" w:hAnsi="Tahoma" w:cs="Tahoma"/>
        </w:rPr>
        <w:t xml:space="preserve">suma ubezpieczenia: </w:t>
      </w:r>
      <w:r w:rsidRPr="004279BF">
        <w:rPr>
          <w:rFonts w:ascii="Tahoma" w:hAnsi="Tahoma" w:cs="Tahoma"/>
        </w:rPr>
        <w:tab/>
      </w:r>
      <w:r w:rsidRPr="004279BF">
        <w:rPr>
          <w:rFonts w:ascii="Tahoma" w:hAnsi="Tahoma" w:cs="Tahoma"/>
          <w:b/>
        </w:rPr>
        <w:t>30 000,00 zł</w:t>
      </w:r>
    </w:p>
    <w:p w14:paraId="420640D8" w14:textId="77777777" w:rsidR="00CF584A" w:rsidRPr="004279BF" w:rsidRDefault="00CF584A" w:rsidP="00F02384">
      <w:pPr>
        <w:ind w:left="426"/>
        <w:rPr>
          <w:rFonts w:ascii="Tahoma" w:hAnsi="Tahoma" w:cs="Tahoma"/>
          <w:b/>
        </w:rPr>
      </w:pPr>
    </w:p>
    <w:p w14:paraId="70144F1C" w14:textId="6F94C0F5" w:rsidR="00CF584A" w:rsidRPr="004279BF" w:rsidRDefault="00CF584A" w:rsidP="00CF584A">
      <w:pPr>
        <w:spacing w:after="160" w:line="259" w:lineRule="auto"/>
        <w:ind w:left="426"/>
        <w:contextualSpacing/>
        <w:jc w:val="both"/>
        <w:rPr>
          <w:rFonts w:ascii="Tahoma" w:eastAsia="Calibri" w:hAnsi="Tahoma" w:cs="Tahoma"/>
          <w:b/>
          <w:lang w:eastAsia="en-US"/>
        </w:rPr>
      </w:pPr>
      <w:r w:rsidRPr="004279BF">
        <w:rPr>
          <w:rFonts w:ascii="Tahoma" w:eastAsia="Calibri" w:hAnsi="Tahoma" w:cs="Tahoma"/>
          <w:b/>
          <w:lang w:eastAsia="en-US"/>
        </w:rPr>
        <w:t>Pojemniki na odpady należące do ubezpieczającego lub pojemniki użyczone przez Ubezpieczającego</w:t>
      </w:r>
    </w:p>
    <w:p w14:paraId="562BDC73" w14:textId="77777777" w:rsidR="00CF584A" w:rsidRPr="004279BF" w:rsidRDefault="00CF584A" w:rsidP="00CF584A">
      <w:pPr>
        <w:spacing w:after="160" w:line="259" w:lineRule="auto"/>
        <w:ind w:left="426"/>
        <w:contextualSpacing/>
        <w:jc w:val="both"/>
        <w:rPr>
          <w:rFonts w:ascii="Tahoma" w:eastAsia="Calibri" w:hAnsi="Tahoma" w:cs="Tahoma"/>
          <w:lang w:eastAsia="en-US"/>
        </w:rPr>
      </w:pPr>
      <w:r w:rsidRPr="004279BF">
        <w:rPr>
          <w:rFonts w:ascii="Tahoma" w:eastAsia="Calibri" w:hAnsi="Tahoma" w:cs="Tahoma"/>
          <w:lang w:eastAsia="en-US"/>
        </w:rPr>
        <w:t xml:space="preserve">system ubezpieczenia: na pierwsze ryzyko </w:t>
      </w:r>
      <w:r w:rsidRPr="004279BF">
        <w:rPr>
          <w:rFonts w:ascii="Tahoma" w:hAnsi="Tahoma" w:cs="Tahoma"/>
        </w:rPr>
        <w:t>z konsumpcją sumy ubezpieczenia</w:t>
      </w:r>
    </w:p>
    <w:p w14:paraId="6BB4F912" w14:textId="77777777" w:rsidR="00CF584A" w:rsidRPr="004279BF" w:rsidRDefault="00CF584A" w:rsidP="00CF584A">
      <w:pPr>
        <w:spacing w:after="160" w:line="259" w:lineRule="auto"/>
        <w:ind w:left="426"/>
        <w:contextualSpacing/>
        <w:jc w:val="both"/>
        <w:rPr>
          <w:rFonts w:ascii="Tahoma" w:eastAsia="Calibri" w:hAnsi="Tahoma" w:cs="Tahoma"/>
          <w:lang w:eastAsia="en-US"/>
        </w:rPr>
      </w:pPr>
      <w:r w:rsidRPr="004279BF">
        <w:rPr>
          <w:rFonts w:ascii="Tahoma" w:eastAsia="Calibri" w:hAnsi="Tahoma" w:cs="Tahoma"/>
          <w:lang w:eastAsia="en-US"/>
        </w:rPr>
        <w:lastRenderedPageBreak/>
        <w:t xml:space="preserve">rodzaj wartości: wartość odtworzeniowa </w:t>
      </w:r>
    </w:p>
    <w:p w14:paraId="18C42AD1" w14:textId="7A434542" w:rsidR="00CF584A" w:rsidRPr="004279BF" w:rsidRDefault="00CF584A" w:rsidP="00CF584A">
      <w:pPr>
        <w:spacing w:after="160" w:line="259" w:lineRule="auto"/>
        <w:ind w:left="426"/>
        <w:contextualSpacing/>
        <w:jc w:val="both"/>
        <w:rPr>
          <w:rFonts w:ascii="Tahoma" w:eastAsia="Calibri" w:hAnsi="Tahoma" w:cs="Tahoma"/>
          <w:b/>
          <w:bCs/>
          <w:lang w:eastAsia="en-US"/>
        </w:rPr>
      </w:pPr>
      <w:r w:rsidRPr="004279BF">
        <w:rPr>
          <w:rFonts w:ascii="Tahoma" w:eastAsia="Calibri" w:hAnsi="Tahoma" w:cs="Tahoma"/>
          <w:lang w:eastAsia="en-US"/>
        </w:rPr>
        <w:t>suma ubezpieczenia</w:t>
      </w:r>
      <w:r w:rsidRPr="004279BF">
        <w:rPr>
          <w:rFonts w:ascii="Tahoma" w:eastAsia="Calibri" w:hAnsi="Tahoma" w:cs="Tahoma"/>
          <w:b/>
          <w:lang w:eastAsia="en-US"/>
        </w:rPr>
        <w:t>:</w:t>
      </w:r>
      <w:r w:rsidRPr="004279BF">
        <w:rPr>
          <w:rFonts w:ascii="Tahoma" w:eastAsia="Calibri" w:hAnsi="Tahoma" w:cs="Tahoma"/>
          <w:b/>
          <w:bCs/>
          <w:lang w:eastAsia="en-US"/>
        </w:rPr>
        <w:t xml:space="preserve">   </w:t>
      </w:r>
      <w:r w:rsidR="004279BF" w:rsidRPr="004279BF">
        <w:rPr>
          <w:rFonts w:ascii="Tahoma" w:eastAsia="Calibri" w:hAnsi="Tahoma" w:cs="Tahoma"/>
          <w:b/>
          <w:bCs/>
          <w:lang w:eastAsia="en-US"/>
        </w:rPr>
        <w:t>5</w:t>
      </w:r>
      <w:r w:rsidRPr="004279BF">
        <w:rPr>
          <w:rFonts w:ascii="Tahoma" w:eastAsia="Calibri" w:hAnsi="Tahoma" w:cs="Tahoma"/>
          <w:b/>
          <w:bCs/>
          <w:lang w:eastAsia="en-US"/>
        </w:rPr>
        <w:t xml:space="preserve"> 000,00 zł </w:t>
      </w:r>
    </w:p>
    <w:p w14:paraId="1B2DF832" w14:textId="77777777" w:rsidR="002A0E9B" w:rsidRDefault="002A0E9B" w:rsidP="00CF584A">
      <w:pPr>
        <w:spacing w:line="259" w:lineRule="auto"/>
        <w:ind w:left="426"/>
        <w:jc w:val="both"/>
        <w:rPr>
          <w:rFonts w:ascii="Tahoma" w:eastAsia="Calibri" w:hAnsi="Tahoma" w:cs="Tahoma"/>
          <w:b/>
          <w:bCs/>
          <w:lang w:eastAsia="en-US"/>
        </w:rPr>
      </w:pPr>
    </w:p>
    <w:p w14:paraId="1F37FC93" w14:textId="34E39DEA" w:rsidR="00CF584A" w:rsidRPr="004279BF" w:rsidRDefault="00CF584A" w:rsidP="00CF584A">
      <w:pPr>
        <w:spacing w:line="259" w:lineRule="auto"/>
        <w:ind w:left="426"/>
        <w:jc w:val="both"/>
        <w:rPr>
          <w:rFonts w:ascii="Tahoma" w:eastAsia="Calibri" w:hAnsi="Tahoma" w:cs="Tahoma"/>
          <w:b/>
          <w:bCs/>
          <w:lang w:eastAsia="en-US"/>
        </w:rPr>
      </w:pPr>
      <w:r w:rsidRPr="004279BF">
        <w:rPr>
          <w:rFonts w:ascii="Tahoma" w:eastAsia="Calibri" w:hAnsi="Tahoma" w:cs="Tahoma"/>
          <w:b/>
          <w:bCs/>
          <w:lang w:eastAsia="en-US"/>
        </w:rPr>
        <w:t xml:space="preserve">Namioty </w:t>
      </w:r>
    </w:p>
    <w:p w14:paraId="41E14AA0" w14:textId="77777777" w:rsidR="00CF584A" w:rsidRPr="004279BF" w:rsidRDefault="00CF584A" w:rsidP="00CF584A">
      <w:pPr>
        <w:spacing w:line="259" w:lineRule="auto"/>
        <w:ind w:left="426"/>
        <w:contextualSpacing/>
        <w:jc w:val="both"/>
        <w:rPr>
          <w:rFonts w:ascii="Tahoma" w:eastAsia="Calibri" w:hAnsi="Tahoma" w:cs="Tahoma"/>
          <w:lang w:eastAsia="en-US"/>
        </w:rPr>
      </w:pPr>
      <w:r w:rsidRPr="004279BF">
        <w:rPr>
          <w:rFonts w:ascii="Tahoma" w:eastAsia="Calibri" w:hAnsi="Tahoma" w:cs="Tahoma"/>
          <w:lang w:eastAsia="en-US"/>
        </w:rPr>
        <w:t xml:space="preserve">system ubezpieczenia: na pierwsze ryzyko </w:t>
      </w:r>
      <w:r w:rsidRPr="004279BF">
        <w:rPr>
          <w:rFonts w:ascii="Tahoma" w:hAnsi="Tahoma" w:cs="Tahoma"/>
        </w:rPr>
        <w:t>z konsumpcją sumy ubezpieczenia</w:t>
      </w:r>
    </w:p>
    <w:p w14:paraId="7AF8B0F1" w14:textId="77777777" w:rsidR="00CF584A" w:rsidRPr="004279BF" w:rsidRDefault="00CF584A" w:rsidP="00CF584A">
      <w:pPr>
        <w:spacing w:after="160" w:line="259" w:lineRule="auto"/>
        <w:ind w:left="429"/>
        <w:contextualSpacing/>
        <w:jc w:val="both"/>
        <w:rPr>
          <w:rFonts w:ascii="Tahoma" w:eastAsia="Calibri" w:hAnsi="Tahoma" w:cs="Tahoma"/>
          <w:lang w:eastAsia="en-US"/>
        </w:rPr>
      </w:pPr>
      <w:r w:rsidRPr="004279BF">
        <w:rPr>
          <w:rFonts w:ascii="Tahoma" w:eastAsia="Calibri" w:hAnsi="Tahoma" w:cs="Tahoma"/>
          <w:lang w:eastAsia="en-US"/>
        </w:rPr>
        <w:t xml:space="preserve">rodzaj wartości: wartość odtworzeniowa </w:t>
      </w:r>
    </w:p>
    <w:p w14:paraId="31A8FF11" w14:textId="77777777" w:rsidR="00CF584A" w:rsidRPr="00CF584A" w:rsidRDefault="00CF584A" w:rsidP="00CF584A">
      <w:pPr>
        <w:spacing w:after="160" w:line="259" w:lineRule="auto"/>
        <w:ind w:left="429"/>
        <w:contextualSpacing/>
        <w:jc w:val="both"/>
        <w:rPr>
          <w:rFonts w:ascii="Tahoma" w:eastAsia="Calibri" w:hAnsi="Tahoma" w:cs="Tahoma"/>
          <w:b/>
          <w:bCs/>
          <w:lang w:eastAsia="en-US"/>
        </w:rPr>
      </w:pPr>
      <w:r w:rsidRPr="004279BF">
        <w:rPr>
          <w:rFonts w:ascii="Tahoma" w:eastAsia="Calibri" w:hAnsi="Tahoma" w:cs="Tahoma"/>
          <w:lang w:eastAsia="en-US"/>
        </w:rPr>
        <w:t>suma ubezpieczenia</w:t>
      </w:r>
      <w:r w:rsidRPr="004279BF">
        <w:rPr>
          <w:rFonts w:ascii="Tahoma" w:eastAsia="Calibri" w:hAnsi="Tahoma" w:cs="Tahoma"/>
          <w:b/>
          <w:lang w:eastAsia="en-US"/>
        </w:rPr>
        <w:t>:</w:t>
      </w:r>
      <w:r w:rsidRPr="004279BF">
        <w:rPr>
          <w:rFonts w:ascii="Tahoma" w:eastAsia="Calibri" w:hAnsi="Tahoma" w:cs="Tahoma"/>
          <w:b/>
          <w:bCs/>
          <w:lang w:eastAsia="en-US"/>
        </w:rPr>
        <w:t xml:space="preserve">   10 000,00 zł</w:t>
      </w:r>
    </w:p>
    <w:p w14:paraId="7D1BB3F7" w14:textId="77777777" w:rsidR="00CF584A" w:rsidRDefault="00CF584A" w:rsidP="00F02384">
      <w:pPr>
        <w:ind w:left="426"/>
        <w:rPr>
          <w:rFonts w:ascii="Tahoma" w:hAnsi="Tahoma" w:cs="Tahoma"/>
          <w:b/>
        </w:rPr>
      </w:pPr>
    </w:p>
    <w:p w14:paraId="6132F1B3" w14:textId="4A30CC39" w:rsidR="00B36796" w:rsidRPr="00621ED7" w:rsidRDefault="00B36796" w:rsidP="00B36796">
      <w:pPr>
        <w:pStyle w:val="Nagwek1"/>
        <w:keepNext/>
        <w:suppressAutoHyphens/>
        <w:spacing w:before="0"/>
        <w:jc w:val="both"/>
        <w:rPr>
          <w:rFonts w:ascii="Tahoma" w:hAnsi="Tahoma" w:cs="Tahoma"/>
          <w:sz w:val="20"/>
        </w:rPr>
      </w:pPr>
      <w:r w:rsidRPr="00346EAE">
        <w:rPr>
          <w:rFonts w:ascii="Tahoma" w:hAnsi="Tahoma" w:cs="Tahoma"/>
          <w:sz w:val="20"/>
        </w:rPr>
        <w:t>Limity odpowiedzialności w ryzyku kradzieży z włamaniem i rabunku z rozszerzeniem o ryzyko wandalizmu/dewastacji w ramach ubezpieczenia od wszystkich ryzyk</w:t>
      </w:r>
    </w:p>
    <w:p w14:paraId="7A6F4E2B" w14:textId="77777777" w:rsidR="00B36796" w:rsidRPr="00621ED7" w:rsidRDefault="00B36796" w:rsidP="00B36796">
      <w:pPr>
        <w:jc w:val="both"/>
      </w:pPr>
    </w:p>
    <w:p w14:paraId="1B16C847" w14:textId="77777777" w:rsidR="00B36796" w:rsidRDefault="00B36796" w:rsidP="00B36796">
      <w:pPr>
        <w:jc w:val="both"/>
        <w:rPr>
          <w:rFonts w:ascii="Tahoma" w:hAnsi="Tahoma" w:cs="Tahoma"/>
        </w:rPr>
      </w:pPr>
      <w:r w:rsidRPr="0088182A">
        <w:rPr>
          <w:rFonts w:ascii="Tahoma" w:hAnsi="Tahoma" w:cs="Tahoma"/>
        </w:rPr>
        <w:t>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ryzyk.</w:t>
      </w:r>
    </w:p>
    <w:p w14:paraId="540DFA9F" w14:textId="77777777" w:rsidR="00B36796" w:rsidRDefault="00B36796" w:rsidP="00B36796">
      <w:pPr>
        <w:jc w:val="both"/>
        <w:rPr>
          <w:rFonts w:ascii="Tahoma" w:hAnsi="Tahoma" w:cs="Tahoma"/>
        </w:rPr>
      </w:pPr>
    </w:p>
    <w:p w14:paraId="375493C2" w14:textId="77777777" w:rsidR="00B36796" w:rsidRPr="00F576F1" w:rsidRDefault="00B36796" w:rsidP="00B3679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2B545D4" w14:textId="77777777" w:rsidR="00B36796" w:rsidRPr="00F576F1" w:rsidRDefault="00B36796" w:rsidP="00B36796">
      <w:pPr>
        <w:numPr>
          <w:ilvl w:val="0"/>
          <w:numId w:val="33"/>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3F44B360" w14:textId="77777777" w:rsidR="00B36796" w:rsidRPr="00510D76" w:rsidRDefault="00B36796" w:rsidP="00B36796">
      <w:pPr>
        <w:numPr>
          <w:ilvl w:val="0"/>
          <w:numId w:val="33"/>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9A25027" w14:textId="77777777" w:rsidR="00B36796" w:rsidRPr="00833678" w:rsidRDefault="00B36796" w:rsidP="00B36796">
      <w:pPr>
        <w:numPr>
          <w:ilvl w:val="0"/>
          <w:numId w:val="33"/>
        </w:numPr>
        <w:tabs>
          <w:tab w:val="clear" w:pos="2520"/>
          <w:tab w:val="num" w:pos="851"/>
        </w:tabs>
        <w:suppressAutoHyphens/>
        <w:ind w:left="851"/>
        <w:jc w:val="both"/>
        <w:rPr>
          <w:rFonts w:ascii="Tahoma" w:hAnsi="Tahoma" w:cs="Tahoma"/>
          <w:color w:val="000000"/>
        </w:rPr>
      </w:pPr>
      <w:r w:rsidRPr="00B52076">
        <w:rPr>
          <w:rFonts w:ascii="Tahoma" w:hAnsi="Tahoma" w:cs="Tahoma"/>
        </w:rPr>
        <w:t xml:space="preserve">wandalizm (dewastację) – rozumiany jako uszkodzenie lub zniszczenie ubezpieczonego mienia przez osoby trzecie, mające bezpośredni związek z dokonaniem lub usiłowaniem dokonania kradzieży z </w:t>
      </w:r>
      <w:r w:rsidRPr="00833678">
        <w:rPr>
          <w:rFonts w:ascii="Tahoma" w:hAnsi="Tahoma" w:cs="Tahoma"/>
        </w:rPr>
        <w:t>włamaniem, także w sytuacji, gdy nie doszło do pokonania zabezpieczeń</w:t>
      </w:r>
      <w:r w:rsidRPr="00833678">
        <w:rPr>
          <w:rFonts w:ascii="Tahoma" w:hAnsi="Tahoma" w:cs="Tahoma"/>
          <w:color w:val="000000"/>
        </w:rPr>
        <w:t xml:space="preserve"> do limitu odpowiedzialności 100.000,00 zł.</w:t>
      </w:r>
    </w:p>
    <w:p w14:paraId="72E9BFAE" w14:textId="77777777" w:rsidR="00B36796" w:rsidRPr="00833678" w:rsidRDefault="00B36796" w:rsidP="00B36796">
      <w:pPr>
        <w:ind w:left="426"/>
        <w:jc w:val="both"/>
        <w:rPr>
          <w:rFonts w:ascii="Tahoma" w:hAnsi="Tahoma" w:cs="Tahoma"/>
          <w:b/>
        </w:rPr>
      </w:pPr>
    </w:p>
    <w:p w14:paraId="0C6B7C69" w14:textId="77777777" w:rsidR="00B36796" w:rsidRPr="00833678" w:rsidRDefault="00B36796" w:rsidP="00B36796">
      <w:pPr>
        <w:ind w:left="426"/>
        <w:jc w:val="both"/>
        <w:rPr>
          <w:rFonts w:ascii="Tahoma" w:hAnsi="Tahoma" w:cs="Tahoma"/>
        </w:rPr>
      </w:pPr>
      <w:r w:rsidRPr="00833678">
        <w:rPr>
          <w:rFonts w:ascii="Tahoma" w:hAnsi="Tahoma" w:cs="Tahoma"/>
        </w:rPr>
        <w:t>Ubezpieczenie obejmuje również kradzież elementów stałych budynków i budowli oraz innych elementów trwale do nich przymocowanych z limitem odpowiedzialności 50.000,00 zł.</w:t>
      </w:r>
    </w:p>
    <w:p w14:paraId="7B2F5964" w14:textId="77777777" w:rsidR="00F02384" w:rsidRPr="00833678" w:rsidRDefault="00F02384" w:rsidP="00F02384">
      <w:pPr>
        <w:ind w:left="426"/>
        <w:jc w:val="both"/>
        <w:rPr>
          <w:rFonts w:ascii="Tahoma" w:hAnsi="Tahoma" w:cs="Tahoma"/>
          <w:b/>
        </w:rPr>
      </w:pPr>
    </w:p>
    <w:p w14:paraId="62854AC9" w14:textId="57B396FB" w:rsidR="00F02384" w:rsidRPr="00833678" w:rsidRDefault="00B36796" w:rsidP="00F02384">
      <w:pPr>
        <w:ind w:left="426"/>
        <w:jc w:val="both"/>
        <w:rPr>
          <w:rFonts w:ascii="Tahoma" w:hAnsi="Tahoma" w:cs="Tahoma"/>
          <w:b/>
        </w:rPr>
      </w:pPr>
      <w:r w:rsidRPr="00833678">
        <w:rPr>
          <w:rFonts w:ascii="Tahoma" w:hAnsi="Tahoma" w:cs="Tahoma"/>
          <w:b/>
        </w:rPr>
        <w:t>Maszyny, u</w:t>
      </w:r>
      <w:r w:rsidR="00F02384" w:rsidRPr="00833678">
        <w:rPr>
          <w:rFonts w:ascii="Tahoma" w:hAnsi="Tahoma" w:cs="Tahoma"/>
          <w:b/>
        </w:rPr>
        <w:t>rządzenia i wyposażenie, środki niskocenne</w:t>
      </w:r>
    </w:p>
    <w:p w14:paraId="2E92EBCB" w14:textId="77777777" w:rsidR="00F02384" w:rsidRPr="00833678" w:rsidRDefault="00F02384" w:rsidP="00F02384">
      <w:pPr>
        <w:ind w:left="426"/>
        <w:jc w:val="both"/>
        <w:rPr>
          <w:rFonts w:ascii="Tahoma" w:hAnsi="Tahoma" w:cs="Tahoma"/>
        </w:rPr>
      </w:pPr>
      <w:r w:rsidRPr="00833678">
        <w:rPr>
          <w:rFonts w:ascii="Tahoma" w:hAnsi="Tahoma" w:cs="Tahoma"/>
        </w:rPr>
        <w:t xml:space="preserve">system ubezpieczenia: na pierwsze ryzyko z konsumpcją sumy ubezpieczenia </w:t>
      </w:r>
    </w:p>
    <w:p w14:paraId="556C9E5D" w14:textId="77777777" w:rsidR="00F02384" w:rsidRPr="00833678" w:rsidRDefault="00F02384" w:rsidP="00F02384">
      <w:pPr>
        <w:tabs>
          <w:tab w:val="left" w:pos="2835"/>
        </w:tabs>
        <w:ind w:left="426"/>
        <w:jc w:val="both"/>
        <w:rPr>
          <w:rFonts w:ascii="Tahoma" w:hAnsi="Tahoma" w:cs="Tahoma"/>
        </w:rPr>
      </w:pPr>
      <w:r w:rsidRPr="00833678">
        <w:rPr>
          <w:rFonts w:ascii="Tahoma" w:hAnsi="Tahoma" w:cs="Tahoma"/>
        </w:rPr>
        <w:t>rodzaj wartości</w:t>
      </w:r>
      <w:r w:rsidRPr="00833678">
        <w:rPr>
          <w:rFonts w:ascii="Tahoma" w:hAnsi="Tahoma" w:cs="Tahoma"/>
        </w:rPr>
        <w:tab/>
        <w:t>wartość odtworzeniowa</w:t>
      </w:r>
    </w:p>
    <w:p w14:paraId="43044AE6" w14:textId="77777777" w:rsidR="00F02384" w:rsidRPr="00833678" w:rsidRDefault="00F02384" w:rsidP="00F02384">
      <w:pPr>
        <w:tabs>
          <w:tab w:val="left" w:pos="2835"/>
        </w:tabs>
        <w:ind w:left="426"/>
        <w:jc w:val="both"/>
        <w:rPr>
          <w:rFonts w:ascii="Tahoma" w:hAnsi="Tahoma" w:cs="Tahoma"/>
        </w:rPr>
      </w:pPr>
      <w:r w:rsidRPr="00833678">
        <w:rPr>
          <w:rFonts w:ascii="Tahoma" w:hAnsi="Tahoma" w:cs="Tahoma"/>
        </w:rPr>
        <w:t>likwidacja szkody bez potrącania zużycia technicznego.</w:t>
      </w:r>
    </w:p>
    <w:p w14:paraId="16BA2FBA" w14:textId="567B10F6" w:rsidR="00F02384" w:rsidRPr="00CA33ED" w:rsidRDefault="00F02384" w:rsidP="00F02384">
      <w:pPr>
        <w:ind w:left="426"/>
        <w:jc w:val="both"/>
        <w:rPr>
          <w:rFonts w:ascii="Tahoma" w:hAnsi="Tahoma" w:cs="Tahoma"/>
          <w:b/>
        </w:rPr>
      </w:pPr>
      <w:r w:rsidRPr="00833678">
        <w:rPr>
          <w:rFonts w:ascii="Tahoma" w:hAnsi="Tahoma" w:cs="Tahoma"/>
        </w:rPr>
        <w:t>suma ubezpieczenia:</w:t>
      </w:r>
      <w:r w:rsidRPr="00833678">
        <w:rPr>
          <w:rFonts w:ascii="Tahoma" w:hAnsi="Tahoma" w:cs="Tahoma"/>
          <w:b/>
        </w:rPr>
        <w:t xml:space="preserve"> </w:t>
      </w:r>
      <w:r w:rsidRPr="00833678">
        <w:rPr>
          <w:rFonts w:ascii="Tahoma" w:hAnsi="Tahoma" w:cs="Tahoma"/>
          <w:b/>
        </w:rPr>
        <w:tab/>
      </w:r>
      <w:r w:rsidR="00B36796" w:rsidRPr="00833678">
        <w:rPr>
          <w:rFonts w:ascii="Tahoma" w:hAnsi="Tahoma" w:cs="Tahoma"/>
          <w:b/>
        </w:rPr>
        <w:t>3</w:t>
      </w:r>
      <w:r w:rsidRPr="00833678">
        <w:rPr>
          <w:rFonts w:ascii="Tahoma" w:hAnsi="Tahoma" w:cs="Tahoma"/>
          <w:b/>
        </w:rPr>
        <w:t>00 000,00 zł</w:t>
      </w:r>
      <w:r w:rsidRPr="00CA33ED">
        <w:rPr>
          <w:rFonts w:ascii="Tahoma" w:hAnsi="Tahoma" w:cs="Tahoma"/>
          <w:b/>
        </w:rPr>
        <w:t xml:space="preserve"> </w:t>
      </w:r>
    </w:p>
    <w:p w14:paraId="5BD93388" w14:textId="77777777" w:rsidR="00F02384" w:rsidRPr="00CA33ED" w:rsidRDefault="00F02384" w:rsidP="00F02384">
      <w:pPr>
        <w:ind w:left="426"/>
        <w:jc w:val="both"/>
        <w:rPr>
          <w:rFonts w:ascii="Tahoma" w:hAnsi="Tahoma" w:cs="Tahoma"/>
          <w:b/>
        </w:rPr>
      </w:pPr>
    </w:p>
    <w:p w14:paraId="369ACAA3" w14:textId="77777777" w:rsidR="00F02384" w:rsidRPr="00CA33ED" w:rsidRDefault="00F02384" w:rsidP="00F02384">
      <w:pPr>
        <w:ind w:left="426"/>
        <w:jc w:val="both"/>
        <w:rPr>
          <w:rFonts w:ascii="Tahoma" w:hAnsi="Tahoma" w:cs="Tahoma"/>
          <w:b/>
        </w:rPr>
      </w:pPr>
      <w:r w:rsidRPr="00CA33ED">
        <w:rPr>
          <w:rFonts w:ascii="Tahoma" w:hAnsi="Tahoma" w:cs="Tahoma"/>
          <w:b/>
        </w:rPr>
        <w:t>Środki obrotowe</w:t>
      </w:r>
    </w:p>
    <w:p w14:paraId="6B5CAE12" w14:textId="659FE966" w:rsidR="00F02384" w:rsidRPr="00CA33ED" w:rsidRDefault="00F02384" w:rsidP="00F02384">
      <w:pPr>
        <w:ind w:left="426"/>
        <w:jc w:val="both"/>
        <w:rPr>
          <w:rFonts w:ascii="Tahoma" w:hAnsi="Tahoma" w:cs="Tahoma"/>
        </w:rPr>
      </w:pPr>
      <w:r w:rsidRPr="00CA33ED">
        <w:rPr>
          <w:rFonts w:ascii="Tahoma" w:hAnsi="Tahoma" w:cs="Tahoma"/>
        </w:rPr>
        <w:t xml:space="preserve">system ubezpieczenia: </w:t>
      </w:r>
      <w:r w:rsidR="006F43D3">
        <w:rPr>
          <w:rFonts w:ascii="Tahoma" w:hAnsi="Tahoma" w:cs="Tahoma"/>
        </w:rPr>
        <w:tab/>
      </w:r>
      <w:r w:rsidRPr="00CA33ED">
        <w:rPr>
          <w:rFonts w:ascii="Tahoma" w:hAnsi="Tahoma" w:cs="Tahoma"/>
        </w:rPr>
        <w:t>na pierwsze ryzyko z konsumpcją sumy ubezpieczenia</w:t>
      </w:r>
    </w:p>
    <w:p w14:paraId="5D8EE717" w14:textId="77777777" w:rsidR="00F02384" w:rsidRPr="00CA33ED" w:rsidRDefault="00F02384" w:rsidP="00F02384">
      <w:pPr>
        <w:tabs>
          <w:tab w:val="left" w:pos="2835"/>
        </w:tabs>
        <w:ind w:left="426"/>
        <w:jc w:val="both"/>
        <w:rPr>
          <w:rFonts w:ascii="Tahoma" w:hAnsi="Tahoma" w:cs="Tahoma"/>
        </w:rPr>
      </w:pPr>
      <w:r w:rsidRPr="00CA33ED">
        <w:rPr>
          <w:rFonts w:ascii="Tahoma" w:hAnsi="Tahoma" w:cs="Tahoma"/>
        </w:rPr>
        <w:t>rodzaj wartości</w:t>
      </w:r>
      <w:r w:rsidRPr="00CA33ED">
        <w:rPr>
          <w:rFonts w:ascii="Tahoma" w:hAnsi="Tahoma" w:cs="Tahoma"/>
        </w:rPr>
        <w:tab/>
        <w:t>wartość zakupu/wytworzenia</w:t>
      </w:r>
    </w:p>
    <w:p w14:paraId="4E44559D" w14:textId="77777777" w:rsidR="00F02384" w:rsidRPr="00CA33ED" w:rsidRDefault="00F02384" w:rsidP="00F02384">
      <w:pPr>
        <w:ind w:left="426"/>
        <w:jc w:val="both"/>
        <w:rPr>
          <w:rFonts w:ascii="Tahoma" w:hAnsi="Tahoma" w:cs="Tahoma"/>
          <w:b/>
        </w:rPr>
      </w:pPr>
      <w:r w:rsidRPr="00CA33ED">
        <w:rPr>
          <w:rFonts w:ascii="Tahoma" w:hAnsi="Tahoma" w:cs="Tahoma"/>
        </w:rPr>
        <w:t>suma ubezpieczenia:</w:t>
      </w:r>
      <w:r w:rsidRPr="00CA33ED">
        <w:rPr>
          <w:rFonts w:ascii="Tahoma" w:hAnsi="Tahoma" w:cs="Tahoma"/>
        </w:rPr>
        <w:tab/>
      </w:r>
      <w:r w:rsidRPr="00CA33ED">
        <w:rPr>
          <w:rFonts w:ascii="Tahoma" w:hAnsi="Tahoma" w:cs="Tahoma"/>
          <w:b/>
        </w:rPr>
        <w:t>100 000,00 zł</w:t>
      </w:r>
    </w:p>
    <w:p w14:paraId="2E955655" w14:textId="77777777" w:rsidR="00F02384" w:rsidRPr="00CA33ED" w:rsidRDefault="00F02384" w:rsidP="00F02384">
      <w:pPr>
        <w:ind w:left="426"/>
        <w:rPr>
          <w:rFonts w:ascii="Tahoma" w:hAnsi="Tahoma" w:cs="Tahoma"/>
          <w:b/>
        </w:rPr>
      </w:pPr>
    </w:p>
    <w:p w14:paraId="321DBCBE" w14:textId="77777777" w:rsidR="00F02384" w:rsidRPr="00CA33ED" w:rsidRDefault="00F02384" w:rsidP="00F02384">
      <w:pPr>
        <w:ind w:left="426"/>
        <w:rPr>
          <w:rFonts w:ascii="Tahoma" w:hAnsi="Tahoma" w:cs="Tahoma"/>
          <w:b/>
        </w:rPr>
      </w:pPr>
      <w:r w:rsidRPr="00CA33ED">
        <w:rPr>
          <w:rFonts w:ascii="Tahoma" w:hAnsi="Tahoma" w:cs="Tahoma"/>
          <w:b/>
        </w:rPr>
        <w:t xml:space="preserve">Mienie pracownicze </w:t>
      </w:r>
    </w:p>
    <w:p w14:paraId="39DE91E7" w14:textId="77777777" w:rsidR="00F02384" w:rsidRPr="00CA33ED" w:rsidRDefault="00F02384" w:rsidP="00F02384">
      <w:pPr>
        <w:ind w:left="2835" w:hanging="2409"/>
        <w:jc w:val="both"/>
        <w:rPr>
          <w:rFonts w:ascii="Tahoma" w:hAnsi="Tahoma" w:cs="Tahoma"/>
        </w:rPr>
      </w:pPr>
      <w:r w:rsidRPr="00CA33ED">
        <w:rPr>
          <w:rFonts w:ascii="Tahoma" w:hAnsi="Tahoma" w:cs="Tahoma"/>
        </w:rPr>
        <w:t xml:space="preserve">system ubezpieczenia: </w:t>
      </w:r>
      <w:r w:rsidRPr="00CA33ED">
        <w:rPr>
          <w:rFonts w:ascii="Tahoma" w:hAnsi="Tahoma" w:cs="Tahoma"/>
        </w:rPr>
        <w:tab/>
        <w:t>na pierwsze ryzyko z konsumpcją sumy ubezpieczenia, limit na pracownika 1500,00 zł</w:t>
      </w:r>
    </w:p>
    <w:p w14:paraId="2A900C55" w14:textId="77777777" w:rsidR="00F02384" w:rsidRPr="00CA33ED" w:rsidRDefault="00F02384" w:rsidP="00F02384">
      <w:pPr>
        <w:ind w:left="2835" w:hanging="2409"/>
        <w:jc w:val="both"/>
        <w:rPr>
          <w:rFonts w:ascii="Tahoma" w:hAnsi="Tahoma" w:cs="Tahoma"/>
        </w:rPr>
      </w:pPr>
      <w:r w:rsidRPr="00CA33ED">
        <w:rPr>
          <w:rFonts w:ascii="Tahoma" w:hAnsi="Tahoma" w:cs="Tahoma"/>
        </w:rPr>
        <w:t>rodzaj wartości</w:t>
      </w:r>
      <w:r w:rsidRPr="00CA33ED">
        <w:rPr>
          <w:rFonts w:ascii="Tahoma" w:hAnsi="Tahoma" w:cs="Tahoma"/>
        </w:rPr>
        <w:tab/>
        <w:t>wartość rzeczywista</w:t>
      </w:r>
    </w:p>
    <w:p w14:paraId="7335E24E" w14:textId="77777777" w:rsidR="00F02384" w:rsidRPr="00CA33ED" w:rsidRDefault="00F02384" w:rsidP="00F02384">
      <w:pPr>
        <w:ind w:left="426"/>
        <w:rPr>
          <w:rFonts w:ascii="Tahoma" w:hAnsi="Tahoma" w:cs="Tahoma"/>
          <w:b/>
        </w:rPr>
      </w:pPr>
      <w:r w:rsidRPr="00CA33ED">
        <w:rPr>
          <w:rFonts w:ascii="Tahoma" w:hAnsi="Tahoma" w:cs="Tahoma"/>
        </w:rPr>
        <w:t xml:space="preserve">suma ubezpieczenia: </w:t>
      </w:r>
      <w:r w:rsidRPr="00CA33ED">
        <w:rPr>
          <w:rFonts w:ascii="Tahoma" w:hAnsi="Tahoma" w:cs="Tahoma"/>
        </w:rPr>
        <w:tab/>
      </w:r>
      <w:r w:rsidRPr="00CA33ED">
        <w:rPr>
          <w:rFonts w:ascii="Tahoma" w:hAnsi="Tahoma" w:cs="Tahoma"/>
          <w:b/>
        </w:rPr>
        <w:t>20 000,00 zł</w:t>
      </w:r>
    </w:p>
    <w:p w14:paraId="640B3563" w14:textId="77777777" w:rsidR="00B36796" w:rsidRDefault="00B36796" w:rsidP="00F02384">
      <w:pPr>
        <w:ind w:left="426"/>
        <w:jc w:val="both"/>
        <w:rPr>
          <w:rFonts w:ascii="Tahoma" w:hAnsi="Tahoma" w:cs="Tahoma"/>
          <w:b/>
        </w:rPr>
      </w:pPr>
    </w:p>
    <w:p w14:paraId="786D615C" w14:textId="2998C004" w:rsidR="00F02384" w:rsidRPr="004279BF" w:rsidRDefault="00F02384" w:rsidP="00F02384">
      <w:pPr>
        <w:ind w:left="426"/>
        <w:jc w:val="both"/>
        <w:rPr>
          <w:rFonts w:ascii="Tahoma" w:hAnsi="Tahoma" w:cs="Tahoma"/>
          <w:b/>
        </w:rPr>
      </w:pPr>
      <w:r w:rsidRPr="004279BF">
        <w:rPr>
          <w:rFonts w:ascii="Tahoma" w:hAnsi="Tahoma" w:cs="Tahoma"/>
          <w:b/>
        </w:rPr>
        <w:t>Wartości pieniężne:</w:t>
      </w:r>
    </w:p>
    <w:p w14:paraId="173CFCBD" w14:textId="77777777" w:rsidR="00F02384" w:rsidRPr="004279BF" w:rsidRDefault="00F02384" w:rsidP="00F02384">
      <w:pPr>
        <w:ind w:left="426"/>
        <w:jc w:val="both"/>
        <w:rPr>
          <w:rFonts w:ascii="Tahoma" w:hAnsi="Tahoma" w:cs="Tahoma"/>
        </w:rPr>
      </w:pPr>
      <w:r w:rsidRPr="004279BF">
        <w:rPr>
          <w:rFonts w:ascii="Tahoma" w:hAnsi="Tahoma" w:cs="Tahoma"/>
        </w:rPr>
        <w:t xml:space="preserve">system ubezpieczenia : na pierwsze ryzyko z konsumpcją sumy ubezpieczenia </w:t>
      </w:r>
    </w:p>
    <w:p w14:paraId="19B88AF2" w14:textId="77777777" w:rsidR="00F02384" w:rsidRPr="004279BF" w:rsidRDefault="00F02384" w:rsidP="00F02384">
      <w:pPr>
        <w:tabs>
          <w:tab w:val="left" w:pos="2835"/>
        </w:tabs>
        <w:ind w:left="426"/>
        <w:jc w:val="both"/>
        <w:rPr>
          <w:rFonts w:ascii="Tahoma" w:hAnsi="Tahoma" w:cs="Tahoma"/>
        </w:rPr>
      </w:pPr>
      <w:r w:rsidRPr="004279BF">
        <w:rPr>
          <w:rFonts w:ascii="Tahoma" w:hAnsi="Tahoma" w:cs="Tahoma"/>
        </w:rPr>
        <w:t>rodzaj wartości</w:t>
      </w:r>
      <w:r w:rsidRPr="004279BF">
        <w:rPr>
          <w:rFonts w:ascii="Tahoma" w:hAnsi="Tahoma" w:cs="Tahoma"/>
        </w:rPr>
        <w:tab/>
        <w:t>nominalna</w:t>
      </w:r>
    </w:p>
    <w:p w14:paraId="57B726CD" w14:textId="77777777" w:rsidR="00F02384" w:rsidRPr="004279BF" w:rsidRDefault="00F02384" w:rsidP="00F02384">
      <w:pPr>
        <w:ind w:left="426"/>
        <w:jc w:val="both"/>
        <w:rPr>
          <w:rFonts w:ascii="Tahoma" w:hAnsi="Tahoma" w:cs="Tahoma"/>
        </w:rPr>
      </w:pPr>
    </w:p>
    <w:p w14:paraId="28586BDA" w14:textId="77777777" w:rsidR="00F02384" w:rsidRPr="004279BF" w:rsidRDefault="00F02384" w:rsidP="00F02384">
      <w:pPr>
        <w:ind w:left="426"/>
        <w:jc w:val="both"/>
        <w:rPr>
          <w:rFonts w:ascii="Tahoma" w:hAnsi="Tahoma" w:cs="Tahoma"/>
        </w:rPr>
      </w:pPr>
      <w:r w:rsidRPr="004279BF">
        <w:rPr>
          <w:rFonts w:ascii="Tahoma" w:hAnsi="Tahoma" w:cs="Tahoma"/>
        </w:rPr>
        <w:t xml:space="preserve">od kradzieży z włamaniem </w:t>
      </w:r>
    </w:p>
    <w:p w14:paraId="632E5AD1" w14:textId="5E117F72" w:rsidR="00F02384" w:rsidRPr="004279BF" w:rsidRDefault="00F02384" w:rsidP="00F02384">
      <w:pPr>
        <w:ind w:left="426"/>
        <w:jc w:val="both"/>
        <w:rPr>
          <w:rFonts w:ascii="Tahoma" w:hAnsi="Tahoma" w:cs="Tahoma"/>
          <w:b/>
        </w:rPr>
      </w:pPr>
      <w:r w:rsidRPr="004279BF">
        <w:rPr>
          <w:rFonts w:ascii="Tahoma" w:hAnsi="Tahoma" w:cs="Tahoma"/>
        </w:rPr>
        <w:t>suma ubezpieczenia:</w:t>
      </w:r>
      <w:r w:rsidRPr="004279BF">
        <w:rPr>
          <w:rFonts w:ascii="Tahoma" w:hAnsi="Tahoma" w:cs="Tahoma"/>
          <w:b/>
        </w:rPr>
        <w:t xml:space="preserve"> </w:t>
      </w:r>
      <w:r w:rsidRPr="004279BF">
        <w:rPr>
          <w:rFonts w:ascii="Tahoma" w:hAnsi="Tahoma" w:cs="Tahoma"/>
          <w:b/>
        </w:rPr>
        <w:tab/>
      </w:r>
      <w:r w:rsidR="00E42558" w:rsidRPr="004279BF">
        <w:rPr>
          <w:rFonts w:ascii="Tahoma" w:hAnsi="Tahoma" w:cs="Tahoma"/>
          <w:b/>
        </w:rPr>
        <w:t>5</w:t>
      </w:r>
      <w:r w:rsidRPr="004279BF">
        <w:rPr>
          <w:rFonts w:ascii="Tahoma" w:hAnsi="Tahoma" w:cs="Tahoma"/>
          <w:b/>
        </w:rPr>
        <w:t>0 000,00 zł</w:t>
      </w:r>
    </w:p>
    <w:p w14:paraId="045EEEDA" w14:textId="77777777" w:rsidR="00F02384" w:rsidRPr="004279BF" w:rsidRDefault="00F02384" w:rsidP="00F02384">
      <w:pPr>
        <w:ind w:left="426"/>
        <w:jc w:val="both"/>
        <w:rPr>
          <w:rFonts w:ascii="Tahoma" w:hAnsi="Tahoma" w:cs="Tahoma"/>
        </w:rPr>
      </w:pPr>
    </w:p>
    <w:p w14:paraId="48FDDC63" w14:textId="77777777" w:rsidR="00F02384" w:rsidRPr="004279BF" w:rsidRDefault="00F02384" w:rsidP="00F02384">
      <w:pPr>
        <w:ind w:left="426"/>
        <w:jc w:val="both"/>
        <w:rPr>
          <w:rFonts w:ascii="Tahoma" w:hAnsi="Tahoma" w:cs="Tahoma"/>
        </w:rPr>
      </w:pPr>
      <w:r w:rsidRPr="004279BF">
        <w:rPr>
          <w:rFonts w:ascii="Tahoma" w:hAnsi="Tahoma" w:cs="Tahoma"/>
        </w:rPr>
        <w:t>od rabunku w lokalu</w:t>
      </w:r>
    </w:p>
    <w:p w14:paraId="4DFCAED6" w14:textId="77777777" w:rsidR="00F02384" w:rsidRPr="004279BF" w:rsidRDefault="00F02384" w:rsidP="00F02384">
      <w:pPr>
        <w:ind w:left="426"/>
        <w:jc w:val="both"/>
        <w:rPr>
          <w:rFonts w:ascii="Tahoma" w:hAnsi="Tahoma" w:cs="Tahoma"/>
          <w:b/>
        </w:rPr>
      </w:pPr>
      <w:r w:rsidRPr="004279BF">
        <w:rPr>
          <w:rFonts w:ascii="Tahoma" w:hAnsi="Tahoma" w:cs="Tahoma"/>
        </w:rPr>
        <w:t>suma ubezpieczenia:</w:t>
      </w:r>
      <w:r w:rsidRPr="004279BF">
        <w:rPr>
          <w:rFonts w:ascii="Tahoma" w:hAnsi="Tahoma" w:cs="Tahoma"/>
          <w:b/>
        </w:rPr>
        <w:t xml:space="preserve"> </w:t>
      </w:r>
      <w:r w:rsidRPr="004279BF">
        <w:rPr>
          <w:rFonts w:ascii="Tahoma" w:hAnsi="Tahoma" w:cs="Tahoma"/>
          <w:b/>
        </w:rPr>
        <w:tab/>
        <w:t>50 000,00 zł</w:t>
      </w:r>
    </w:p>
    <w:p w14:paraId="71CC1EA8" w14:textId="77777777" w:rsidR="00F02384" w:rsidRPr="004279BF" w:rsidRDefault="00F02384" w:rsidP="00F02384">
      <w:pPr>
        <w:jc w:val="both"/>
        <w:rPr>
          <w:rFonts w:ascii="Tahoma" w:hAnsi="Tahoma" w:cs="Tahoma"/>
          <w:b/>
        </w:rPr>
      </w:pPr>
    </w:p>
    <w:p w14:paraId="3EC107D8" w14:textId="77777777" w:rsidR="00F02384" w:rsidRPr="004279BF" w:rsidRDefault="00F02384" w:rsidP="00F02384">
      <w:pPr>
        <w:ind w:left="426"/>
        <w:jc w:val="both"/>
        <w:rPr>
          <w:rFonts w:ascii="Tahoma" w:hAnsi="Tahoma" w:cs="Tahoma"/>
          <w:bCs/>
        </w:rPr>
      </w:pPr>
      <w:r w:rsidRPr="004279BF">
        <w:rPr>
          <w:rFonts w:ascii="Tahoma" w:hAnsi="Tahoma" w:cs="Tahoma"/>
          <w:bCs/>
        </w:rPr>
        <w:t>od rabunku w transporcie na terenie Polski</w:t>
      </w:r>
    </w:p>
    <w:p w14:paraId="0E56CA34" w14:textId="77777777" w:rsidR="00F02384" w:rsidRPr="00CA33ED" w:rsidRDefault="00F02384" w:rsidP="00F02384">
      <w:pPr>
        <w:ind w:left="426"/>
        <w:jc w:val="both"/>
        <w:rPr>
          <w:rFonts w:ascii="Tahoma" w:hAnsi="Tahoma" w:cs="Tahoma"/>
          <w:b/>
        </w:rPr>
      </w:pPr>
      <w:r w:rsidRPr="004279BF">
        <w:rPr>
          <w:rFonts w:ascii="Tahoma" w:hAnsi="Tahoma" w:cs="Tahoma"/>
        </w:rPr>
        <w:lastRenderedPageBreak/>
        <w:t>suma ubezpieczenia:</w:t>
      </w:r>
      <w:r w:rsidRPr="004279BF">
        <w:rPr>
          <w:rFonts w:ascii="Tahoma" w:hAnsi="Tahoma" w:cs="Tahoma"/>
          <w:b/>
        </w:rPr>
        <w:t xml:space="preserve"> </w:t>
      </w:r>
      <w:r w:rsidRPr="004279BF">
        <w:rPr>
          <w:rFonts w:ascii="Tahoma" w:hAnsi="Tahoma" w:cs="Tahoma"/>
          <w:b/>
        </w:rPr>
        <w:tab/>
        <w:t>50 000,00 zł</w:t>
      </w:r>
    </w:p>
    <w:p w14:paraId="3297F379" w14:textId="77777777" w:rsidR="00F02384" w:rsidRDefault="00F02384" w:rsidP="00F02384">
      <w:pPr>
        <w:ind w:left="426"/>
        <w:jc w:val="both"/>
        <w:rPr>
          <w:rFonts w:ascii="Tahoma" w:hAnsi="Tahoma" w:cs="Tahoma"/>
        </w:rPr>
      </w:pPr>
    </w:p>
    <w:p w14:paraId="580C5535" w14:textId="1B1D5CFA" w:rsidR="00B36796" w:rsidRPr="00346EAE" w:rsidRDefault="00B36796" w:rsidP="00B36796">
      <w:pPr>
        <w:pStyle w:val="Wcicienormalne"/>
        <w:ind w:left="0" w:firstLine="426"/>
        <w:rPr>
          <w:rFonts w:ascii="Tahoma" w:hAnsi="Tahoma" w:cs="Tahoma"/>
          <w:b/>
          <w:lang w:eastAsia="x-none"/>
        </w:rPr>
      </w:pPr>
      <w:r w:rsidRPr="00346EAE">
        <w:rPr>
          <w:rFonts w:ascii="Tahoma" w:hAnsi="Tahoma" w:cs="Tahoma"/>
          <w:b/>
          <w:lang w:eastAsia="x-none"/>
        </w:rPr>
        <w:t>UWAGA:</w:t>
      </w:r>
    </w:p>
    <w:p w14:paraId="6C2DAEDD" w14:textId="77777777" w:rsidR="00B36796" w:rsidRPr="00346EAE" w:rsidRDefault="00B36796" w:rsidP="00B36796">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2F9A419B" w14:textId="77777777" w:rsidR="00B36796" w:rsidRPr="003D2415" w:rsidRDefault="00B36796" w:rsidP="00B36796">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638A9F40" w14:textId="77777777" w:rsidR="00B36796" w:rsidRDefault="00B36796" w:rsidP="00F02384">
      <w:pPr>
        <w:ind w:left="426"/>
        <w:jc w:val="both"/>
        <w:rPr>
          <w:rFonts w:ascii="Tahoma" w:hAnsi="Tahoma" w:cs="Tahoma"/>
        </w:rPr>
      </w:pPr>
    </w:p>
    <w:p w14:paraId="6E256148" w14:textId="77777777" w:rsidR="00B36796" w:rsidRPr="00372895" w:rsidRDefault="00B36796" w:rsidP="00B36796">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66232A94" w14:textId="77777777" w:rsidR="00B36796" w:rsidRDefault="00B36796" w:rsidP="00F02384">
      <w:pPr>
        <w:ind w:left="426"/>
        <w:jc w:val="both"/>
        <w:rPr>
          <w:rFonts w:ascii="Tahoma" w:hAnsi="Tahoma" w:cs="Tahoma"/>
        </w:rPr>
      </w:pPr>
    </w:p>
    <w:p w14:paraId="0A6446D9" w14:textId="77777777" w:rsidR="00F02384" w:rsidRPr="00CA33ED" w:rsidRDefault="00F02384" w:rsidP="00F02384">
      <w:pPr>
        <w:tabs>
          <w:tab w:val="left" w:pos="6200"/>
        </w:tabs>
        <w:ind w:firstLine="426"/>
        <w:rPr>
          <w:rFonts w:ascii="Tahoma" w:hAnsi="Tahoma" w:cs="Tahoma"/>
          <w:b/>
        </w:rPr>
      </w:pPr>
      <w:r w:rsidRPr="00CA33ED">
        <w:rPr>
          <w:rFonts w:ascii="Tahoma" w:hAnsi="Tahoma" w:cs="Tahoma"/>
          <w:b/>
        </w:rPr>
        <w:t>Kradzież zwykła</w:t>
      </w:r>
      <w:r w:rsidRPr="00CA33ED">
        <w:rPr>
          <w:rFonts w:ascii="Tahoma" w:hAnsi="Tahoma" w:cs="Tahoma"/>
          <w:b/>
        </w:rPr>
        <w:tab/>
      </w:r>
    </w:p>
    <w:p w14:paraId="26A91264" w14:textId="77777777" w:rsidR="00B36796" w:rsidRDefault="00B36796" w:rsidP="00B36796">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18EBF125" w14:textId="77777777" w:rsidR="00F02384" w:rsidRPr="00CA33ED" w:rsidRDefault="00F02384" w:rsidP="00F02384">
      <w:pPr>
        <w:ind w:left="2835" w:hanging="2409"/>
        <w:rPr>
          <w:rFonts w:ascii="Tahoma" w:hAnsi="Tahoma" w:cs="Tahoma"/>
        </w:rPr>
      </w:pPr>
      <w:r w:rsidRPr="00CA33ED">
        <w:rPr>
          <w:rFonts w:ascii="Tahoma" w:hAnsi="Tahoma" w:cs="Tahoma"/>
        </w:rPr>
        <w:t xml:space="preserve">system ubezpieczenia: </w:t>
      </w:r>
      <w:r w:rsidRPr="00CA33ED">
        <w:rPr>
          <w:rFonts w:ascii="Tahoma" w:hAnsi="Tahoma" w:cs="Tahoma"/>
        </w:rPr>
        <w:tab/>
        <w:t>na pierwsze ryzyko z konsumpcją sumy ubezpieczenia</w:t>
      </w:r>
    </w:p>
    <w:p w14:paraId="2E8ED489" w14:textId="77777777" w:rsidR="00F02384" w:rsidRPr="00F02384" w:rsidRDefault="00F02384" w:rsidP="00F02384">
      <w:pPr>
        <w:ind w:left="2835" w:hanging="2409"/>
        <w:rPr>
          <w:rFonts w:ascii="Tahoma" w:hAnsi="Tahoma" w:cs="Tahoma"/>
        </w:rPr>
      </w:pPr>
      <w:r w:rsidRPr="00F02384">
        <w:rPr>
          <w:rFonts w:ascii="Tahoma" w:hAnsi="Tahoma" w:cs="Tahoma"/>
        </w:rPr>
        <w:t>rodzaj wartości i likwidacja szkody: jak w ryzyku kradzieży z włamaniem i rabunku</w:t>
      </w:r>
    </w:p>
    <w:p w14:paraId="5E76BB12" w14:textId="26CBAA0A" w:rsidR="00E42558" w:rsidRDefault="00F02384" w:rsidP="0006135F">
      <w:pPr>
        <w:tabs>
          <w:tab w:val="left" w:pos="833"/>
        </w:tabs>
        <w:autoSpaceDE w:val="0"/>
        <w:autoSpaceDN w:val="0"/>
        <w:adjustRightInd w:val="0"/>
        <w:ind w:left="426"/>
        <w:jc w:val="both"/>
        <w:rPr>
          <w:rFonts w:ascii="Tahoma" w:hAnsi="Tahoma" w:cs="Tahoma"/>
        </w:rPr>
      </w:pPr>
      <w:r w:rsidRPr="00F02384">
        <w:rPr>
          <w:rFonts w:ascii="Tahoma" w:hAnsi="Tahoma" w:cs="Tahoma"/>
        </w:rPr>
        <w:t>Przedmiot ubezpieczenia: środki trwałe, wyposażenie, środki niskocenne,</w:t>
      </w:r>
      <w:r w:rsidR="00E42558">
        <w:rPr>
          <w:rFonts w:ascii="Tahoma" w:hAnsi="Tahoma" w:cs="Tahoma"/>
        </w:rPr>
        <w:t xml:space="preserve"> </w:t>
      </w:r>
      <w:r w:rsidR="00E42558" w:rsidRPr="00510D76">
        <w:rPr>
          <w:rFonts w:ascii="Tahoma" w:hAnsi="Tahoma" w:cs="Tahoma"/>
          <w:color w:val="000000"/>
        </w:rPr>
        <w:t>sprzęt elektroniczny</w:t>
      </w:r>
      <w:r w:rsidR="00E42558">
        <w:rPr>
          <w:rFonts w:ascii="Tahoma" w:hAnsi="Tahoma" w:cs="Tahoma"/>
          <w:color w:val="000000"/>
        </w:rPr>
        <w:t xml:space="preserve">, sprzęt medyczny, </w:t>
      </w:r>
      <w:r w:rsidRPr="00F02384">
        <w:rPr>
          <w:rFonts w:ascii="Tahoma" w:hAnsi="Tahoma" w:cs="Tahoma"/>
        </w:rPr>
        <w:t xml:space="preserve"> </w:t>
      </w:r>
      <w:r w:rsidR="00E42558" w:rsidRPr="009972F2">
        <w:rPr>
          <w:rFonts w:ascii="Tahoma" w:hAnsi="Tahoma" w:cs="Tahoma"/>
          <w:color w:val="000000"/>
        </w:rPr>
        <w:t>element</w:t>
      </w:r>
      <w:r w:rsidR="0006135F">
        <w:rPr>
          <w:rFonts w:ascii="Tahoma" w:hAnsi="Tahoma" w:cs="Tahoma"/>
          <w:color w:val="000000"/>
        </w:rPr>
        <w:t>y</w:t>
      </w:r>
      <w:r w:rsidR="00E42558" w:rsidRPr="009972F2">
        <w:rPr>
          <w:rFonts w:ascii="Tahoma" w:hAnsi="Tahoma" w:cs="Tahoma"/>
          <w:color w:val="000000"/>
        </w:rPr>
        <w:t xml:space="preserve"> ogrodzenia, rynien, linii energetycznych </w:t>
      </w:r>
      <w:r w:rsidR="00E42558" w:rsidRPr="009972F2">
        <w:rPr>
          <w:rFonts w:ascii="Tahoma" w:hAnsi="Tahoma" w:cs="Tahoma"/>
        </w:rPr>
        <w:t>oraz zewnętrznych instalacji przesyłowych, pomiarowych i technologicznych</w:t>
      </w:r>
      <w:r w:rsidR="00E42558">
        <w:rPr>
          <w:rFonts w:ascii="Tahoma" w:hAnsi="Tahoma" w:cs="Tahoma"/>
          <w:color w:val="000000"/>
        </w:rPr>
        <w:t xml:space="preserve"> </w:t>
      </w:r>
      <w:r w:rsidR="00E42558" w:rsidRPr="00510D76">
        <w:rPr>
          <w:rFonts w:ascii="Tahoma" w:hAnsi="Tahoma" w:cs="Tahoma"/>
          <w:color w:val="000000"/>
        </w:rPr>
        <w:t>należących do Ubezpieczonego</w:t>
      </w:r>
      <w:r w:rsidR="00E42558">
        <w:rPr>
          <w:rFonts w:ascii="Tahoma" w:hAnsi="Tahoma" w:cs="Tahoma"/>
        </w:rPr>
        <w:t xml:space="preserve">, </w:t>
      </w:r>
      <w:r w:rsidRPr="00F02384">
        <w:rPr>
          <w:rFonts w:ascii="Tahoma" w:hAnsi="Tahoma" w:cs="Tahoma"/>
        </w:rPr>
        <w:t>mienie pracownicze i mienie pacjentów – do limitu odpowiedzialności 2000 zł, elementy stałe budynków i budowli środki obrotowe/zapasy</w:t>
      </w:r>
      <w:r w:rsidR="00EA2FC1">
        <w:rPr>
          <w:rFonts w:ascii="Tahoma" w:hAnsi="Tahoma" w:cs="Tahoma"/>
        </w:rPr>
        <w:t>,</w:t>
      </w:r>
      <w:r w:rsidRPr="00F02384">
        <w:rPr>
          <w:rFonts w:ascii="Tahoma" w:hAnsi="Tahoma" w:cs="Tahoma"/>
        </w:rPr>
        <w:t xml:space="preserve"> których posiadanie można udokumentować.</w:t>
      </w:r>
      <w:r w:rsidR="00E42558">
        <w:rPr>
          <w:rFonts w:ascii="Tahoma" w:hAnsi="Tahoma" w:cs="Tahoma"/>
        </w:rPr>
        <w:t xml:space="preserve"> </w:t>
      </w:r>
      <w:r w:rsidR="00E42558" w:rsidRPr="00510D76">
        <w:rPr>
          <w:rFonts w:ascii="Tahoma" w:hAnsi="Tahoma" w:cs="Tahoma"/>
        </w:rPr>
        <w:t>Ubezpieczający zobowiązany jest powiadomić bezzwłocznie policję po stwierdzeniu wystąpienia szkody spowodowanej kradzieżą lub od momentu, w którym Ubezpieczający dowiedział się o niej.</w:t>
      </w:r>
    </w:p>
    <w:p w14:paraId="1575B8D1" w14:textId="383AEB09" w:rsidR="00F02384" w:rsidRDefault="00F02384" w:rsidP="00F02384">
      <w:pPr>
        <w:ind w:left="425"/>
        <w:rPr>
          <w:rFonts w:ascii="Tahoma" w:hAnsi="Tahoma" w:cs="Tahoma"/>
          <w:b/>
        </w:rPr>
      </w:pPr>
      <w:r w:rsidRPr="00CA33ED">
        <w:rPr>
          <w:rFonts w:ascii="Tahoma" w:hAnsi="Tahoma" w:cs="Tahoma"/>
        </w:rPr>
        <w:t xml:space="preserve">suma ubezpieczenia: </w:t>
      </w:r>
      <w:r w:rsidR="0006135F">
        <w:rPr>
          <w:rFonts w:ascii="Tahoma" w:hAnsi="Tahoma" w:cs="Tahoma"/>
        </w:rPr>
        <w:t xml:space="preserve"> </w:t>
      </w:r>
      <w:r w:rsidRPr="00CA33ED">
        <w:rPr>
          <w:rFonts w:ascii="Tahoma" w:hAnsi="Tahoma" w:cs="Tahoma"/>
          <w:b/>
        </w:rPr>
        <w:t>20 000,00 zł</w:t>
      </w:r>
    </w:p>
    <w:p w14:paraId="0C1515FE" w14:textId="77777777" w:rsidR="00AE6C29" w:rsidRPr="00CA33ED" w:rsidRDefault="00AE6C29" w:rsidP="00F02384">
      <w:pPr>
        <w:ind w:left="425"/>
        <w:rPr>
          <w:rFonts w:ascii="Tahoma" w:hAnsi="Tahoma" w:cs="Tahoma"/>
          <w:b/>
        </w:rPr>
      </w:pPr>
    </w:p>
    <w:p w14:paraId="1FF95FCE" w14:textId="77777777" w:rsidR="00D851CC" w:rsidRPr="00621ED7" w:rsidRDefault="00D851CC" w:rsidP="0006135F">
      <w:pPr>
        <w:jc w:val="both"/>
        <w:rPr>
          <w:rFonts w:ascii="Tahoma" w:hAnsi="Tahoma" w:cs="Tahoma"/>
          <w:b/>
          <w:u w:val="single"/>
        </w:rPr>
      </w:pPr>
      <w:r w:rsidRPr="00621ED7">
        <w:rPr>
          <w:rFonts w:ascii="Tahoma" w:hAnsi="Tahoma" w:cs="Tahoma"/>
          <w:b/>
          <w:u w:val="single"/>
        </w:rPr>
        <w:t>Wyłączenia odpowiedzialności Ubezpieczyciela mające zastosowanie w ubezpieczeniu mienia od wszystkich ryzyk</w:t>
      </w:r>
    </w:p>
    <w:p w14:paraId="3CDD33F5" w14:textId="77777777" w:rsidR="00D851CC" w:rsidRPr="00652A89" w:rsidRDefault="00D851CC" w:rsidP="00D851CC">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0D1F1AD8" w14:textId="77777777" w:rsidR="00D851CC" w:rsidRPr="004D16B9"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7D5585F7" w14:textId="77777777" w:rsidR="00D851CC" w:rsidRPr="00D851CC"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wojny, inwazji, wrogich działań lub działań wojennych, niezależnie czy wojna została </w:t>
      </w:r>
      <w:r w:rsidRPr="00D851CC">
        <w:rPr>
          <w:rFonts w:ascii="Tahoma" w:hAnsi="Tahoma" w:cs="Tahoma"/>
          <w:sz w:val="20"/>
          <w:szCs w:val="20"/>
        </w:rPr>
        <w:t>wypowiedziana, wojny domowej, rewolty, buntu, stanu wojennego bądź wyjątkowego lub jakichkolwiek zdarzeń decydujących o utrzymaniu stanu wojennego lub wyjątkowego;</w:t>
      </w:r>
    </w:p>
    <w:p w14:paraId="55014918" w14:textId="77777777" w:rsidR="00D851CC" w:rsidRPr="00D851CC"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D851CC">
        <w:rPr>
          <w:rFonts w:ascii="Tahoma" w:hAnsi="Tahoma" w:cs="Tahoma"/>
          <w:sz w:val="20"/>
          <w:szCs w:val="20"/>
        </w:rPr>
        <w:t xml:space="preserve">powstałe wskutek strajków, rozruchów i zamieszek społecznych, lokautów, z uwzględnieniem rozszerzenia ochrony ubezpieczeniowej wynikającej z </w:t>
      </w:r>
      <w:r w:rsidRPr="00D851CC">
        <w:rPr>
          <w:rFonts w:ascii="Tahoma" w:hAnsi="Tahoma" w:cs="Tahoma"/>
          <w:b/>
          <w:sz w:val="20"/>
          <w:szCs w:val="20"/>
        </w:rPr>
        <w:t>klauzuli strajków, rozruchów, zamieszek społecznych</w:t>
      </w:r>
      <w:r w:rsidRPr="00D851CC">
        <w:rPr>
          <w:rFonts w:ascii="Tahoma" w:hAnsi="Tahoma" w:cs="Tahoma"/>
          <w:sz w:val="20"/>
          <w:szCs w:val="20"/>
        </w:rPr>
        <w:t xml:space="preserve"> w przypadku włączenia jej do programu ubezpieczenia;</w:t>
      </w:r>
    </w:p>
    <w:p w14:paraId="2D5DFB02" w14:textId="77777777" w:rsidR="00D851CC" w:rsidRPr="00D851CC"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D851CC">
        <w:rPr>
          <w:rFonts w:ascii="Tahoma" w:hAnsi="Tahoma" w:cs="Tahoma"/>
          <w:sz w:val="20"/>
          <w:szCs w:val="20"/>
        </w:rPr>
        <w:t xml:space="preserve">będące bezpośrednim lub pośrednim następstwem aktów terrorystycznych lub sabotażu, </w:t>
      </w:r>
      <w:r w:rsidRPr="00D851CC">
        <w:rPr>
          <w:rFonts w:ascii="Tahoma" w:hAnsi="Tahoma" w:cs="Tahoma"/>
          <w:sz w:val="20"/>
          <w:szCs w:val="20"/>
          <w:u w:val="single"/>
        </w:rPr>
        <w:t xml:space="preserve">chyba że do programu ubezpieczenia zostanie włączona </w:t>
      </w:r>
      <w:r w:rsidRPr="00D851CC">
        <w:rPr>
          <w:rFonts w:ascii="Tahoma" w:hAnsi="Tahoma" w:cs="Tahoma"/>
          <w:b/>
          <w:sz w:val="20"/>
          <w:szCs w:val="20"/>
          <w:u w:val="single"/>
        </w:rPr>
        <w:t>klauzula aktów terroryzmu</w:t>
      </w:r>
      <w:r w:rsidRPr="00D851CC">
        <w:rPr>
          <w:rFonts w:ascii="Tahoma" w:hAnsi="Tahoma" w:cs="Tahoma"/>
          <w:b/>
          <w:sz w:val="20"/>
          <w:szCs w:val="20"/>
        </w:rPr>
        <w:t>;</w:t>
      </w:r>
    </w:p>
    <w:p w14:paraId="097334AD" w14:textId="77777777" w:rsidR="00D851CC" w:rsidRPr="00D851CC"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D851CC">
        <w:rPr>
          <w:rFonts w:ascii="Tahoma" w:hAnsi="Tahoma" w:cs="Tahoma"/>
          <w:sz w:val="20"/>
          <w:szCs w:val="20"/>
        </w:rPr>
        <w:t>spowodowane wybuchem jądrowym, reakcją jądrową, skażeniem radioaktywnym oraz oddziaływaniem pola elektromagnetycznego;</w:t>
      </w:r>
    </w:p>
    <w:p w14:paraId="23B88620" w14:textId="77777777" w:rsidR="00D851CC" w:rsidRPr="00D851CC"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D851CC">
        <w:rPr>
          <w:rFonts w:ascii="Tahoma" w:hAnsi="Tahoma" w:cs="Tahoma"/>
          <w:sz w:val="20"/>
          <w:szCs w:val="20"/>
        </w:rPr>
        <w:t xml:space="preserve">spowodowane skażeniem lub zanieczyszczeniem odpadami przemysłowymi (w tym działaniem azbestu), polegające na lub powstałe w wyniku wycieku, zanieczyszczenia lub skażenia substancją biologiczną lub chemiczną, chyba że powstały w ubezpieczonym mieniu na skutek innego zdarzenia nie wyłączonego z zakresu; </w:t>
      </w:r>
    </w:p>
    <w:p w14:paraId="78FE32B8" w14:textId="77777777" w:rsidR="00D851CC" w:rsidRPr="00D851CC"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D851CC">
        <w:rPr>
          <w:rFonts w:ascii="Tahoma" w:hAnsi="Tahoma" w:cs="Tahoma"/>
          <w:sz w:val="20"/>
          <w:szCs w:val="20"/>
        </w:rPr>
        <w:t>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działania tych czynników wystąpiło zdarzenie nie wyłączone z zakresu ubezpieczenia, wówczas Ubezpieczyciel ponosi odpowiedzialność za skutki takiego zdarzenia;</w:t>
      </w:r>
    </w:p>
    <w:p w14:paraId="4AECA66B" w14:textId="77777777" w:rsidR="00D851CC" w:rsidRPr="004D16B9"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3B92E29" w14:textId="77777777" w:rsidR="00D851CC" w:rsidRPr="004D16B9" w:rsidRDefault="00D851CC" w:rsidP="00D851CC">
      <w:pPr>
        <w:pStyle w:val="Default"/>
        <w:numPr>
          <w:ilvl w:val="1"/>
          <w:numId w:val="23"/>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 xml:space="preserve">klauzuli szkód mechanicznych </w:t>
      </w:r>
      <w:r w:rsidRPr="004D16B9">
        <w:rPr>
          <w:rFonts w:ascii="Tahoma" w:hAnsi="Tahoma" w:cs="Tahoma"/>
          <w:sz w:val="20"/>
          <w:szCs w:val="20"/>
          <w:u w:val="single"/>
        </w:rPr>
        <w:t>oraz</w:t>
      </w:r>
      <w:r w:rsidRPr="004D16B9">
        <w:rPr>
          <w:rFonts w:ascii="Tahoma" w:hAnsi="Tahoma" w:cs="Tahoma"/>
          <w:b/>
          <w:sz w:val="20"/>
          <w:szCs w:val="20"/>
          <w:u w:val="single"/>
        </w:rPr>
        <w:t xml:space="preserve"> klauzuli ubezpieczenia szkód elektrycznych;</w:t>
      </w:r>
    </w:p>
    <w:p w14:paraId="222CCC30" w14:textId="77777777" w:rsidR="00D851CC" w:rsidRPr="004D16B9"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powstałe wskutek eksplozji lub implozji wywołanych przez Ubezpieczonego w celach produkcyjnych, eksploatacyjnych lub rozbiórkowych;</w:t>
      </w:r>
    </w:p>
    <w:p w14:paraId="2BA2197E" w14:textId="77777777" w:rsidR="00D851CC" w:rsidRPr="00D851CC" w:rsidRDefault="00D851CC" w:rsidP="00D851CC">
      <w:pPr>
        <w:pStyle w:val="Default"/>
        <w:numPr>
          <w:ilvl w:val="1"/>
          <w:numId w:val="23"/>
        </w:numPr>
        <w:tabs>
          <w:tab w:val="clear" w:pos="1440"/>
          <w:tab w:val="num" w:pos="426"/>
        </w:tabs>
        <w:ind w:left="426" w:hanging="426"/>
        <w:jc w:val="both"/>
        <w:rPr>
          <w:rFonts w:ascii="Tahoma" w:hAnsi="Tahoma" w:cs="Tahoma"/>
          <w:sz w:val="20"/>
          <w:szCs w:val="20"/>
          <w:u w:val="single"/>
        </w:rPr>
      </w:pPr>
      <w:r w:rsidRPr="00D851CC">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D851CC">
        <w:rPr>
          <w:rFonts w:ascii="Tahoma" w:hAnsi="Tahoma" w:cs="Tahoma"/>
          <w:sz w:val="20"/>
          <w:szCs w:val="20"/>
          <w:u w:val="single"/>
        </w:rPr>
        <w:t xml:space="preserve">z uwzględnieniem rozszerzenia ochrony ubezpieczeniowej wynikającej z </w:t>
      </w:r>
      <w:r w:rsidRPr="00D851CC">
        <w:rPr>
          <w:rFonts w:ascii="Tahoma" w:hAnsi="Tahoma" w:cs="Tahoma"/>
          <w:b/>
          <w:sz w:val="20"/>
          <w:szCs w:val="20"/>
          <w:u w:val="single"/>
        </w:rPr>
        <w:t>klauzuli szkód mechanicznych</w:t>
      </w:r>
      <w:r w:rsidRPr="00D851CC">
        <w:rPr>
          <w:rFonts w:ascii="Tahoma" w:hAnsi="Tahoma" w:cs="Tahoma"/>
          <w:sz w:val="20"/>
          <w:szCs w:val="20"/>
          <w:u w:val="single"/>
        </w:rPr>
        <w:t>;</w:t>
      </w:r>
    </w:p>
    <w:p w14:paraId="04B8B844" w14:textId="4504603C" w:rsidR="00D851CC" w:rsidRPr="00D851CC"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D851CC">
        <w:rPr>
          <w:rFonts w:ascii="Tahoma" w:hAnsi="Tahoma" w:cs="Tahoma"/>
          <w:sz w:val="20"/>
          <w:szCs w:val="20"/>
        </w:rPr>
        <w:t>geologiczne i górnicze w rozumieniu Prawa geologicznego i górniczego oraz inne wynikające z</w:t>
      </w:r>
      <w:r w:rsidR="00B36796">
        <w:rPr>
          <w:rFonts w:ascii="Tahoma" w:hAnsi="Tahoma" w:cs="Tahoma"/>
          <w:sz w:val="20"/>
          <w:szCs w:val="20"/>
        </w:rPr>
        <w:t xml:space="preserve"> zapadania lub </w:t>
      </w:r>
      <w:r w:rsidRPr="00D851CC">
        <w:rPr>
          <w:rFonts w:ascii="Tahoma" w:hAnsi="Tahoma" w:cs="Tahoma"/>
          <w:sz w:val="20"/>
          <w:szCs w:val="20"/>
        </w:rPr>
        <w:t xml:space="preserve"> obsuwania się ziemi spowodowanego działalnością człowieka;</w:t>
      </w:r>
    </w:p>
    <w:p w14:paraId="3D81B2BD" w14:textId="77777777" w:rsidR="00D851CC" w:rsidRPr="004D16B9" w:rsidRDefault="00D851CC" w:rsidP="00D851CC">
      <w:pPr>
        <w:pStyle w:val="Default"/>
        <w:numPr>
          <w:ilvl w:val="1"/>
          <w:numId w:val="23"/>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w związku z prowadzonymi pracami budowlanymi w miejscu ubezpieczenia, </w:t>
      </w:r>
      <w:r w:rsidRPr="004D16B9">
        <w:rPr>
          <w:rFonts w:ascii="Tahoma" w:hAnsi="Tahoma" w:cs="Tahoma"/>
          <w:sz w:val="20"/>
          <w:szCs w:val="20"/>
        </w:rPr>
        <w:br/>
      </w:r>
      <w:r w:rsidRPr="004D16B9">
        <w:rPr>
          <w:rFonts w:ascii="Tahoma" w:hAnsi="Tahoma" w:cs="Tahoma"/>
          <w:sz w:val="20"/>
          <w:szCs w:val="20"/>
          <w:u w:val="single"/>
        </w:rPr>
        <w:t xml:space="preserve">z uwzględnieniem rozszerzenia ochrony ubezpieczeniowej wynikającej z </w:t>
      </w:r>
      <w:r w:rsidRPr="004D16B9">
        <w:rPr>
          <w:rFonts w:ascii="Tahoma" w:hAnsi="Tahoma" w:cs="Tahoma"/>
          <w:b/>
          <w:sz w:val="20"/>
          <w:szCs w:val="20"/>
          <w:u w:val="single"/>
        </w:rPr>
        <w:t>klauzuli ubezpieczenia prac budowlano-montażowych</w:t>
      </w:r>
      <w:r w:rsidRPr="004D16B9">
        <w:rPr>
          <w:rFonts w:ascii="Tahoma" w:hAnsi="Tahoma" w:cs="Tahoma"/>
          <w:sz w:val="20"/>
          <w:szCs w:val="20"/>
          <w:u w:val="single"/>
        </w:rPr>
        <w:t>;</w:t>
      </w:r>
    </w:p>
    <w:p w14:paraId="33B2D2AE" w14:textId="77777777" w:rsidR="00D851CC" w:rsidRPr="004D16B9"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E4924C4" w14:textId="77777777" w:rsidR="00D851CC" w:rsidRPr="00D851CC" w:rsidRDefault="00D851CC" w:rsidP="00D851CC">
      <w:pPr>
        <w:pStyle w:val="Default"/>
        <w:numPr>
          <w:ilvl w:val="1"/>
          <w:numId w:val="23"/>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powstałe wskutek zalania mienia, jeżeli zalanie nastąpiło wyłącznie w związku z zaniedbaniami polegającymi na braku konserwacji i przeglądów przewidzianych przepisami prawa, wewnętrznymi procedurami lub </w:t>
      </w:r>
      <w:r w:rsidRPr="00D851CC">
        <w:rPr>
          <w:rFonts w:ascii="Tahoma" w:hAnsi="Tahoma" w:cs="Tahoma"/>
          <w:sz w:val="20"/>
          <w:szCs w:val="20"/>
        </w:rPr>
        <w:t xml:space="preserve">niewykonaniu remontów, z powodu niezabezpieczonych otworów dachowych, okiennych i drzwiowych, złego stanu technicznego rynien, dachów, stolarki okiennej i drzwiowej </w:t>
      </w:r>
      <w:r w:rsidRPr="00D851CC">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D851CC">
        <w:rPr>
          <w:rFonts w:ascii="Tahoma" w:hAnsi="Tahoma" w:cs="Tahoma"/>
          <w:b/>
          <w:sz w:val="20"/>
          <w:szCs w:val="20"/>
          <w:u w:val="single"/>
        </w:rPr>
        <w:t>klauzuli zalaniowej</w:t>
      </w:r>
      <w:r w:rsidRPr="00D851CC">
        <w:rPr>
          <w:rFonts w:ascii="Tahoma" w:hAnsi="Tahoma" w:cs="Tahoma"/>
          <w:sz w:val="20"/>
          <w:szCs w:val="20"/>
          <w:u w:val="single"/>
        </w:rPr>
        <w:t>;</w:t>
      </w:r>
    </w:p>
    <w:p w14:paraId="07145EF4" w14:textId="77777777" w:rsidR="00D851CC" w:rsidRPr="00D851CC"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D851CC">
        <w:rPr>
          <w:rFonts w:ascii="Tahoma" w:hAnsi="Tahoma" w:cs="Tahoma"/>
          <w:sz w:val="20"/>
          <w:szCs w:val="20"/>
        </w:rPr>
        <w:t xml:space="preserve">powstałe na skutek fałszerstwa, sprzeniewierzenia, oszustwa, braków inwentarzowych, niewyjaśnionego zaginięcia, poświadczenia nieprawdy oraz innym zachowaniu o podobnym charakterze; </w:t>
      </w:r>
    </w:p>
    <w:p w14:paraId="338B71E9" w14:textId="77777777" w:rsidR="00D851CC" w:rsidRPr="00D851CC"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D851CC">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D851CC">
        <w:rPr>
          <w:rFonts w:ascii="Tahoma" w:hAnsi="Tahoma" w:cs="Tahoma"/>
          <w:sz w:val="20"/>
          <w:szCs w:val="20"/>
          <w:u w:val="single"/>
        </w:rPr>
        <w:t xml:space="preserve">z uwzględnieniem rozszerzenia ochrony ubezpieczeniowej wynikającej z </w:t>
      </w:r>
      <w:r w:rsidRPr="00D851CC">
        <w:rPr>
          <w:rFonts w:ascii="Tahoma" w:hAnsi="Tahoma" w:cs="Tahoma"/>
          <w:b/>
          <w:sz w:val="20"/>
          <w:szCs w:val="20"/>
          <w:u w:val="single"/>
        </w:rPr>
        <w:t>klauzuli katastrofy budowlanej</w:t>
      </w:r>
      <w:r w:rsidRPr="00D851CC">
        <w:rPr>
          <w:rFonts w:ascii="Tahoma" w:hAnsi="Tahoma" w:cs="Tahoma"/>
          <w:sz w:val="20"/>
          <w:szCs w:val="20"/>
          <w:u w:val="single"/>
        </w:rPr>
        <w:t>;</w:t>
      </w:r>
    </w:p>
    <w:p w14:paraId="079DC520" w14:textId="77777777" w:rsidR="00D851CC" w:rsidRPr="00D851CC"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D851CC">
        <w:rPr>
          <w:rFonts w:ascii="Tahoma" w:hAnsi="Tahoma" w:cs="Tahoma"/>
          <w:sz w:val="20"/>
          <w:szCs w:val="20"/>
        </w:rPr>
        <w:t>w uprawach, drzewach, krzewach, zwierzętach,</w:t>
      </w:r>
    </w:p>
    <w:p w14:paraId="4AA0090F" w14:textId="77777777" w:rsidR="00D851CC" w:rsidRPr="00D851CC"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D851CC">
        <w:rPr>
          <w:rFonts w:ascii="Tahoma" w:hAnsi="Tahoma" w:cs="Tahoma"/>
          <w:sz w:val="20"/>
          <w:szCs w:val="20"/>
        </w:rPr>
        <w:t xml:space="preserve">w gruntach, glebach, naturalnych wodach podziemnych i powierzchniowych, kanałach, rowach, zbiornikach wodnych, chyba że są to sztuczne zbiorniki w miejscu ubezpieczenia; </w:t>
      </w:r>
    </w:p>
    <w:p w14:paraId="78885345" w14:textId="77777777" w:rsidR="00D851CC" w:rsidRPr="00D851CC"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D851CC">
        <w:rPr>
          <w:rFonts w:ascii="Tahoma" w:hAnsi="Tahoma" w:cs="Tahoma"/>
          <w:sz w:val="20"/>
          <w:szCs w:val="20"/>
        </w:rPr>
        <w:t xml:space="preserve">w mieniu znajdującym się pod ziemią związanym z produkcją wydobywczą; </w:t>
      </w:r>
    </w:p>
    <w:p w14:paraId="20EF8191" w14:textId="77777777" w:rsidR="00D851CC" w:rsidRPr="00D851CC"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D851CC">
        <w:rPr>
          <w:rFonts w:ascii="Tahoma" w:hAnsi="Tahoma" w:cs="Tahoma"/>
          <w:sz w:val="20"/>
          <w:szCs w:val="20"/>
        </w:rPr>
        <w:t>w środkach obrotowych o przekroczonym terminie ważności lub wycofanych z obrotu przed powstaniem szkody oraz mieniu, którego zakup potwierdzony jest fałszywymi dokumentami;</w:t>
      </w:r>
    </w:p>
    <w:p w14:paraId="1F4A6920" w14:textId="77777777" w:rsidR="00D851CC" w:rsidRPr="00D851CC"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D851CC">
        <w:rPr>
          <w:rFonts w:ascii="Tahoma" w:hAnsi="Tahoma" w:cs="Tahoma"/>
          <w:sz w:val="20"/>
          <w:szCs w:val="20"/>
        </w:rPr>
        <w:t xml:space="preserve">w budynkach wyłączonych z eksploatacji powyżej 30 dni, z uwzględnieniem rozszerzenia ochrony ubezpieczeniowej dla takich budynków zgodnie </w:t>
      </w:r>
      <w:r w:rsidRPr="00D851CC">
        <w:rPr>
          <w:rFonts w:ascii="Tahoma" w:hAnsi="Tahoma" w:cs="Tahoma"/>
          <w:b/>
          <w:sz w:val="20"/>
          <w:szCs w:val="20"/>
        </w:rPr>
        <w:t xml:space="preserve">z klauzulą ochrony mienia wyłączonego </w:t>
      </w:r>
      <w:r w:rsidRPr="00D851CC">
        <w:rPr>
          <w:rFonts w:ascii="Tahoma" w:hAnsi="Tahoma" w:cs="Tahoma"/>
          <w:b/>
          <w:sz w:val="20"/>
          <w:szCs w:val="20"/>
        </w:rPr>
        <w:br/>
        <w:t>z eksploatacji</w:t>
      </w:r>
      <w:r w:rsidRPr="00D851CC">
        <w:rPr>
          <w:rFonts w:ascii="Tahoma" w:hAnsi="Tahoma" w:cs="Tahoma"/>
          <w:sz w:val="20"/>
          <w:szCs w:val="20"/>
        </w:rPr>
        <w:t>;</w:t>
      </w:r>
    </w:p>
    <w:p w14:paraId="04AFB51D" w14:textId="77777777" w:rsidR="00D851CC" w:rsidRPr="00D851CC"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D851CC">
        <w:rPr>
          <w:rFonts w:ascii="Tahoma" w:hAnsi="Tahoma" w:cs="Tahoma"/>
          <w:sz w:val="20"/>
          <w:szCs w:val="20"/>
        </w:rPr>
        <w:t xml:space="preserve">w budynkach, budowlach przeznaczonych do rozbiórki oraz w znajdującym się w nich mieniu oraz maszynach i urządzeniach przeznaczonych do likwidacji; </w:t>
      </w:r>
    </w:p>
    <w:p w14:paraId="63C3CDC2" w14:textId="77777777" w:rsidR="00D851CC" w:rsidRPr="00D851CC"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D851CC">
        <w:rPr>
          <w:rFonts w:ascii="Tahoma" w:hAnsi="Tahoma" w:cs="Tahoma"/>
          <w:sz w:val="20"/>
          <w:szCs w:val="20"/>
        </w:rPr>
        <w:t>w pojazdach podlegających rejestracji, sprzęcie pływającym, statkach powietrznych, chyba że stanowią one środki obrotowe lub mienie osób trzecich przyjęte do sprzedaży lub wykonania usługi;</w:t>
      </w:r>
    </w:p>
    <w:p w14:paraId="69B97C77" w14:textId="77777777" w:rsidR="00D851CC" w:rsidRPr="00D851CC"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D851CC">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0BE8DE24" w14:textId="77777777" w:rsidR="00D851CC" w:rsidRPr="004D16B9"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D851CC">
        <w:rPr>
          <w:rFonts w:ascii="Tahoma" w:hAnsi="Tahoma" w:cs="Tahoma"/>
          <w:sz w:val="20"/>
          <w:szCs w:val="20"/>
        </w:rPr>
        <w:t>będące bezpośrednimi następstwami eksploatacji mienia, a w szczególności normalnego zużycia, kawitacji, erozji, korozji, kamienia kotłowego, a także polegające</w:t>
      </w:r>
      <w:r w:rsidRPr="004D16B9">
        <w:rPr>
          <w:rFonts w:ascii="Tahoma" w:hAnsi="Tahoma" w:cs="Tahoma"/>
          <w:sz w:val="20"/>
          <w:szCs w:val="20"/>
        </w:rPr>
        <w:t xml:space="preserv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7F9EB6AF" w14:textId="77777777" w:rsidR="00D851CC" w:rsidRPr="00652A89"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06D34CD7" w14:textId="77777777" w:rsidR="00D851CC" w:rsidRPr="004D16B9"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733791EB" w14:textId="77777777" w:rsidR="00D851CC" w:rsidRDefault="00D851CC" w:rsidP="00D851CC">
      <w:pPr>
        <w:pStyle w:val="Default"/>
        <w:numPr>
          <w:ilvl w:val="1"/>
          <w:numId w:val="23"/>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bezpośrednio lub pośrednio wskutek stałego lub czasowego wywłaszczenia (zajęcia) mienia na mocy decyzji jakichkolwiek legalnie ustanowionych władz;</w:t>
      </w:r>
    </w:p>
    <w:p w14:paraId="35E5DEF4" w14:textId="77777777" w:rsidR="00D851CC" w:rsidRPr="00AE6C29" w:rsidRDefault="00D851CC" w:rsidP="00D851CC">
      <w:pPr>
        <w:pStyle w:val="Default"/>
        <w:numPr>
          <w:ilvl w:val="1"/>
          <w:numId w:val="23"/>
        </w:numPr>
        <w:tabs>
          <w:tab w:val="clear" w:pos="1440"/>
          <w:tab w:val="num" w:pos="426"/>
        </w:tabs>
        <w:ind w:left="426" w:hanging="426"/>
        <w:jc w:val="both"/>
        <w:rPr>
          <w:rFonts w:ascii="Tahoma" w:hAnsi="Tahoma" w:cs="Tahoma"/>
          <w:b/>
          <w:color w:val="auto"/>
          <w:sz w:val="20"/>
          <w:szCs w:val="20"/>
        </w:rPr>
      </w:pPr>
      <w:r w:rsidRPr="00AE6C29">
        <w:rPr>
          <w:rFonts w:ascii="Tahoma" w:hAnsi="Tahoma" w:cs="Tahoma"/>
          <w:color w:val="auto"/>
          <w:sz w:val="20"/>
          <w:szCs w:val="20"/>
        </w:rPr>
        <w:t xml:space="preserve">powstałe w </w:t>
      </w:r>
      <w:r w:rsidRPr="00AE6C29">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AE6C29">
        <w:rPr>
          <w:rFonts w:ascii="Tahoma" w:eastAsia="Tahoma,Bold" w:hAnsi="Tahoma" w:cs="Tahoma"/>
          <w:b/>
          <w:bCs/>
          <w:color w:val="auto"/>
          <w:sz w:val="20"/>
          <w:szCs w:val="20"/>
        </w:rPr>
        <w:t>jeżeli mienie to znajduje się w odległości większej niż 1000 m od ubezpieczonych budynków i budowli;</w:t>
      </w:r>
    </w:p>
    <w:p w14:paraId="4EA716C6" w14:textId="77777777" w:rsidR="00D851CC" w:rsidRPr="00AE6C29" w:rsidRDefault="00D851CC" w:rsidP="00D851CC">
      <w:pPr>
        <w:pStyle w:val="Default"/>
        <w:numPr>
          <w:ilvl w:val="1"/>
          <w:numId w:val="23"/>
        </w:numPr>
        <w:tabs>
          <w:tab w:val="clear" w:pos="1440"/>
          <w:tab w:val="num" w:pos="426"/>
        </w:tabs>
        <w:ind w:left="426" w:hanging="426"/>
        <w:jc w:val="both"/>
        <w:rPr>
          <w:rFonts w:ascii="Tahoma" w:hAnsi="Tahoma" w:cs="Tahoma"/>
          <w:i/>
          <w:color w:val="auto"/>
          <w:sz w:val="20"/>
          <w:szCs w:val="20"/>
        </w:rPr>
      </w:pPr>
      <w:r w:rsidRPr="00AE6C29">
        <w:rPr>
          <w:rStyle w:val="Uwydatnienie"/>
          <w:rFonts w:ascii="Tahoma" w:hAnsi="Tahoma" w:cs="Tahoma"/>
          <w:i w:val="0"/>
          <w:color w:val="auto"/>
          <w:sz w:val="20"/>
          <w:szCs w:val="20"/>
        </w:rPr>
        <w:lastRenderedPageBreak/>
        <w:t>w mieniu znajdującym się na obszarach między linią brzegu a wałem przeciwpowodziowym lub naturalnym wysokim brzegiem, w którym wbudowano trasę wału przeciwpowodziowego, jeżeli do szkody doszło wskutek powodzi</w:t>
      </w:r>
      <w:r w:rsidR="00AE6C29" w:rsidRPr="00AE6C29">
        <w:rPr>
          <w:rStyle w:val="Uwydatnienie"/>
          <w:rFonts w:ascii="Tahoma" w:hAnsi="Tahoma" w:cs="Tahoma"/>
          <w:i w:val="0"/>
          <w:color w:val="auto"/>
          <w:sz w:val="20"/>
          <w:szCs w:val="20"/>
        </w:rPr>
        <w:t>.</w:t>
      </w:r>
    </w:p>
    <w:p w14:paraId="7B21857D" w14:textId="77777777" w:rsidR="00D851CC" w:rsidRDefault="00D851CC" w:rsidP="00F02384">
      <w:pPr>
        <w:ind w:left="425"/>
        <w:rPr>
          <w:rFonts w:ascii="Tahoma" w:hAnsi="Tahoma" w:cs="Tahoma"/>
          <w:b/>
        </w:rPr>
      </w:pPr>
    </w:p>
    <w:p w14:paraId="5EB36440" w14:textId="77777777" w:rsidR="00101CAB" w:rsidRPr="00833678" w:rsidRDefault="00101CAB" w:rsidP="00F02384">
      <w:pPr>
        <w:ind w:left="425"/>
        <w:rPr>
          <w:rFonts w:ascii="Tahoma" w:hAnsi="Tahoma" w:cs="Tahoma"/>
          <w:b/>
        </w:rPr>
      </w:pPr>
    </w:p>
    <w:p w14:paraId="6CA22AFE" w14:textId="6A57BB0C" w:rsidR="00101CAB" w:rsidRPr="00833678" w:rsidRDefault="00101CAB" w:rsidP="00101CAB">
      <w:pPr>
        <w:rPr>
          <w:rFonts w:ascii="Tahoma" w:hAnsi="Tahoma" w:cs="Tahoma"/>
          <w:b/>
        </w:rPr>
      </w:pPr>
      <w:r w:rsidRPr="00833678">
        <w:rPr>
          <w:rFonts w:ascii="Tahoma" w:hAnsi="Tahoma" w:cs="Tahoma"/>
          <w:b/>
        </w:rPr>
        <w:t>B. UBEZPIECZENIE SPRZĘTU ELEKTRONICZNEGO OD WSZYSTKICH RYZYK</w:t>
      </w:r>
    </w:p>
    <w:p w14:paraId="2458545A" w14:textId="77777777" w:rsidR="00101CAB" w:rsidRPr="00833678" w:rsidRDefault="00101CAB" w:rsidP="00101CAB">
      <w:pPr>
        <w:ind w:firstLine="426"/>
        <w:rPr>
          <w:rFonts w:ascii="Tahoma" w:hAnsi="Tahoma" w:cs="Tahoma"/>
        </w:rPr>
      </w:pPr>
    </w:p>
    <w:p w14:paraId="6BA8C0C2" w14:textId="77777777" w:rsidR="00101CAB" w:rsidRPr="00833678" w:rsidRDefault="00101CAB" w:rsidP="00101CAB">
      <w:pPr>
        <w:jc w:val="both"/>
        <w:rPr>
          <w:rFonts w:ascii="Tahoma" w:hAnsi="Tahoma" w:cs="Tahoma"/>
          <w:i/>
        </w:rPr>
      </w:pPr>
      <w:r w:rsidRPr="00833678">
        <w:rPr>
          <w:rFonts w:ascii="Tahoma" w:hAnsi="Tahoma" w:cs="Tahoma"/>
          <w:b/>
          <w:i/>
        </w:rPr>
        <w:t>UWAGA:</w:t>
      </w:r>
      <w:r w:rsidRPr="00833678">
        <w:rPr>
          <w:rFonts w:ascii="Tahoma" w:hAnsi="Tahoma" w:cs="Tahoma"/>
          <w:i/>
        </w:rPr>
        <w:t xml:space="preserve"> Ubezpieczenie dotyczy wszystkich podmiotów (ubezpieczonych) wymienionych w programie ubezpieczenia oraz każdej lokalizacji, w której te podmioty prowadzą działalność.</w:t>
      </w:r>
    </w:p>
    <w:p w14:paraId="43F7B7EE" w14:textId="77777777" w:rsidR="00101CAB" w:rsidRPr="00833678" w:rsidRDefault="00101CAB" w:rsidP="00101CAB">
      <w:pPr>
        <w:tabs>
          <w:tab w:val="left" w:pos="1134"/>
        </w:tabs>
        <w:ind w:left="1134" w:hanging="1134"/>
        <w:jc w:val="both"/>
        <w:rPr>
          <w:rFonts w:ascii="Tahoma" w:hAnsi="Tahoma" w:cs="Tahoma"/>
          <w:b/>
        </w:rPr>
      </w:pPr>
    </w:p>
    <w:p w14:paraId="1157FD35" w14:textId="57AB3868" w:rsidR="00101CAB" w:rsidRPr="00833678" w:rsidRDefault="00101CAB" w:rsidP="00101CAB">
      <w:pPr>
        <w:tabs>
          <w:tab w:val="left" w:pos="1134"/>
        </w:tabs>
        <w:ind w:left="1134" w:hanging="1134"/>
        <w:jc w:val="both"/>
        <w:rPr>
          <w:rFonts w:ascii="Tahoma" w:hAnsi="Tahoma" w:cs="Tahoma"/>
          <w:b/>
        </w:rPr>
      </w:pPr>
      <w:r w:rsidRPr="00833678">
        <w:rPr>
          <w:rFonts w:ascii="Tahoma" w:hAnsi="Tahoma" w:cs="Tahoma"/>
          <w:b/>
        </w:rPr>
        <w:t xml:space="preserve">UWAGA: </w:t>
      </w:r>
      <w:r w:rsidRPr="00833678">
        <w:rPr>
          <w:rFonts w:ascii="Tahoma" w:hAnsi="Tahoma" w:cs="Tahoma"/>
          <w:b/>
        </w:rPr>
        <w:tab/>
        <w:t>Wysokość franszyz i udziałów własnych</w:t>
      </w:r>
    </w:p>
    <w:p w14:paraId="77998243" w14:textId="296C0216" w:rsidR="00101CAB" w:rsidRPr="00833678" w:rsidRDefault="00101CAB" w:rsidP="00101CAB">
      <w:pPr>
        <w:tabs>
          <w:tab w:val="left" w:pos="1134"/>
        </w:tabs>
        <w:ind w:left="1134" w:hanging="1134"/>
        <w:jc w:val="both"/>
        <w:rPr>
          <w:rFonts w:ascii="Tahoma" w:hAnsi="Tahoma" w:cs="Tahoma"/>
          <w:b/>
        </w:rPr>
      </w:pPr>
      <w:r w:rsidRPr="00833678">
        <w:rPr>
          <w:rFonts w:ascii="Tahoma" w:hAnsi="Tahoma" w:cs="Tahoma"/>
        </w:rPr>
        <w:tab/>
        <w:t>Franszyza integralna: 300 zł</w:t>
      </w:r>
    </w:p>
    <w:p w14:paraId="57274464" w14:textId="77777777" w:rsidR="00101CAB" w:rsidRPr="00833678" w:rsidRDefault="00101CAB" w:rsidP="00101CAB">
      <w:pPr>
        <w:tabs>
          <w:tab w:val="left" w:pos="1134"/>
        </w:tabs>
        <w:ind w:left="1134" w:hanging="1134"/>
        <w:jc w:val="both"/>
        <w:rPr>
          <w:rFonts w:ascii="Tahoma" w:hAnsi="Tahoma" w:cs="Tahoma"/>
        </w:rPr>
      </w:pPr>
      <w:r w:rsidRPr="00833678">
        <w:rPr>
          <w:rFonts w:ascii="Tahoma" w:hAnsi="Tahoma" w:cs="Tahoma"/>
        </w:rPr>
        <w:tab/>
        <w:t xml:space="preserve">Franszyza redukcyjna, udział własny: brak </w:t>
      </w:r>
    </w:p>
    <w:p w14:paraId="79B3F12C" w14:textId="77777777" w:rsidR="00101CAB" w:rsidRDefault="00101CAB" w:rsidP="00101CAB">
      <w:pPr>
        <w:jc w:val="both"/>
        <w:rPr>
          <w:rFonts w:ascii="Tahoma" w:hAnsi="Tahoma" w:cs="Tahoma"/>
          <w:color w:val="FF0000"/>
          <w:highlight w:val="lightGray"/>
        </w:rPr>
      </w:pPr>
    </w:p>
    <w:p w14:paraId="18779A81" w14:textId="6EF9A175" w:rsidR="00101CAB" w:rsidRPr="00833678" w:rsidRDefault="00101CAB" w:rsidP="00101CAB">
      <w:pPr>
        <w:jc w:val="both"/>
        <w:rPr>
          <w:rFonts w:ascii="Tahoma" w:hAnsi="Tahoma" w:cs="Tahoma"/>
        </w:rPr>
      </w:pPr>
      <w:r w:rsidRPr="00833678">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41CB34E9" w14:textId="77777777" w:rsidR="002A0E9B" w:rsidRDefault="002A0E9B" w:rsidP="00101CAB">
      <w:pPr>
        <w:jc w:val="both"/>
        <w:rPr>
          <w:rFonts w:ascii="Tahoma" w:hAnsi="Tahoma" w:cs="Tahoma"/>
        </w:rPr>
      </w:pPr>
    </w:p>
    <w:p w14:paraId="3F6F091A" w14:textId="4D975601" w:rsidR="00101CAB" w:rsidRPr="00833678" w:rsidRDefault="00101CAB" w:rsidP="00101CAB">
      <w:pPr>
        <w:jc w:val="both"/>
        <w:rPr>
          <w:rFonts w:ascii="Tahoma" w:hAnsi="Tahoma" w:cs="Tahoma"/>
        </w:rPr>
      </w:pPr>
      <w:r w:rsidRPr="00833678">
        <w:rPr>
          <w:rFonts w:ascii="Tahoma" w:hAnsi="Tahoma" w:cs="Tahoma"/>
        </w:rPr>
        <w:t>Zakres ubezpieczenia winien obejmować co najmniej następujące ryzyka i koszty:</w:t>
      </w:r>
    </w:p>
    <w:p w14:paraId="21BCF3CD" w14:textId="77777777" w:rsidR="00101CAB" w:rsidRPr="00833678" w:rsidRDefault="00101CAB" w:rsidP="00101CAB">
      <w:pPr>
        <w:jc w:val="both"/>
        <w:rPr>
          <w:rFonts w:ascii="Tahoma" w:hAnsi="Tahoma" w:cs="Tahoma"/>
          <w:iCs/>
        </w:rPr>
      </w:pPr>
      <w:r w:rsidRPr="00833678">
        <w:rPr>
          <w:rFonts w:ascii="Tahoma" w:hAnsi="Tahoma" w:cs="Tahoma"/>
        </w:rPr>
        <w:t xml:space="preserve">wszelkie szkody materialne (fizyczne) polegające na utracie przedmiotu ubezpieczenia, jego uszkodzeniu lub zniszczeniu wskutek nagłej, nieprzewidzianej i niezależnej od ubezpieczającego przyczyny. Postanowienia </w:t>
      </w:r>
      <w:r w:rsidRPr="00833678">
        <w:rPr>
          <w:rFonts w:ascii="Tahoma" w:hAnsi="Tahoma" w:cs="Tahoma"/>
          <w:iCs/>
        </w:rPr>
        <w:t>OWU Ubezpieczyciela ograniczające lub wyłączające jego odpowiedzialność mają  zastosowanie, z zastrzeżeniem że ochrona ubezpieczeniowa winna obejmować co najmniej ryzyka i szkody opisane poniżej.</w:t>
      </w:r>
    </w:p>
    <w:p w14:paraId="68E1D2A4" w14:textId="77777777" w:rsidR="00101CAB" w:rsidRPr="00833678" w:rsidRDefault="00101CAB" w:rsidP="00101CAB">
      <w:pPr>
        <w:jc w:val="both"/>
        <w:rPr>
          <w:rFonts w:ascii="Tahoma" w:hAnsi="Tahoma" w:cs="Tahoma"/>
          <w:iCs/>
        </w:rPr>
      </w:pPr>
    </w:p>
    <w:p w14:paraId="3A5ACF3F" w14:textId="77777777" w:rsidR="00101CAB" w:rsidRPr="00833678" w:rsidRDefault="00101CAB" w:rsidP="00101CAB">
      <w:pPr>
        <w:jc w:val="both"/>
        <w:rPr>
          <w:rFonts w:ascii="Tahoma" w:hAnsi="Tahoma" w:cs="Tahoma"/>
        </w:rPr>
      </w:pPr>
      <w:r w:rsidRPr="00833678">
        <w:rPr>
          <w:rFonts w:ascii="Tahoma" w:hAnsi="Tahoma" w:cs="Tahoma"/>
        </w:rPr>
        <w:t>Ubezpieczenie powinno obejmować w szczególności szkody spowodowane przez:</w:t>
      </w:r>
    </w:p>
    <w:p w14:paraId="48CD6C6B" w14:textId="77777777" w:rsidR="00101CAB" w:rsidRPr="00833678" w:rsidRDefault="00101CAB" w:rsidP="00101CAB">
      <w:pPr>
        <w:numPr>
          <w:ilvl w:val="0"/>
          <w:numId w:val="40"/>
        </w:numPr>
        <w:ind w:left="709" w:hanging="283"/>
        <w:jc w:val="both"/>
        <w:rPr>
          <w:rFonts w:ascii="Tahoma" w:hAnsi="Tahoma" w:cs="Tahoma"/>
        </w:rPr>
      </w:pPr>
      <w:r w:rsidRPr="00833678">
        <w:rPr>
          <w:rFonts w:ascii="Tahoma" w:hAnsi="Tahoma" w:cs="Tahoma"/>
        </w:rPr>
        <w:t>działanie człowieka, tj. niewłaściwe użytkowanie, nieostrożność, zaniedbanie, błędną obsługę, świadome i celowe zniszczenie przez osoby trzecie,</w:t>
      </w:r>
    </w:p>
    <w:p w14:paraId="0BC5181F" w14:textId="77777777" w:rsidR="00101CAB" w:rsidRPr="00833678" w:rsidRDefault="00101CAB" w:rsidP="00101CAB">
      <w:pPr>
        <w:numPr>
          <w:ilvl w:val="0"/>
          <w:numId w:val="40"/>
        </w:numPr>
        <w:ind w:left="709" w:hanging="283"/>
        <w:jc w:val="both"/>
        <w:rPr>
          <w:rFonts w:ascii="Tahoma" w:hAnsi="Tahoma" w:cs="Tahoma"/>
        </w:rPr>
      </w:pPr>
      <w:r w:rsidRPr="00833678">
        <w:rPr>
          <w:rFonts w:ascii="Tahoma" w:hAnsi="Tahoma" w:cs="Tahoma"/>
        </w:rPr>
        <w:t>kradzież z włamaniem i rabunek, wandalizm,</w:t>
      </w:r>
    </w:p>
    <w:p w14:paraId="233B092C" w14:textId="372FED32" w:rsidR="00101CAB" w:rsidRPr="00833678" w:rsidRDefault="00101CAB" w:rsidP="00101CAB">
      <w:pPr>
        <w:numPr>
          <w:ilvl w:val="0"/>
          <w:numId w:val="40"/>
        </w:numPr>
        <w:ind w:left="709" w:hanging="283"/>
        <w:jc w:val="both"/>
        <w:rPr>
          <w:rFonts w:ascii="Tahoma" w:hAnsi="Tahoma" w:cs="Tahoma"/>
        </w:rPr>
      </w:pPr>
      <w:r w:rsidRPr="00833678">
        <w:rPr>
          <w:rFonts w:ascii="Tahoma" w:hAnsi="Tahoma" w:cs="Tahoma"/>
        </w:rPr>
        <w:t>kradzież zwykła z limitem odpowiedzialności 20 000 zł,</w:t>
      </w:r>
    </w:p>
    <w:p w14:paraId="2ADBA165" w14:textId="77777777" w:rsidR="00101CAB" w:rsidRPr="00833678" w:rsidRDefault="00101CAB" w:rsidP="00101CAB">
      <w:pPr>
        <w:numPr>
          <w:ilvl w:val="0"/>
          <w:numId w:val="40"/>
        </w:numPr>
        <w:ind w:left="709" w:hanging="283"/>
        <w:jc w:val="both"/>
        <w:rPr>
          <w:rFonts w:ascii="Tahoma" w:hAnsi="Tahoma" w:cs="Tahoma"/>
        </w:rPr>
      </w:pPr>
      <w:r w:rsidRPr="00833678">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46CB7350" w14:textId="77777777" w:rsidR="00101CAB" w:rsidRPr="00833678" w:rsidRDefault="00101CAB" w:rsidP="00101CAB">
      <w:pPr>
        <w:numPr>
          <w:ilvl w:val="0"/>
          <w:numId w:val="40"/>
        </w:numPr>
        <w:ind w:left="709" w:hanging="283"/>
        <w:jc w:val="both"/>
        <w:rPr>
          <w:rFonts w:ascii="Tahoma" w:hAnsi="Tahoma" w:cs="Tahoma"/>
        </w:rPr>
      </w:pPr>
      <w:r w:rsidRPr="00833678">
        <w:rPr>
          <w:rFonts w:ascii="Tahoma" w:hAnsi="Tahoma" w:cs="Tahoma"/>
        </w:rPr>
        <w:t>działanie wody tj. zalania wodą z urządzeń wodno-kanalizacyjnych, burzy, sztormu, wylewu wód podziemnych, deszczu nawalnego, wilgoci, pary wodnej i cieczy w innej postaci oraz działanie mrozu, gradu, śniegu, samoczynne otworzenie się główek tryskaczowych z innych przyczyn niż wskutek pożaru, nieumyślne pozostawienie otwartych kranów lub innych zaworów,</w:t>
      </w:r>
    </w:p>
    <w:p w14:paraId="061392D1" w14:textId="77777777" w:rsidR="00101CAB" w:rsidRPr="00833678" w:rsidRDefault="00101CAB" w:rsidP="00101CAB">
      <w:pPr>
        <w:numPr>
          <w:ilvl w:val="0"/>
          <w:numId w:val="40"/>
        </w:numPr>
        <w:ind w:left="709" w:hanging="283"/>
        <w:jc w:val="both"/>
        <w:rPr>
          <w:rFonts w:ascii="Tahoma" w:hAnsi="Tahoma" w:cs="Tahoma"/>
        </w:rPr>
      </w:pPr>
      <w:r w:rsidRPr="00833678">
        <w:rPr>
          <w:rFonts w:ascii="Tahoma" w:hAnsi="Tahoma" w:cs="Tahoma"/>
        </w:rPr>
        <w:t>działanie wiatru, lawiny, osunięcie się ziemi,</w:t>
      </w:r>
    </w:p>
    <w:p w14:paraId="37F40BBB" w14:textId="77777777" w:rsidR="00101CAB" w:rsidRPr="00833678" w:rsidRDefault="00101CAB" w:rsidP="00101CAB">
      <w:pPr>
        <w:numPr>
          <w:ilvl w:val="0"/>
          <w:numId w:val="40"/>
        </w:numPr>
        <w:ind w:left="709" w:hanging="283"/>
        <w:jc w:val="both"/>
        <w:rPr>
          <w:rFonts w:ascii="Tahoma" w:hAnsi="Tahoma" w:cs="Tahoma"/>
        </w:rPr>
      </w:pPr>
      <w:r w:rsidRPr="00833678">
        <w:rPr>
          <w:rFonts w:ascii="Tahoma" w:hAnsi="Tahoma" w:cs="Tahoma"/>
        </w:rPr>
        <w:t>wady produkcyjne, błędy konstrukcyjne, wady materiałowe, które ujawniły się dopiero po okresie gwarancji,</w:t>
      </w:r>
    </w:p>
    <w:p w14:paraId="2872DA6E" w14:textId="77777777" w:rsidR="00101CAB" w:rsidRPr="00833678" w:rsidRDefault="00101CAB" w:rsidP="00101CAB">
      <w:pPr>
        <w:numPr>
          <w:ilvl w:val="0"/>
          <w:numId w:val="40"/>
        </w:numPr>
        <w:ind w:left="709" w:hanging="283"/>
        <w:jc w:val="both"/>
        <w:rPr>
          <w:rFonts w:ascii="Tahoma" w:hAnsi="Tahoma" w:cs="Tahoma"/>
        </w:rPr>
      </w:pPr>
      <w:r w:rsidRPr="00833678">
        <w:rPr>
          <w:rFonts w:ascii="Tahoma" w:hAnsi="Tahoma" w:cs="Tahoma"/>
        </w:rPr>
        <w:t xml:space="preserve">zbyt wysokie/niskie napięcia/natężenie w sieci instalacji elektrycznej, szkody wynikające z przerw </w:t>
      </w:r>
      <w:r w:rsidRPr="00833678">
        <w:rPr>
          <w:rFonts w:ascii="Tahoma" w:hAnsi="Tahoma" w:cs="Tahoma"/>
        </w:rPr>
        <w:br/>
        <w:t>w dostawie prądu elektrycznego,</w:t>
      </w:r>
    </w:p>
    <w:p w14:paraId="59326B1A" w14:textId="77777777" w:rsidR="00101CAB" w:rsidRPr="00833678" w:rsidRDefault="00101CAB" w:rsidP="00101CAB">
      <w:pPr>
        <w:numPr>
          <w:ilvl w:val="0"/>
          <w:numId w:val="40"/>
        </w:numPr>
        <w:ind w:left="709" w:hanging="283"/>
        <w:jc w:val="both"/>
        <w:rPr>
          <w:rFonts w:ascii="Tahoma" w:hAnsi="Tahoma" w:cs="Tahoma"/>
        </w:rPr>
      </w:pPr>
      <w:r w:rsidRPr="00833678">
        <w:rPr>
          <w:rFonts w:ascii="Tahoma" w:hAnsi="Tahoma" w:cs="Tahoma"/>
        </w:rPr>
        <w:t>szkody w nośnikach obrazu urządzeń fotokopiujących,</w:t>
      </w:r>
    </w:p>
    <w:p w14:paraId="7E43A6AC" w14:textId="77777777" w:rsidR="00101CAB" w:rsidRPr="00833678" w:rsidRDefault="00101CAB" w:rsidP="00101CAB">
      <w:pPr>
        <w:numPr>
          <w:ilvl w:val="0"/>
          <w:numId w:val="40"/>
        </w:numPr>
        <w:ind w:left="709" w:hanging="283"/>
        <w:jc w:val="both"/>
        <w:rPr>
          <w:rFonts w:ascii="Tahoma" w:hAnsi="Tahoma" w:cs="Tahoma"/>
        </w:rPr>
      </w:pPr>
      <w:r w:rsidRPr="00833678">
        <w:rPr>
          <w:rFonts w:ascii="Tahoma" w:hAnsi="Tahoma" w:cs="Tahoma"/>
        </w:rPr>
        <w:t>bezpośrednie i pośrednie działanie wyładowań atmosferycznych i zjawisk pochodnych</w:t>
      </w:r>
    </w:p>
    <w:p w14:paraId="045E19B6" w14:textId="77777777" w:rsidR="00101CAB" w:rsidRPr="00833678" w:rsidRDefault="00101CAB" w:rsidP="00101CAB">
      <w:pPr>
        <w:numPr>
          <w:ilvl w:val="0"/>
          <w:numId w:val="40"/>
        </w:numPr>
        <w:ind w:left="709" w:hanging="283"/>
        <w:jc w:val="both"/>
        <w:rPr>
          <w:rFonts w:ascii="Tahoma" w:hAnsi="Tahoma" w:cs="Tahoma"/>
        </w:rPr>
      </w:pPr>
      <w:r w:rsidRPr="00833678">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0E057D43" w14:textId="77777777" w:rsidR="002A0E9B" w:rsidRDefault="002A0E9B" w:rsidP="00101CAB">
      <w:pPr>
        <w:tabs>
          <w:tab w:val="left" w:pos="5529"/>
        </w:tabs>
        <w:ind w:left="426"/>
        <w:jc w:val="both"/>
        <w:rPr>
          <w:rFonts w:ascii="Tahoma" w:hAnsi="Tahoma" w:cs="Tahoma"/>
        </w:rPr>
      </w:pPr>
    </w:p>
    <w:p w14:paraId="290D0D19" w14:textId="2BB9B29A" w:rsidR="00101CAB" w:rsidRPr="00833678" w:rsidRDefault="00101CAB" w:rsidP="00101CAB">
      <w:pPr>
        <w:tabs>
          <w:tab w:val="left" w:pos="5529"/>
        </w:tabs>
        <w:ind w:left="426"/>
        <w:jc w:val="both"/>
        <w:rPr>
          <w:rFonts w:ascii="Tahoma" w:hAnsi="Tahoma" w:cs="Tahoma"/>
        </w:rPr>
      </w:pPr>
      <w:r w:rsidRPr="00833678">
        <w:rPr>
          <w:rFonts w:ascii="Tahoma" w:hAnsi="Tahoma" w:cs="Tahoma"/>
        </w:rPr>
        <w:t>Ochrona obejmuje szkody powstałe w trakcie napraw dokonywanych przez pracowników.</w:t>
      </w:r>
    </w:p>
    <w:p w14:paraId="74BC3179" w14:textId="77777777" w:rsidR="00101CAB" w:rsidRPr="00833678" w:rsidRDefault="00101CAB" w:rsidP="00101CAB">
      <w:pPr>
        <w:pStyle w:val="Akapitzlist"/>
        <w:autoSpaceDE w:val="0"/>
        <w:autoSpaceDN w:val="0"/>
        <w:adjustRightInd w:val="0"/>
        <w:ind w:left="426"/>
        <w:jc w:val="both"/>
        <w:rPr>
          <w:rFonts w:ascii="Tahoma" w:hAnsi="Tahoma" w:cs="Tahoma"/>
          <w:sz w:val="20"/>
          <w:szCs w:val="20"/>
        </w:rPr>
      </w:pPr>
      <w:r w:rsidRPr="00833678">
        <w:rPr>
          <w:rFonts w:ascii="Tahoma" w:hAnsi="Tahoma" w:cs="Tahoma"/>
          <w:sz w:val="20"/>
          <w:szCs w:val="20"/>
        </w:rPr>
        <w:t xml:space="preserve">Ubezpieczyciel nie wyłącza odpowiedzialności z tytułu szkód powstałych w wyniku prowadzonych </w:t>
      </w:r>
      <w:r w:rsidRPr="00833678">
        <w:rPr>
          <w:rFonts w:ascii="Tahoma" w:hAnsi="Tahoma" w:cs="Tahoma"/>
          <w:sz w:val="20"/>
          <w:szCs w:val="20"/>
        </w:rPr>
        <w:br/>
        <w:t>u Ubezpieczonego drobnych prac remontowych o ile prace te były wykonywane przez wyspecjalizowane firmy zewnętrzne.</w:t>
      </w:r>
    </w:p>
    <w:p w14:paraId="72C2F467" w14:textId="77777777" w:rsidR="00101CAB" w:rsidRPr="00833678" w:rsidRDefault="00101CAB" w:rsidP="00101CAB">
      <w:pPr>
        <w:tabs>
          <w:tab w:val="left" w:pos="5529"/>
        </w:tabs>
        <w:ind w:left="426"/>
        <w:jc w:val="both"/>
        <w:rPr>
          <w:rFonts w:ascii="Tahoma" w:hAnsi="Tahoma" w:cs="Tahoma"/>
        </w:rPr>
      </w:pPr>
    </w:p>
    <w:p w14:paraId="3C270097" w14:textId="77777777" w:rsidR="00101CAB" w:rsidRPr="00833678" w:rsidRDefault="00101CAB" w:rsidP="00101CAB">
      <w:pPr>
        <w:ind w:left="426"/>
        <w:jc w:val="both"/>
        <w:rPr>
          <w:rFonts w:ascii="Tahoma" w:hAnsi="Tahoma" w:cs="Tahoma"/>
        </w:rPr>
      </w:pPr>
      <w:r w:rsidRPr="00833678">
        <w:rPr>
          <w:rFonts w:ascii="Tahoma" w:hAnsi="Tahoma" w:cs="Tahoma"/>
        </w:rPr>
        <w:t>Rodzaj wartości: wartość księgowa brutto.</w:t>
      </w:r>
    </w:p>
    <w:p w14:paraId="3F4E6D5C" w14:textId="77777777" w:rsidR="00101CAB" w:rsidRPr="00833678" w:rsidRDefault="00101CAB" w:rsidP="00101CAB">
      <w:pPr>
        <w:ind w:left="426"/>
        <w:jc w:val="both"/>
        <w:rPr>
          <w:rFonts w:ascii="Tahoma" w:hAnsi="Tahoma" w:cs="Tahoma"/>
        </w:rPr>
      </w:pPr>
      <w:r w:rsidRPr="00833678">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EC6275B" w14:textId="77777777" w:rsidR="00101CAB" w:rsidRPr="00833678" w:rsidRDefault="00101CAB" w:rsidP="00101CAB">
      <w:pPr>
        <w:pStyle w:val="Tekstpodstawowywcity3"/>
        <w:spacing w:line="240" w:lineRule="auto"/>
        <w:ind w:left="425"/>
        <w:rPr>
          <w:rFonts w:ascii="Tahoma" w:hAnsi="Tahoma" w:cs="Tahoma"/>
          <w:sz w:val="20"/>
        </w:rPr>
      </w:pPr>
      <w:r w:rsidRPr="00833678">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52E0AC18" w14:textId="7C4F70BE" w:rsidR="00101CAB" w:rsidRPr="00833678" w:rsidRDefault="00101CAB" w:rsidP="00101CAB">
      <w:pPr>
        <w:pStyle w:val="Tekstpodstawowywcity3"/>
        <w:spacing w:line="240" w:lineRule="auto"/>
        <w:ind w:left="425"/>
        <w:rPr>
          <w:rFonts w:ascii="Tahoma" w:hAnsi="Tahoma" w:cs="Tahoma"/>
          <w:sz w:val="20"/>
        </w:rPr>
      </w:pPr>
      <w:r w:rsidRPr="00833678">
        <w:rPr>
          <w:rFonts w:ascii="Tahoma" w:hAnsi="Tahoma" w:cs="Tahoma"/>
          <w:sz w:val="20"/>
        </w:rPr>
        <w:t>Sprzęt elektroniczny przenośny jest objęty ochroną na terytorium Europy.</w:t>
      </w:r>
    </w:p>
    <w:p w14:paraId="1036ECFD" w14:textId="77777777" w:rsidR="00101CAB" w:rsidRPr="00833678" w:rsidRDefault="00101CAB" w:rsidP="00101CAB">
      <w:pPr>
        <w:pStyle w:val="Tekstpodstawowywcity3"/>
        <w:spacing w:line="240" w:lineRule="auto"/>
        <w:ind w:left="425"/>
        <w:rPr>
          <w:rFonts w:ascii="Tahoma" w:hAnsi="Tahoma" w:cs="Tahoma"/>
          <w:sz w:val="20"/>
        </w:rPr>
      </w:pPr>
    </w:p>
    <w:p w14:paraId="262E5857" w14:textId="3E006298" w:rsidR="00101CAB" w:rsidRPr="00833678" w:rsidRDefault="00101CAB" w:rsidP="00101CAB">
      <w:pPr>
        <w:ind w:left="426"/>
        <w:jc w:val="both"/>
        <w:rPr>
          <w:rFonts w:ascii="Tahoma" w:hAnsi="Tahoma" w:cs="Tahoma"/>
        </w:rPr>
      </w:pPr>
      <w:r w:rsidRPr="00833678">
        <w:rPr>
          <w:rFonts w:ascii="Tahoma" w:hAnsi="Tahoma" w:cs="Tahoma"/>
        </w:rPr>
        <w:lastRenderedPageBreak/>
        <w:t>Wykaz sprzętu elektronicznego w tabeli w załączniku nr 2</w:t>
      </w:r>
    </w:p>
    <w:p w14:paraId="72E05428" w14:textId="77777777" w:rsidR="00101CAB" w:rsidRPr="00833678" w:rsidRDefault="00101CAB" w:rsidP="00101CAB">
      <w:pPr>
        <w:ind w:left="426"/>
        <w:jc w:val="both"/>
        <w:rPr>
          <w:rFonts w:ascii="Tahoma" w:hAnsi="Tahoma" w:cs="Tahoma"/>
          <w:b/>
        </w:rPr>
      </w:pPr>
    </w:p>
    <w:p w14:paraId="3B36565B" w14:textId="77777777" w:rsidR="00101CAB" w:rsidRPr="00833678" w:rsidRDefault="00101CAB" w:rsidP="00101CAB">
      <w:pPr>
        <w:ind w:left="426"/>
        <w:jc w:val="both"/>
        <w:rPr>
          <w:rFonts w:ascii="Tahoma" w:hAnsi="Tahoma" w:cs="Tahoma"/>
          <w:b/>
        </w:rPr>
      </w:pPr>
      <w:r w:rsidRPr="00833678">
        <w:rPr>
          <w:rFonts w:ascii="Tahoma" w:hAnsi="Tahoma" w:cs="Tahoma"/>
          <w:b/>
        </w:rPr>
        <w:t>Sprzęt przenośny</w:t>
      </w:r>
    </w:p>
    <w:p w14:paraId="2E9BC10B" w14:textId="25C68455" w:rsidR="00101CAB" w:rsidRPr="00833678" w:rsidRDefault="00101CAB" w:rsidP="00101CAB">
      <w:pPr>
        <w:ind w:left="426"/>
        <w:jc w:val="both"/>
        <w:rPr>
          <w:rFonts w:ascii="Tahoma" w:hAnsi="Tahoma" w:cs="Tahoma"/>
          <w:b/>
          <w:i/>
        </w:rPr>
      </w:pPr>
      <w:r w:rsidRPr="00833678">
        <w:rPr>
          <w:rFonts w:ascii="Tahoma" w:hAnsi="Tahoma" w:cs="Tahoma"/>
          <w:b/>
          <w:i/>
        </w:rPr>
        <w:t xml:space="preserve">Łączna suma ubezpieczenia: </w:t>
      </w:r>
      <w:r w:rsidR="007C5472" w:rsidRPr="007C5472">
        <w:rPr>
          <w:rFonts w:ascii="Tahoma" w:hAnsi="Tahoma" w:cs="Tahoma"/>
          <w:b/>
          <w:i/>
        </w:rPr>
        <w:t>339 324,47 zł</w:t>
      </w:r>
    </w:p>
    <w:p w14:paraId="284990A0" w14:textId="77777777" w:rsidR="00101CAB" w:rsidRPr="00833678" w:rsidRDefault="00101CAB" w:rsidP="00101CAB">
      <w:pPr>
        <w:rPr>
          <w:rFonts w:ascii="Tahoma" w:hAnsi="Tahoma" w:cs="Tahoma"/>
          <w:b/>
        </w:rPr>
      </w:pPr>
    </w:p>
    <w:p w14:paraId="7FDE5242" w14:textId="77777777" w:rsidR="00101CAB" w:rsidRPr="00833678" w:rsidRDefault="00101CAB" w:rsidP="00101CAB">
      <w:pPr>
        <w:ind w:left="426"/>
        <w:rPr>
          <w:rFonts w:ascii="Tahoma" w:hAnsi="Tahoma" w:cs="Tahoma"/>
          <w:b/>
        </w:rPr>
      </w:pPr>
      <w:r w:rsidRPr="00833678">
        <w:rPr>
          <w:rFonts w:ascii="Tahoma" w:hAnsi="Tahoma" w:cs="Tahoma"/>
          <w:b/>
        </w:rPr>
        <w:t xml:space="preserve">Telefony komórkowe, tablety, smartfony, iPody </w:t>
      </w:r>
    </w:p>
    <w:p w14:paraId="0F06B560" w14:textId="77777777" w:rsidR="00101CAB" w:rsidRPr="00833678" w:rsidRDefault="00101CAB" w:rsidP="00101CAB">
      <w:pPr>
        <w:ind w:left="2835" w:hanging="2409"/>
        <w:rPr>
          <w:rFonts w:ascii="Tahoma" w:hAnsi="Tahoma" w:cs="Tahoma"/>
        </w:rPr>
      </w:pPr>
      <w:r w:rsidRPr="00833678">
        <w:rPr>
          <w:rFonts w:ascii="Tahoma" w:hAnsi="Tahoma" w:cs="Tahoma"/>
        </w:rPr>
        <w:t xml:space="preserve">system ubezpieczenia: </w:t>
      </w:r>
      <w:r w:rsidRPr="00833678">
        <w:rPr>
          <w:rFonts w:ascii="Tahoma" w:hAnsi="Tahoma" w:cs="Tahoma"/>
        </w:rPr>
        <w:tab/>
        <w:t>na pierwsze ryzyko z konsumpcją sumy ubezpieczenia</w:t>
      </w:r>
    </w:p>
    <w:p w14:paraId="0F68E00C" w14:textId="77777777" w:rsidR="00101CAB" w:rsidRPr="00833678" w:rsidRDefault="00101CAB" w:rsidP="00101CAB">
      <w:pPr>
        <w:tabs>
          <w:tab w:val="left" w:pos="2835"/>
        </w:tabs>
        <w:ind w:left="2835" w:hanging="2409"/>
        <w:rPr>
          <w:rFonts w:ascii="Tahoma" w:hAnsi="Tahoma" w:cs="Tahoma"/>
          <w:b/>
        </w:rPr>
      </w:pPr>
      <w:r w:rsidRPr="00833678">
        <w:rPr>
          <w:rFonts w:ascii="Tahoma" w:hAnsi="Tahoma" w:cs="Tahoma"/>
        </w:rPr>
        <w:t>rodzaj wartości</w:t>
      </w:r>
      <w:r w:rsidRPr="00833678">
        <w:rPr>
          <w:rFonts w:ascii="Tahoma" w:hAnsi="Tahoma" w:cs="Tahoma"/>
        </w:rPr>
        <w:tab/>
        <w:t>wartość odtworzeniowa</w:t>
      </w:r>
    </w:p>
    <w:p w14:paraId="4567DA5E" w14:textId="77777777" w:rsidR="00101CAB" w:rsidRPr="00833678" w:rsidRDefault="00101CAB" w:rsidP="00101CAB">
      <w:pPr>
        <w:ind w:left="426"/>
        <w:rPr>
          <w:rFonts w:ascii="Tahoma" w:hAnsi="Tahoma" w:cs="Tahoma"/>
          <w:b/>
        </w:rPr>
      </w:pPr>
      <w:r w:rsidRPr="00833678">
        <w:rPr>
          <w:rFonts w:ascii="Tahoma" w:hAnsi="Tahoma" w:cs="Tahoma"/>
        </w:rPr>
        <w:t xml:space="preserve">suma ubezpieczenia: </w:t>
      </w:r>
      <w:r w:rsidRPr="00833678">
        <w:rPr>
          <w:rFonts w:ascii="Tahoma" w:hAnsi="Tahoma" w:cs="Tahoma"/>
        </w:rPr>
        <w:tab/>
      </w:r>
      <w:r w:rsidRPr="00833678">
        <w:rPr>
          <w:rFonts w:ascii="Tahoma" w:hAnsi="Tahoma" w:cs="Tahoma"/>
          <w:b/>
        </w:rPr>
        <w:t>20 000,00 zł</w:t>
      </w:r>
    </w:p>
    <w:p w14:paraId="3C310FDB" w14:textId="77777777" w:rsidR="00101CAB" w:rsidRPr="00833678" w:rsidRDefault="00101CAB" w:rsidP="00101CAB">
      <w:pPr>
        <w:ind w:left="426"/>
        <w:jc w:val="both"/>
        <w:rPr>
          <w:rFonts w:ascii="Tahoma" w:hAnsi="Tahoma" w:cs="Tahoma"/>
          <w:b/>
          <w:i/>
        </w:rPr>
      </w:pPr>
    </w:p>
    <w:p w14:paraId="6DCA419D" w14:textId="77777777" w:rsidR="00101CAB" w:rsidRPr="00833678" w:rsidRDefault="00101CAB" w:rsidP="00101CAB">
      <w:pPr>
        <w:pStyle w:val="Nagwek3"/>
        <w:ind w:left="720" w:hanging="720"/>
        <w:rPr>
          <w:rFonts w:ascii="Tahoma" w:hAnsi="Tahoma" w:cs="Tahoma"/>
          <w:sz w:val="20"/>
          <w:u w:val="single"/>
        </w:rPr>
      </w:pPr>
      <w:r w:rsidRPr="00833678">
        <w:rPr>
          <w:rFonts w:ascii="Tahoma" w:hAnsi="Tahoma" w:cs="Tahoma"/>
          <w:sz w:val="20"/>
          <w:u w:val="single"/>
        </w:rPr>
        <w:t>Postanowienia dodatkowe dotyczące ubezpieczenia sprzętu elektronicznego:</w:t>
      </w:r>
    </w:p>
    <w:p w14:paraId="0344219E" w14:textId="77777777" w:rsidR="00101CAB" w:rsidRPr="00833678" w:rsidRDefault="00101CAB" w:rsidP="00101CAB">
      <w:pPr>
        <w:pStyle w:val="Wcicienormalne"/>
        <w:rPr>
          <w:lang w:eastAsia="x-none"/>
        </w:rPr>
      </w:pPr>
    </w:p>
    <w:p w14:paraId="67CA6E5B" w14:textId="77777777" w:rsidR="00101CAB" w:rsidRPr="00833678" w:rsidRDefault="00101CAB" w:rsidP="00101CAB">
      <w:pPr>
        <w:pStyle w:val="Nagwek3"/>
        <w:ind w:left="720" w:hanging="720"/>
        <w:rPr>
          <w:rFonts w:ascii="Tahoma" w:hAnsi="Tahoma" w:cs="Tahoma"/>
          <w:sz w:val="20"/>
        </w:rPr>
      </w:pPr>
      <w:r w:rsidRPr="00833678">
        <w:rPr>
          <w:rFonts w:ascii="Tahoma" w:hAnsi="Tahoma" w:cs="Tahoma"/>
          <w:sz w:val="20"/>
        </w:rPr>
        <w:t>Ubezpieczenie sprzętu przenośnego (w tym telefonów komórkowych)</w:t>
      </w:r>
    </w:p>
    <w:p w14:paraId="5BF88F99" w14:textId="77777777" w:rsidR="00101CAB" w:rsidRPr="00833678" w:rsidRDefault="00101CAB" w:rsidP="00101CAB">
      <w:pPr>
        <w:pStyle w:val="Tekstpodstawowy"/>
        <w:spacing w:line="240" w:lineRule="auto"/>
        <w:ind w:left="426"/>
        <w:jc w:val="both"/>
        <w:rPr>
          <w:rFonts w:ascii="Tahoma" w:hAnsi="Tahoma" w:cs="Tahoma"/>
          <w:b w:val="0"/>
          <w:i w:val="0"/>
          <w:sz w:val="20"/>
        </w:rPr>
      </w:pPr>
      <w:r w:rsidRPr="00833678">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833678">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69A9B8B2" w14:textId="77777777" w:rsidR="00101CAB" w:rsidRPr="00833678" w:rsidRDefault="00101CAB" w:rsidP="00101CAB">
      <w:pPr>
        <w:pStyle w:val="Tekstpodstawowy"/>
        <w:spacing w:line="240" w:lineRule="auto"/>
        <w:ind w:left="426"/>
        <w:jc w:val="left"/>
        <w:rPr>
          <w:rFonts w:ascii="Tahoma" w:hAnsi="Tahoma" w:cs="Tahoma"/>
          <w:b w:val="0"/>
          <w:i w:val="0"/>
          <w:sz w:val="20"/>
        </w:rPr>
      </w:pPr>
      <w:r w:rsidRPr="00833678">
        <w:rPr>
          <w:rFonts w:ascii="Tahoma" w:hAnsi="Tahoma" w:cs="Tahoma"/>
          <w:b w:val="0"/>
          <w:i w:val="0"/>
          <w:sz w:val="20"/>
        </w:rPr>
        <w:t>W przypadku kradzieży z włamaniem ubezpieczonych przedmiotów z pojazdu Ubezpieczyciel odpowiada tylko wtedy gdy:</w:t>
      </w:r>
    </w:p>
    <w:p w14:paraId="2F1F75E2" w14:textId="77777777" w:rsidR="00101CAB" w:rsidRPr="00833678" w:rsidRDefault="00101CAB" w:rsidP="00101CAB">
      <w:pPr>
        <w:pStyle w:val="Tekstpodstawowy"/>
        <w:widowControl w:val="0"/>
        <w:numPr>
          <w:ilvl w:val="0"/>
          <w:numId w:val="41"/>
        </w:numPr>
        <w:spacing w:line="240" w:lineRule="auto"/>
        <w:ind w:left="426" w:firstLine="0"/>
        <w:jc w:val="left"/>
        <w:rPr>
          <w:rFonts w:ascii="Tahoma" w:hAnsi="Tahoma" w:cs="Tahoma"/>
          <w:b w:val="0"/>
          <w:i w:val="0"/>
          <w:sz w:val="20"/>
        </w:rPr>
      </w:pPr>
      <w:r w:rsidRPr="00833678">
        <w:rPr>
          <w:rFonts w:ascii="Tahoma" w:hAnsi="Tahoma" w:cs="Tahoma"/>
          <w:b w:val="0"/>
          <w:i w:val="0"/>
          <w:sz w:val="20"/>
        </w:rPr>
        <w:t>pojazd posiada trwałe zadaszenie (jednolita sztywna konstrukcja),</w:t>
      </w:r>
    </w:p>
    <w:p w14:paraId="64FA242F" w14:textId="77777777" w:rsidR="00101CAB" w:rsidRPr="00833678" w:rsidRDefault="00101CAB" w:rsidP="00101CAB">
      <w:pPr>
        <w:pStyle w:val="Tekstpodstawowy"/>
        <w:widowControl w:val="0"/>
        <w:numPr>
          <w:ilvl w:val="0"/>
          <w:numId w:val="41"/>
        </w:numPr>
        <w:tabs>
          <w:tab w:val="clear" w:pos="360"/>
          <w:tab w:val="num" w:pos="709"/>
        </w:tabs>
        <w:spacing w:line="240" w:lineRule="auto"/>
        <w:ind w:left="709" w:hanging="283"/>
        <w:jc w:val="left"/>
        <w:rPr>
          <w:rFonts w:ascii="Tahoma" w:hAnsi="Tahoma" w:cs="Tahoma"/>
          <w:b w:val="0"/>
          <w:i w:val="0"/>
          <w:sz w:val="20"/>
        </w:rPr>
      </w:pPr>
      <w:r w:rsidRPr="00833678">
        <w:rPr>
          <w:rFonts w:ascii="Tahoma" w:hAnsi="Tahoma" w:cs="Tahoma"/>
          <w:b w:val="0"/>
          <w:i w:val="0"/>
          <w:sz w:val="20"/>
        </w:rPr>
        <w:t>w trakcie postoju podczas transportu pojazd został prawidłowo zamknięty na wszystkie istniejące zamki i włączony został sprawnie działający system alarmowy,</w:t>
      </w:r>
    </w:p>
    <w:p w14:paraId="6B4B0B0B" w14:textId="77777777" w:rsidR="00101CAB" w:rsidRPr="00833678" w:rsidRDefault="00101CAB" w:rsidP="00101CAB">
      <w:pPr>
        <w:pStyle w:val="Tekstpodstawowy"/>
        <w:widowControl w:val="0"/>
        <w:numPr>
          <w:ilvl w:val="0"/>
          <w:numId w:val="41"/>
        </w:numPr>
        <w:tabs>
          <w:tab w:val="clear" w:pos="360"/>
          <w:tab w:val="num" w:pos="709"/>
        </w:tabs>
        <w:spacing w:line="240" w:lineRule="auto"/>
        <w:ind w:left="709" w:hanging="283"/>
        <w:jc w:val="left"/>
        <w:rPr>
          <w:rFonts w:ascii="Tahoma" w:hAnsi="Tahoma" w:cs="Tahoma"/>
          <w:b w:val="0"/>
          <w:i w:val="0"/>
          <w:sz w:val="20"/>
        </w:rPr>
      </w:pPr>
      <w:r w:rsidRPr="00833678">
        <w:rPr>
          <w:rFonts w:ascii="Tahoma" w:hAnsi="Tahoma" w:cs="Tahoma"/>
          <w:b w:val="0"/>
          <w:i w:val="0"/>
          <w:sz w:val="20"/>
        </w:rPr>
        <w:t>sprzęt pozostawiony w pojeździe jest niewidoczny z zewnątrz, np. w bagażniku.</w:t>
      </w:r>
    </w:p>
    <w:p w14:paraId="38F39B62" w14:textId="77777777" w:rsidR="00101CAB" w:rsidRPr="00833678" w:rsidRDefault="00101CAB" w:rsidP="00101CAB">
      <w:pPr>
        <w:pStyle w:val="Tekstpodstawowywcity3"/>
        <w:spacing w:line="240" w:lineRule="auto"/>
        <w:ind w:left="426"/>
        <w:rPr>
          <w:rFonts w:ascii="Tahoma" w:hAnsi="Tahoma" w:cs="Tahoma"/>
          <w:sz w:val="20"/>
        </w:rPr>
      </w:pPr>
      <w:r w:rsidRPr="00833678">
        <w:rPr>
          <w:rFonts w:ascii="Tahoma" w:hAnsi="Tahoma" w:cs="Tahoma"/>
          <w:sz w:val="20"/>
        </w:rPr>
        <w:t xml:space="preserve">Ubezpieczyciel nie odpowiada za szkody objęte polisą Auto-Casco i OC. </w:t>
      </w:r>
    </w:p>
    <w:p w14:paraId="749CD823" w14:textId="77777777" w:rsidR="00101CAB" w:rsidRPr="00833678" w:rsidRDefault="00101CAB" w:rsidP="00101CAB">
      <w:pPr>
        <w:jc w:val="both"/>
        <w:rPr>
          <w:rFonts w:ascii="Tahoma" w:hAnsi="Tahoma" w:cs="Tahoma"/>
          <w:b/>
        </w:rPr>
      </w:pPr>
    </w:p>
    <w:p w14:paraId="108243CD" w14:textId="77777777" w:rsidR="00101CAB" w:rsidRPr="00833678" w:rsidRDefault="00101CAB" w:rsidP="00101CAB">
      <w:pPr>
        <w:pStyle w:val="Tekstpodstawowywcity3"/>
        <w:spacing w:line="240" w:lineRule="auto"/>
        <w:ind w:left="0"/>
        <w:rPr>
          <w:rFonts w:ascii="Tahoma" w:hAnsi="Tahoma" w:cs="Tahoma"/>
          <w:b/>
          <w:sz w:val="20"/>
        </w:rPr>
      </w:pPr>
      <w:r w:rsidRPr="00833678">
        <w:rPr>
          <w:rFonts w:ascii="Tahoma" w:hAnsi="Tahoma" w:cs="Tahoma"/>
          <w:b/>
          <w:sz w:val="20"/>
        </w:rPr>
        <w:t>Klauzula IT (Information Techonology)</w:t>
      </w:r>
    </w:p>
    <w:p w14:paraId="706FBBC1" w14:textId="77777777" w:rsidR="00101CAB" w:rsidRPr="00833678" w:rsidRDefault="00101CAB" w:rsidP="00101CAB">
      <w:pPr>
        <w:ind w:left="426"/>
        <w:jc w:val="both"/>
        <w:rPr>
          <w:rFonts w:ascii="Tahoma" w:hAnsi="Tahoma" w:cs="Tahoma"/>
        </w:rPr>
      </w:pPr>
      <w:r w:rsidRPr="00833678">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0982C25E" w14:textId="77777777" w:rsidR="00101CAB" w:rsidRPr="00833678" w:rsidRDefault="00101CAB" w:rsidP="00101CAB">
      <w:pPr>
        <w:ind w:left="426"/>
        <w:jc w:val="both"/>
        <w:rPr>
          <w:rFonts w:ascii="Tahoma" w:hAnsi="Tahoma" w:cs="Tahoma"/>
          <w:i/>
        </w:rPr>
      </w:pPr>
      <w:r w:rsidRPr="00833678">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78674F4F" w14:textId="77777777" w:rsidR="00101CAB" w:rsidRPr="00833678" w:rsidRDefault="00101CAB" w:rsidP="00101CAB">
      <w:pPr>
        <w:ind w:left="426"/>
        <w:jc w:val="both"/>
        <w:rPr>
          <w:rFonts w:ascii="Tahoma" w:hAnsi="Tahoma" w:cs="Tahoma"/>
          <w:i/>
        </w:rPr>
      </w:pPr>
      <w:r w:rsidRPr="00833678">
        <w:rPr>
          <w:rFonts w:ascii="Tahoma" w:hAnsi="Tahoma" w:cs="Tahoma"/>
          <w:i/>
        </w:rPr>
        <w:t>Ubezpieczyciel nie odpowiada za:</w:t>
      </w:r>
    </w:p>
    <w:p w14:paraId="2E5A8EA0" w14:textId="77777777" w:rsidR="00101CAB" w:rsidRPr="00833678" w:rsidRDefault="00101CAB" w:rsidP="00101CAB">
      <w:pPr>
        <w:ind w:left="426"/>
        <w:jc w:val="both"/>
        <w:rPr>
          <w:rFonts w:ascii="Tahoma" w:hAnsi="Tahoma" w:cs="Tahoma"/>
          <w:i/>
        </w:rPr>
      </w:pPr>
      <w:r w:rsidRPr="00833678">
        <w:rPr>
          <w:rFonts w:ascii="Tahoma" w:hAnsi="Tahoma" w:cs="Tahoma"/>
          <w:i/>
        </w:rPr>
        <w:t>a) szkody w danych elektronicznych powstałe wskutek innej przyczyny niż fizyczna szkoda w mieniu, a w szczególności wskutek ich zniszczenia, zakłócenia, usunięcia, uszkodzenia lub zmiany przez wirusy komputerowe lub inne oprogramowanie o podobnym charakterze, lub wskutek działań hakerów lub innych osób, polegających na nieautoryzowanym dostępie lub ingerencji w dane elektroniczne;</w:t>
      </w:r>
    </w:p>
    <w:p w14:paraId="631E4C97" w14:textId="77777777" w:rsidR="00101CAB" w:rsidRPr="00833678" w:rsidRDefault="00101CAB" w:rsidP="00101CAB">
      <w:pPr>
        <w:ind w:left="426"/>
        <w:jc w:val="both"/>
        <w:rPr>
          <w:rFonts w:ascii="Tahoma" w:hAnsi="Tahoma" w:cs="Tahoma"/>
          <w:i/>
        </w:rPr>
      </w:pPr>
      <w:r w:rsidRPr="00833678">
        <w:rPr>
          <w:rFonts w:ascii="Tahoma" w:hAnsi="Tahoma" w:cs="Tahoma"/>
          <w:i/>
        </w:rPr>
        <w:t>b) wszelkie straty wynikające z przerwy w działalności z powodu szkód określonych w pkt. a);</w:t>
      </w:r>
    </w:p>
    <w:p w14:paraId="1C6D2D1A" w14:textId="77777777" w:rsidR="00101CAB" w:rsidRPr="00833678" w:rsidRDefault="00101CAB" w:rsidP="00101CAB">
      <w:pPr>
        <w:ind w:left="426"/>
        <w:jc w:val="both"/>
        <w:rPr>
          <w:rFonts w:ascii="Tahoma" w:hAnsi="Tahoma" w:cs="Tahoma"/>
          <w:i/>
        </w:rPr>
      </w:pPr>
      <w:r w:rsidRPr="00833678">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2367F5AB" w14:textId="77777777" w:rsidR="00101CAB" w:rsidRPr="00833678" w:rsidRDefault="00101CAB" w:rsidP="00101CAB">
      <w:pPr>
        <w:pStyle w:val="NormalnyWeb"/>
        <w:spacing w:before="0" w:beforeAutospacing="0" w:after="0" w:afterAutospacing="0"/>
        <w:ind w:left="426"/>
        <w:rPr>
          <w:rFonts w:ascii="Tahoma" w:hAnsi="Tahoma" w:cs="Tahoma"/>
          <w:i/>
          <w:sz w:val="20"/>
          <w:szCs w:val="20"/>
        </w:rPr>
      </w:pPr>
      <w:r w:rsidRPr="00833678">
        <w:rPr>
          <w:rFonts w:ascii="Tahoma" w:hAnsi="Tahoma" w:cs="Tahoma"/>
          <w:i/>
          <w:sz w:val="20"/>
          <w:szCs w:val="20"/>
        </w:rPr>
        <w:t>Przy czym za:</w:t>
      </w:r>
    </w:p>
    <w:p w14:paraId="664875F0" w14:textId="77777777" w:rsidR="00101CAB" w:rsidRPr="00833678" w:rsidRDefault="00101CAB" w:rsidP="00101CAB">
      <w:pPr>
        <w:pStyle w:val="NormalnyWeb"/>
        <w:spacing w:before="0" w:beforeAutospacing="0" w:after="0" w:afterAutospacing="0"/>
        <w:ind w:left="426"/>
        <w:rPr>
          <w:rFonts w:ascii="Tahoma" w:hAnsi="Tahoma" w:cs="Tahoma"/>
          <w:i/>
          <w:sz w:val="20"/>
          <w:szCs w:val="20"/>
        </w:rPr>
      </w:pPr>
      <w:r w:rsidRPr="00833678">
        <w:rPr>
          <w:rFonts w:ascii="Tahoma" w:hAnsi="Tahoma" w:cs="Tahoma"/>
          <w:i/>
          <w:sz w:val="20"/>
          <w:szCs w:val="20"/>
        </w:rPr>
        <w:t xml:space="preserve">- </w:t>
      </w:r>
      <w:r w:rsidRPr="00833678">
        <w:rPr>
          <w:rStyle w:val="Pogrubienie"/>
          <w:rFonts w:ascii="Tahoma" w:hAnsi="Tahoma" w:cs="Tahoma"/>
          <w:sz w:val="20"/>
        </w:rPr>
        <w:t>dane elektroniczne</w:t>
      </w:r>
      <w:r w:rsidRPr="00833678">
        <w:rPr>
          <w:rFonts w:ascii="Tahoma" w:hAnsi="Tahoma" w:cs="Tahoma"/>
          <w:i/>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04E169B5" w14:textId="77777777" w:rsidR="00101CAB" w:rsidRPr="00833678" w:rsidRDefault="00101CAB" w:rsidP="00101CAB">
      <w:pPr>
        <w:pStyle w:val="NormalnyWeb"/>
        <w:spacing w:before="0" w:beforeAutospacing="0" w:after="0" w:afterAutospacing="0"/>
        <w:ind w:left="426"/>
        <w:rPr>
          <w:rFonts w:ascii="Tahoma" w:hAnsi="Tahoma" w:cs="Tahoma"/>
          <w:i/>
          <w:sz w:val="20"/>
          <w:szCs w:val="20"/>
        </w:rPr>
      </w:pPr>
      <w:r w:rsidRPr="00833678">
        <w:rPr>
          <w:rFonts w:ascii="Tahoma" w:hAnsi="Tahoma" w:cs="Tahoma"/>
          <w:i/>
          <w:sz w:val="20"/>
          <w:szCs w:val="20"/>
        </w:rPr>
        <w:t xml:space="preserve">- </w:t>
      </w:r>
      <w:r w:rsidRPr="00833678">
        <w:rPr>
          <w:rStyle w:val="Pogrubienie"/>
          <w:rFonts w:ascii="Tahoma" w:hAnsi="Tahoma" w:cs="Tahoma"/>
          <w:sz w:val="20"/>
        </w:rPr>
        <w:t>wirus komputerowy</w:t>
      </w:r>
      <w:r w:rsidRPr="00833678">
        <w:rPr>
          <w:rFonts w:ascii="Tahoma" w:hAnsi="Tahoma" w:cs="Tahoma"/>
          <w:i/>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2F12505F" w14:textId="77777777" w:rsidR="00101CAB" w:rsidRDefault="00101CAB" w:rsidP="00F02384">
      <w:pPr>
        <w:ind w:left="425"/>
        <w:rPr>
          <w:rFonts w:ascii="Tahoma" w:hAnsi="Tahoma" w:cs="Tahoma"/>
          <w:b/>
        </w:rPr>
      </w:pPr>
    </w:p>
    <w:p w14:paraId="500B0B43" w14:textId="77777777" w:rsidR="00D851CC" w:rsidRDefault="00D851CC" w:rsidP="00F02384">
      <w:pPr>
        <w:ind w:left="425"/>
        <w:rPr>
          <w:rFonts w:ascii="Tahoma" w:hAnsi="Tahoma" w:cs="Tahoma"/>
          <w:b/>
        </w:rPr>
      </w:pPr>
    </w:p>
    <w:p w14:paraId="1003CAFC" w14:textId="1BB269BF" w:rsidR="00F02384" w:rsidRPr="00CA33ED" w:rsidRDefault="00101CAB" w:rsidP="00F02384">
      <w:pPr>
        <w:jc w:val="both"/>
        <w:rPr>
          <w:rFonts w:ascii="Tahoma" w:hAnsi="Tahoma" w:cs="Tahoma"/>
          <w:b/>
        </w:rPr>
      </w:pPr>
      <w:r>
        <w:rPr>
          <w:rFonts w:ascii="Tahoma" w:hAnsi="Tahoma" w:cs="Tahoma"/>
          <w:b/>
        </w:rPr>
        <w:t>C</w:t>
      </w:r>
      <w:r w:rsidR="00F02384" w:rsidRPr="00CA33ED">
        <w:rPr>
          <w:rFonts w:ascii="Tahoma" w:hAnsi="Tahoma" w:cs="Tahoma"/>
          <w:b/>
        </w:rPr>
        <w:t>. UBEZPIECZENIE ODPOWIEDZIALNOŚCI CYWILNEJ Z TYTUŁU PROWADZONEJ DZIAŁALNOŚCI ORAZ POSIADANIA MIENIA</w:t>
      </w:r>
      <w:r w:rsidR="00F02384">
        <w:rPr>
          <w:rFonts w:ascii="Tahoma" w:hAnsi="Tahoma" w:cs="Tahoma"/>
          <w:b/>
        </w:rPr>
        <w:t>:</w:t>
      </w:r>
    </w:p>
    <w:p w14:paraId="7C8EE8E7" w14:textId="77777777" w:rsidR="00F02384" w:rsidRPr="00CA33ED" w:rsidRDefault="00F02384" w:rsidP="00F02384">
      <w:pPr>
        <w:ind w:left="207" w:firstLine="153"/>
        <w:jc w:val="both"/>
        <w:rPr>
          <w:rFonts w:ascii="Tahoma" w:hAnsi="Tahoma" w:cs="Tahoma"/>
          <w:b/>
        </w:rPr>
      </w:pPr>
    </w:p>
    <w:p w14:paraId="1189F170" w14:textId="0472D9D1" w:rsidR="00F02384" w:rsidRPr="00CA33ED" w:rsidRDefault="00F02384" w:rsidP="00AC7B2D">
      <w:pPr>
        <w:jc w:val="both"/>
        <w:rPr>
          <w:rFonts w:ascii="Tahoma" w:hAnsi="Tahoma" w:cs="Tahoma"/>
          <w:b/>
        </w:rPr>
      </w:pPr>
      <w:r w:rsidRPr="00CA33ED">
        <w:rPr>
          <w:rFonts w:ascii="Tahoma" w:hAnsi="Tahoma" w:cs="Tahoma"/>
          <w:b/>
        </w:rPr>
        <w:t xml:space="preserve">Okres ubezpieczenia: </w:t>
      </w:r>
      <w:r w:rsidR="005B309F">
        <w:rPr>
          <w:rFonts w:ascii="Tahoma" w:hAnsi="Tahoma" w:cs="Tahoma"/>
          <w:b/>
        </w:rPr>
        <w:t xml:space="preserve">od </w:t>
      </w:r>
      <w:r w:rsidRPr="00CA33ED">
        <w:rPr>
          <w:rFonts w:ascii="Tahoma" w:hAnsi="Tahoma" w:cs="Tahoma"/>
          <w:b/>
        </w:rPr>
        <w:t>01.01.20</w:t>
      </w:r>
      <w:r w:rsidR="00C33585">
        <w:rPr>
          <w:rFonts w:ascii="Tahoma" w:hAnsi="Tahoma" w:cs="Tahoma"/>
          <w:b/>
        </w:rPr>
        <w:t>2</w:t>
      </w:r>
      <w:r w:rsidR="005675A2">
        <w:rPr>
          <w:rFonts w:ascii="Tahoma" w:hAnsi="Tahoma" w:cs="Tahoma"/>
          <w:b/>
        </w:rPr>
        <w:t>4</w:t>
      </w:r>
      <w:r w:rsidRPr="00CA33ED">
        <w:rPr>
          <w:rFonts w:ascii="Tahoma" w:hAnsi="Tahoma" w:cs="Tahoma"/>
          <w:b/>
        </w:rPr>
        <w:t xml:space="preserve"> r. </w:t>
      </w:r>
      <w:r w:rsidR="005B309F">
        <w:rPr>
          <w:rFonts w:ascii="Tahoma" w:hAnsi="Tahoma" w:cs="Tahoma"/>
          <w:b/>
        </w:rPr>
        <w:t>do</w:t>
      </w:r>
      <w:r w:rsidRPr="00CA33ED">
        <w:rPr>
          <w:rFonts w:ascii="Tahoma" w:hAnsi="Tahoma" w:cs="Tahoma"/>
          <w:b/>
        </w:rPr>
        <w:t xml:space="preserve"> 31.12.20</w:t>
      </w:r>
      <w:r w:rsidR="009F5F8E">
        <w:rPr>
          <w:rFonts w:ascii="Tahoma" w:hAnsi="Tahoma" w:cs="Tahoma"/>
          <w:b/>
        </w:rPr>
        <w:t>2</w:t>
      </w:r>
      <w:r w:rsidR="005675A2">
        <w:rPr>
          <w:rFonts w:ascii="Tahoma" w:hAnsi="Tahoma" w:cs="Tahoma"/>
          <w:b/>
        </w:rPr>
        <w:t>6</w:t>
      </w:r>
      <w:r w:rsidRPr="00CA33ED">
        <w:rPr>
          <w:rFonts w:ascii="Tahoma" w:hAnsi="Tahoma" w:cs="Tahoma"/>
          <w:b/>
        </w:rPr>
        <w:t xml:space="preserve"> r.</w:t>
      </w:r>
    </w:p>
    <w:p w14:paraId="7400118D" w14:textId="77777777" w:rsidR="00F02384" w:rsidRPr="00CA33ED" w:rsidRDefault="00F02384" w:rsidP="00F02384">
      <w:pPr>
        <w:ind w:left="207" w:firstLine="153"/>
        <w:jc w:val="both"/>
        <w:rPr>
          <w:rFonts w:ascii="Tahoma" w:hAnsi="Tahoma" w:cs="Tahoma"/>
          <w:b/>
        </w:rPr>
      </w:pPr>
    </w:p>
    <w:p w14:paraId="41AE5372" w14:textId="77777777" w:rsidR="00F02384" w:rsidRPr="00B6080E" w:rsidRDefault="00F02384" w:rsidP="00F02384">
      <w:pPr>
        <w:tabs>
          <w:tab w:val="left" w:pos="1134"/>
        </w:tabs>
        <w:ind w:left="1134" w:hanging="1134"/>
        <w:jc w:val="both"/>
        <w:rPr>
          <w:rFonts w:ascii="Tahoma" w:hAnsi="Tahoma" w:cs="Tahoma"/>
          <w:b/>
        </w:rPr>
      </w:pPr>
      <w:r w:rsidRPr="00B6080E">
        <w:rPr>
          <w:rFonts w:ascii="Tahoma" w:hAnsi="Tahoma" w:cs="Tahoma"/>
          <w:b/>
        </w:rPr>
        <w:t xml:space="preserve">UWAGA: </w:t>
      </w:r>
      <w:r w:rsidRPr="00B6080E">
        <w:rPr>
          <w:rFonts w:ascii="Tahoma" w:hAnsi="Tahoma" w:cs="Tahoma"/>
          <w:b/>
        </w:rPr>
        <w:tab/>
        <w:t>Wysokość franszyz i udziałów własnych</w:t>
      </w:r>
    </w:p>
    <w:p w14:paraId="57C414C1" w14:textId="77777777" w:rsidR="00F02384" w:rsidRPr="00B6080E" w:rsidRDefault="00F02384" w:rsidP="00F02384">
      <w:pPr>
        <w:tabs>
          <w:tab w:val="left" w:pos="1134"/>
        </w:tabs>
        <w:ind w:left="1134" w:hanging="1134"/>
        <w:jc w:val="both"/>
        <w:rPr>
          <w:rFonts w:ascii="Tahoma" w:hAnsi="Tahoma" w:cs="Tahoma"/>
        </w:rPr>
      </w:pPr>
      <w:r w:rsidRPr="00B6080E">
        <w:rPr>
          <w:rFonts w:ascii="Tahoma" w:hAnsi="Tahoma" w:cs="Tahoma"/>
        </w:rPr>
        <w:tab/>
        <w:t>Franszyza integralna – 300 zł (nie ma zastosowania w stosunku do szkód w mieniu pacjentów oddanym na przechowanie podczas wykonywania świadczenia medycznego).</w:t>
      </w:r>
    </w:p>
    <w:p w14:paraId="185D0FE0" w14:textId="77777777" w:rsidR="00F02384" w:rsidRPr="00CA33ED" w:rsidRDefault="00F02384" w:rsidP="00F02384">
      <w:pPr>
        <w:tabs>
          <w:tab w:val="left" w:pos="1134"/>
        </w:tabs>
        <w:ind w:left="1134" w:hanging="1134"/>
        <w:jc w:val="both"/>
        <w:rPr>
          <w:rFonts w:ascii="Tahoma" w:hAnsi="Tahoma" w:cs="Tahoma"/>
        </w:rPr>
      </w:pPr>
      <w:r w:rsidRPr="00B6080E">
        <w:rPr>
          <w:rFonts w:ascii="Tahoma" w:hAnsi="Tahoma" w:cs="Tahoma"/>
        </w:rPr>
        <w:lastRenderedPageBreak/>
        <w:tab/>
        <w:t>Franszyza redukcyjna, udział własny: brak (zarówno w szkodach rzeczowych jak i osobowych),</w:t>
      </w:r>
      <w:r w:rsidRPr="00CA33ED">
        <w:rPr>
          <w:rFonts w:ascii="Tahoma" w:hAnsi="Tahoma" w:cs="Tahoma"/>
        </w:rPr>
        <w:t xml:space="preserve"> </w:t>
      </w:r>
    </w:p>
    <w:p w14:paraId="4536BD19" w14:textId="77777777" w:rsidR="00A131A0" w:rsidRDefault="00A131A0" w:rsidP="00F02384">
      <w:pPr>
        <w:jc w:val="both"/>
        <w:rPr>
          <w:rFonts w:ascii="Tahoma" w:hAnsi="Tahoma" w:cs="Tahoma"/>
          <w:i/>
          <w:u w:val="single"/>
        </w:rPr>
      </w:pPr>
    </w:p>
    <w:p w14:paraId="60012ED0" w14:textId="77777777" w:rsidR="00F02384" w:rsidRPr="00CA33ED" w:rsidRDefault="00F02384" w:rsidP="00F02384">
      <w:pPr>
        <w:jc w:val="both"/>
        <w:rPr>
          <w:rFonts w:ascii="Tahoma" w:hAnsi="Tahoma" w:cs="Tahoma"/>
          <w:i/>
          <w:u w:val="single"/>
        </w:rPr>
      </w:pPr>
      <w:r w:rsidRPr="00CA33ED">
        <w:rPr>
          <w:rFonts w:ascii="Tahoma" w:hAnsi="Tahoma" w:cs="Tahoma"/>
          <w:i/>
          <w:u w:val="single"/>
        </w:rPr>
        <w:t xml:space="preserve">Definicje dotyczące ubezpieczenia odpowiedzialności cywilnej: </w:t>
      </w:r>
    </w:p>
    <w:p w14:paraId="156AE300" w14:textId="77777777" w:rsidR="00AC1F7D" w:rsidRPr="00A65B77" w:rsidRDefault="00AC1F7D" w:rsidP="00AC1F7D">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74A969A9" w14:textId="77777777" w:rsidR="005675A2" w:rsidRDefault="00AC1F7D" w:rsidP="005675A2">
      <w:pPr>
        <w:autoSpaceDE w:val="0"/>
        <w:autoSpaceDN w:val="0"/>
        <w:rPr>
          <w:rFonts w:ascii="Tahoma" w:hAnsi="Tahoma" w:cs="Tahoma"/>
          <w:bCs/>
          <w:i/>
          <w:iCs/>
        </w:rPr>
      </w:pPr>
      <w:r w:rsidRPr="00A65B77">
        <w:rPr>
          <w:rFonts w:ascii="Tahoma" w:hAnsi="Tahoma" w:cs="Tahoma"/>
          <w:b/>
          <w:bCs/>
          <w:i/>
          <w:iCs/>
        </w:rPr>
        <w:t>Szkoda rzeczowa</w:t>
      </w:r>
      <w:r w:rsidRPr="00A65B77">
        <w:rPr>
          <w:rFonts w:ascii="Tahoma" w:hAnsi="Tahoma" w:cs="Tahoma"/>
          <w:i/>
          <w:iCs/>
        </w:rPr>
        <w:t xml:space="preserve"> – </w:t>
      </w:r>
      <w:r w:rsidR="005675A2" w:rsidRPr="00EC6AD1">
        <w:rPr>
          <w:rFonts w:ascii="Tahoma" w:hAnsi="Tahoma" w:cs="Tahoma"/>
          <w:bCs/>
          <w:i/>
          <w:iCs/>
        </w:rPr>
        <w:t>utrata z wyłączeniem zaginięcia, braków inwentarzowych i kradzieży zwykłej, zniszczenie</w:t>
      </w:r>
      <w:r w:rsidR="005675A2" w:rsidRPr="00A65B77">
        <w:rPr>
          <w:rFonts w:ascii="Tahoma" w:hAnsi="Tahoma" w:cs="Tahoma"/>
          <w:bCs/>
          <w:i/>
          <w:iCs/>
        </w:rPr>
        <w:t xml:space="preserve"> lub uszkodzenie mienia oraz wszelkie straty następcze poszkodowanego pozostające w związku przyczynowym, w tym także utracone korzyści.</w:t>
      </w:r>
    </w:p>
    <w:p w14:paraId="7A1B3D14" w14:textId="77777777" w:rsidR="005675A2" w:rsidRPr="00A65B77" w:rsidRDefault="005675A2" w:rsidP="005675A2">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0F7D1A67" w14:textId="77777777" w:rsidR="00AC1F7D" w:rsidRPr="00A65B77" w:rsidRDefault="00AC1F7D" w:rsidP="00AC1F7D">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4D6A97E4" w14:textId="43D0106C" w:rsidR="00AC1F7D" w:rsidRPr="00A65B77" w:rsidRDefault="00AC1F7D" w:rsidP="00AC1F7D">
      <w:pPr>
        <w:jc w:val="both"/>
        <w:rPr>
          <w:rFonts w:ascii="Tahoma" w:hAnsi="Tahoma" w:cs="Tahoma"/>
          <w:i/>
        </w:rPr>
      </w:pPr>
      <w:r w:rsidRPr="005675A2">
        <w:rPr>
          <w:rFonts w:ascii="Tahoma" w:hAnsi="Tahoma" w:cs="Tahoma"/>
          <w:b/>
          <w:i/>
        </w:rPr>
        <w:t xml:space="preserve">Czysta strata finansowa </w:t>
      </w:r>
      <w:r w:rsidRPr="005675A2">
        <w:rPr>
          <w:rFonts w:ascii="Tahoma" w:hAnsi="Tahoma" w:cs="Tahoma"/>
          <w:i/>
        </w:rPr>
        <w:t xml:space="preserve">– </w:t>
      </w:r>
      <w:r w:rsidR="005675A2" w:rsidRPr="005675A2">
        <w:rPr>
          <w:rFonts w:ascii="Tahoma" w:hAnsi="Tahoma" w:cs="Tahoma"/>
          <w:i/>
        </w:rPr>
        <w:t>strata niewynikająca ze szkody osobowej lub szkody rzeczowej, , w tym także utracone korzyści.</w:t>
      </w:r>
    </w:p>
    <w:p w14:paraId="1928DFE5" w14:textId="77777777" w:rsidR="005675A2" w:rsidRPr="005675A2" w:rsidRDefault="005675A2" w:rsidP="005675A2">
      <w:pPr>
        <w:jc w:val="both"/>
        <w:rPr>
          <w:rFonts w:ascii="Tahoma" w:hAnsi="Tahoma" w:cs="Tahoma"/>
          <w:i/>
        </w:rPr>
      </w:pPr>
      <w:r w:rsidRPr="005675A2">
        <w:rPr>
          <w:rFonts w:ascii="Tahoma" w:hAnsi="Tahoma" w:cs="Tahoma"/>
          <w:b/>
          <w:bCs/>
          <w:i/>
        </w:rPr>
        <w:t xml:space="preserve">Pracownik </w:t>
      </w:r>
      <w:r w:rsidRPr="005675A2">
        <w:rPr>
          <w:rFonts w:ascii="Tahoma" w:hAnsi="Tahoma" w:cs="Tahoma"/>
          <w:i/>
        </w:rPr>
        <w:t>-  osoba zatrudniona przez Zamawiającego na podstawie umowy o pracę, powołania, wyboru, mianowania, spółdzielczej umowy o pracę lub umowy cywilnoprawnej. Za pracownika uznaje się również praktykanta, wolontariusza, stażystę oraz osoby zatrudnione na podstawie kontraktu menedżerskiego lub innej podobnej umowy o świadczenie usług z wyłączeniem osoby fizycznej, która zawarła z Zamawiającym umowę cywilnoprawną jako przedsiębiorca.</w:t>
      </w:r>
    </w:p>
    <w:p w14:paraId="502218C0" w14:textId="77777777" w:rsidR="005675A2" w:rsidRPr="00A65B77" w:rsidRDefault="005675A2" w:rsidP="005675A2">
      <w:pPr>
        <w:tabs>
          <w:tab w:val="left" w:pos="6720"/>
        </w:tabs>
        <w:jc w:val="both"/>
        <w:rPr>
          <w:rFonts w:ascii="Tahoma" w:hAnsi="Tahoma" w:cs="Tahoma"/>
          <w:i/>
        </w:rPr>
      </w:pPr>
      <w:r w:rsidRPr="005675A2">
        <w:rPr>
          <w:rFonts w:ascii="Tahoma" w:hAnsi="Tahoma" w:cs="Tahoma"/>
          <w:b/>
          <w:i/>
        </w:rPr>
        <w:t>Osoba trzecia</w:t>
      </w:r>
      <w:r w:rsidRPr="005675A2">
        <w:rPr>
          <w:rFonts w:ascii="Tahoma" w:hAnsi="Tahoma" w:cs="Tahoma"/>
          <w:i/>
        </w:rPr>
        <w:t xml:space="preserve"> – każda osoba pozostająca poza stosunkiem ubezpieczeniowym. Osobą trzecią jest również pracownik Ubezpieczonego, niezależnie od formy zatrudnienia, jeżeli do szkody nie doszło </w:t>
      </w:r>
      <w:r w:rsidRPr="005675A2">
        <w:rPr>
          <w:rFonts w:ascii="Tahoma" w:hAnsi="Tahoma" w:cs="Tahoma"/>
          <w:i/>
        </w:rPr>
        <w:br/>
        <w:t>w związku z wykonywaniem przez niego obowiązków służbowych na rzecz Ubezpieczonego.</w:t>
      </w:r>
    </w:p>
    <w:p w14:paraId="1AC52A60" w14:textId="77777777" w:rsidR="00F02384" w:rsidRPr="00CA33ED" w:rsidRDefault="00F02384" w:rsidP="00F02384">
      <w:pPr>
        <w:tabs>
          <w:tab w:val="left" w:pos="6720"/>
        </w:tabs>
        <w:jc w:val="both"/>
        <w:rPr>
          <w:rFonts w:ascii="Tahoma" w:hAnsi="Tahoma" w:cs="Tahoma"/>
          <w:i/>
          <w:iCs/>
        </w:rPr>
      </w:pPr>
    </w:p>
    <w:p w14:paraId="71941430" w14:textId="77777777" w:rsidR="00AC1F7D" w:rsidRPr="00833678" w:rsidRDefault="00AC1F7D" w:rsidP="00AC1F7D">
      <w:pPr>
        <w:tabs>
          <w:tab w:val="left" w:pos="6720"/>
        </w:tabs>
        <w:jc w:val="both"/>
        <w:rPr>
          <w:rFonts w:ascii="Tahoma" w:hAnsi="Tahoma" w:cs="Tahoma"/>
          <w:i/>
        </w:rPr>
      </w:pPr>
      <w:r w:rsidRPr="004279BF">
        <w:rPr>
          <w:rFonts w:ascii="Tahoma" w:hAnsi="Tahoma" w:cs="Tahoma"/>
          <w:i/>
          <w:iCs/>
        </w:rPr>
        <w:t xml:space="preserve">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w:t>
      </w:r>
      <w:r w:rsidRPr="00833678">
        <w:rPr>
          <w:rFonts w:ascii="Tahoma" w:hAnsi="Tahoma" w:cs="Tahoma"/>
          <w:i/>
          <w:iCs/>
        </w:rPr>
        <w:t>zostały określone odrębne limity odpowiedzialności, odpowiedzialność Ubezpieczyciela jest do wysokości sumy gwarancyjnej.</w:t>
      </w:r>
    </w:p>
    <w:p w14:paraId="58D7683A" w14:textId="77777777" w:rsidR="00AC1F7D" w:rsidRPr="00833678" w:rsidRDefault="00AC1F7D" w:rsidP="00AC1F7D">
      <w:pPr>
        <w:jc w:val="both"/>
        <w:rPr>
          <w:rFonts w:ascii="Tahoma" w:hAnsi="Tahoma" w:cs="Tahoma"/>
          <w:i/>
        </w:rPr>
      </w:pPr>
      <w:r w:rsidRPr="00833678">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6812F7AE" w14:textId="77777777" w:rsidR="00F02384" w:rsidRPr="00833678" w:rsidRDefault="00F02384" w:rsidP="00F02384">
      <w:pPr>
        <w:tabs>
          <w:tab w:val="left" w:pos="6720"/>
        </w:tabs>
        <w:jc w:val="both"/>
        <w:rPr>
          <w:rFonts w:ascii="Tahoma" w:hAnsi="Tahoma" w:cs="Tahoma"/>
          <w:i/>
        </w:rPr>
      </w:pPr>
    </w:p>
    <w:p w14:paraId="3AB4B011" w14:textId="77777777" w:rsidR="00F02384" w:rsidRDefault="00F02384" w:rsidP="00AC1F7D">
      <w:pPr>
        <w:rPr>
          <w:rFonts w:ascii="Tahoma" w:hAnsi="Tahoma" w:cs="Tahoma"/>
          <w:b/>
        </w:rPr>
      </w:pPr>
      <w:r w:rsidRPr="00833678">
        <w:rPr>
          <w:rFonts w:ascii="Tahoma" w:hAnsi="Tahoma" w:cs="Tahoma"/>
        </w:rPr>
        <w:t xml:space="preserve">Suma gwarancyjna na jeden i wszystkie wypadki ubezpieczeniowe: </w:t>
      </w:r>
      <w:r w:rsidRPr="00833678">
        <w:rPr>
          <w:rFonts w:ascii="Tahoma" w:hAnsi="Tahoma" w:cs="Tahoma"/>
          <w:b/>
        </w:rPr>
        <w:t>500</w:t>
      </w:r>
      <w:r w:rsidR="00D94C86" w:rsidRPr="00833678">
        <w:rPr>
          <w:rFonts w:ascii="Tahoma" w:hAnsi="Tahoma" w:cs="Tahoma"/>
          <w:b/>
        </w:rPr>
        <w:t xml:space="preserve"> </w:t>
      </w:r>
      <w:r w:rsidRPr="00833678">
        <w:rPr>
          <w:rFonts w:ascii="Tahoma" w:hAnsi="Tahoma" w:cs="Tahoma"/>
          <w:b/>
        </w:rPr>
        <w:t>000,00 zł</w:t>
      </w:r>
    </w:p>
    <w:p w14:paraId="40D35E8F" w14:textId="77777777" w:rsidR="009C1E42" w:rsidRPr="00CA33ED" w:rsidRDefault="009C1E42" w:rsidP="00F02384">
      <w:pPr>
        <w:ind w:left="426"/>
        <w:rPr>
          <w:rFonts w:ascii="Tahoma" w:hAnsi="Tahoma" w:cs="Tahoma"/>
          <w:b/>
        </w:rPr>
      </w:pPr>
    </w:p>
    <w:p w14:paraId="50528F92" w14:textId="77777777" w:rsidR="00AF5731" w:rsidRPr="00A65B77" w:rsidRDefault="00F02384" w:rsidP="00AF5731">
      <w:pPr>
        <w:jc w:val="both"/>
        <w:rPr>
          <w:rFonts w:ascii="Tahoma" w:hAnsi="Tahoma" w:cs="Tahoma"/>
        </w:rPr>
      </w:pPr>
      <w:r w:rsidRPr="00CA33ED">
        <w:rPr>
          <w:rFonts w:ascii="Tahoma" w:hAnsi="Tahoma" w:cs="Tahoma"/>
        </w:rPr>
        <w:t xml:space="preserve">Zakres ubezpieczenia obejmuje odpowiedzialność </w:t>
      </w:r>
      <w:r w:rsidRPr="00CA33ED">
        <w:rPr>
          <w:rFonts w:ascii="Tahoma" w:hAnsi="Tahoma" w:cs="Tahoma"/>
          <w:bCs/>
        </w:rPr>
        <w:t>cywilną deliktową, kontraktową</w:t>
      </w:r>
      <w:r w:rsidR="00AF5731">
        <w:rPr>
          <w:rFonts w:ascii="Tahoma" w:hAnsi="Tahoma" w:cs="Tahoma"/>
          <w:bCs/>
        </w:rPr>
        <w:t xml:space="preserve"> </w:t>
      </w:r>
      <w:r w:rsidR="00AF5731" w:rsidRPr="00A65B77">
        <w:rPr>
          <w:rFonts w:ascii="Tahoma" w:hAnsi="Tahoma" w:cs="Tahoma"/>
          <w:bCs/>
        </w:rPr>
        <w:t>oraz pozostającą w zbiegu (deliktowo-kontraktową)</w:t>
      </w:r>
      <w:r w:rsidR="00AF5731">
        <w:rPr>
          <w:rFonts w:ascii="Tahoma" w:hAnsi="Tahoma" w:cs="Tahoma"/>
          <w:bCs/>
        </w:rPr>
        <w:t>,</w:t>
      </w:r>
      <w:r w:rsidRPr="00CA33ED">
        <w:rPr>
          <w:rFonts w:ascii="Tahoma" w:hAnsi="Tahoma" w:cs="Tahoma"/>
          <w:bCs/>
        </w:rPr>
        <w:t xml:space="preserve"> jak również odpowiedzialność cywilną za produkt</w:t>
      </w:r>
      <w:r w:rsidR="00AF5731">
        <w:rPr>
          <w:rFonts w:ascii="Tahoma" w:hAnsi="Tahoma" w:cs="Tahoma"/>
          <w:bCs/>
        </w:rPr>
        <w:t xml:space="preserve"> </w:t>
      </w:r>
      <w:r w:rsidR="00AF5731" w:rsidRPr="00A65B77">
        <w:rPr>
          <w:rFonts w:ascii="Tahoma" w:hAnsi="Tahoma" w:cs="Tahoma"/>
          <w:bCs/>
        </w:rPr>
        <w:t>(w tym odpowiedzialność za produkty wprowadzone do obrotu przed zawarciem umowy ubezpieczenia)</w:t>
      </w:r>
      <w:r w:rsidR="00AF5731" w:rsidRPr="00A65B77">
        <w:rPr>
          <w:rFonts w:ascii="Tahoma" w:hAnsi="Tahoma" w:cs="Tahoma"/>
        </w:rPr>
        <w:t xml:space="preserve">, ponoszoną przez Ubezpieczonego w związku z prowadzoną działalnością </w:t>
      </w:r>
      <w:r w:rsidRPr="00CA33ED">
        <w:rPr>
          <w:rFonts w:ascii="Tahoma" w:hAnsi="Tahoma" w:cs="Tahoma"/>
          <w:b/>
        </w:rPr>
        <w:t>(z wyłączeniem szkód osobowych będących następstwem udzielania świadczeń zdrowotnych lub niezgodnego z prawem zaniechania udzielania świadczeń zdrowotnych)</w:t>
      </w:r>
      <w:r w:rsidRPr="00CA33ED">
        <w:rPr>
          <w:rFonts w:ascii="Tahoma" w:hAnsi="Tahoma" w:cs="Tahoma"/>
        </w:rPr>
        <w:t xml:space="preserve"> i posiadanym mieniem (w tym urządzenia i aparatura medyczna oraz instalacje gazowe, elektryczne i wodociągowe, a także związane z posiadaniem i używaniem gazów medycznych). </w:t>
      </w:r>
      <w:r w:rsidR="00AF5731" w:rsidRPr="00A65B77">
        <w:rPr>
          <w:rFonts w:ascii="Tahoma" w:hAnsi="Tahoma" w:cs="Tahoma"/>
        </w:rPr>
        <w:t xml:space="preserve">Ochrona ubezpieczeniowa obejmuje </w:t>
      </w:r>
      <w:r w:rsidR="00AF5731" w:rsidRPr="00A65B77">
        <w:rPr>
          <w:rFonts w:ascii="Tahoma" w:hAnsi="Tahoma" w:cs="Tahoma"/>
          <w:b/>
          <w:bCs/>
        </w:rPr>
        <w:t>wypadki ubezpieczeniowe</w:t>
      </w:r>
      <w:r w:rsidR="00AF5731" w:rsidRPr="00A65B77">
        <w:rPr>
          <w:rFonts w:ascii="Tahoma" w:hAnsi="Tahoma" w:cs="Tahoma"/>
        </w:rPr>
        <w:t xml:space="preserve"> zaistniałe w okresie ubezpieczenia, niezależnie od chwili działania lub zaniechania będącego przyczyną </w:t>
      </w:r>
      <w:r w:rsidR="00AF5731" w:rsidRPr="00A65B77">
        <w:rPr>
          <w:rFonts w:ascii="Tahoma" w:hAnsi="Tahoma" w:cs="Tahoma"/>
          <w:b/>
        </w:rPr>
        <w:t>szkody</w:t>
      </w:r>
      <w:r w:rsidR="00AF5731" w:rsidRPr="00A65B77">
        <w:rPr>
          <w:rFonts w:ascii="Tahoma" w:hAnsi="Tahoma" w:cs="Tahoma"/>
        </w:rPr>
        <w:t xml:space="preserve">, a także chwili ujawnienia się </w:t>
      </w:r>
      <w:r w:rsidR="00AF5731" w:rsidRPr="00A65B77">
        <w:rPr>
          <w:rFonts w:ascii="Tahoma" w:hAnsi="Tahoma" w:cs="Tahoma"/>
          <w:b/>
        </w:rPr>
        <w:t>szkody</w:t>
      </w:r>
      <w:r w:rsidR="00AF5731" w:rsidRPr="00A65B77">
        <w:rPr>
          <w:rFonts w:ascii="Tahoma" w:hAnsi="Tahoma" w:cs="Tahoma"/>
        </w:rPr>
        <w:t xml:space="preserve"> oraz zgłoszenia roszczenia przez poszkodowanego, pod warunkiem zgłoszenia roszczenia przed upływem ustawowego terminu przedawnienia. </w:t>
      </w:r>
    </w:p>
    <w:p w14:paraId="0A5AAE55" w14:textId="6AE6ED66" w:rsidR="00AF5731" w:rsidRPr="00A65B77" w:rsidRDefault="00AF5731" w:rsidP="00AF5731">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w:t>
      </w:r>
      <w:r>
        <w:rPr>
          <w:rFonts w:ascii="Tahoma" w:hAnsi="Tahoma" w:cs="Tahoma"/>
        </w:rPr>
        <w:t xml:space="preserve"> </w:t>
      </w:r>
      <w:r w:rsidRPr="00A65B77">
        <w:rPr>
          <w:rFonts w:ascii="Tahoma" w:hAnsi="Tahoma" w:cs="Tahoma"/>
        </w:rPr>
        <w:t xml:space="preserve">i przyjmuje się, że miały miejsce w chwili powstania pierwszej </w:t>
      </w:r>
      <w:r w:rsidRPr="00A65B77">
        <w:rPr>
          <w:rFonts w:ascii="Tahoma" w:hAnsi="Tahoma" w:cs="Tahoma"/>
          <w:b/>
        </w:rPr>
        <w:t>szkody</w:t>
      </w:r>
      <w:r w:rsidRPr="00A65B77">
        <w:rPr>
          <w:rFonts w:ascii="Tahoma" w:hAnsi="Tahoma" w:cs="Tahoma"/>
        </w:rPr>
        <w:t xml:space="preserve">. </w:t>
      </w:r>
    </w:p>
    <w:p w14:paraId="53DEA1A2" w14:textId="77777777" w:rsidR="00AF5731" w:rsidRPr="00A65B77" w:rsidRDefault="00AF5731" w:rsidP="00AF5731">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1EEBAAE1" w14:textId="77777777" w:rsidR="00AF5731" w:rsidRPr="00A65B77" w:rsidRDefault="00AF5731" w:rsidP="00AF5731">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1E9B318D" w14:textId="77777777" w:rsidR="00F02384" w:rsidRPr="00CA33ED" w:rsidRDefault="00F02384" w:rsidP="00AC1F7D">
      <w:pPr>
        <w:jc w:val="both"/>
        <w:rPr>
          <w:rFonts w:ascii="Tahoma" w:hAnsi="Tahoma" w:cs="Tahoma"/>
          <w:b/>
          <w:bCs/>
          <w:sz w:val="32"/>
          <w:szCs w:val="32"/>
          <w:u w:val="single"/>
        </w:rPr>
      </w:pPr>
      <w:r w:rsidRPr="00CA33ED">
        <w:rPr>
          <w:rFonts w:ascii="Tahoma" w:hAnsi="Tahoma" w:cs="Tahoma"/>
        </w:rPr>
        <w:t>Ochroną ubezpieczeniową objęte mają być szkody wyrządzone przez ubezpieczonego oraz osoby, za które ponosi on odpowiedzialność, w tym przez osoby nie będące pracownikami ubezpieczającego, a za które ubezpieczający ponosi odpowiedzialność w ramach stosunku prawnego wynikającego z umowy pomiędzy ubezpieczonym  a taką osobą lub podmiotem kierującym taką osobę do ubezpieczonego.</w:t>
      </w:r>
    </w:p>
    <w:p w14:paraId="42C8C0CB" w14:textId="77777777" w:rsidR="00F02384" w:rsidRPr="00CA33ED" w:rsidRDefault="00F02384" w:rsidP="00AC1F7D">
      <w:pPr>
        <w:tabs>
          <w:tab w:val="left" w:pos="5346"/>
          <w:tab w:val="left" w:pos="5986"/>
        </w:tabs>
        <w:jc w:val="both"/>
        <w:rPr>
          <w:rFonts w:ascii="Tahoma" w:hAnsi="Tahoma" w:cs="Tahoma"/>
        </w:rPr>
      </w:pPr>
      <w:r w:rsidRPr="00CA33ED">
        <w:rPr>
          <w:rFonts w:ascii="Tahoma" w:hAnsi="Tahoma" w:cs="Tahoma"/>
        </w:rPr>
        <w:t xml:space="preserve">Ubezpieczenie obejmuje szkody wyrządzone wskutek rażącego niedbalstwa. </w:t>
      </w:r>
      <w:r w:rsidRPr="00CA33ED">
        <w:rPr>
          <w:rFonts w:ascii="Tahoma" w:hAnsi="Tahoma" w:cs="Tahoma"/>
          <w:bCs/>
        </w:rPr>
        <w:t>Zapisy OWU ograniczające ochronę ubezpieczeniową w związku ze świadomością wadliwości w wykonanej czynności, pracy lub usłudze, jeżeli zachowanie ubezpieczonego nosi znamiona rażącego niedbalstwa, a nie winy umyślnej, nie mają zastosowania.</w:t>
      </w:r>
    </w:p>
    <w:p w14:paraId="2A990C08" w14:textId="77777777" w:rsidR="00F02384" w:rsidRDefault="00F02384" w:rsidP="000F3C25">
      <w:pPr>
        <w:jc w:val="both"/>
        <w:rPr>
          <w:rFonts w:ascii="Tahoma" w:hAnsi="Tahoma" w:cs="Tahoma"/>
          <w:iCs/>
        </w:rPr>
      </w:pPr>
    </w:p>
    <w:p w14:paraId="032D4C1F" w14:textId="77777777" w:rsidR="000F3C25" w:rsidRPr="000F3343" w:rsidRDefault="000F3C25" w:rsidP="000F3C25">
      <w:pPr>
        <w:jc w:val="both"/>
        <w:rPr>
          <w:rFonts w:ascii="Tahoma" w:hAnsi="Tahoma" w:cs="Tahoma"/>
          <w:iCs/>
        </w:rPr>
      </w:pPr>
      <w:r w:rsidRPr="000F3343">
        <w:rPr>
          <w:rFonts w:ascii="Tahoma" w:hAnsi="Tahoma" w:cs="Tahoma"/>
          <w:iCs/>
        </w:rPr>
        <w:lastRenderedPageBreak/>
        <w:t xml:space="preserve">Ubezpieczyciel nie odpowiada wyłącznie za szkody wyrządzone umyślnie przez reprezentantów Ubezpieczającego przy czym za reprezentantów </w:t>
      </w:r>
      <w:r>
        <w:rPr>
          <w:rFonts w:ascii="Tahoma" w:hAnsi="Tahoma" w:cs="Tahoma"/>
          <w:iCs/>
        </w:rPr>
        <w:t xml:space="preserve">podmiotu leczniczego </w:t>
      </w:r>
      <w:r w:rsidRPr="000F3343">
        <w:rPr>
          <w:rFonts w:ascii="Tahoma" w:hAnsi="Tahoma" w:cs="Tahoma"/>
          <w:iCs/>
        </w:rPr>
        <w:t>uważa się jedynie Dyrektora Naczelnego 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rodzaju szkód obowiązuje limit odpowiedzialności 250 000,00 zł na jeden i wszystkie wypadki ubezpieczeniowe w rocznym okresie ubezpieczenia.</w:t>
      </w:r>
    </w:p>
    <w:p w14:paraId="0E34304A" w14:textId="77777777" w:rsidR="000F3C25" w:rsidRPr="00CA33ED" w:rsidRDefault="000F3C25" w:rsidP="000F3C25">
      <w:pPr>
        <w:jc w:val="both"/>
        <w:rPr>
          <w:rFonts w:ascii="Tahoma" w:hAnsi="Tahoma" w:cs="Tahoma"/>
          <w:iCs/>
        </w:rPr>
      </w:pPr>
    </w:p>
    <w:p w14:paraId="4C6F520B" w14:textId="44687024" w:rsidR="00F02384" w:rsidRDefault="00F02384" w:rsidP="00AF5731">
      <w:pPr>
        <w:jc w:val="both"/>
        <w:rPr>
          <w:rFonts w:ascii="Tahoma" w:hAnsi="Tahoma" w:cs="Tahoma"/>
          <w:iCs/>
        </w:rPr>
      </w:pPr>
      <w:r w:rsidRPr="00CA33ED">
        <w:rPr>
          <w:rFonts w:ascii="Tahoma" w:hAnsi="Tahoma" w:cs="Tahoma"/>
          <w:iCs/>
        </w:rPr>
        <w:t xml:space="preserve">Ubezpieczenie obejmuje odpowiedzialność cywilną Ubezpieczonego za szkody wyrządzone osobom trzecim </w:t>
      </w:r>
      <w:r w:rsidRPr="00CA33ED">
        <w:rPr>
          <w:rFonts w:ascii="Tahoma" w:hAnsi="Tahoma" w:cs="Tahoma"/>
          <w:iCs/>
        </w:rPr>
        <w:br/>
        <w:t xml:space="preserve">w związku z prowadzoną działalnością określoną w przepisach prawa, w statutach, regulaminach i innych </w:t>
      </w:r>
      <w:r w:rsidRPr="00C33585">
        <w:rPr>
          <w:rFonts w:ascii="Tahoma" w:hAnsi="Tahoma" w:cs="Tahoma"/>
          <w:iCs/>
        </w:rPr>
        <w:t>dokumentach regulujących organizację i sposób działania Ubezpieczonego.</w:t>
      </w:r>
    </w:p>
    <w:p w14:paraId="072A59BF" w14:textId="77777777" w:rsidR="00AF5731" w:rsidRPr="00A65B77" w:rsidRDefault="00AF5731" w:rsidP="00AF5731">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p w14:paraId="65AB403E" w14:textId="77777777" w:rsidR="00F02384" w:rsidRPr="00C33585" w:rsidRDefault="00F02384" w:rsidP="00F02384">
      <w:pPr>
        <w:ind w:firstLine="426"/>
        <w:jc w:val="both"/>
        <w:rPr>
          <w:rFonts w:ascii="Tahoma" w:hAnsi="Tahoma" w:cs="Tahoma"/>
          <w:u w:val="single"/>
        </w:rPr>
      </w:pPr>
    </w:p>
    <w:p w14:paraId="43B188A5" w14:textId="77777777" w:rsidR="00AF5731" w:rsidRPr="00AF5731" w:rsidRDefault="00AF5731" w:rsidP="00AF5731">
      <w:pPr>
        <w:jc w:val="both"/>
        <w:rPr>
          <w:rFonts w:ascii="Tahoma" w:hAnsi="Tahoma" w:cs="Tahoma"/>
          <w:u w:val="single"/>
        </w:rPr>
      </w:pPr>
      <w:r w:rsidRPr="00AF5731">
        <w:rPr>
          <w:rFonts w:ascii="Tahoma" w:hAnsi="Tahoma" w:cs="Tahoma"/>
          <w:u w:val="single"/>
        </w:rPr>
        <w:t>Koszty dodatkowe objęte ochroną ubezpieczeniową w ramach sumy gwarancyjnej:</w:t>
      </w:r>
    </w:p>
    <w:p w14:paraId="0CD401C7" w14:textId="77777777" w:rsidR="00AF5731" w:rsidRPr="00AF5731" w:rsidRDefault="00AF5731" w:rsidP="00AF5731">
      <w:pPr>
        <w:numPr>
          <w:ilvl w:val="0"/>
          <w:numId w:val="18"/>
        </w:numPr>
        <w:jc w:val="both"/>
        <w:rPr>
          <w:rFonts w:ascii="Tahoma" w:hAnsi="Tahoma" w:cs="Tahoma"/>
        </w:rPr>
      </w:pPr>
      <w:r w:rsidRPr="00AF5731">
        <w:rPr>
          <w:rFonts w:ascii="Tahoma" w:hAnsi="Tahoma" w:cs="Tahoma"/>
        </w:rPr>
        <w:t xml:space="preserve">koszty działań podjętych przez ubezpieczającego/ubezpieczonego w celu zapobieżenia szkodzie lub zmniejszenia jej rozmiarów, jeżeli działania te były celowe, chociażby okazały się bezskuteczne, </w:t>
      </w:r>
    </w:p>
    <w:p w14:paraId="3C54EEFC" w14:textId="3232E933" w:rsidR="00AF5731" w:rsidRPr="00AF5731" w:rsidRDefault="00AF5731" w:rsidP="00AF5731">
      <w:pPr>
        <w:numPr>
          <w:ilvl w:val="0"/>
          <w:numId w:val="18"/>
        </w:numPr>
        <w:jc w:val="both"/>
        <w:rPr>
          <w:rFonts w:ascii="Tahoma" w:hAnsi="Tahoma" w:cs="Tahoma"/>
        </w:rPr>
      </w:pPr>
      <w:r w:rsidRPr="00AF5731">
        <w:rPr>
          <w:rFonts w:ascii="Tahoma" w:hAnsi="Tahoma" w:cs="Tahoma"/>
        </w:rPr>
        <w:t>koszty wynagrodzenia rzeczoznawców i ekspertów powołanych w celu ustalenia okoliczności, przyczyn i rozmiaru szkody,</w:t>
      </w:r>
    </w:p>
    <w:p w14:paraId="2160FC29" w14:textId="77777777" w:rsidR="00AF5731" w:rsidRPr="00AF5731" w:rsidRDefault="00AF5731" w:rsidP="00AF5731">
      <w:pPr>
        <w:numPr>
          <w:ilvl w:val="0"/>
          <w:numId w:val="18"/>
        </w:numPr>
        <w:jc w:val="both"/>
        <w:rPr>
          <w:rFonts w:ascii="Tahoma" w:hAnsi="Tahoma" w:cs="Tahoma"/>
        </w:rPr>
      </w:pPr>
      <w:r w:rsidRPr="00AF5731">
        <w:rPr>
          <w:rFonts w:ascii="Tahoma" w:hAnsi="Tahoma" w:cs="Tahoma"/>
        </w:rPr>
        <w:t>koszty obrony sądowej przed roszczeniami poszkodowanych lub uprawnionych,</w:t>
      </w:r>
    </w:p>
    <w:p w14:paraId="20B676BB" w14:textId="77777777" w:rsidR="00AF5731" w:rsidRPr="00AF5731" w:rsidRDefault="00AF5731" w:rsidP="00AF5731">
      <w:pPr>
        <w:numPr>
          <w:ilvl w:val="0"/>
          <w:numId w:val="18"/>
        </w:numPr>
        <w:jc w:val="both"/>
        <w:rPr>
          <w:rFonts w:ascii="Tahoma" w:hAnsi="Tahoma" w:cs="Tahoma"/>
        </w:rPr>
      </w:pPr>
      <w:r w:rsidRPr="00AF5731">
        <w:rPr>
          <w:rFonts w:ascii="Tahoma" w:hAnsi="Tahoma" w:cs="Tahoma"/>
        </w:rPr>
        <w:t xml:space="preserve">koszty obrony sądowej w postępowaniu karnym, jeżeli toczące się postępowanie ma związek </w:t>
      </w:r>
      <w:r w:rsidRPr="00AF5731">
        <w:rPr>
          <w:rFonts w:ascii="Tahoma" w:hAnsi="Tahoma" w:cs="Tahoma"/>
        </w:rPr>
        <w:br/>
        <w:t>z ustaleniem odpowiedzialności ubezpieczonego, jeżeli Ubezpieczyciel zażądał powołania obrony lub wyraził zgodę na pokrycie tych kosztów,</w:t>
      </w:r>
    </w:p>
    <w:p w14:paraId="12F5A280" w14:textId="77777777" w:rsidR="00AF5731" w:rsidRPr="00AF5731" w:rsidRDefault="00AF5731" w:rsidP="00AF5731">
      <w:pPr>
        <w:numPr>
          <w:ilvl w:val="0"/>
          <w:numId w:val="18"/>
        </w:numPr>
        <w:jc w:val="both"/>
        <w:rPr>
          <w:rFonts w:ascii="Tahoma" w:hAnsi="Tahoma" w:cs="Tahoma"/>
        </w:rPr>
      </w:pPr>
      <w:r w:rsidRPr="00AF5731">
        <w:rPr>
          <w:rFonts w:ascii="Tahoma" w:hAnsi="Tahoma" w:cs="Tahoma"/>
        </w:rPr>
        <w:t>koszty postępowań sądowych, w tym mediacji lub postępowania pojednawczego oraz koszty opłat administracyjnych, jeżeli Ubezpieczyciel wyraził zgodę na pokrycie tych kosztów,</w:t>
      </w:r>
    </w:p>
    <w:p w14:paraId="7467D5AC" w14:textId="77777777" w:rsidR="00AF5731" w:rsidRPr="00AF5731" w:rsidRDefault="00AF5731" w:rsidP="00AF5731">
      <w:pPr>
        <w:numPr>
          <w:ilvl w:val="0"/>
          <w:numId w:val="18"/>
        </w:numPr>
        <w:jc w:val="both"/>
        <w:rPr>
          <w:rFonts w:ascii="Tahoma" w:hAnsi="Tahoma" w:cs="Tahoma"/>
        </w:rPr>
      </w:pPr>
      <w:r w:rsidRPr="00AF5731">
        <w:rPr>
          <w:rFonts w:ascii="Tahoma" w:hAnsi="Tahoma" w:cs="Tahoma"/>
        </w:rPr>
        <w:t>zasądzone przez sąd odsetki od ubezpieczonego.</w:t>
      </w:r>
    </w:p>
    <w:p w14:paraId="02B08AB0" w14:textId="77777777" w:rsidR="00F02384" w:rsidRPr="00CA33ED" w:rsidRDefault="00F02384" w:rsidP="00F02384">
      <w:pPr>
        <w:tabs>
          <w:tab w:val="left" w:pos="5346"/>
          <w:tab w:val="left" w:pos="5986"/>
        </w:tabs>
        <w:ind w:left="426"/>
        <w:jc w:val="both"/>
        <w:rPr>
          <w:rFonts w:ascii="Tahoma" w:hAnsi="Tahoma" w:cs="Tahoma"/>
        </w:rPr>
      </w:pPr>
    </w:p>
    <w:p w14:paraId="49C545AC" w14:textId="77777777" w:rsidR="00F02384" w:rsidRPr="00CA33ED" w:rsidRDefault="00F02384" w:rsidP="00F02384">
      <w:pPr>
        <w:tabs>
          <w:tab w:val="left" w:pos="5346"/>
          <w:tab w:val="left" w:pos="5986"/>
        </w:tabs>
        <w:ind w:left="426"/>
        <w:jc w:val="both"/>
        <w:rPr>
          <w:rFonts w:ascii="Tahoma" w:hAnsi="Tahoma" w:cs="Tahoma"/>
        </w:rPr>
      </w:pPr>
      <w:r w:rsidRPr="00CA33ED">
        <w:rPr>
          <w:rFonts w:ascii="Tahoma" w:hAnsi="Tahoma" w:cs="Tahoma"/>
        </w:rPr>
        <w:t>Zakres ubezpieczenia obejmuje w szczególności:</w:t>
      </w:r>
    </w:p>
    <w:p w14:paraId="466F0AEA" w14:textId="64C82274" w:rsidR="005675A2" w:rsidRPr="005675A2" w:rsidRDefault="005675A2" w:rsidP="005675A2">
      <w:pPr>
        <w:pStyle w:val="Akapitzlist"/>
        <w:numPr>
          <w:ilvl w:val="0"/>
          <w:numId w:val="34"/>
        </w:numPr>
        <w:ind w:left="1134"/>
        <w:jc w:val="both"/>
        <w:rPr>
          <w:rFonts w:ascii="Tahoma" w:hAnsi="Tahoma" w:cs="Tahoma"/>
          <w:sz w:val="20"/>
          <w:szCs w:val="20"/>
        </w:rPr>
      </w:pPr>
      <w:r w:rsidRPr="005675A2">
        <w:rPr>
          <w:rFonts w:ascii="Tahoma" w:hAnsi="Tahoma" w:cs="Tahoma"/>
          <w:sz w:val="20"/>
          <w:szCs w:val="20"/>
        </w:rPr>
        <w:t>odpowiedzialność z tytułu szkód związanych z przeniesieniem ognia;</w:t>
      </w:r>
    </w:p>
    <w:p w14:paraId="2D028C66" w14:textId="2BFECA2D" w:rsidR="005675A2" w:rsidRPr="005675A2" w:rsidRDefault="005675A2" w:rsidP="005675A2">
      <w:pPr>
        <w:pStyle w:val="Akapitzlist"/>
        <w:numPr>
          <w:ilvl w:val="0"/>
          <w:numId w:val="34"/>
        </w:numPr>
        <w:ind w:left="1134"/>
        <w:jc w:val="both"/>
        <w:rPr>
          <w:rFonts w:ascii="Tahoma" w:hAnsi="Tahoma" w:cs="Tahoma"/>
          <w:sz w:val="20"/>
          <w:szCs w:val="20"/>
        </w:rPr>
      </w:pPr>
      <w:r w:rsidRPr="005675A2">
        <w:rPr>
          <w:rFonts w:ascii="Tahoma" w:hAnsi="Tahoma" w:cs="Tahoma"/>
          <w:sz w:val="20"/>
          <w:szCs w:val="20"/>
        </w:rPr>
        <w:t>odpowiedzialność z tytułu szkód powstałych w 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 oraz szkód powstałych w trakcie prac związanych z poszukiwaniem i usuwaniem awarii);</w:t>
      </w:r>
    </w:p>
    <w:p w14:paraId="31787415" w14:textId="77777777" w:rsidR="00AF5731" w:rsidRDefault="00F02384" w:rsidP="005675A2">
      <w:pPr>
        <w:numPr>
          <w:ilvl w:val="0"/>
          <w:numId w:val="34"/>
        </w:numPr>
        <w:ind w:left="1134"/>
        <w:jc w:val="both"/>
        <w:rPr>
          <w:rFonts w:ascii="Tahoma" w:hAnsi="Tahoma" w:cs="Tahoma"/>
        </w:rPr>
      </w:pPr>
      <w:r w:rsidRPr="00AF5731">
        <w:rPr>
          <w:rFonts w:ascii="Tahoma" w:hAnsi="Tahoma" w:cs="Tahoma"/>
        </w:rPr>
        <w:t>odpowiedzialność z tytułu niewykonania lub nienależytego wykonania zobowiązania,</w:t>
      </w:r>
    </w:p>
    <w:p w14:paraId="3F08747A" w14:textId="2710FE3E" w:rsidR="005675A2" w:rsidRPr="00AF5731" w:rsidRDefault="005675A2" w:rsidP="005675A2">
      <w:pPr>
        <w:numPr>
          <w:ilvl w:val="0"/>
          <w:numId w:val="34"/>
        </w:numPr>
        <w:ind w:left="1134"/>
        <w:jc w:val="both"/>
        <w:rPr>
          <w:rFonts w:ascii="Tahoma" w:hAnsi="Tahoma" w:cs="Tahoma"/>
        </w:rPr>
      </w:pPr>
      <w:r w:rsidRPr="00193854">
        <w:rPr>
          <w:rFonts w:ascii="Tahoma" w:hAnsi="Tahoma" w:cs="Tahoma"/>
        </w:rPr>
        <w:t>odpowiedzialność z tytułu administrowania i zarządzania nieruchomościami</w:t>
      </w:r>
      <w:r>
        <w:rPr>
          <w:rFonts w:ascii="Tahoma" w:hAnsi="Tahoma" w:cs="Tahoma"/>
        </w:rPr>
        <w:t>,</w:t>
      </w:r>
    </w:p>
    <w:p w14:paraId="4C6D2624" w14:textId="524B6AC2" w:rsidR="00AF5731" w:rsidRPr="00AF5731" w:rsidRDefault="00AF5731" w:rsidP="005675A2">
      <w:pPr>
        <w:numPr>
          <w:ilvl w:val="0"/>
          <w:numId w:val="34"/>
        </w:numPr>
        <w:ind w:left="1134"/>
        <w:jc w:val="both"/>
        <w:rPr>
          <w:rFonts w:ascii="Tahoma" w:hAnsi="Tahoma" w:cs="Tahoma"/>
        </w:rPr>
      </w:pPr>
      <w:r w:rsidRPr="00AF5731">
        <w:rPr>
          <w:rFonts w:ascii="Tahoma" w:hAnsi="Tahoma" w:cs="Tahoma"/>
        </w:rPr>
        <w:t>odpowiedzialność za szkody wyrządzone przez prąd elektryczny, w tym przepięcia i przetężenia</w:t>
      </w:r>
      <w:r w:rsidR="006F43D3">
        <w:rPr>
          <w:rFonts w:ascii="Tahoma" w:hAnsi="Tahoma" w:cs="Tahoma"/>
        </w:rPr>
        <w:t>,</w:t>
      </w:r>
    </w:p>
    <w:p w14:paraId="7023CC9A" w14:textId="77777777" w:rsidR="00AF5731" w:rsidRDefault="00AF5731" w:rsidP="005675A2">
      <w:pPr>
        <w:numPr>
          <w:ilvl w:val="0"/>
          <w:numId w:val="34"/>
        </w:numPr>
        <w:ind w:left="1134"/>
        <w:jc w:val="both"/>
        <w:rPr>
          <w:rFonts w:ascii="Tahoma" w:hAnsi="Tahoma" w:cs="Tahoma"/>
        </w:rPr>
      </w:pPr>
      <w:r w:rsidRPr="00AF5731">
        <w:rPr>
          <w:rFonts w:ascii="Tahoma" w:hAnsi="Tahoma" w:cs="Tahoma"/>
        </w:rPr>
        <w:t>odpowiedzialność za szkody powstałe w czasie wykonywania czynności, prac lub usług przez ubezpieczonego oraz po ich wykonaniu i przekazaniu odbiorcy</w:t>
      </w:r>
      <w:r>
        <w:rPr>
          <w:rFonts w:ascii="Tahoma" w:hAnsi="Tahoma" w:cs="Tahoma"/>
        </w:rPr>
        <w:t>,</w:t>
      </w:r>
    </w:p>
    <w:p w14:paraId="05EEF882" w14:textId="0419E2F0" w:rsidR="00AF5731" w:rsidRPr="00AF5731" w:rsidRDefault="00AF5731" w:rsidP="005675A2">
      <w:pPr>
        <w:numPr>
          <w:ilvl w:val="0"/>
          <w:numId w:val="34"/>
        </w:numPr>
        <w:ind w:left="1134"/>
        <w:jc w:val="both"/>
        <w:rPr>
          <w:rFonts w:ascii="Tahoma" w:hAnsi="Tahoma" w:cs="Tahoma"/>
        </w:rPr>
      </w:pPr>
      <w:r w:rsidRPr="00AF5731">
        <w:rPr>
          <w:rFonts w:ascii="Tahoma" w:hAnsi="Tahoma" w:cs="Tahoma"/>
        </w:rPr>
        <w:t>czyste straty finansowe, w tym w szczególności:</w:t>
      </w:r>
    </w:p>
    <w:p w14:paraId="3BC03758" w14:textId="77777777" w:rsidR="00AF5731" w:rsidRPr="00A65B77" w:rsidRDefault="00AF5731" w:rsidP="00AF5731">
      <w:pPr>
        <w:pStyle w:val="Akapitzlist"/>
        <w:numPr>
          <w:ilvl w:val="0"/>
          <w:numId w:val="29"/>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5817F393" w14:textId="77777777" w:rsidR="00AF5731" w:rsidRPr="00A65B77" w:rsidRDefault="00AF5731" w:rsidP="00AF5731">
      <w:pPr>
        <w:pStyle w:val="Akapitzlist"/>
        <w:numPr>
          <w:ilvl w:val="0"/>
          <w:numId w:val="29"/>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29E8289E" w14:textId="77777777" w:rsidR="00AF5731" w:rsidRPr="00A65B77" w:rsidRDefault="00AF5731" w:rsidP="00AF5731">
      <w:pPr>
        <w:pStyle w:val="Akapitzlist"/>
        <w:numPr>
          <w:ilvl w:val="0"/>
          <w:numId w:val="29"/>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4A6B038C" w14:textId="77777777" w:rsidR="00AF5731" w:rsidRPr="008B13CF" w:rsidRDefault="00AF5731" w:rsidP="00AF5731">
      <w:pPr>
        <w:ind w:left="720"/>
        <w:jc w:val="both"/>
        <w:rPr>
          <w:rFonts w:ascii="Tahoma" w:hAnsi="Tahoma" w:cs="Tahoma"/>
        </w:rPr>
      </w:pPr>
      <w:r w:rsidRPr="008B13CF">
        <w:rPr>
          <w:rFonts w:ascii="Tahoma" w:hAnsi="Tahoma" w:cs="Tahoma"/>
        </w:rPr>
        <w:t>Ubezpieczyciel w ramach czystych strat finansowych nie odpowiada za szkody:</w:t>
      </w:r>
    </w:p>
    <w:p w14:paraId="0673FD03" w14:textId="77777777" w:rsidR="00AF5731" w:rsidRPr="008B13CF" w:rsidRDefault="00AF5731" w:rsidP="00AF5731">
      <w:pPr>
        <w:pStyle w:val="Akapitzlist"/>
        <w:numPr>
          <w:ilvl w:val="0"/>
          <w:numId w:val="30"/>
        </w:numPr>
        <w:jc w:val="both"/>
        <w:rPr>
          <w:rFonts w:ascii="Tahoma" w:hAnsi="Tahoma" w:cs="Tahoma"/>
          <w:sz w:val="20"/>
          <w:szCs w:val="20"/>
        </w:rPr>
      </w:pPr>
      <w:r w:rsidRPr="008B13CF">
        <w:rPr>
          <w:rFonts w:ascii="Tahoma" w:hAnsi="Tahoma" w:cs="Tahoma"/>
          <w:sz w:val="20"/>
          <w:szCs w:val="20"/>
        </w:rPr>
        <w:t>związane z działalnością:</w:t>
      </w:r>
    </w:p>
    <w:p w14:paraId="2ABE05D4" w14:textId="77777777" w:rsidR="00AF5731" w:rsidRPr="008B13CF" w:rsidRDefault="00AF5731" w:rsidP="00AF5731">
      <w:pPr>
        <w:pStyle w:val="Akapitzlist"/>
        <w:ind w:left="1440"/>
        <w:jc w:val="both"/>
        <w:rPr>
          <w:rFonts w:ascii="Tahoma" w:hAnsi="Tahoma" w:cs="Tahoma"/>
          <w:sz w:val="20"/>
          <w:szCs w:val="20"/>
        </w:rPr>
      </w:pPr>
      <w:r w:rsidRPr="008B13CF">
        <w:rPr>
          <w:rFonts w:ascii="Tahoma" w:hAnsi="Tahoma" w:cs="Tahoma"/>
          <w:sz w:val="20"/>
          <w:szCs w:val="20"/>
        </w:rPr>
        <w:t>- bankową, ubezpieczeniową, księgową, finansową lub leasingową oraz reklamową,</w:t>
      </w:r>
    </w:p>
    <w:p w14:paraId="56F25029" w14:textId="77777777" w:rsidR="00AF5731" w:rsidRPr="008B13CF" w:rsidRDefault="00AF5731" w:rsidP="00AF5731">
      <w:pPr>
        <w:pStyle w:val="Akapitzlist"/>
        <w:ind w:left="1440"/>
        <w:jc w:val="both"/>
        <w:rPr>
          <w:rFonts w:ascii="Tahoma" w:hAnsi="Tahoma" w:cs="Tahoma"/>
          <w:sz w:val="20"/>
          <w:szCs w:val="20"/>
        </w:rPr>
      </w:pPr>
      <w:r w:rsidRPr="008B13CF">
        <w:rPr>
          <w:rFonts w:ascii="Tahoma" w:hAnsi="Tahoma" w:cs="Tahoma"/>
          <w:sz w:val="20"/>
          <w:szCs w:val="20"/>
        </w:rPr>
        <w:t>- dotyczącą przetwarzania danych lub instalacji oprogramowania,</w:t>
      </w:r>
    </w:p>
    <w:p w14:paraId="28FA0CF0" w14:textId="77777777" w:rsidR="00AF5731" w:rsidRPr="008B13CF" w:rsidRDefault="00AF5731" w:rsidP="00AF5731">
      <w:pPr>
        <w:pStyle w:val="Akapitzlist"/>
        <w:ind w:left="1440"/>
        <w:jc w:val="both"/>
        <w:rPr>
          <w:rFonts w:ascii="Tahoma" w:hAnsi="Tahoma" w:cs="Tahoma"/>
          <w:sz w:val="20"/>
          <w:szCs w:val="20"/>
        </w:rPr>
      </w:pPr>
      <w:r w:rsidRPr="008B13CF">
        <w:rPr>
          <w:rFonts w:ascii="Tahoma" w:hAnsi="Tahoma" w:cs="Tahoma"/>
          <w:sz w:val="20"/>
          <w:szCs w:val="20"/>
        </w:rPr>
        <w:t xml:space="preserve">- pośredników turystycznych i organizatorów turystyki, </w:t>
      </w:r>
    </w:p>
    <w:p w14:paraId="1BCF1713" w14:textId="77777777" w:rsidR="00AF5731" w:rsidRPr="008B13CF" w:rsidRDefault="00AF5731" w:rsidP="00AF5731">
      <w:pPr>
        <w:pStyle w:val="Akapitzlist"/>
        <w:ind w:left="1440"/>
        <w:jc w:val="both"/>
        <w:rPr>
          <w:rFonts w:ascii="Tahoma" w:hAnsi="Tahoma" w:cs="Tahoma"/>
          <w:sz w:val="20"/>
          <w:szCs w:val="20"/>
        </w:rPr>
      </w:pPr>
      <w:r w:rsidRPr="008B13CF">
        <w:rPr>
          <w:rFonts w:ascii="Tahoma" w:hAnsi="Tahoma" w:cs="Tahoma"/>
          <w:sz w:val="20"/>
          <w:szCs w:val="20"/>
        </w:rPr>
        <w:t>- polegającą na planowaniu, projektowaniu, kontroli, wycenie, kosztorysowaniu,</w:t>
      </w:r>
    </w:p>
    <w:p w14:paraId="72B4FD1B" w14:textId="77777777" w:rsidR="00AF5731" w:rsidRPr="008B13CF" w:rsidRDefault="00AF5731" w:rsidP="00AF5731">
      <w:pPr>
        <w:pStyle w:val="Akapitzlist"/>
        <w:ind w:left="1440"/>
        <w:jc w:val="both"/>
        <w:rPr>
          <w:rFonts w:ascii="Tahoma" w:hAnsi="Tahoma" w:cs="Tahoma"/>
          <w:sz w:val="20"/>
          <w:szCs w:val="20"/>
        </w:rPr>
      </w:pPr>
      <w:r w:rsidRPr="008B13CF">
        <w:rPr>
          <w:rFonts w:ascii="Tahoma" w:hAnsi="Tahoma" w:cs="Tahoma"/>
          <w:sz w:val="20"/>
          <w:szCs w:val="20"/>
        </w:rPr>
        <w:t>- polegającą na świadczeniu usług hostingowych, dzierżawie serwera, dostawie internetu, administracji systemami informatycznymi,</w:t>
      </w:r>
    </w:p>
    <w:p w14:paraId="245EE068" w14:textId="77777777" w:rsidR="00AF5731" w:rsidRPr="008B13CF" w:rsidRDefault="00AF5731" w:rsidP="00AF5731">
      <w:pPr>
        <w:pStyle w:val="Akapitzlist"/>
        <w:numPr>
          <w:ilvl w:val="0"/>
          <w:numId w:val="30"/>
        </w:numPr>
        <w:jc w:val="both"/>
        <w:rPr>
          <w:rFonts w:ascii="Tahoma" w:hAnsi="Tahoma" w:cs="Tahoma"/>
          <w:sz w:val="20"/>
          <w:szCs w:val="20"/>
        </w:rPr>
      </w:pPr>
      <w:r w:rsidRPr="008B13CF">
        <w:rPr>
          <w:rFonts w:ascii="Tahoma" w:hAnsi="Tahoma" w:cs="Tahoma"/>
          <w:sz w:val="20"/>
          <w:szCs w:val="20"/>
        </w:rPr>
        <w:t>związane z wykonywaniem usług projektowych lub kierowaniem budową,</w:t>
      </w:r>
    </w:p>
    <w:p w14:paraId="66D3C953" w14:textId="77777777" w:rsidR="00AF5731" w:rsidRPr="008B13CF" w:rsidRDefault="00AF5731" w:rsidP="00AF5731">
      <w:pPr>
        <w:pStyle w:val="Akapitzlist"/>
        <w:numPr>
          <w:ilvl w:val="0"/>
          <w:numId w:val="30"/>
        </w:numPr>
        <w:jc w:val="both"/>
        <w:rPr>
          <w:rFonts w:ascii="Tahoma" w:hAnsi="Tahoma" w:cs="Tahoma"/>
          <w:sz w:val="20"/>
          <w:szCs w:val="20"/>
        </w:rPr>
      </w:pPr>
      <w:r w:rsidRPr="008B13CF">
        <w:rPr>
          <w:rFonts w:ascii="Tahoma" w:hAnsi="Tahoma" w:cs="Tahoma"/>
          <w:sz w:val="20"/>
          <w:szCs w:val="20"/>
        </w:rPr>
        <w:t>wynikające z czynów nieuczciwej konkurencji, w tym z naruszenia tajemnicy przedsiębiorstwa, tajemnicy handlowej, zawodowej,</w:t>
      </w:r>
    </w:p>
    <w:p w14:paraId="65DF634C" w14:textId="77777777" w:rsidR="00AF5731" w:rsidRPr="008B13CF" w:rsidRDefault="00AF5731" w:rsidP="00AF5731">
      <w:pPr>
        <w:pStyle w:val="Akapitzlist"/>
        <w:numPr>
          <w:ilvl w:val="0"/>
          <w:numId w:val="30"/>
        </w:numPr>
        <w:jc w:val="both"/>
        <w:rPr>
          <w:rFonts w:ascii="Tahoma" w:hAnsi="Tahoma" w:cs="Tahoma"/>
          <w:sz w:val="20"/>
          <w:szCs w:val="20"/>
        </w:rPr>
      </w:pPr>
      <w:r w:rsidRPr="008B13CF">
        <w:rPr>
          <w:rFonts w:ascii="Tahoma" w:hAnsi="Tahoma" w:cs="Tahoma"/>
          <w:sz w:val="20"/>
          <w:szCs w:val="20"/>
        </w:rPr>
        <w:t>powstałe w wyniku utraty pieniędzy lub papierów wartościowych oraz związane ze stosowaniem finansowych instrumentów pochodnych,</w:t>
      </w:r>
    </w:p>
    <w:p w14:paraId="45F134E6" w14:textId="77777777" w:rsidR="00AF5731" w:rsidRPr="008B13CF" w:rsidRDefault="00AF5731" w:rsidP="00AF5731">
      <w:pPr>
        <w:pStyle w:val="Akapitzlist"/>
        <w:numPr>
          <w:ilvl w:val="0"/>
          <w:numId w:val="30"/>
        </w:numPr>
        <w:jc w:val="both"/>
        <w:rPr>
          <w:rFonts w:ascii="Tahoma" w:hAnsi="Tahoma" w:cs="Tahoma"/>
          <w:sz w:val="20"/>
          <w:szCs w:val="20"/>
        </w:rPr>
      </w:pPr>
      <w:r w:rsidRPr="008B13CF">
        <w:rPr>
          <w:rFonts w:ascii="Tahoma" w:hAnsi="Tahoma" w:cs="Tahoma"/>
          <w:sz w:val="20"/>
          <w:szCs w:val="20"/>
        </w:rPr>
        <w:lastRenderedPageBreak/>
        <w:t xml:space="preserve">związane ze sprawowaniem funkcji członka organu władz spółki kapitałowej, </w:t>
      </w:r>
    </w:p>
    <w:p w14:paraId="518730AC" w14:textId="77777777" w:rsidR="00AF5731" w:rsidRPr="008B13CF" w:rsidRDefault="00AF5731" w:rsidP="00AF5731">
      <w:pPr>
        <w:pStyle w:val="Akapitzlist"/>
        <w:numPr>
          <w:ilvl w:val="0"/>
          <w:numId w:val="30"/>
        </w:numPr>
        <w:jc w:val="both"/>
        <w:rPr>
          <w:rFonts w:ascii="Tahoma" w:hAnsi="Tahoma" w:cs="Tahoma"/>
          <w:sz w:val="20"/>
          <w:szCs w:val="20"/>
        </w:rPr>
      </w:pPr>
      <w:r w:rsidRPr="008B13CF">
        <w:rPr>
          <w:rFonts w:ascii="Tahoma" w:hAnsi="Tahoma" w:cs="Tahoma"/>
          <w:sz w:val="20"/>
          <w:szCs w:val="20"/>
        </w:rPr>
        <w:t>związane z naruszeniem praw pracowniczych,</w:t>
      </w:r>
    </w:p>
    <w:p w14:paraId="4A631D83" w14:textId="77777777" w:rsidR="00AF5731" w:rsidRPr="008B13CF" w:rsidRDefault="00AF5731" w:rsidP="00AF5731">
      <w:pPr>
        <w:pStyle w:val="Akapitzlist"/>
        <w:numPr>
          <w:ilvl w:val="0"/>
          <w:numId w:val="30"/>
        </w:numPr>
        <w:jc w:val="both"/>
        <w:rPr>
          <w:rFonts w:ascii="Tahoma" w:hAnsi="Tahoma" w:cs="Tahoma"/>
          <w:sz w:val="20"/>
          <w:szCs w:val="20"/>
        </w:rPr>
      </w:pPr>
      <w:r w:rsidRPr="008B13CF">
        <w:rPr>
          <w:rFonts w:ascii="Tahoma" w:hAnsi="Tahoma" w:cs="Tahoma"/>
          <w:sz w:val="20"/>
          <w:szCs w:val="20"/>
        </w:rPr>
        <w:t xml:space="preserve">związane z naruszeniem dóbr osobistych innych niż życie lub zdrowie, przy czym wyłączenie to nie będzie miało zastosowania do odpowiedzialności związanej z naruszeniem przepisów </w:t>
      </w:r>
      <w:r w:rsidRPr="008B13CF">
        <w:rPr>
          <w:rFonts w:ascii="Tahoma" w:hAnsi="Tahoma" w:cs="Tahoma"/>
          <w:sz w:val="20"/>
          <w:szCs w:val="20"/>
        </w:rPr>
        <w:br/>
        <w:t>o ochronie danych osobowych w przypadku wprowadzenia takiego rozszerzenia odpowiedzialności do zakresu ubezpieczenia,</w:t>
      </w:r>
    </w:p>
    <w:p w14:paraId="576FFB10" w14:textId="77777777" w:rsidR="00AF5731" w:rsidRPr="008B13CF" w:rsidRDefault="00AF5731" w:rsidP="00AF5731">
      <w:pPr>
        <w:pStyle w:val="Akapitzlist"/>
        <w:numPr>
          <w:ilvl w:val="0"/>
          <w:numId w:val="30"/>
        </w:numPr>
        <w:jc w:val="both"/>
        <w:rPr>
          <w:rFonts w:ascii="Tahoma" w:hAnsi="Tahoma" w:cs="Tahoma"/>
          <w:sz w:val="20"/>
          <w:szCs w:val="20"/>
        </w:rPr>
      </w:pPr>
      <w:r w:rsidRPr="008B13CF">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7DFF71CC" w14:textId="77777777" w:rsidR="00AF5731" w:rsidRPr="008B13CF" w:rsidRDefault="00AF5731" w:rsidP="00AF5731">
      <w:pPr>
        <w:pStyle w:val="Akapitzlist"/>
        <w:numPr>
          <w:ilvl w:val="0"/>
          <w:numId w:val="30"/>
        </w:numPr>
        <w:jc w:val="both"/>
        <w:rPr>
          <w:rFonts w:ascii="Tahoma" w:hAnsi="Tahoma" w:cs="Tahoma"/>
          <w:sz w:val="20"/>
          <w:szCs w:val="20"/>
        </w:rPr>
      </w:pPr>
      <w:r w:rsidRPr="008B13CF">
        <w:rPr>
          <w:rFonts w:ascii="Tahoma" w:hAnsi="Tahoma" w:cs="Tahoma"/>
          <w:sz w:val="20"/>
          <w:szCs w:val="20"/>
        </w:rPr>
        <w:t>w postaci kosztów związanych z wycofaniem produktu z rynku,</w:t>
      </w:r>
    </w:p>
    <w:p w14:paraId="4BBD88E8" w14:textId="77777777" w:rsidR="00AF5731" w:rsidRPr="008B13CF" w:rsidRDefault="00AF5731" w:rsidP="00AF5731">
      <w:pPr>
        <w:pStyle w:val="Akapitzlist"/>
        <w:numPr>
          <w:ilvl w:val="0"/>
          <w:numId w:val="30"/>
        </w:numPr>
        <w:jc w:val="both"/>
        <w:rPr>
          <w:rFonts w:ascii="Tahoma" w:hAnsi="Tahoma" w:cs="Tahoma"/>
          <w:sz w:val="20"/>
          <w:szCs w:val="20"/>
        </w:rPr>
      </w:pPr>
      <w:r w:rsidRPr="008B13CF">
        <w:rPr>
          <w:rFonts w:ascii="Tahoma" w:hAnsi="Tahoma" w:cs="Tahoma"/>
          <w:sz w:val="20"/>
          <w:szCs w:val="20"/>
        </w:rPr>
        <w:t>związane z dokonywaniem płatności,</w:t>
      </w:r>
    </w:p>
    <w:p w14:paraId="413A1867" w14:textId="19F5B5CE" w:rsidR="00AF5731" w:rsidRPr="008B13CF" w:rsidRDefault="00AF5731" w:rsidP="00AF5731">
      <w:pPr>
        <w:pStyle w:val="Akapitzlist"/>
        <w:numPr>
          <w:ilvl w:val="0"/>
          <w:numId w:val="30"/>
        </w:numPr>
        <w:jc w:val="both"/>
        <w:rPr>
          <w:rFonts w:ascii="Tahoma" w:hAnsi="Tahoma" w:cs="Tahoma"/>
          <w:b/>
          <w:sz w:val="20"/>
          <w:szCs w:val="20"/>
        </w:rPr>
      </w:pPr>
      <w:r w:rsidRPr="008B13CF">
        <w:rPr>
          <w:rFonts w:ascii="Tahoma" w:hAnsi="Tahoma" w:cs="Tahoma"/>
          <w:sz w:val="20"/>
          <w:szCs w:val="20"/>
        </w:rPr>
        <w:t>wynikające z niedotrzymania terminów</w:t>
      </w:r>
      <w:r w:rsidR="008B13CF" w:rsidRPr="008B13CF">
        <w:rPr>
          <w:rFonts w:ascii="Tahoma" w:hAnsi="Tahoma" w:cs="Tahoma"/>
          <w:sz w:val="20"/>
          <w:szCs w:val="20"/>
        </w:rPr>
        <w:t>,</w:t>
      </w:r>
    </w:p>
    <w:p w14:paraId="6CC70560" w14:textId="77777777" w:rsidR="00AF5731" w:rsidRPr="008B13CF" w:rsidRDefault="00AF5731" w:rsidP="00AF5731">
      <w:pPr>
        <w:pStyle w:val="Akapitzlist"/>
        <w:numPr>
          <w:ilvl w:val="0"/>
          <w:numId w:val="30"/>
        </w:numPr>
        <w:jc w:val="both"/>
        <w:rPr>
          <w:rFonts w:ascii="Tahoma" w:hAnsi="Tahoma" w:cs="Tahoma"/>
          <w:sz w:val="20"/>
          <w:szCs w:val="20"/>
        </w:rPr>
      </w:pPr>
      <w:r w:rsidRPr="008B13CF">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2A262B8A" w14:textId="54901E1B" w:rsidR="00AF5731" w:rsidRPr="008B13CF" w:rsidRDefault="00AF5731" w:rsidP="00AF5731">
      <w:pPr>
        <w:ind w:left="1080"/>
        <w:jc w:val="both"/>
        <w:rPr>
          <w:rFonts w:ascii="Tahoma" w:hAnsi="Tahoma" w:cs="Tahoma"/>
        </w:rPr>
      </w:pPr>
      <w:r w:rsidRPr="008B13CF">
        <w:rPr>
          <w:rFonts w:ascii="Tahoma" w:hAnsi="Tahoma" w:cs="Tahoma"/>
        </w:rPr>
        <w:t xml:space="preserve">- </w:t>
      </w:r>
      <w:r w:rsidRPr="008B13CF">
        <w:rPr>
          <w:rFonts w:ascii="Tahoma" w:hAnsi="Tahoma" w:cs="Tahoma"/>
          <w:b/>
        </w:rPr>
        <w:t xml:space="preserve">limit odpowiedzialności </w:t>
      </w:r>
      <w:r w:rsidR="008B13CF" w:rsidRPr="008B13CF">
        <w:rPr>
          <w:rFonts w:ascii="Tahoma" w:hAnsi="Tahoma" w:cs="Tahoma"/>
          <w:b/>
        </w:rPr>
        <w:t>1</w:t>
      </w:r>
      <w:r w:rsidRPr="008B13CF">
        <w:rPr>
          <w:rFonts w:ascii="Tahoma" w:hAnsi="Tahoma" w:cs="Tahoma"/>
          <w:b/>
        </w:rPr>
        <w:t xml:space="preserve">00 000,00 zł na jeden i wszystkie wypadki ubezpieczeniowe </w:t>
      </w:r>
    </w:p>
    <w:p w14:paraId="61DA1BBE" w14:textId="77777777" w:rsidR="00F02384" w:rsidRPr="00CA33ED" w:rsidRDefault="00F02384" w:rsidP="005675A2">
      <w:pPr>
        <w:numPr>
          <w:ilvl w:val="0"/>
          <w:numId w:val="34"/>
        </w:numPr>
        <w:jc w:val="both"/>
        <w:rPr>
          <w:rFonts w:ascii="Tahoma" w:hAnsi="Tahoma" w:cs="Tahoma"/>
          <w:b/>
        </w:rPr>
      </w:pPr>
      <w:r w:rsidRPr="008B13CF">
        <w:rPr>
          <w:rFonts w:ascii="Tahoma" w:hAnsi="Tahoma" w:cs="Tahoma"/>
        </w:rPr>
        <w:t xml:space="preserve">odpowiedzialność cywilna za szkody w środowisku </w:t>
      </w:r>
      <w:r w:rsidRPr="008B13CF">
        <w:rPr>
          <w:rFonts w:ascii="Arial" w:hAnsi="Arial" w:cs="Arial"/>
          <w:bCs/>
        </w:rPr>
        <w:t xml:space="preserve">powstałe w związku z przedostaniem się niebezpiecznych substancji do powietrza, </w:t>
      </w:r>
      <w:r w:rsidRPr="008B13CF">
        <w:rPr>
          <w:rFonts w:ascii="Tahoma" w:hAnsi="Tahoma" w:cs="Tahoma"/>
          <w:bCs/>
        </w:rPr>
        <w:t xml:space="preserve">wody lub gruntu, a także wszelkie koszty poniesione </w:t>
      </w:r>
      <w:r w:rsidRPr="008B13CF">
        <w:rPr>
          <w:rFonts w:ascii="Tahoma" w:hAnsi="Tahoma" w:cs="Tahoma"/>
        </w:rPr>
        <w:t xml:space="preserve">przez osoby trzecie </w:t>
      </w:r>
      <w:r w:rsidRPr="008B13CF">
        <w:rPr>
          <w:rFonts w:ascii="Tahoma" w:hAnsi="Tahoma" w:cs="Tahoma"/>
          <w:bCs/>
        </w:rPr>
        <w:t xml:space="preserve">w celu usunięcia i oczyszczenia z powietrza, wody lub gruntu </w:t>
      </w:r>
      <w:r w:rsidRPr="008B13CF">
        <w:rPr>
          <w:rFonts w:ascii="Tahoma" w:hAnsi="Tahoma" w:cs="Tahoma"/>
        </w:rPr>
        <w:t xml:space="preserve">substancji </w:t>
      </w:r>
      <w:r w:rsidRPr="00CA33ED">
        <w:rPr>
          <w:rFonts w:ascii="Tahoma" w:hAnsi="Tahoma" w:cs="Tahoma"/>
        </w:rPr>
        <w:t>niebezpiecznej oraz jej utylizacji, pod warunkiem łącznego spełnienia następujących warunków:</w:t>
      </w:r>
    </w:p>
    <w:p w14:paraId="07672517" w14:textId="77777777" w:rsidR="00F02384" w:rsidRPr="00CA33ED" w:rsidRDefault="00F02384" w:rsidP="00F02384">
      <w:pPr>
        <w:autoSpaceDE w:val="0"/>
        <w:autoSpaceDN w:val="0"/>
        <w:adjustRightInd w:val="0"/>
        <w:ind w:left="1134"/>
        <w:rPr>
          <w:rFonts w:ascii="Tahoma" w:hAnsi="Tahoma" w:cs="Tahoma"/>
        </w:rPr>
      </w:pPr>
      <w:r w:rsidRPr="00CA33ED">
        <w:rPr>
          <w:rFonts w:ascii="Tahoma" w:hAnsi="Tahoma" w:cs="Tahoma"/>
        </w:rPr>
        <w:t>1) przyczyna przedostania się substancji niebezpiecznej była nagła, przypadkowa, nie zamierzona przez ubezpieczonego;</w:t>
      </w:r>
    </w:p>
    <w:p w14:paraId="1B068766" w14:textId="77777777" w:rsidR="00F02384" w:rsidRPr="00CA33ED" w:rsidRDefault="00F02384" w:rsidP="00F02384">
      <w:pPr>
        <w:autoSpaceDE w:val="0"/>
        <w:autoSpaceDN w:val="0"/>
        <w:adjustRightInd w:val="0"/>
        <w:ind w:left="1134"/>
        <w:rPr>
          <w:rFonts w:ascii="Tahoma" w:hAnsi="Tahoma" w:cs="Tahoma"/>
        </w:rPr>
      </w:pPr>
      <w:r w:rsidRPr="00CA33ED">
        <w:rPr>
          <w:rFonts w:ascii="Tahoma" w:hAnsi="Tahoma" w:cs="Tahoma"/>
        </w:rPr>
        <w:t>2) początek procesu przedostania miał miejsce w okresie ubezpieczenia;</w:t>
      </w:r>
    </w:p>
    <w:p w14:paraId="648515B1" w14:textId="77777777" w:rsidR="00F02384" w:rsidRPr="00CA33ED" w:rsidRDefault="00F02384" w:rsidP="00F02384">
      <w:pPr>
        <w:autoSpaceDE w:val="0"/>
        <w:autoSpaceDN w:val="0"/>
        <w:adjustRightInd w:val="0"/>
        <w:ind w:left="1134"/>
        <w:rPr>
          <w:rFonts w:ascii="Tahoma" w:hAnsi="Tahoma" w:cs="Tahoma"/>
        </w:rPr>
      </w:pPr>
      <w:r w:rsidRPr="00CA33ED">
        <w:rPr>
          <w:rFonts w:ascii="Tahoma" w:hAnsi="Tahoma" w:cs="Tahoma"/>
        </w:rPr>
        <w:t>3) przedostanie się substancji niebezpiecznej zostało stwierdzone przez ubezpieczonego lub inne osoby w ciągu 7 dni od chwili rozpoczęcia procesu przedostania;</w:t>
      </w:r>
    </w:p>
    <w:p w14:paraId="609E05A2" w14:textId="77777777" w:rsidR="00F02384" w:rsidRPr="004279BF" w:rsidRDefault="00F02384" w:rsidP="00F02384">
      <w:pPr>
        <w:autoSpaceDE w:val="0"/>
        <w:autoSpaceDN w:val="0"/>
        <w:adjustRightInd w:val="0"/>
        <w:ind w:left="1134"/>
        <w:rPr>
          <w:rFonts w:ascii="Tahoma" w:hAnsi="Tahoma" w:cs="Tahoma"/>
          <w:b/>
          <w:bCs/>
          <w:sz w:val="24"/>
          <w:szCs w:val="24"/>
        </w:rPr>
      </w:pPr>
      <w:r w:rsidRPr="004279BF">
        <w:rPr>
          <w:rFonts w:ascii="Tahoma" w:hAnsi="Tahoma" w:cs="Tahoma"/>
        </w:rPr>
        <w:t>4) przyczyna procesu przedostania się niebezpiecznych substancji została stwierdzona protokołem służby ochrony środowiska, policji lub straży pożarnej,</w:t>
      </w:r>
    </w:p>
    <w:p w14:paraId="1C2FD950" w14:textId="77777777" w:rsidR="00A7300B" w:rsidRPr="004279BF" w:rsidRDefault="00F02384" w:rsidP="00A7300B">
      <w:pPr>
        <w:ind w:left="720" w:firstLine="414"/>
        <w:jc w:val="both"/>
        <w:rPr>
          <w:rFonts w:ascii="Tahoma" w:hAnsi="Tahoma" w:cs="Tahoma"/>
          <w:b/>
        </w:rPr>
      </w:pPr>
      <w:r w:rsidRPr="004279BF">
        <w:rPr>
          <w:rFonts w:ascii="Tahoma" w:hAnsi="Tahoma" w:cs="Tahoma"/>
          <w:b/>
        </w:rPr>
        <w:t>limit odpowiedzialności na jeden i wszystkie wypadki ubezpieczeniowe: 50 000,00 zł</w:t>
      </w:r>
    </w:p>
    <w:p w14:paraId="3D33809E" w14:textId="6C687DC8" w:rsidR="00A7300B" w:rsidRPr="004279BF" w:rsidRDefault="00A7300B" w:rsidP="005675A2">
      <w:pPr>
        <w:pStyle w:val="Akapitzlist"/>
        <w:numPr>
          <w:ilvl w:val="0"/>
          <w:numId w:val="34"/>
        </w:numPr>
        <w:jc w:val="both"/>
        <w:rPr>
          <w:rFonts w:ascii="Tahoma" w:hAnsi="Tahoma" w:cs="Tahoma"/>
          <w:b/>
          <w:sz w:val="20"/>
          <w:szCs w:val="20"/>
        </w:rPr>
      </w:pPr>
      <w:r w:rsidRPr="004279BF">
        <w:rPr>
          <w:rFonts w:ascii="Tahoma" w:hAnsi="Tahoma" w:cs="Tahoma"/>
          <w:sz w:val="20"/>
          <w:szCs w:val="20"/>
        </w:rPr>
        <w:t xml:space="preserve">odpowiedzialność za szkody (inne niż szkody w środowisku naturalnym) związanie ze zbieraniem i magazynowaniem odpadów - </w:t>
      </w:r>
      <w:r w:rsidRPr="004279BF">
        <w:rPr>
          <w:rFonts w:ascii="Tahoma" w:hAnsi="Tahoma" w:cs="Tahoma"/>
          <w:b/>
          <w:sz w:val="20"/>
          <w:szCs w:val="20"/>
        </w:rPr>
        <w:t>limit odpowiedzialności na jeden i wszystkie wypadki ubezpieczeniowe: 200 000,00 zł,</w:t>
      </w:r>
    </w:p>
    <w:p w14:paraId="3C31920E" w14:textId="77777777" w:rsidR="008B13CF" w:rsidRPr="004279BF" w:rsidRDefault="00F02384" w:rsidP="005675A2">
      <w:pPr>
        <w:numPr>
          <w:ilvl w:val="0"/>
          <w:numId w:val="34"/>
        </w:numPr>
        <w:jc w:val="both"/>
        <w:rPr>
          <w:rFonts w:ascii="Tahoma" w:hAnsi="Tahoma" w:cs="Tahoma"/>
        </w:rPr>
      </w:pPr>
      <w:r w:rsidRPr="004279BF">
        <w:rPr>
          <w:rFonts w:ascii="Tahoma" w:hAnsi="Tahoma" w:cs="Tahoma"/>
        </w:rPr>
        <w:t xml:space="preserve">odpowiedzialność za szkody wyrządzone w związku z prowadzeniem zbiorowego żywienia, w tym szkody polegające na zarażeniu salmonellą, czerwonką lub inną chorobą przenoszoną drogą pokarmową (OC za produkt gastronomiczny), </w:t>
      </w:r>
    </w:p>
    <w:p w14:paraId="129C3C6B" w14:textId="77777777" w:rsidR="008B13CF" w:rsidRPr="004279BF" w:rsidRDefault="008B13CF" w:rsidP="005675A2">
      <w:pPr>
        <w:numPr>
          <w:ilvl w:val="0"/>
          <w:numId w:val="34"/>
        </w:numPr>
        <w:jc w:val="both"/>
        <w:rPr>
          <w:rFonts w:ascii="Tahoma" w:hAnsi="Tahoma" w:cs="Tahoma"/>
        </w:rPr>
      </w:pPr>
      <w:r w:rsidRPr="004279BF">
        <w:rPr>
          <w:rFonts w:ascii="Tahoma" w:hAnsi="Tahoma" w:cs="Tahoma"/>
        </w:rPr>
        <w:t xml:space="preserve">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 gąbczastej encefalopatii bydła (BSE) i choroby Creutzfeldta-Jakoba (CJD) – </w:t>
      </w:r>
      <w:r w:rsidRPr="004279BF">
        <w:rPr>
          <w:rFonts w:ascii="Tahoma" w:hAnsi="Tahoma" w:cs="Tahoma"/>
          <w:b/>
          <w:bCs/>
        </w:rPr>
        <w:t>limit odpowiedzialności 200 000,00 zł na jeden i wszystkie wypadki ubezpieczeniowe</w:t>
      </w:r>
      <w:r w:rsidRPr="004279BF">
        <w:rPr>
          <w:rFonts w:ascii="Tahoma" w:hAnsi="Tahoma" w:cs="Tahoma"/>
        </w:rPr>
        <w:t>;</w:t>
      </w:r>
    </w:p>
    <w:p w14:paraId="73E559AE" w14:textId="2351C26B" w:rsidR="008B13CF" w:rsidRPr="008B13CF" w:rsidRDefault="008B13CF" w:rsidP="005675A2">
      <w:pPr>
        <w:numPr>
          <w:ilvl w:val="0"/>
          <w:numId w:val="34"/>
        </w:numPr>
        <w:jc w:val="both"/>
        <w:rPr>
          <w:rFonts w:ascii="Tahoma" w:hAnsi="Tahoma" w:cs="Tahoma"/>
        </w:rPr>
      </w:pPr>
      <w:r w:rsidRPr="008B13CF">
        <w:rPr>
          <w:rFonts w:ascii="Tahoma" w:hAnsi="Tahoma" w:cs="Tahoma"/>
          <w:iCs/>
        </w:rPr>
        <w:t>odpowiedzialność cywilną pracodawcy za szkody poniesione przez pracowników w związku z wypadkiem przy pracy (niezależnie od formy zatrudnienia, w tym wolontariuszom, praktykantom, stażystom, itp.).</w:t>
      </w:r>
    </w:p>
    <w:p w14:paraId="40AE4C04" w14:textId="77777777" w:rsidR="008B13CF" w:rsidRPr="008B13CF" w:rsidRDefault="008B13CF" w:rsidP="008B13CF">
      <w:pPr>
        <w:tabs>
          <w:tab w:val="num" w:pos="1134"/>
        </w:tabs>
        <w:ind w:left="1559" w:hanging="425"/>
        <w:jc w:val="both"/>
        <w:rPr>
          <w:rFonts w:ascii="Tahoma" w:hAnsi="Tahoma" w:cs="Tahoma"/>
          <w:iCs/>
        </w:rPr>
      </w:pPr>
      <w:r w:rsidRPr="008B13CF">
        <w:rPr>
          <w:rFonts w:ascii="Tahoma" w:hAnsi="Tahoma" w:cs="Tahoma"/>
          <w:iCs/>
        </w:rPr>
        <w:t>Ubezpieczenie OC pracodawcy nie obejmuje:</w:t>
      </w:r>
    </w:p>
    <w:p w14:paraId="79A70D31" w14:textId="77777777" w:rsidR="008B13CF" w:rsidRPr="008B13CF" w:rsidRDefault="008B13CF" w:rsidP="008B13CF">
      <w:pPr>
        <w:pStyle w:val="Akapitzlist"/>
        <w:numPr>
          <w:ilvl w:val="0"/>
          <w:numId w:val="4"/>
        </w:numPr>
        <w:ind w:left="1931"/>
        <w:jc w:val="both"/>
        <w:rPr>
          <w:rFonts w:ascii="Tahoma" w:hAnsi="Tahoma" w:cs="Tahoma"/>
          <w:iCs/>
          <w:sz w:val="20"/>
          <w:szCs w:val="20"/>
        </w:rPr>
      </w:pPr>
      <w:r w:rsidRPr="008B13CF">
        <w:rPr>
          <w:rFonts w:ascii="Tahoma" w:hAnsi="Tahoma" w:cs="Tahoma"/>
          <w:iCs/>
          <w:sz w:val="20"/>
          <w:szCs w:val="20"/>
        </w:rPr>
        <w:t>szkód wynikających z wypadków przy pracy mających miejsce poza okresem ubezpieczenia,</w:t>
      </w:r>
    </w:p>
    <w:p w14:paraId="18B2058B" w14:textId="77777777" w:rsidR="008B13CF" w:rsidRPr="008B13CF" w:rsidRDefault="008B13CF" w:rsidP="008B13CF">
      <w:pPr>
        <w:pStyle w:val="Akapitzlist"/>
        <w:numPr>
          <w:ilvl w:val="0"/>
          <w:numId w:val="4"/>
        </w:numPr>
        <w:ind w:left="1931"/>
        <w:jc w:val="both"/>
        <w:rPr>
          <w:rFonts w:ascii="Tahoma" w:hAnsi="Tahoma" w:cs="Tahoma"/>
          <w:iCs/>
          <w:sz w:val="20"/>
          <w:szCs w:val="20"/>
        </w:rPr>
      </w:pPr>
      <w:r w:rsidRPr="008B13CF">
        <w:rPr>
          <w:rFonts w:ascii="Tahoma" w:hAnsi="Tahoma" w:cs="Tahoma"/>
          <w:iCs/>
          <w:sz w:val="20"/>
          <w:szCs w:val="20"/>
        </w:rPr>
        <w:t>szkód powstałych wskutek stanów chorobowych nie wynikających z wypadków przy pracy,</w:t>
      </w:r>
    </w:p>
    <w:p w14:paraId="008B58FA" w14:textId="77777777" w:rsidR="008B13CF" w:rsidRPr="008B13CF" w:rsidRDefault="008B13CF" w:rsidP="008B13CF">
      <w:pPr>
        <w:pStyle w:val="Akapitzlist"/>
        <w:numPr>
          <w:ilvl w:val="0"/>
          <w:numId w:val="4"/>
        </w:numPr>
        <w:ind w:left="1931"/>
        <w:jc w:val="both"/>
        <w:rPr>
          <w:rFonts w:ascii="Tahoma" w:hAnsi="Tahoma" w:cs="Tahoma"/>
          <w:iCs/>
          <w:sz w:val="20"/>
          <w:szCs w:val="20"/>
        </w:rPr>
      </w:pPr>
      <w:r w:rsidRPr="008B13CF">
        <w:rPr>
          <w:rFonts w:ascii="Tahoma" w:hAnsi="Tahoma" w:cs="Tahoma"/>
          <w:iCs/>
          <w:sz w:val="20"/>
          <w:szCs w:val="20"/>
        </w:rPr>
        <w:t>szkód będących następstwem chorób zawodowych,</w:t>
      </w:r>
    </w:p>
    <w:p w14:paraId="7CE11A20" w14:textId="77777777" w:rsidR="008B13CF" w:rsidRPr="00A65B77" w:rsidRDefault="008B13CF" w:rsidP="008B13CF">
      <w:pPr>
        <w:pStyle w:val="Akapitzlist"/>
        <w:numPr>
          <w:ilvl w:val="0"/>
          <w:numId w:val="4"/>
        </w:numPr>
        <w:ind w:left="1931"/>
        <w:jc w:val="both"/>
        <w:rPr>
          <w:rFonts w:ascii="Tahoma" w:hAnsi="Tahoma" w:cs="Tahoma"/>
          <w:iCs/>
          <w:color w:val="FF0000"/>
          <w:sz w:val="20"/>
          <w:szCs w:val="20"/>
        </w:rPr>
      </w:pPr>
      <w:r w:rsidRPr="008B13CF">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7F022FDA" w14:textId="7C7D9727" w:rsidR="00F02384" w:rsidRPr="00CA33ED" w:rsidRDefault="00F02384" w:rsidP="005675A2">
      <w:pPr>
        <w:numPr>
          <w:ilvl w:val="0"/>
          <w:numId w:val="34"/>
        </w:numPr>
        <w:suppressAutoHyphens/>
        <w:jc w:val="both"/>
        <w:rPr>
          <w:rFonts w:ascii="Tahoma" w:hAnsi="Tahoma" w:cs="Tahoma"/>
        </w:rPr>
      </w:pPr>
      <w:r w:rsidRPr="00CA33ED">
        <w:rPr>
          <w:rFonts w:ascii="Tahoma" w:hAnsi="Tahoma" w:cs="Tahoma"/>
        </w:rPr>
        <w:t>odpowiedzialność za szkody wyrządzone przez osoby nie będące pracownikami Ubezpieczonego ani osobami świadczącymi pracę na podstawie innych umów niż umowa o pracę, za które Ubezpieczony ponosi odpowiedzialność (np. wolontariusze, praktykanci, stażyści</w:t>
      </w:r>
      <w:r w:rsidR="008B13CF">
        <w:rPr>
          <w:rFonts w:ascii="Tahoma" w:hAnsi="Tahoma" w:cs="Tahoma"/>
        </w:rPr>
        <w:t>, osoby skierowane do prac interwencyjnych itp.</w:t>
      </w:r>
      <w:r w:rsidRPr="00CA33ED">
        <w:rPr>
          <w:rFonts w:ascii="Tahoma" w:hAnsi="Tahoma" w:cs="Tahoma"/>
        </w:rPr>
        <w:t>),</w:t>
      </w:r>
    </w:p>
    <w:p w14:paraId="604E9765" w14:textId="77777777" w:rsidR="008B13CF" w:rsidRPr="008B13CF" w:rsidRDefault="00F02384" w:rsidP="005675A2">
      <w:pPr>
        <w:numPr>
          <w:ilvl w:val="0"/>
          <w:numId w:val="34"/>
        </w:numPr>
        <w:suppressAutoHyphens/>
        <w:jc w:val="both"/>
        <w:rPr>
          <w:rFonts w:ascii="Tahoma" w:hAnsi="Tahoma" w:cs="Tahoma"/>
        </w:rPr>
      </w:pPr>
      <w:r w:rsidRPr="008B13CF">
        <w:rPr>
          <w:rFonts w:ascii="Tahoma" w:hAnsi="Tahoma" w:cs="Tahoma"/>
        </w:rPr>
        <w:t xml:space="preserve">odpowiedzialność cywilną najemcy za szkody powstałe w rzeczach ruchomych i nieruchomych, </w:t>
      </w:r>
      <w:r w:rsidRPr="008B13CF">
        <w:rPr>
          <w:rFonts w:ascii="Tahoma" w:hAnsi="Tahoma" w:cs="Tahoma"/>
        </w:rPr>
        <w:br/>
        <w:t xml:space="preserve">z których Ubezpieczony korzystał na podstawie umowy najmu, dzierżawy, użyczenia, leasingu lub innej podobnej formy korzystania z cudzej rzeczy,  </w:t>
      </w:r>
    </w:p>
    <w:p w14:paraId="476BE323" w14:textId="657BFABA" w:rsidR="008B13CF" w:rsidRPr="008B13CF" w:rsidRDefault="008B13CF" w:rsidP="005675A2">
      <w:pPr>
        <w:numPr>
          <w:ilvl w:val="0"/>
          <w:numId w:val="34"/>
        </w:numPr>
        <w:suppressAutoHyphens/>
        <w:jc w:val="both"/>
        <w:rPr>
          <w:rFonts w:ascii="Tahoma" w:hAnsi="Tahoma" w:cs="Tahoma"/>
        </w:rPr>
      </w:pPr>
      <w:r w:rsidRPr="008B13CF">
        <w:rPr>
          <w:rFonts w:ascii="Tahoma" w:hAnsi="Tahoma" w:cs="Tahoma"/>
        </w:rPr>
        <w:t>odpowiedzialność za szkody wyrządzone przez podwykonawców, oraz osoby, którym Ubezpieczający/Ubezpieczony powierzył wykonanie określonych czynności, z prawem do regresu do podwykonawców, dla których Ubezpieczony nie jest udziałowcem i/lub właścicielem. W przypadku powierzenia określonych czynności osobie fizycznej, regres jest wyłączony;</w:t>
      </w:r>
    </w:p>
    <w:p w14:paraId="1E197CB9" w14:textId="77777777" w:rsidR="00AB6354" w:rsidRDefault="00F02384" w:rsidP="005675A2">
      <w:pPr>
        <w:numPr>
          <w:ilvl w:val="0"/>
          <w:numId w:val="34"/>
        </w:numPr>
        <w:jc w:val="both"/>
        <w:rPr>
          <w:rFonts w:ascii="Tahoma" w:hAnsi="Tahoma" w:cs="Tahoma"/>
        </w:rPr>
      </w:pPr>
      <w:r w:rsidRPr="008B13CF">
        <w:rPr>
          <w:rFonts w:ascii="Tahoma" w:hAnsi="Tahoma" w:cs="Tahoma"/>
        </w:rPr>
        <w:lastRenderedPageBreak/>
        <w:t xml:space="preserve">odpowiedzialność za szkody o charakterze administracyjnym, organizacyjnym w związku </w:t>
      </w:r>
      <w:r w:rsidRPr="008B13CF">
        <w:rPr>
          <w:rFonts w:ascii="Tahoma" w:hAnsi="Tahoma" w:cs="Tahoma"/>
        </w:rPr>
        <w:br/>
        <w:t xml:space="preserve">z zarządzaniem podmiotem leczniczym (ochrona nie obejmuje szkód, które mogą </w:t>
      </w:r>
      <w:r w:rsidRPr="00CA33ED">
        <w:rPr>
          <w:rFonts w:ascii="Tahoma" w:hAnsi="Tahoma" w:cs="Tahoma"/>
        </w:rPr>
        <w:t>rodzić osobistą odpowiedzialność cywilną osób zarządzających),</w:t>
      </w:r>
    </w:p>
    <w:p w14:paraId="43543104" w14:textId="342750B7" w:rsidR="00AB6354" w:rsidRPr="00AB6354" w:rsidRDefault="00AB6354" w:rsidP="005675A2">
      <w:pPr>
        <w:numPr>
          <w:ilvl w:val="0"/>
          <w:numId w:val="34"/>
        </w:numPr>
        <w:jc w:val="both"/>
        <w:rPr>
          <w:rFonts w:ascii="Tahoma" w:hAnsi="Tahoma" w:cs="Tahoma"/>
        </w:rPr>
      </w:pPr>
      <w:r w:rsidRPr="00AB6354">
        <w:rPr>
          <w:rFonts w:ascii="Tahoma" w:hAnsi="Tahoma" w:cs="Tahoma"/>
        </w:rPr>
        <w:t xml:space="preserve">odpowiedzialność za szkody powstałe w mieniu należącym do pracowników Ubezpieczonego lub do ich osób bliskich lub innych osób za które Ubezpieczony ponosi odpowiedzialność, w tym szkody w pojazdach mechanicznych, </w:t>
      </w:r>
      <w:r w:rsidRPr="00AB6354">
        <w:rPr>
          <w:rFonts w:ascii="Tahoma" w:hAnsi="Tahoma" w:cs="Tahoma"/>
          <w:color w:val="000000"/>
        </w:rPr>
        <w:t>pod warunkiem iż pojazdy będą pozostawione w miejscach do tego przeznaczonych. Zakres ochrony nie obejmujemy kradzieży pojazdów</w:t>
      </w:r>
      <w:r>
        <w:rPr>
          <w:rFonts w:ascii="Tahoma" w:hAnsi="Tahoma" w:cs="Tahoma"/>
          <w:color w:val="000000"/>
        </w:rPr>
        <w:t xml:space="preserve">. </w:t>
      </w:r>
      <w:r w:rsidRPr="00AB6354">
        <w:rPr>
          <w:rFonts w:ascii="Tahoma" w:hAnsi="Tahoma" w:cs="Tahoma"/>
          <w:b/>
          <w:bCs/>
          <w:color w:val="000000"/>
        </w:rPr>
        <w:t>L</w:t>
      </w:r>
      <w:r w:rsidRPr="00AB6354">
        <w:rPr>
          <w:rFonts w:ascii="Tahoma" w:hAnsi="Tahoma" w:cs="Tahoma"/>
          <w:b/>
          <w:bCs/>
        </w:rPr>
        <w:t>imit odpowiedzialności na jeden i wszystkie wypadki ubezpieczeniowe: 200 000,00 zł.</w:t>
      </w:r>
    </w:p>
    <w:p w14:paraId="2496E835" w14:textId="42257458" w:rsidR="00AB6354" w:rsidRPr="00AB6354" w:rsidRDefault="00F02384" w:rsidP="005675A2">
      <w:pPr>
        <w:numPr>
          <w:ilvl w:val="0"/>
          <w:numId w:val="34"/>
        </w:numPr>
        <w:jc w:val="both"/>
        <w:rPr>
          <w:rFonts w:ascii="Tahoma" w:hAnsi="Tahoma" w:cs="Tahoma"/>
        </w:rPr>
      </w:pPr>
      <w:r w:rsidRPr="00CA33ED">
        <w:rPr>
          <w:rFonts w:ascii="Tahoma" w:hAnsi="Tahoma" w:cs="Tahoma"/>
        </w:rPr>
        <w:t>o</w:t>
      </w:r>
      <w:r w:rsidRPr="00CA33ED">
        <w:rPr>
          <w:rFonts w:ascii="Tahoma" w:hAnsi="Tahoma" w:cs="Tahoma"/>
          <w:shd w:val="clear" w:color="auto" w:fill="FFFFFF"/>
        </w:rPr>
        <w:t>dpowiedzialność za szkody w rzeczach należących do pacjentów, przechowywanych</w:t>
      </w:r>
      <w:r w:rsidR="00AB6354">
        <w:rPr>
          <w:rFonts w:ascii="Tahoma" w:hAnsi="Tahoma" w:cs="Tahoma"/>
          <w:shd w:val="clear" w:color="auto" w:fill="FFFFFF"/>
        </w:rPr>
        <w:t>,</w:t>
      </w:r>
      <w:r w:rsidRPr="00CA33ED">
        <w:rPr>
          <w:rFonts w:ascii="Tahoma" w:hAnsi="Tahoma" w:cs="Tahoma"/>
          <w:shd w:val="clear" w:color="auto" w:fill="FFFFFF"/>
        </w:rPr>
        <w:t xml:space="preserve"> </w:t>
      </w:r>
      <w:r w:rsidR="00AB6354" w:rsidRPr="00A65B77">
        <w:rPr>
          <w:rFonts w:ascii="Tahoma" w:hAnsi="Tahoma" w:cs="Tahoma"/>
        </w:rPr>
        <w:t>kontrolowany</w:t>
      </w:r>
      <w:r w:rsidR="00AB6354">
        <w:rPr>
          <w:rFonts w:ascii="Tahoma" w:hAnsi="Tahoma" w:cs="Tahoma"/>
        </w:rPr>
        <w:t>ch</w:t>
      </w:r>
      <w:r w:rsidR="00AB6354" w:rsidRPr="00A65B77">
        <w:rPr>
          <w:rFonts w:ascii="Tahoma" w:hAnsi="Tahoma" w:cs="Tahoma"/>
        </w:rPr>
        <w:t xml:space="preserve"> lub chroniony</w:t>
      </w:r>
      <w:r w:rsidR="00AB6354">
        <w:rPr>
          <w:rFonts w:ascii="Tahoma" w:hAnsi="Tahoma" w:cs="Tahoma"/>
        </w:rPr>
        <w:t>ch</w:t>
      </w:r>
      <w:r w:rsidR="00AB6354" w:rsidRPr="00A65B77">
        <w:rPr>
          <w:rFonts w:ascii="Tahoma" w:hAnsi="Tahoma" w:cs="Tahoma"/>
        </w:rPr>
        <w:t xml:space="preserve"> </w:t>
      </w:r>
      <w:r w:rsidRPr="00CA33ED">
        <w:rPr>
          <w:rFonts w:ascii="Tahoma" w:hAnsi="Tahoma" w:cs="Tahoma"/>
          <w:shd w:val="clear" w:color="auto" w:fill="FFFFFF"/>
        </w:rPr>
        <w:t>przez Ubezpieczonego w związku z udzielaniem świadczeń zdrowotnych</w:t>
      </w:r>
      <w:r w:rsidR="00AB6354">
        <w:rPr>
          <w:rFonts w:ascii="Tahoma" w:hAnsi="Tahoma" w:cs="Tahoma"/>
          <w:shd w:val="clear" w:color="auto" w:fill="FFFFFF"/>
        </w:rPr>
        <w:t xml:space="preserve"> </w:t>
      </w:r>
      <w:r w:rsidR="00AB6354" w:rsidRPr="00A65B77">
        <w:rPr>
          <w:rFonts w:ascii="Tahoma" w:hAnsi="Tahoma" w:cs="Tahoma"/>
        </w:rPr>
        <w:t>polegające na jego uszkodzeniu, zniszczeniu lub utracie (OC przechowawcy)</w:t>
      </w:r>
      <w:r w:rsidRPr="00CA33ED">
        <w:rPr>
          <w:rFonts w:ascii="Tahoma" w:hAnsi="Tahoma" w:cs="Tahoma"/>
          <w:shd w:val="clear" w:color="auto" w:fill="FFFFFF"/>
        </w:rPr>
        <w:t xml:space="preserve">. Ochrona ubezpieczeniowa obejmuje również szkody w mieniu takim jak biżuteria należąca do pacjentów (pierścionki, obrączki, kolczyki itp.) </w:t>
      </w:r>
      <w:r w:rsidRPr="00AB6354">
        <w:rPr>
          <w:rFonts w:ascii="Tahoma" w:hAnsi="Tahoma" w:cs="Tahoma"/>
          <w:shd w:val="clear" w:color="auto" w:fill="FFFFFF"/>
        </w:rPr>
        <w:t xml:space="preserve">oraz gotówka, pod warunkiem, że biżuteria i/lub gotówka będzie przechowywana w depozycie szpitalnym - </w:t>
      </w:r>
      <w:r w:rsidRPr="00AB6354">
        <w:rPr>
          <w:rFonts w:ascii="Tahoma" w:hAnsi="Tahoma" w:cs="Tahoma"/>
          <w:b/>
          <w:bCs/>
          <w:shd w:val="clear" w:color="auto" w:fill="FFFFFF"/>
        </w:rPr>
        <w:t>limit odpowiedzialności 10.000</w:t>
      </w:r>
      <w:r w:rsidR="006F43D3">
        <w:rPr>
          <w:rFonts w:ascii="Tahoma" w:hAnsi="Tahoma" w:cs="Tahoma"/>
          <w:b/>
          <w:bCs/>
          <w:shd w:val="clear" w:color="auto" w:fill="FFFFFF"/>
        </w:rPr>
        <w:t>,00</w:t>
      </w:r>
      <w:r w:rsidRPr="00AB6354">
        <w:rPr>
          <w:rFonts w:ascii="Tahoma" w:hAnsi="Tahoma" w:cs="Tahoma"/>
          <w:b/>
          <w:bCs/>
          <w:shd w:val="clear" w:color="auto" w:fill="FFFFFF"/>
        </w:rPr>
        <w:t xml:space="preserve"> zł na jeden i 50.000</w:t>
      </w:r>
      <w:r w:rsidR="006F43D3">
        <w:rPr>
          <w:rFonts w:ascii="Tahoma" w:hAnsi="Tahoma" w:cs="Tahoma"/>
          <w:b/>
          <w:bCs/>
          <w:shd w:val="clear" w:color="auto" w:fill="FFFFFF"/>
        </w:rPr>
        <w:t>,00</w:t>
      </w:r>
      <w:r w:rsidRPr="00AB6354">
        <w:rPr>
          <w:rFonts w:ascii="Tahoma" w:hAnsi="Tahoma" w:cs="Tahoma"/>
          <w:b/>
          <w:bCs/>
          <w:shd w:val="clear" w:color="auto" w:fill="FFFFFF"/>
        </w:rPr>
        <w:t xml:space="preserve"> zł wszystkie wypadki ubezpieczeniowe w okresie ubezpieczenia</w:t>
      </w:r>
      <w:r w:rsidR="00AB6354" w:rsidRPr="00AB6354">
        <w:rPr>
          <w:rFonts w:ascii="Tahoma" w:hAnsi="Tahoma" w:cs="Tahoma"/>
          <w:b/>
          <w:bCs/>
          <w:shd w:val="clear" w:color="auto" w:fill="FFFFFF"/>
        </w:rPr>
        <w:t>,</w:t>
      </w:r>
    </w:p>
    <w:p w14:paraId="69127543" w14:textId="77777777" w:rsidR="00AB6354" w:rsidRPr="00AB6354" w:rsidRDefault="00AB6354" w:rsidP="005675A2">
      <w:pPr>
        <w:numPr>
          <w:ilvl w:val="0"/>
          <w:numId w:val="34"/>
        </w:numPr>
        <w:jc w:val="both"/>
        <w:rPr>
          <w:rFonts w:ascii="Tahoma" w:hAnsi="Tahoma" w:cs="Tahoma"/>
        </w:rPr>
      </w:pPr>
      <w:r w:rsidRPr="00AB6354">
        <w:rPr>
          <w:rFonts w:ascii="Tahoma" w:hAnsi="Tahoma"/>
        </w:rPr>
        <w:t>odpowiedzialność za szkody w podziemnych oraz naziemnych instalacjach i/lub urządzeniach powstałe w związku z prowadzeniem prac na i podziemnych, usług remontowych i konserwatorskich i innych podobnych czynności;</w:t>
      </w:r>
    </w:p>
    <w:p w14:paraId="21A5C1FB" w14:textId="77777777" w:rsidR="00AB6354" w:rsidRDefault="00AB6354" w:rsidP="005675A2">
      <w:pPr>
        <w:numPr>
          <w:ilvl w:val="0"/>
          <w:numId w:val="34"/>
        </w:numPr>
        <w:jc w:val="both"/>
        <w:rPr>
          <w:rFonts w:ascii="Tahoma" w:hAnsi="Tahoma" w:cs="Tahoma"/>
        </w:rPr>
      </w:pPr>
      <w:r w:rsidRPr="00AB6354">
        <w:rPr>
          <w:rFonts w:ascii="Tahoma" w:hAnsi="Tahoma" w:cs="Tahoma"/>
        </w:rPr>
        <w:t>odpowiedzialność cywilną za szkody powstałe w związku z katastrofą budowlaną, w tym związane z mieniem przeznaczonym do rozbiórki;</w:t>
      </w:r>
    </w:p>
    <w:p w14:paraId="25CE0EE2" w14:textId="77777777" w:rsidR="00AB6354" w:rsidRPr="00833678" w:rsidRDefault="00AB6354" w:rsidP="005675A2">
      <w:pPr>
        <w:numPr>
          <w:ilvl w:val="0"/>
          <w:numId w:val="34"/>
        </w:numPr>
        <w:jc w:val="both"/>
        <w:rPr>
          <w:rFonts w:ascii="Tahoma" w:hAnsi="Tahoma" w:cs="Tahoma"/>
        </w:rPr>
      </w:pPr>
      <w:r w:rsidRPr="00AB6354">
        <w:rPr>
          <w:rFonts w:ascii="Tahoma" w:hAnsi="Tahoma" w:cs="Tahoma"/>
        </w:rPr>
        <w:t xml:space="preserve">odpowiedzialność za szkody, za które ponosi odpowiedzialność Ubezpieczony, powstałe </w:t>
      </w:r>
      <w:r w:rsidRPr="00AB6354">
        <w:rPr>
          <w:rFonts w:ascii="Tahoma" w:hAnsi="Tahoma" w:cs="Tahoma"/>
        </w:rPr>
        <w:br/>
      </w:r>
      <w:r w:rsidRPr="00833678">
        <w:rPr>
          <w:rFonts w:ascii="Tahoma" w:hAnsi="Tahoma" w:cs="Tahoma"/>
        </w:rPr>
        <w:t>w związku z prowadzeniem remontów, modernizacji, montażu, przebudowy, konserwacji, napraw, budowy, rozbudowy itp. mienia stanowiącego własność, użytkowanego lub administrowanego przez Ubezpieczonego;</w:t>
      </w:r>
    </w:p>
    <w:p w14:paraId="3697A65F" w14:textId="5EF1800C" w:rsidR="00AB6354" w:rsidRPr="00833678" w:rsidRDefault="00AB6354" w:rsidP="005675A2">
      <w:pPr>
        <w:numPr>
          <w:ilvl w:val="0"/>
          <w:numId w:val="34"/>
        </w:numPr>
        <w:jc w:val="both"/>
        <w:rPr>
          <w:rFonts w:ascii="Tahoma" w:hAnsi="Tahoma" w:cs="Tahoma"/>
        </w:rPr>
      </w:pPr>
      <w:r w:rsidRPr="00833678">
        <w:rPr>
          <w:rFonts w:ascii="Tahoma" w:hAnsi="Tahoma" w:cs="Tahoma"/>
        </w:rPr>
        <w:t xml:space="preserve">odpowiedzialność za szkody wyrządzone wskutek posiadania lub użytkowania pojazdów nie podlegających obowiązkowemu ubezpieczeniu odpowiedzialności cywilnej posiadaczy pojazdów mechanicznych, w tym wózków widłowych - </w:t>
      </w:r>
      <w:r w:rsidRPr="00833678">
        <w:rPr>
          <w:rFonts w:ascii="Tahoma" w:hAnsi="Tahoma" w:cs="Tahoma"/>
          <w:b/>
        </w:rPr>
        <w:t xml:space="preserve">limit odpowiedzialności na jeden i wszystkie wypadki ubezpieczeniowe: </w:t>
      </w:r>
      <w:r w:rsidR="005675A2" w:rsidRPr="00833678">
        <w:rPr>
          <w:rFonts w:ascii="Tahoma" w:hAnsi="Tahoma" w:cs="Tahoma"/>
          <w:b/>
        </w:rPr>
        <w:t>2</w:t>
      </w:r>
      <w:r w:rsidRPr="00833678">
        <w:rPr>
          <w:rFonts w:ascii="Tahoma" w:hAnsi="Tahoma" w:cs="Tahoma"/>
          <w:b/>
        </w:rPr>
        <w:t>00 000,00 zł;</w:t>
      </w:r>
    </w:p>
    <w:p w14:paraId="29BBBE32" w14:textId="5D5F9302" w:rsidR="00AB6354" w:rsidRPr="00AB6354" w:rsidRDefault="00AB6354" w:rsidP="005675A2">
      <w:pPr>
        <w:numPr>
          <w:ilvl w:val="0"/>
          <w:numId w:val="34"/>
        </w:numPr>
        <w:jc w:val="both"/>
        <w:rPr>
          <w:rFonts w:ascii="Tahoma" w:hAnsi="Tahoma" w:cs="Tahoma"/>
        </w:rPr>
      </w:pPr>
      <w:r w:rsidRPr="00833678">
        <w:rPr>
          <w:rFonts w:ascii="Tahoma" w:hAnsi="Tahoma" w:cs="Tahoma"/>
          <w:iCs/>
        </w:rPr>
        <w:t>odpowiedzialność</w:t>
      </w:r>
      <w:r w:rsidRPr="00833678">
        <w:rPr>
          <w:rFonts w:ascii="Tahoma" w:hAnsi="Tahoma" w:cs="Tahoma"/>
          <w:iCs/>
          <w:color w:val="000000"/>
        </w:rPr>
        <w:t xml:space="preserve"> za szkody powstałe na parkingach i placach, drogach wewnętrznych, ścieżkach rowerowych i ciągach komunikacyjnych przeznaczonych do ruchu pieszych niebędących drogami publicznymi w rozumieniu przepisów Ustawy o drogach publicznych, będących własnością Ubezpieczającego/Ubezpieczonego</w:t>
      </w:r>
      <w:r w:rsidRPr="00AB6354">
        <w:rPr>
          <w:rFonts w:ascii="Tahoma" w:hAnsi="Tahoma" w:cs="Tahoma"/>
          <w:iCs/>
          <w:color w:val="000000"/>
        </w:rPr>
        <w:t xml:space="preserve"> i/lub przez niego administrowanych/zarządzanych;</w:t>
      </w:r>
    </w:p>
    <w:p w14:paraId="7EFE4886" w14:textId="77777777" w:rsidR="00AB6354" w:rsidRPr="00AB6354" w:rsidRDefault="00AB6354" w:rsidP="005675A2">
      <w:pPr>
        <w:numPr>
          <w:ilvl w:val="0"/>
          <w:numId w:val="34"/>
        </w:numPr>
        <w:jc w:val="both"/>
        <w:rPr>
          <w:rFonts w:ascii="Tahoma" w:hAnsi="Tahoma" w:cs="Tahoma"/>
        </w:rPr>
      </w:pPr>
      <w:r w:rsidRPr="00AB6354">
        <w:rPr>
          <w:rFonts w:ascii="Tahoma" w:hAnsi="Tahoma" w:cs="Tahoma"/>
        </w:rPr>
        <w:t>odpowiedzialność za szkody wyrządzone przez Ubezpieczonego podwykonawcom lub dalszym podwykonawcom oraz ich pracownikom, którzy będą traktowani jako osoby trzecie;</w:t>
      </w:r>
    </w:p>
    <w:p w14:paraId="541BD80A" w14:textId="26845039" w:rsidR="00AB6354" w:rsidRPr="004279BF" w:rsidRDefault="00AB6354" w:rsidP="005675A2">
      <w:pPr>
        <w:numPr>
          <w:ilvl w:val="0"/>
          <w:numId w:val="34"/>
        </w:numPr>
        <w:jc w:val="both"/>
        <w:rPr>
          <w:rFonts w:ascii="Tahoma" w:hAnsi="Tahoma" w:cs="Tahoma"/>
        </w:rPr>
      </w:pPr>
      <w:r w:rsidRPr="00AB6354">
        <w:rPr>
          <w:rFonts w:ascii="Tahoma" w:hAnsi="Tahoma" w:cs="Tahoma"/>
        </w:rPr>
        <w:t>odpowiedzialność za szkody w mieniu osób trzecich powstałe podczas załadunku i rozładunku, w tym</w:t>
      </w:r>
      <w:r w:rsidR="006F43D3">
        <w:rPr>
          <w:rFonts w:ascii="Tahoma" w:hAnsi="Tahoma" w:cs="Tahoma"/>
        </w:rPr>
        <w:t xml:space="preserve"> </w:t>
      </w:r>
      <w:r w:rsidRPr="004279BF">
        <w:rPr>
          <w:rFonts w:ascii="Tahoma" w:hAnsi="Tahoma" w:cs="Tahoma"/>
        </w:rPr>
        <w:t>szkody w środkach transportu;</w:t>
      </w:r>
    </w:p>
    <w:p w14:paraId="1D69A6DF" w14:textId="77777777" w:rsidR="00AB6354" w:rsidRPr="00833678" w:rsidRDefault="00AB6354" w:rsidP="005675A2">
      <w:pPr>
        <w:numPr>
          <w:ilvl w:val="0"/>
          <w:numId w:val="34"/>
        </w:numPr>
        <w:jc w:val="both"/>
        <w:rPr>
          <w:rFonts w:ascii="Tahoma" w:hAnsi="Tahoma" w:cs="Tahoma"/>
        </w:rPr>
      </w:pPr>
      <w:r w:rsidRPr="00833678">
        <w:rPr>
          <w:rFonts w:ascii="Tahoma" w:hAnsi="Tahoma" w:cs="Tahoma"/>
        </w:rPr>
        <w:t xml:space="preserve">odpowiedzialność cywilna najemcy za szkody powstałe w pojazdach, z których ubezpieczony korzystał na podstawie umowy najmu, dzierżawy, użyczenia lub innej podobnej formy korzystania z cudzej rzeczy – </w:t>
      </w:r>
      <w:r w:rsidRPr="00833678">
        <w:rPr>
          <w:rFonts w:ascii="Tahoma" w:hAnsi="Tahoma" w:cs="Tahoma"/>
          <w:b/>
        </w:rPr>
        <w:t>limit odpowiedzialności na jeden i wszystkie wypadki ubezpieczeniowe: 50 000,00 zł,</w:t>
      </w:r>
    </w:p>
    <w:p w14:paraId="499B293E" w14:textId="77777777" w:rsidR="005F43BD" w:rsidRPr="00833678" w:rsidRDefault="00AB6354" w:rsidP="005F43BD">
      <w:pPr>
        <w:numPr>
          <w:ilvl w:val="0"/>
          <w:numId w:val="34"/>
        </w:numPr>
        <w:jc w:val="both"/>
        <w:rPr>
          <w:rFonts w:ascii="Tahoma" w:hAnsi="Tahoma" w:cs="Tahoma"/>
        </w:rPr>
      </w:pPr>
      <w:r w:rsidRPr="00833678">
        <w:rPr>
          <w:rFonts w:ascii="Tahoma" w:hAnsi="Tahoma" w:cs="Tahoma"/>
        </w:rPr>
        <w:t xml:space="preserve">szkody wynikające z utraty, zniszczenia lub zaginięcia dokumentów powierzonych ubezpieczonemu przez osoby trzecie w związku z prowadzoną przez niego działalnością - </w:t>
      </w:r>
      <w:r w:rsidRPr="00833678">
        <w:rPr>
          <w:rFonts w:ascii="Tahoma" w:hAnsi="Tahoma" w:cs="Tahoma"/>
          <w:b/>
        </w:rPr>
        <w:t>limit odpowiedzialności 100 000,00 zł na jeden i wszystkie wypadki ubezpieczeniowe,</w:t>
      </w:r>
    </w:p>
    <w:p w14:paraId="4FA2F4DC" w14:textId="7B381279" w:rsidR="005F43BD" w:rsidRPr="00833678" w:rsidRDefault="005F43BD" w:rsidP="005F43BD">
      <w:pPr>
        <w:numPr>
          <w:ilvl w:val="0"/>
          <w:numId w:val="34"/>
        </w:numPr>
        <w:jc w:val="both"/>
        <w:rPr>
          <w:rFonts w:ascii="Tahoma" w:hAnsi="Tahoma" w:cs="Tahoma"/>
        </w:rPr>
      </w:pPr>
      <w:r w:rsidRPr="00833678">
        <w:rPr>
          <w:rFonts w:ascii="Tahoma" w:hAnsi="Tahoma" w:cs="Tahoma"/>
        </w:rPr>
        <w:t xml:space="preserve">odpowiedzialność cywilna Ubezpieczonego zgodnie z art. 448 kc w związku z art. 23 i 24 kc </w:t>
      </w:r>
      <w:r w:rsidRPr="00833678">
        <w:rPr>
          <w:rFonts w:ascii="Tahoma" w:hAnsi="Tahoma" w:cs="Tahoma"/>
        </w:rPr>
        <w:br/>
        <w:t xml:space="preserve">z tytułu naruszenia przepisów o ochronie danych osobowych - </w:t>
      </w:r>
      <w:r w:rsidRPr="00833678">
        <w:rPr>
          <w:rFonts w:ascii="Tahoma" w:hAnsi="Tahoma" w:cs="Tahoma"/>
          <w:b/>
        </w:rPr>
        <w:t>limit odpowiedzialności 100 000 zł na jeden i wszystkie wypadki ubezpieczeniowe,</w:t>
      </w:r>
    </w:p>
    <w:p w14:paraId="7D8885A9" w14:textId="431E24D2" w:rsidR="004279BF" w:rsidRPr="00833678" w:rsidRDefault="004279BF" w:rsidP="005675A2">
      <w:pPr>
        <w:numPr>
          <w:ilvl w:val="0"/>
          <w:numId w:val="34"/>
        </w:numPr>
        <w:jc w:val="both"/>
        <w:rPr>
          <w:rFonts w:ascii="Tahoma" w:hAnsi="Tahoma" w:cs="Tahoma"/>
        </w:rPr>
      </w:pPr>
      <w:r w:rsidRPr="00833678">
        <w:rPr>
          <w:rFonts w:ascii="Tahoma" w:hAnsi="Tahoma" w:cs="Tahoma"/>
          <w:bCs/>
        </w:rPr>
        <w:t>odpowiedzialność cywilna za szkody powstałe w pojazdach mechanicznych z tytułu prowadzenia parkingu.</w:t>
      </w:r>
    </w:p>
    <w:p w14:paraId="4C62494E" w14:textId="77777777" w:rsidR="00AB6354" w:rsidRDefault="00AB6354" w:rsidP="00AB6354">
      <w:pPr>
        <w:jc w:val="both"/>
        <w:rPr>
          <w:rFonts w:ascii="Tahoma" w:hAnsi="Tahoma" w:cs="Tahoma"/>
        </w:rPr>
      </w:pPr>
    </w:p>
    <w:p w14:paraId="19B3947E" w14:textId="77777777" w:rsidR="00AB6354" w:rsidRPr="00CA33ED" w:rsidRDefault="00AB6354" w:rsidP="00F02384">
      <w:pPr>
        <w:suppressAutoHyphens/>
        <w:ind w:left="1146"/>
        <w:jc w:val="both"/>
        <w:rPr>
          <w:rFonts w:ascii="Tahoma" w:hAnsi="Tahoma" w:cs="Tahoma"/>
        </w:rPr>
      </w:pPr>
    </w:p>
    <w:p w14:paraId="03C465ED" w14:textId="77777777" w:rsidR="00F02384" w:rsidRPr="00CA33ED" w:rsidRDefault="00F02384" w:rsidP="00F02384">
      <w:pPr>
        <w:jc w:val="center"/>
        <w:rPr>
          <w:rFonts w:ascii="Tahoma" w:hAnsi="Tahoma" w:cs="Tahoma"/>
          <w:b/>
          <w:sz w:val="22"/>
          <w:szCs w:val="22"/>
          <w:u w:val="single"/>
        </w:rPr>
      </w:pPr>
      <w:r w:rsidRPr="00CA33ED">
        <w:rPr>
          <w:rFonts w:ascii="Tahoma" w:hAnsi="Tahoma" w:cs="Tahoma"/>
          <w:b/>
          <w:sz w:val="22"/>
          <w:szCs w:val="22"/>
          <w:u w:val="single"/>
        </w:rPr>
        <w:t>CZĘŚĆ I</w:t>
      </w:r>
      <w:r>
        <w:rPr>
          <w:rFonts w:ascii="Tahoma" w:hAnsi="Tahoma" w:cs="Tahoma"/>
          <w:b/>
          <w:sz w:val="22"/>
          <w:szCs w:val="22"/>
          <w:u w:val="single"/>
        </w:rPr>
        <w:t>I</w:t>
      </w:r>
      <w:r w:rsidRPr="00CA33ED">
        <w:rPr>
          <w:rFonts w:ascii="Tahoma" w:hAnsi="Tahoma" w:cs="Tahoma"/>
          <w:b/>
          <w:sz w:val="22"/>
          <w:szCs w:val="22"/>
          <w:u w:val="single"/>
        </w:rPr>
        <w:t xml:space="preserve"> ZAMÓWIENIA:</w:t>
      </w:r>
    </w:p>
    <w:p w14:paraId="2086DC10" w14:textId="77777777" w:rsidR="00F02384" w:rsidRPr="00CA33ED" w:rsidRDefault="00F02384" w:rsidP="00F02384">
      <w:pPr>
        <w:jc w:val="center"/>
        <w:rPr>
          <w:rFonts w:ascii="Tahoma" w:hAnsi="Tahoma" w:cs="Tahoma"/>
          <w:b/>
          <w:sz w:val="22"/>
          <w:szCs w:val="22"/>
          <w:u w:val="single"/>
        </w:rPr>
      </w:pPr>
    </w:p>
    <w:p w14:paraId="70B516AB" w14:textId="585E73A6" w:rsidR="003E748B" w:rsidRDefault="009F5F8E" w:rsidP="009F5F8E">
      <w:pPr>
        <w:tabs>
          <w:tab w:val="left" w:pos="5245"/>
        </w:tabs>
        <w:jc w:val="both"/>
        <w:rPr>
          <w:rFonts w:ascii="Tahoma" w:hAnsi="Tahoma" w:cs="Tahoma"/>
          <w:b/>
        </w:rPr>
      </w:pPr>
      <w:r>
        <w:rPr>
          <w:rFonts w:ascii="Tahoma" w:hAnsi="Tahoma" w:cs="Tahoma"/>
          <w:b/>
        </w:rPr>
        <w:t xml:space="preserve">Okres ubezpieczenia: </w:t>
      </w:r>
      <w:r w:rsidR="005B309F">
        <w:rPr>
          <w:rFonts w:ascii="Tahoma" w:hAnsi="Tahoma" w:cs="Tahoma"/>
          <w:b/>
        </w:rPr>
        <w:t xml:space="preserve">od </w:t>
      </w:r>
      <w:r>
        <w:rPr>
          <w:rFonts w:ascii="Tahoma" w:hAnsi="Tahoma" w:cs="Tahoma"/>
          <w:b/>
        </w:rPr>
        <w:t>01.01.20</w:t>
      </w:r>
      <w:r w:rsidR="00C33585">
        <w:rPr>
          <w:rFonts w:ascii="Tahoma" w:hAnsi="Tahoma" w:cs="Tahoma"/>
          <w:b/>
        </w:rPr>
        <w:t>2</w:t>
      </w:r>
      <w:r w:rsidR="00F955F6">
        <w:rPr>
          <w:rFonts w:ascii="Tahoma" w:hAnsi="Tahoma" w:cs="Tahoma"/>
          <w:b/>
        </w:rPr>
        <w:t>4</w:t>
      </w:r>
      <w:r>
        <w:rPr>
          <w:rFonts w:ascii="Tahoma" w:hAnsi="Tahoma" w:cs="Tahoma"/>
          <w:b/>
        </w:rPr>
        <w:t xml:space="preserve"> r. </w:t>
      </w:r>
      <w:r w:rsidR="005B309F">
        <w:rPr>
          <w:rFonts w:ascii="Tahoma" w:hAnsi="Tahoma" w:cs="Tahoma"/>
          <w:b/>
        </w:rPr>
        <w:t>do</w:t>
      </w:r>
      <w:r>
        <w:rPr>
          <w:rFonts w:ascii="Tahoma" w:hAnsi="Tahoma" w:cs="Tahoma"/>
          <w:b/>
        </w:rPr>
        <w:t xml:space="preserve"> 31.12.202</w:t>
      </w:r>
      <w:r w:rsidR="00F955F6">
        <w:rPr>
          <w:rFonts w:ascii="Tahoma" w:hAnsi="Tahoma" w:cs="Tahoma"/>
          <w:b/>
        </w:rPr>
        <w:t>6</w:t>
      </w:r>
      <w:r w:rsidR="00F02384" w:rsidRPr="00CA33ED">
        <w:rPr>
          <w:rFonts w:ascii="Tahoma" w:hAnsi="Tahoma" w:cs="Tahoma"/>
          <w:b/>
        </w:rPr>
        <w:t xml:space="preserve"> r., </w:t>
      </w:r>
      <w:r w:rsidR="003E748B">
        <w:rPr>
          <w:rFonts w:ascii="Tahoma" w:hAnsi="Tahoma" w:cs="Tahoma"/>
          <w:b/>
        </w:rPr>
        <w:t>tzn. zamówienie obejmuje ubezpieczenie pojazdów, których okres ubezpieczenia rozpocznie się w tym okresie.</w:t>
      </w:r>
    </w:p>
    <w:p w14:paraId="3B24C4AC" w14:textId="77777777" w:rsidR="000B19F6" w:rsidRDefault="000B19F6" w:rsidP="009F5F8E">
      <w:pPr>
        <w:tabs>
          <w:tab w:val="left" w:pos="5245"/>
        </w:tabs>
        <w:jc w:val="both"/>
        <w:rPr>
          <w:rFonts w:ascii="Tahoma" w:hAnsi="Tahoma" w:cs="Tahoma"/>
          <w:b/>
        </w:rPr>
      </w:pPr>
    </w:p>
    <w:p w14:paraId="6E339B8C" w14:textId="35AD829C" w:rsidR="00F02384" w:rsidRPr="00CA33ED" w:rsidRDefault="003E748B" w:rsidP="009F5F8E">
      <w:pPr>
        <w:tabs>
          <w:tab w:val="left" w:pos="5245"/>
        </w:tabs>
        <w:jc w:val="both"/>
        <w:rPr>
          <w:rFonts w:ascii="Tahoma" w:hAnsi="Tahoma" w:cs="Tahoma"/>
          <w:b/>
        </w:rPr>
      </w:pPr>
      <w:r>
        <w:rPr>
          <w:rFonts w:ascii="Tahoma" w:hAnsi="Tahoma" w:cs="Tahoma"/>
          <w:b/>
        </w:rPr>
        <w:t>M</w:t>
      </w:r>
      <w:r w:rsidR="00F02384" w:rsidRPr="00CA33ED">
        <w:rPr>
          <w:rFonts w:ascii="Tahoma" w:hAnsi="Tahoma" w:cs="Tahoma"/>
          <w:b/>
        </w:rPr>
        <w:t>aksymalnie okres ubez</w:t>
      </w:r>
      <w:r w:rsidR="009F5F8E">
        <w:rPr>
          <w:rFonts w:ascii="Tahoma" w:hAnsi="Tahoma" w:cs="Tahoma"/>
          <w:b/>
        </w:rPr>
        <w:t>pieczenia zakończy się 30.12.202</w:t>
      </w:r>
      <w:r w:rsidR="00F955F6">
        <w:rPr>
          <w:rFonts w:ascii="Tahoma" w:hAnsi="Tahoma" w:cs="Tahoma"/>
          <w:b/>
        </w:rPr>
        <w:t>7</w:t>
      </w:r>
      <w:r w:rsidR="00F02384" w:rsidRPr="00CA33ED">
        <w:rPr>
          <w:rFonts w:ascii="Tahoma" w:hAnsi="Tahoma" w:cs="Tahoma"/>
          <w:b/>
        </w:rPr>
        <w:t xml:space="preserve"> r.</w:t>
      </w:r>
    </w:p>
    <w:p w14:paraId="4CE34CC2" w14:textId="77777777" w:rsidR="00F02384" w:rsidRPr="00CA33ED" w:rsidRDefault="00F02384" w:rsidP="00F02384">
      <w:pPr>
        <w:jc w:val="center"/>
        <w:rPr>
          <w:rFonts w:ascii="Tahoma" w:hAnsi="Tahoma" w:cs="Tahoma"/>
          <w:b/>
          <w:sz w:val="22"/>
          <w:szCs w:val="22"/>
          <w:u w:val="single"/>
        </w:rPr>
      </w:pPr>
    </w:p>
    <w:p w14:paraId="470494E7" w14:textId="0C99BD53" w:rsidR="00F02384" w:rsidRPr="00CA33ED" w:rsidRDefault="00F02384" w:rsidP="006F43D3">
      <w:pPr>
        <w:jc w:val="both"/>
        <w:rPr>
          <w:rFonts w:ascii="Tahoma" w:hAnsi="Tahoma" w:cs="Tahoma"/>
          <w:u w:val="single"/>
        </w:rPr>
      </w:pPr>
      <w:r w:rsidRPr="00CA33ED">
        <w:rPr>
          <w:rFonts w:ascii="Tahoma" w:hAnsi="Tahoma" w:cs="Tahoma"/>
          <w:b/>
          <w:bCs/>
        </w:rPr>
        <w:t>UWAGA:</w:t>
      </w:r>
      <w:r w:rsidRPr="00CA33ED">
        <w:rPr>
          <w:rFonts w:ascii="Tahoma" w:hAnsi="Tahoma" w:cs="Tahoma"/>
          <w:i/>
          <w:iCs/>
        </w:rPr>
        <w:t xml:space="preserve"> </w:t>
      </w:r>
      <w:r w:rsidRPr="00CA33ED">
        <w:rPr>
          <w:rFonts w:ascii="Tahoma" w:hAnsi="Tahoma" w:cs="Tahoma"/>
          <w:u w:val="single"/>
        </w:rPr>
        <w:t>Ubezpieczeniem objęte są pojazdy wraz z wyposażeniem wymienione i w tabeli w załączniku nr 3 oraz pojazdy włączone do ubezpieczenia przez Zamawiającego w trakcie trwania umowy, będące w posiadaniu Zamawiającego lub użytkowaniu na podstawie umów leasingu, najmu, dzierżawy czy użyczenia</w:t>
      </w:r>
      <w:r w:rsidR="000B19F6">
        <w:rPr>
          <w:rFonts w:ascii="Tahoma" w:hAnsi="Tahoma" w:cs="Tahoma"/>
          <w:u w:val="single"/>
        </w:rPr>
        <w:t>.</w:t>
      </w:r>
    </w:p>
    <w:p w14:paraId="15D14760" w14:textId="77777777" w:rsidR="00F02384" w:rsidRPr="00CA33ED" w:rsidRDefault="00F02384" w:rsidP="00F02384">
      <w:pPr>
        <w:ind w:left="360"/>
        <w:rPr>
          <w:rFonts w:ascii="Tahoma" w:hAnsi="Tahoma" w:cs="Tahoma"/>
        </w:rPr>
      </w:pPr>
    </w:p>
    <w:p w14:paraId="18ABDF1B" w14:textId="77777777" w:rsidR="00F02384" w:rsidRPr="00CA33ED" w:rsidRDefault="00F02384" w:rsidP="00601D97">
      <w:pPr>
        <w:ind w:left="426"/>
        <w:rPr>
          <w:rFonts w:ascii="Tahoma" w:hAnsi="Tahoma" w:cs="Tahoma"/>
          <w:b/>
        </w:rPr>
      </w:pPr>
      <w:r w:rsidRPr="00CA33ED">
        <w:rPr>
          <w:rFonts w:ascii="Tahoma" w:hAnsi="Tahoma" w:cs="Tahoma"/>
          <w:b/>
        </w:rPr>
        <w:lastRenderedPageBreak/>
        <w:t>Ubezpieczenie Odpowiedzialności Cywilnej posiadaczy pojazdów mechanicznych za szkody  wyrządzone w związku z ruchem tych pojazdów (OC posiadaczy pojazdów mechanicznych)</w:t>
      </w:r>
    </w:p>
    <w:p w14:paraId="149ACF40" w14:textId="77777777" w:rsidR="00F02384" w:rsidRPr="00CA33ED" w:rsidRDefault="00F02384" w:rsidP="00F02384">
      <w:pPr>
        <w:jc w:val="both"/>
        <w:rPr>
          <w:rFonts w:ascii="Tahoma" w:hAnsi="Tahoma" w:cs="Tahoma"/>
        </w:rPr>
      </w:pPr>
      <w:r w:rsidRPr="00CA33ED">
        <w:rPr>
          <w:rFonts w:ascii="Tahoma" w:hAnsi="Tahoma" w:cs="Tahoma"/>
        </w:rPr>
        <w:t> </w:t>
      </w:r>
    </w:p>
    <w:p w14:paraId="3EEC3311" w14:textId="77777777" w:rsidR="00F955F6" w:rsidRPr="00F955F6" w:rsidRDefault="00F955F6" w:rsidP="00F955F6">
      <w:pPr>
        <w:ind w:left="567"/>
        <w:jc w:val="both"/>
        <w:rPr>
          <w:rFonts w:ascii="Tahoma" w:hAnsi="Tahoma" w:cs="Tahoma"/>
        </w:rPr>
      </w:pPr>
      <w:r w:rsidRPr="00F955F6">
        <w:rPr>
          <w:rFonts w:ascii="Tahoma" w:hAnsi="Tahoma" w:cs="Tahoma"/>
          <w:b/>
          <w:bCs/>
        </w:rPr>
        <w:t>Okres ubezpieczenia:</w:t>
      </w:r>
      <w:r w:rsidRPr="00F955F6">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(Dz.U. z 2022 r. poz. 2277 z późn. zm.).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066FE90C" w14:textId="77777777" w:rsidR="00F955F6" w:rsidRPr="00F955F6" w:rsidRDefault="00F955F6" w:rsidP="00F955F6">
      <w:pPr>
        <w:jc w:val="both"/>
        <w:rPr>
          <w:rFonts w:ascii="Tahoma" w:hAnsi="Tahoma" w:cs="Tahoma"/>
        </w:rPr>
      </w:pPr>
    </w:p>
    <w:p w14:paraId="0E4C2AFC" w14:textId="77777777" w:rsidR="00F955F6" w:rsidRPr="00F955F6" w:rsidRDefault="00F955F6" w:rsidP="00F955F6">
      <w:pPr>
        <w:ind w:left="567"/>
        <w:jc w:val="both"/>
        <w:rPr>
          <w:rFonts w:ascii="Tahoma" w:hAnsi="Tahoma" w:cs="Tahoma"/>
          <w:color w:val="003366"/>
        </w:rPr>
      </w:pPr>
      <w:r w:rsidRPr="00F955F6">
        <w:rPr>
          <w:rFonts w:ascii="Tahoma" w:hAnsi="Tahoma" w:cs="Tahoma"/>
          <w:b/>
          <w:bCs/>
        </w:rPr>
        <w:t>Zakres ubezpieczenia:</w:t>
      </w:r>
      <w:r w:rsidRPr="00F955F6">
        <w:rPr>
          <w:rFonts w:ascii="Tahoma" w:hAnsi="Tahoma" w:cs="Tahoma"/>
        </w:rPr>
        <w:t xml:space="preserve"> zgodnie z Ustawą z dnia 22 maja 2003 r. o ubezpieczeniach obowiązkowych, Ubezpieczeniowym Funduszu Gwarancyjnym i Polskim Biurze Ubezpieczycieli Komunikacyjnych (Dz.U. z 2022 r. poz. 2277 z późn. zm.).</w:t>
      </w:r>
    </w:p>
    <w:p w14:paraId="1B19ACD0" w14:textId="77777777" w:rsidR="00F955F6" w:rsidRPr="00E652B6" w:rsidRDefault="00F955F6" w:rsidP="00F955F6">
      <w:pPr>
        <w:ind w:left="567"/>
        <w:jc w:val="both"/>
        <w:rPr>
          <w:rFonts w:ascii="Tahoma" w:hAnsi="Tahoma" w:cs="Tahoma"/>
          <w:color w:val="000000"/>
        </w:rPr>
      </w:pPr>
      <w:r w:rsidRPr="00F955F6">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0D44D469" w14:textId="77777777" w:rsidR="00F955F6" w:rsidRPr="00F576F1" w:rsidRDefault="00F955F6" w:rsidP="00F955F6">
      <w:pPr>
        <w:ind w:left="567"/>
        <w:jc w:val="both"/>
        <w:rPr>
          <w:rFonts w:ascii="Tahoma" w:hAnsi="Tahoma" w:cs="Tahoma"/>
        </w:rPr>
      </w:pPr>
      <w:r w:rsidRPr="00F576F1">
        <w:rPr>
          <w:rFonts w:ascii="Tahoma" w:hAnsi="Tahoma" w:cs="Tahoma"/>
        </w:rPr>
        <w:t> </w:t>
      </w:r>
    </w:p>
    <w:p w14:paraId="249577AB" w14:textId="77777777" w:rsidR="00F955F6" w:rsidRPr="000E38CE" w:rsidRDefault="00F955F6" w:rsidP="00F955F6">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5BB15FF6" w14:textId="77777777" w:rsidR="00601D97" w:rsidRDefault="00601D97" w:rsidP="00F02384">
      <w:pPr>
        <w:jc w:val="both"/>
        <w:rPr>
          <w:rFonts w:ascii="Tahoma" w:hAnsi="Tahoma" w:cs="Tahoma"/>
          <w:b/>
        </w:rPr>
      </w:pPr>
    </w:p>
    <w:p w14:paraId="0E083488" w14:textId="77777777" w:rsidR="00BA7463" w:rsidRDefault="00BA7463" w:rsidP="00F02384">
      <w:pPr>
        <w:jc w:val="both"/>
        <w:rPr>
          <w:rFonts w:ascii="Tahoma" w:hAnsi="Tahoma" w:cs="Tahoma"/>
          <w:b/>
        </w:rPr>
      </w:pPr>
    </w:p>
    <w:p w14:paraId="30C308C5" w14:textId="77777777" w:rsidR="00F02384" w:rsidRPr="00CA33ED" w:rsidRDefault="00F02384" w:rsidP="00F02384">
      <w:pPr>
        <w:jc w:val="both"/>
        <w:rPr>
          <w:rFonts w:ascii="Tahoma" w:hAnsi="Tahoma" w:cs="Tahoma"/>
          <w:b/>
        </w:rPr>
      </w:pPr>
      <w:r w:rsidRPr="00CA33ED">
        <w:rPr>
          <w:rFonts w:ascii="Tahoma" w:hAnsi="Tahoma" w:cs="Tahoma"/>
          <w:b/>
        </w:rPr>
        <w:t>Ubezpieczenia uszkodzenia oraz kradzieży pojazdów Auto Casco AC/KR</w:t>
      </w:r>
    </w:p>
    <w:p w14:paraId="45344336" w14:textId="77777777" w:rsidR="00F02384" w:rsidRPr="00CA33ED" w:rsidRDefault="00F02384" w:rsidP="00F02384">
      <w:pPr>
        <w:ind w:left="491"/>
        <w:jc w:val="both"/>
        <w:rPr>
          <w:rFonts w:ascii="Tahoma" w:hAnsi="Tahoma" w:cs="Tahoma"/>
        </w:rPr>
      </w:pPr>
      <w:r w:rsidRPr="00CA33ED">
        <w:rPr>
          <w:rFonts w:ascii="Tahoma" w:hAnsi="Tahoma" w:cs="Tahoma"/>
        </w:rPr>
        <w:t> </w:t>
      </w:r>
    </w:p>
    <w:p w14:paraId="010339B3" w14:textId="3DDF57BC" w:rsidR="00F02384" w:rsidRPr="00CA33ED" w:rsidRDefault="00F02384" w:rsidP="00F02384">
      <w:pPr>
        <w:ind w:left="567"/>
        <w:jc w:val="both"/>
        <w:rPr>
          <w:rFonts w:ascii="Tahoma" w:hAnsi="Tahoma" w:cs="Tahoma"/>
        </w:rPr>
      </w:pPr>
      <w:r w:rsidRPr="000B19F6">
        <w:rPr>
          <w:rFonts w:ascii="Tahoma" w:hAnsi="Tahoma" w:cs="Tahoma"/>
          <w:b/>
        </w:rPr>
        <w:t>Okres ubezpieczenia</w:t>
      </w:r>
      <w:r w:rsidRPr="000B19F6">
        <w:rPr>
          <w:rFonts w:ascii="Tahoma" w:hAnsi="Tahoma" w:cs="Tahoma"/>
        </w:rPr>
        <w:t xml:space="preserve"> - okres ubezpieczenia wynosi 12 miesięcy od końca okresu ubezpieczenia obowiązujących polis, dla pojazdów fabrycznie nowych (nabytych) od zarejestrowania pojazdu - pod warunkiem zgłoszenia pojazdu do Ubezpieczyciela najpóźniej w dniu rejestracji - (bez konieczności dokonywania oględzin, o ile pojazd nie został odebrany z salonu/od dealera) lub od chwili zgłoszenia/oględzin pojazdu</w:t>
      </w:r>
      <w:r w:rsidR="000B19F6" w:rsidRPr="000B19F6">
        <w:rPr>
          <w:rFonts w:ascii="Tahoma" w:hAnsi="Tahoma" w:cs="Tahoma"/>
        </w:rPr>
        <w:t xml:space="preserve"> dla pojazdów używanych </w:t>
      </w:r>
      <w:r w:rsidRPr="000B19F6">
        <w:rPr>
          <w:rFonts w:ascii="Tahoma" w:hAnsi="Tahoma" w:cs="Tahoma"/>
        </w:rPr>
        <w:t>i jest zgodny z okresem ubezpieczenia OC komunikacyjnego.</w:t>
      </w:r>
    </w:p>
    <w:p w14:paraId="73C93BA6" w14:textId="77777777" w:rsidR="00F02384" w:rsidRDefault="00F02384" w:rsidP="00F02384">
      <w:pPr>
        <w:jc w:val="both"/>
        <w:rPr>
          <w:rFonts w:ascii="Tahoma" w:hAnsi="Tahoma" w:cs="Tahoma"/>
        </w:rPr>
      </w:pPr>
      <w:r w:rsidRPr="00CA33ED">
        <w:rPr>
          <w:rFonts w:ascii="Tahoma" w:hAnsi="Tahoma" w:cs="Tahoma"/>
        </w:rPr>
        <w:t> </w:t>
      </w:r>
    </w:p>
    <w:p w14:paraId="0A025548" w14:textId="77777777" w:rsidR="00F02384" w:rsidRPr="00CA33ED" w:rsidRDefault="00F02384" w:rsidP="00F02384">
      <w:pPr>
        <w:ind w:left="567"/>
        <w:jc w:val="both"/>
        <w:rPr>
          <w:rFonts w:ascii="Tahoma" w:hAnsi="Tahoma" w:cs="Tahoma"/>
        </w:rPr>
      </w:pPr>
      <w:r w:rsidRPr="00CA33ED">
        <w:rPr>
          <w:rFonts w:ascii="Tahoma" w:hAnsi="Tahoma" w:cs="Tahoma"/>
          <w:b/>
          <w:bCs/>
        </w:rPr>
        <w:t xml:space="preserve">Zakres ubezpieczenia </w:t>
      </w:r>
    </w:p>
    <w:p w14:paraId="168E617B" w14:textId="29E5ED01" w:rsidR="00F02384" w:rsidRPr="00CA33ED" w:rsidRDefault="00F02384" w:rsidP="004E5F2C">
      <w:pPr>
        <w:ind w:left="709" w:hanging="142"/>
        <w:jc w:val="both"/>
        <w:rPr>
          <w:rFonts w:ascii="Tahoma" w:hAnsi="Tahoma" w:cs="Tahoma"/>
        </w:rPr>
      </w:pPr>
      <w:r w:rsidRPr="00CA33ED">
        <w:rPr>
          <w:rFonts w:ascii="Tahoma" w:hAnsi="Tahoma" w:cs="Tahoma"/>
        </w:rPr>
        <w:t>Zakres ubezpieczenia winien obejmować, co najmniej szkody polegające na uszkodzeniu, zniszczeniu lub utracie pojazdu lub jego elementów</w:t>
      </w:r>
      <w:r w:rsidR="008339E1">
        <w:rPr>
          <w:rFonts w:ascii="Tahoma" w:hAnsi="Tahoma" w:cs="Tahoma"/>
        </w:rPr>
        <w:t xml:space="preserve"> (w tym elementów wyróżniających pojazd uprzywilejowany</w:t>
      </w:r>
      <w:r w:rsidR="009F5F8E">
        <w:rPr>
          <w:rFonts w:ascii="Tahoma" w:hAnsi="Tahoma" w:cs="Tahoma"/>
        </w:rPr>
        <w:t>, np. naklejki</w:t>
      </w:r>
      <w:r w:rsidR="00F955F6">
        <w:rPr>
          <w:rFonts w:ascii="Tahoma" w:hAnsi="Tahoma" w:cs="Tahoma"/>
        </w:rPr>
        <w:t>, sygnalizatory</w:t>
      </w:r>
      <w:r w:rsidR="009F5F8E">
        <w:rPr>
          <w:rFonts w:ascii="Tahoma" w:hAnsi="Tahoma" w:cs="Tahoma"/>
        </w:rPr>
        <w:t xml:space="preserve"> itp.</w:t>
      </w:r>
      <w:r w:rsidR="008339E1">
        <w:rPr>
          <w:rFonts w:ascii="Tahoma" w:hAnsi="Tahoma" w:cs="Tahoma"/>
        </w:rPr>
        <w:t xml:space="preserve">) </w:t>
      </w:r>
      <w:r w:rsidRPr="00CA33ED">
        <w:rPr>
          <w:rFonts w:ascii="Tahoma" w:hAnsi="Tahoma" w:cs="Tahoma"/>
        </w:rPr>
        <w:t>i wyposażenia powstałe w związku z ruchem i postojem wskutek wszelkich zdarzeń niezależnych od woli Ubezpieczonego lub osoby upoważnionej do korzystania z pojazdu, a w szczególności wskutek:</w:t>
      </w:r>
    </w:p>
    <w:p w14:paraId="6F3E799B" w14:textId="19C6E8B5" w:rsidR="00F02384" w:rsidRPr="00CA33ED" w:rsidRDefault="00F02384" w:rsidP="00F02384">
      <w:pPr>
        <w:ind w:left="709" w:hanging="283"/>
        <w:jc w:val="both"/>
        <w:rPr>
          <w:rFonts w:ascii="Tahoma" w:hAnsi="Tahoma" w:cs="Tahoma"/>
        </w:rPr>
      </w:pPr>
      <w:r w:rsidRPr="00CA33ED">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4ACC2BEA" w14:textId="77777777" w:rsidR="00F02384" w:rsidRPr="00CA33ED" w:rsidRDefault="00F02384" w:rsidP="00F02384">
      <w:pPr>
        <w:ind w:left="709" w:hanging="283"/>
        <w:jc w:val="both"/>
        <w:rPr>
          <w:rFonts w:ascii="Tahoma" w:hAnsi="Tahoma" w:cs="Tahoma"/>
        </w:rPr>
      </w:pPr>
      <w:r w:rsidRPr="00CA33ED">
        <w:rPr>
          <w:rFonts w:ascii="Tahoma" w:hAnsi="Tahoma" w:cs="Tahoma"/>
        </w:rPr>
        <w:t>-</w:t>
      </w:r>
      <w:r w:rsidRPr="00CA33ED">
        <w:rPr>
          <w:rFonts w:ascii="Tahoma" w:hAnsi="Tahoma" w:cs="Tahoma"/>
        </w:rPr>
        <w:tab/>
        <w:t xml:space="preserve">uszkodzenia pojazdu przez osoby trzecie i zwierzęta, w tym w wyniku dewastacji lub włamania, </w:t>
      </w:r>
    </w:p>
    <w:p w14:paraId="15BD8C8C" w14:textId="77777777" w:rsidR="00F02384" w:rsidRPr="00CA33ED" w:rsidRDefault="00F02384" w:rsidP="00F02384">
      <w:pPr>
        <w:ind w:left="709" w:hanging="283"/>
        <w:jc w:val="both"/>
        <w:rPr>
          <w:rFonts w:ascii="Tahoma" w:hAnsi="Tahoma" w:cs="Tahoma"/>
        </w:rPr>
      </w:pPr>
      <w:r w:rsidRPr="00CA33ED">
        <w:rPr>
          <w:rFonts w:ascii="Tahoma" w:hAnsi="Tahoma" w:cs="Tahoma"/>
        </w:rPr>
        <w:t xml:space="preserve">- </w:t>
      </w:r>
      <w:r w:rsidRPr="00CA33ED">
        <w:rPr>
          <w:rFonts w:ascii="Tahoma" w:hAnsi="Tahoma" w:cs="Tahoma"/>
        </w:rPr>
        <w:tab/>
        <w:t>pożaru, wybuchu, pioruna, upadku statku powietrznego, huraganu, zatopienia, deszczu nawalnego, gradu, powodzi, lawiny, osuwania się i zapadania ziemi, oraz nagłego działanie innych sił przyrody</w:t>
      </w:r>
    </w:p>
    <w:p w14:paraId="23C596DA" w14:textId="77777777" w:rsidR="00F02384" w:rsidRPr="00CA33ED" w:rsidRDefault="00F02384" w:rsidP="00F02384">
      <w:pPr>
        <w:ind w:left="709" w:hanging="283"/>
        <w:jc w:val="both"/>
        <w:rPr>
          <w:rFonts w:ascii="Tahoma" w:hAnsi="Tahoma" w:cs="Tahoma"/>
        </w:rPr>
      </w:pPr>
      <w:r w:rsidRPr="00CA33ED">
        <w:rPr>
          <w:rFonts w:ascii="Tahoma" w:hAnsi="Tahoma" w:cs="Tahoma"/>
        </w:rPr>
        <w:t xml:space="preserve">-    nagłego działania czynnika termicznego lub chemicznego pochodzącego z zewnątrz lub wewnątrz pojazdu, </w:t>
      </w:r>
    </w:p>
    <w:p w14:paraId="6E38E150" w14:textId="2596B731" w:rsidR="00F02384" w:rsidRPr="00CA33ED" w:rsidRDefault="00F02384" w:rsidP="00F02384">
      <w:pPr>
        <w:ind w:left="709" w:hanging="283"/>
        <w:jc w:val="both"/>
        <w:rPr>
          <w:rFonts w:ascii="Tahoma" w:hAnsi="Tahoma" w:cs="Tahoma"/>
        </w:rPr>
      </w:pPr>
      <w:r w:rsidRPr="00CA33ED">
        <w:rPr>
          <w:rFonts w:ascii="Tahoma" w:hAnsi="Tahoma" w:cs="Tahoma"/>
        </w:rPr>
        <w:t>-   użycia pojazdu w związku z koniecznością ratowania życia lub zdrowia ludzkiego oraz uszkodzenia wnętrza pojazdu przez osoby, których przewóz wymagany był potrzebą udzielenia pomocy medycznej,</w:t>
      </w:r>
    </w:p>
    <w:p w14:paraId="1728BC24" w14:textId="77777777" w:rsidR="00F02384" w:rsidRPr="00CA33ED" w:rsidRDefault="00F02384" w:rsidP="00F02384">
      <w:pPr>
        <w:ind w:left="709" w:hanging="283"/>
        <w:jc w:val="both"/>
        <w:rPr>
          <w:rFonts w:ascii="Tahoma" w:hAnsi="Tahoma" w:cs="Tahoma"/>
        </w:rPr>
      </w:pPr>
      <w:r w:rsidRPr="00CA33ED">
        <w:rPr>
          <w:rFonts w:ascii="Tahoma" w:hAnsi="Tahoma" w:cs="Tahoma"/>
        </w:rPr>
        <w:t>-    kradzieży pojazdu lub części jego wyposażenia; uszkodzenie pojazdu w następstwie jego zabrania w celu krótkotrwałego użycia, rabunku oraz rozboju,</w:t>
      </w:r>
    </w:p>
    <w:p w14:paraId="10C67125" w14:textId="77777777" w:rsidR="00F02384" w:rsidRPr="00CA33ED" w:rsidRDefault="00F02384" w:rsidP="00F02384">
      <w:pPr>
        <w:ind w:left="709" w:hanging="283"/>
        <w:jc w:val="both"/>
        <w:rPr>
          <w:rFonts w:ascii="Tahoma" w:hAnsi="Tahoma" w:cs="Tahoma"/>
        </w:rPr>
      </w:pPr>
      <w:r w:rsidRPr="00CA33ED">
        <w:rPr>
          <w:rFonts w:ascii="Tahoma" w:hAnsi="Tahoma" w:cs="Tahoma"/>
        </w:rPr>
        <w:t>-</w:t>
      </w:r>
      <w:r w:rsidRPr="00CA33ED">
        <w:rPr>
          <w:rFonts w:ascii="Tahoma" w:hAnsi="Tahoma" w:cs="Tahoma"/>
        </w:rPr>
        <w:tab/>
        <w:t>otwarcia się pokrywy silnika (bagażnika) pojazdu podczas jazdy,</w:t>
      </w:r>
    </w:p>
    <w:p w14:paraId="27EF5788" w14:textId="77777777" w:rsidR="00F02384" w:rsidRPr="00CA33ED" w:rsidRDefault="00F02384" w:rsidP="00F02384">
      <w:pPr>
        <w:ind w:left="709" w:hanging="283"/>
        <w:jc w:val="both"/>
        <w:rPr>
          <w:rFonts w:ascii="Tahoma" w:hAnsi="Tahoma" w:cs="Tahoma"/>
        </w:rPr>
      </w:pPr>
      <w:r w:rsidRPr="00CA33ED">
        <w:rPr>
          <w:rFonts w:ascii="Tahoma" w:hAnsi="Tahoma" w:cs="Tahoma"/>
        </w:rPr>
        <w:t xml:space="preserve">- </w:t>
      </w:r>
      <w:r w:rsidRPr="00CA33ED">
        <w:rPr>
          <w:rFonts w:ascii="Tahoma" w:hAnsi="Tahoma" w:cs="Tahoma"/>
        </w:rPr>
        <w:tab/>
        <w:t>uszkodzeń wyrządzonych w pojeździe przez przewożony ładunek lub bagaż,</w:t>
      </w:r>
    </w:p>
    <w:p w14:paraId="23FDD400" w14:textId="77777777" w:rsidR="00F02384" w:rsidRPr="00CA33ED" w:rsidRDefault="00F02384" w:rsidP="00F02384">
      <w:pPr>
        <w:ind w:left="709" w:hanging="283"/>
        <w:jc w:val="both"/>
        <w:rPr>
          <w:rFonts w:ascii="Tahoma" w:hAnsi="Tahoma" w:cs="Tahoma"/>
        </w:rPr>
      </w:pPr>
      <w:r w:rsidRPr="00CA33ED">
        <w:rPr>
          <w:rFonts w:ascii="Tahoma" w:hAnsi="Tahoma" w:cs="Tahoma"/>
        </w:rPr>
        <w:t>-</w:t>
      </w:r>
      <w:r w:rsidRPr="00CA33ED">
        <w:rPr>
          <w:rFonts w:ascii="Tahoma" w:hAnsi="Tahoma" w:cs="Tahoma"/>
        </w:rPr>
        <w:tab/>
        <w:t>samoczynnego stoczenia się pojazdu na terenie pochyłym,</w:t>
      </w:r>
    </w:p>
    <w:p w14:paraId="5BBAC470" w14:textId="77777777" w:rsidR="00F02384" w:rsidRDefault="00F02384" w:rsidP="00F02384">
      <w:pPr>
        <w:ind w:left="709" w:hanging="283"/>
        <w:jc w:val="both"/>
        <w:rPr>
          <w:rFonts w:ascii="Tahoma" w:hAnsi="Tahoma" w:cs="Tahoma"/>
        </w:rPr>
      </w:pPr>
      <w:r w:rsidRPr="00CA33ED">
        <w:rPr>
          <w:rFonts w:ascii="Tahoma" w:hAnsi="Tahoma" w:cs="Tahoma"/>
        </w:rPr>
        <w:t xml:space="preserve">- </w:t>
      </w:r>
      <w:r w:rsidRPr="00CA33ED">
        <w:rPr>
          <w:rFonts w:ascii="Tahoma" w:hAnsi="Tahoma" w:cs="Tahoma"/>
        </w:rPr>
        <w:tab/>
        <w:t>dostania się wody do wnętrza pojazdu,</w:t>
      </w:r>
    </w:p>
    <w:p w14:paraId="6EDC270C" w14:textId="0AF318BF" w:rsidR="00F955F6" w:rsidRPr="00CA33ED" w:rsidRDefault="00F955F6" w:rsidP="00F02384">
      <w:pPr>
        <w:ind w:left="709" w:hanging="283"/>
        <w:jc w:val="both"/>
        <w:rPr>
          <w:rFonts w:ascii="Tahoma" w:hAnsi="Tahoma" w:cs="Tahoma"/>
        </w:rPr>
      </w:pPr>
      <w:r>
        <w:rPr>
          <w:rFonts w:ascii="Tahoma" w:hAnsi="Tahoma" w:cs="Tahoma"/>
        </w:rPr>
        <w:t xml:space="preserve">-   </w:t>
      </w:r>
      <w:r w:rsidRPr="0088182A">
        <w:rPr>
          <w:rFonts w:ascii="Tahoma" w:hAnsi="Tahoma" w:cs="Tahoma"/>
        </w:rPr>
        <w:t>uszkodzenia silnika w wyniku zassania do niego wody,</w:t>
      </w:r>
    </w:p>
    <w:p w14:paraId="36DD99C0" w14:textId="77777777" w:rsidR="00F955F6" w:rsidRPr="000A03D3" w:rsidRDefault="00F02384" w:rsidP="00F955F6">
      <w:pPr>
        <w:ind w:left="709" w:hanging="283"/>
        <w:jc w:val="both"/>
        <w:rPr>
          <w:rFonts w:ascii="Tahoma" w:hAnsi="Tahoma" w:cs="Tahoma"/>
        </w:rPr>
      </w:pPr>
      <w:r w:rsidRPr="00CA33ED">
        <w:rPr>
          <w:rFonts w:ascii="Tahoma" w:hAnsi="Tahoma" w:cs="Tahoma"/>
        </w:rPr>
        <w:t xml:space="preserve">- </w:t>
      </w:r>
      <w:r w:rsidRPr="00CA33ED">
        <w:rPr>
          <w:rFonts w:ascii="Tahoma" w:hAnsi="Tahoma" w:cs="Tahoma"/>
        </w:rPr>
        <w:tab/>
        <w:t>uszkodzenia pojazdu w związku z podnoszeniem w celu dokonania naprawy</w:t>
      </w:r>
      <w:r w:rsidR="00F955F6">
        <w:rPr>
          <w:rFonts w:ascii="Tahoma" w:hAnsi="Tahoma" w:cs="Tahoma"/>
        </w:rPr>
        <w:t xml:space="preserve"> </w:t>
      </w:r>
      <w:r w:rsidR="00F955F6" w:rsidRPr="0088182A">
        <w:rPr>
          <w:rFonts w:ascii="Tahoma" w:hAnsi="Tahoma" w:cs="Tahoma"/>
        </w:rPr>
        <w:t>z wyłączeniem szkód, za które odpowiada warsztat naprawczy,</w:t>
      </w:r>
    </w:p>
    <w:p w14:paraId="007F3CC0" w14:textId="77777777" w:rsidR="00F02384" w:rsidRPr="00CA33ED" w:rsidRDefault="00F02384" w:rsidP="00F02384">
      <w:pPr>
        <w:ind w:left="709" w:hanging="283"/>
        <w:jc w:val="both"/>
        <w:rPr>
          <w:rFonts w:ascii="Tahoma" w:hAnsi="Tahoma" w:cs="Tahoma"/>
        </w:rPr>
      </w:pPr>
      <w:r w:rsidRPr="00CA33ED">
        <w:rPr>
          <w:rFonts w:ascii="Tahoma" w:hAnsi="Tahoma" w:cs="Tahoma"/>
        </w:rPr>
        <w:t xml:space="preserve">- </w:t>
      </w:r>
      <w:r w:rsidRPr="00CA33ED">
        <w:rPr>
          <w:rFonts w:ascii="Tahoma" w:hAnsi="Tahoma" w:cs="Tahoma"/>
        </w:rPr>
        <w:tab/>
        <w:t>będące wynikiem wjechania w nierówności drogi.</w:t>
      </w:r>
    </w:p>
    <w:p w14:paraId="2C4A5410" w14:textId="77777777" w:rsidR="00F02384" w:rsidRPr="00CA33ED" w:rsidRDefault="00F02384" w:rsidP="00F02384">
      <w:pPr>
        <w:ind w:left="709" w:hanging="1"/>
        <w:jc w:val="both"/>
        <w:rPr>
          <w:rFonts w:ascii="Tahoma" w:hAnsi="Tahoma" w:cs="Tahoma"/>
          <w:u w:val="single"/>
        </w:rPr>
      </w:pPr>
    </w:p>
    <w:p w14:paraId="3A87BA23" w14:textId="77777777" w:rsidR="00F02384" w:rsidRPr="00CA33ED" w:rsidRDefault="00F02384" w:rsidP="00F02384">
      <w:pPr>
        <w:ind w:left="709" w:hanging="1"/>
        <w:jc w:val="both"/>
        <w:rPr>
          <w:rFonts w:ascii="Tahoma" w:hAnsi="Tahoma" w:cs="Tahoma"/>
          <w:u w:val="single"/>
        </w:rPr>
      </w:pPr>
      <w:r w:rsidRPr="00CA33ED">
        <w:rPr>
          <w:rFonts w:ascii="Tahoma" w:hAnsi="Tahoma" w:cs="Tahoma"/>
          <w:u w:val="single"/>
        </w:rPr>
        <w:t>Zakres ubezpieczenia obejmuje również:</w:t>
      </w:r>
    </w:p>
    <w:p w14:paraId="03FCAB45" w14:textId="77777777" w:rsidR="00F02384" w:rsidRPr="00CA33ED" w:rsidRDefault="00F02384" w:rsidP="00F02384">
      <w:pPr>
        <w:ind w:left="709" w:hanging="283"/>
        <w:jc w:val="both"/>
        <w:rPr>
          <w:rFonts w:ascii="Tahoma" w:hAnsi="Tahoma" w:cs="Tahoma"/>
        </w:rPr>
      </w:pPr>
      <w:r w:rsidRPr="00CA33ED">
        <w:rPr>
          <w:rFonts w:ascii="Tahoma" w:hAnsi="Tahoma" w:cs="Tahoma"/>
        </w:rPr>
        <w:t>-   szkody powstałe w momencie, gdy ubezpieczony pojazd nie posiadał ważnych badań technicznych o ile nie miało to wpływu na rozmiar lub zaistnienie szkody,</w:t>
      </w:r>
    </w:p>
    <w:p w14:paraId="1EB1AA44" w14:textId="00CFA419" w:rsidR="008339E1" w:rsidRPr="00C33585" w:rsidRDefault="00F02384" w:rsidP="00F02384">
      <w:pPr>
        <w:ind w:left="709" w:hanging="283"/>
        <w:jc w:val="both"/>
        <w:rPr>
          <w:rFonts w:ascii="Tahoma" w:hAnsi="Tahoma" w:cs="Tahoma"/>
        </w:rPr>
      </w:pPr>
      <w:r w:rsidRPr="00C33585">
        <w:rPr>
          <w:rFonts w:ascii="Tahoma" w:hAnsi="Tahoma" w:cs="Tahoma"/>
        </w:rPr>
        <w:lastRenderedPageBreak/>
        <w:t>- koszty związane z wymianą płynów eksploatacyjnych w przypadku uszkodzenia układów silnika ubezpieczonego pojazdu na skutek wypadku ubezpieczeniowego objętego umową ubezpieczenia,</w:t>
      </w:r>
    </w:p>
    <w:p w14:paraId="20DDAF3F" w14:textId="77777777" w:rsidR="00C33585" w:rsidRPr="00C33585" w:rsidRDefault="00C33585" w:rsidP="00C33585">
      <w:pPr>
        <w:ind w:left="709" w:hanging="283"/>
        <w:jc w:val="both"/>
        <w:rPr>
          <w:rFonts w:ascii="Tahoma" w:hAnsi="Tahoma" w:cs="Tahoma"/>
        </w:rPr>
      </w:pPr>
      <w:r w:rsidRPr="00C33585">
        <w:rPr>
          <w:rFonts w:ascii="Tahoma" w:hAnsi="Tahoma" w:cs="Tahoma"/>
        </w:rPr>
        <w:t>-   koszty poniesione w celu ratowania ubezpieczonego pojazdu oraz zapobieżenia szkodzie lub zmniejszenia jej rozmiarów, jeżeli te środki były celowe, chociażby okazały się bezskuteczne.</w:t>
      </w:r>
    </w:p>
    <w:p w14:paraId="7398D4BB" w14:textId="77777777" w:rsidR="00C33585" w:rsidRPr="00DB3533" w:rsidRDefault="00C33585" w:rsidP="00C33585">
      <w:pPr>
        <w:ind w:left="709" w:hanging="283"/>
        <w:jc w:val="both"/>
        <w:rPr>
          <w:rFonts w:ascii="Tahoma" w:hAnsi="Tahoma" w:cs="Tahoma"/>
        </w:rPr>
      </w:pPr>
      <w:r w:rsidRPr="00C33585">
        <w:rPr>
          <w:rFonts w:ascii="Tahoma" w:hAnsi="Tahoma" w:cs="Tahoma"/>
        </w:rPr>
        <w:t>-</w:t>
      </w:r>
      <w:r w:rsidRPr="00C33585">
        <w:rPr>
          <w:rFonts w:ascii="Tahoma" w:hAnsi="Tahoma" w:cs="Tahoma"/>
        </w:rPr>
        <w:tab/>
        <w:t>koszty wynagrodzenia rzeczoznawców powołanych za zgodą ubezpieczyciela w celu ustalenia okoliczności lub rozmiaru szkody.</w:t>
      </w:r>
    </w:p>
    <w:p w14:paraId="492609C3" w14:textId="77777777" w:rsidR="00C33585" w:rsidRDefault="00C33585" w:rsidP="00F02384">
      <w:pPr>
        <w:ind w:left="709" w:hanging="283"/>
        <w:jc w:val="both"/>
        <w:rPr>
          <w:rFonts w:ascii="Tahoma" w:hAnsi="Tahoma" w:cs="Tahoma"/>
        </w:rPr>
      </w:pPr>
    </w:p>
    <w:p w14:paraId="71F107A4" w14:textId="77777777" w:rsidR="00F02384" w:rsidRPr="00CA33ED" w:rsidRDefault="00F02384" w:rsidP="00F02384">
      <w:pPr>
        <w:ind w:left="709" w:hanging="1"/>
        <w:jc w:val="both"/>
        <w:rPr>
          <w:rFonts w:ascii="Tahoma" w:hAnsi="Tahoma" w:cs="Tahoma"/>
          <w:u w:val="single"/>
        </w:rPr>
      </w:pPr>
      <w:r w:rsidRPr="00CA33ED">
        <w:rPr>
          <w:rFonts w:ascii="Tahoma" w:hAnsi="Tahoma" w:cs="Tahoma"/>
          <w:u w:val="single"/>
        </w:rPr>
        <w:t>Dodatkowe postanowienia:</w:t>
      </w:r>
    </w:p>
    <w:p w14:paraId="46BF090D" w14:textId="77777777" w:rsidR="00F02384" w:rsidRPr="00CA33ED" w:rsidRDefault="00F02384" w:rsidP="00F02384">
      <w:pPr>
        <w:ind w:left="709" w:hanging="283"/>
        <w:jc w:val="both"/>
        <w:rPr>
          <w:rFonts w:ascii="Tahoma" w:hAnsi="Tahoma" w:cs="Tahoma"/>
        </w:rPr>
      </w:pPr>
      <w:r w:rsidRPr="00CA33ED">
        <w:rPr>
          <w:rFonts w:ascii="Tahoma" w:hAnsi="Tahoma" w:cs="Tahoma"/>
        </w:rPr>
        <w:t>-    w przypadku pojazdów dotychczas ubezpieczanych od kradzieży, zainstalowane w nich zabezpieczenia przeciwkradzieżowe uznaje się za wystarczające;</w:t>
      </w:r>
    </w:p>
    <w:p w14:paraId="29CB15E9" w14:textId="77777777" w:rsidR="00F02384" w:rsidRPr="00CA33ED" w:rsidRDefault="00F02384" w:rsidP="00F02384">
      <w:pPr>
        <w:ind w:left="709" w:hanging="283"/>
        <w:jc w:val="both"/>
        <w:rPr>
          <w:rFonts w:ascii="Tahoma" w:hAnsi="Tahoma" w:cs="Tahoma"/>
        </w:rPr>
      </w:pPr>
      <w:r w:rsidRPr="00CA33ED">
        <w:rPr>
          <w:rFonts w:ascii="Tahoma" w:hAnsi="Tahoma" w:cs="Tahoma"/>
        </w:rPr>
        <w:t xml:space="preserve">- </w:t>
      </w:r>
      <w:r w:rsidRPr="00CA33ED">
        <w:rPr>
          <w:rFonts w:ascii="Tahoma" w:hAnsi="Tahoma" w:cs="Tahoma"/>
        </w:rPr>
        <w:tab/>
        <w:t>w przypadku stwierdzenia szkody całkowitej nie będzie następowało automatyczne  rozwiązanie umowy ubezpieczenia. Rozwiązanie umowy ubezpieczenia może nastąpić tylko w przypadku zbycia pojazdu lub jego pozostałości po szkodzie oraz w przypadku jego utraty (kradzieży);</w:t>
      </w:r>
    </w:p>
    <w:p w14:paraId="6F144B7B" w14:textId="77777777" w:rsidR="00F02384" w:rsidRPr="00CA33ED" w:rsidRDefault="00F02384" w:rsidP="00F02384">
      <w:pPr>
        <w:tabs>
          <w:tab w:val="num" w:pos="426"/>
        </w:tabs>
        <w:ind w:left="709" w:hanging="283"/>
        <w:jc w:val="both"/>
        <w:rPr>
          <w:rFonts w:ascii="Tahoma" w:hAnsi="Tahoma" w:cs="Tahoma"/>
        </w:rPr>
      </w:pPr>
      <w:r w:rsidRPr="00CA33ED">
        <w:rPr>
          <w:rFonts w:ascii="Tahoma" w:hAnsi="Tahoma" w:cs="Tahoma"/>
        </w:rPr>
        <w:t xml:space="preserve">- </w:t>
      </w:r>
      <w:r w:rsidR="00601D97">
        <w:rPr>
          <w:rFonts w:ascii="Tahoma" w:hAnsi="Tahoma" w:cs="Tahoma"/>
        </w:rPr>
        <w:tab/>
      </w:r>
      <w:r w:rsidRPr="00CA33ED">
        <w:rPr>
          <w:rFonts w:ascii="Tahoma" w:hAnsi="Tahoma" w:cs="Tahoma"/>
        </w:rPr>
        <w:t xml:space="preserve">w ubezpieczeniu pojazdów, których wiek nie przekracza 36 miesięcy ma zastosowanie tzw. </w:t>
      </w:r>
      <w:r w:rsidRPr="00CA33ED">
        <w:rPr>
          <w:rFonts w:ascii="Tahoma" w:hAnsi="Tahoma" w:cs="Tahoma"/>
          <w:b/>
        </w:rPr>
        <w:t>gwarantowana suma ubezpieczenia</w:t>
      </w:r>
      <w:r w:rsidRPr="00CA33ED">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78A0A497" w14:textId="77777777" w:rsidR="00F02384" w:rsidRPr="00CA33ED" w:rsidRDefault="00F02384" w:rsidP="00F02384">
      <w:pPr>
        <w:tabs>
          <w:tab w:val="num" w:pos="426"/>
        </w:tabs>
        <w:ind w:left="709" w:hanging="283"/>
        <w:jc w:val="both"/>
        <w:rPr>
          <w:rFonts w:ascii="Tahoma" w:hAnsi="Tahoma" w:cs="Tahoma"/>
          <w:color w:val="FF0000"/>
        </w:rPr>
      </w:pPr>
      <w:r w:rsidRPr="00CA33ED">
        <w:rPr>
          <w:rFonts w:ascii="Tahoma" w:hAnsi="Tahoma" w:cs="Tahoma"/>
        </w:rPr>
        <w:t xml:space="preserve">- </w:t>
      </w:r>
      <w:r w:rsidRPr="00CA33ED">
        <w:rPr>
          <w:rFonts w:ascii="Tahoma" w:hAnsi="Tahoma" w:cs="Tahoma"/>
        </w:rPr>
        <w:tab/>
        <w:t>za szkodę całkowitą uważa się szkodę polegającą na utracie pojazdu lub uszkodzeniu pojazdu w takim stopniu, że koszt jego naprawy przekracza 70% wartości rynkowej pojazdu z dnia zaistnienia szkody, przy czym koszt naprawy pojazdu ustala się w oparciu o ceny rynkowe. W przypadku akceptacji klauzuli gwarantowanej sumy ubezpieczenia, zapisy dotyczące gwarantowanej sumy ubezpieczenia mają zastosowanie;</w:t>
      </w:r>
    </w:p>
    <w:p w14:paraId="45D73F3F" w14:textId="77777777" w:rsidR="00F02384" w:rsidRPr="00CA33ED" w:rsidRDefault="00F02384" w:rsidP="00F02384">
      <w:pPr>
        <w:ind w:left="709" w:hanging="283"/>
        <w:jc w:val="both"/>
        <w:rPr>
          <w:rFonts w:ascii="Tahoma" w:hAnsi="Tahoma" w:cs="Tahoma"/>
          <w:color w:val="000000"/>
        </w:rPr>
      </w:pPr>
      <w:r w:rsidRPr="00CA33ED">
        <w:rPr>
          <w:rFonts w:ascii="Tahoma" w:hAnsi="Tahoma" w:cs="Tahoma"/>
        </w:rPr>
        <w:t xml:space="preserve">- </w:t>
      </w:r>
      <w:r w:rsidRPr="00CA33ED">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CA33ED">
        <w:rPr>
          <w:rFonts w:ascii="Tahoma" w:hAnsi="Tahoma" w:cs="Tahoma"/>
          <w:color w:val="000000"/>
        </w:rPr>
        <w:t>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wskazany podmiot, Ubezpieczyciel określa odszkodowanie w kwocie odpowiadającej wartości pojazdu w dniu ustalenia odszkodowania pomniejszone o wartość pozostałości powypadkowych ustalone na podstawie systemów eksperckich;</w:t>
      </w:r>
    </w:p>
    <w:p w14:paraId="6DA2409B" w14:textId="77777777" w:rsidR="00F02384" w:rsidRPr="00CA33ED" w:rsidRDefault="00F02384" w:rsidP="00F02384">
      <w:pPr>
        <w:ind w:left="709" w:hanging="283"/>
        <w:jc w:val="both"/>
        <w:rPr>
          <w:rFonts w:ascii="Tahoma" w:hAnsi="Tahoma" w:cs="Tahoma"/>
        </w:rPr>
      </w:pPr>
      <w:r w:rsidRPr="00CA33ED">
        <w:rPr>
          <w:rFonts w:ascii="Tahoma" w:hAnsi="Tahoma" w:cs="Tahoma"/>
        </w:rPr>
        <w:t>-</w:t>
      </w:r>
      <w:r w:rsidRPr="00CA33ED">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CA33ED">
        <w:rPr>
          <w:rFonts w:ascii="Tahoma" w:hAnsi="Tahoma" w:cs="Tahoma"/>
        </w:rPr>
        <w:br/>
        <w:t>z Ubezpieczonym ugody określającej odmienny tryb likwidacji szkody całkowitej.</w:t>
      </w:r>
    </w:p>
    <w:p w14:paraId="049569A8" w14:textId="77777777" w:rsidR="00F02384" w:rsidRPr="00CA33ED" w:rsidRDefault="00F02384" w:rsidP="00F02384">
      <w:pPr>
        <w:ind w:left="709" w:hanging="283"/>
        <w:jc w:val="both"/>
        <w:rPr>
          <w:rFonts w:ascii="Tahoma" w:hAnsi="Tahoma" w:cs="Tahoma"/>
        </w:rPr>
      </w:pPr>
    </w:p>
    <w:p w14:paraId="73030282" w14:textId="77777777" w:rsidR="00F02384" w:rsidRPr="00CA33ED" w:rsidRDefault="00F02384" w:rsidP="00F02384">
      <w:pPr>
        <w:ind w:left="709"/>
        <w:jc w:val="both"/>
        <w:rPr>
          <w:rFonts w:ascii="Tahoma" w:hAnsi="Tahoma" w:cs="Tahoma"/>
        </w:rPr>
      </w:pPr>
      <w:r w:rsidRPr="00CA33ED">
        <w:rPr>
          <w:rFonts w:ascii="Tahoma" w:hAnsi="Tahoma" w:cs="Tahoma"/>
        </w:rPr>
        <w:t>Zakres terytorialny ubezpieczenia autocasco – RP i Europa z wyłączeniem szkód kradzieżowych powstałych na terytorium Rosji, Białorusi, Ukrainy i Mołdawii.</w:t>
      </w:r>
    </w:p>
    <w:p w14:paraId="55842312" w14:textId="77777777" w:rsidR="00F02384" w:rsidRPr="00CA33ED" w:rsidRDefault="00F02384" w:rsidP="00F02384">
      <w:pPr>
        <w:ind w:left="709" w:hanging="283"/>
        <w:jc w:val="both"/>
        <w:rPr>
          <w:rFonts w:ascii="Tahoma" w:hAnsi="Tahoma" w:cs="Tahoma"/>
        </w:rPr>
      </w:pPr>
    </w:p>
    <w:p w14:paraId="49424E78" w14:textId="77777777" w:rsidR="00F02384" w:rsidRPr="00CA33ED" w:rsidRDefault="00F02384" w:rsidP="000B19F6">
      <w:pPr>
        <w:ind w:left="709"/>
        <w:jc w:val="both"/>
        <w:rPr>
          <w:rFonts w:ascii="Tahoma" w:hAnsi="Tahoma" w:cs="Tahoma"/>
        </w:rPr>
      </w:pPr>
      <w:r w:rsidRPr="00CA33ED">
        <w:rPr>
          <w:rFonts w:ascii="Tahoma" w:hAnsi="Tahoma" w:cs="Tahoma"/>
        </w:rPr>
        <w:t> </w:t>
      </w:r>
      <w:r w:rsidRPr="00CA33ED">
        <w:rPr>
          <w:rFonts w:ascii="Tahoma" w:hAnsi="Tahoma" w:cs="Tahoma"/>
          <w:b/>
          <w:bCs/>
        </w:rPr>
        <w:t xml:space="preserve">Suma ubezpieczenia </w:t>
      </w:r>
    </w:p>
    <w:p w14:paraId="0FC91EC6" w14:textId="7F99D408" w:rsidR="00F02384" w:rsidRPr="00CA33ED" w:rsidRDefault="00F02384" w:rsidP="000B19F6">
      <w:pPr>
        <w:ind w:left="709" w:hanging="283"/>
        <w:jc w:val="both"/>
        <w:rPr>
          <w:rFonts w:ascii="Tahoma" w:hAnsi="Tahoma" w:cs="Tahoma"/>
        </w:rPr>
      </w:pPr>
      <w:r w:rsidRPr="00CA33ED">
        <w:rPr>
          <w:rFonts w:ascii="Tahoma" w:hAnsi="Tahoma" w:cs="Tahoma"/>
          <w:b/>
          <w:bCs/>
        </w:rPr>
        <w:t> </w:t>
      </w:r>
      <w:r w:rsidRPr="00CA33ED">
        <w:rPr>
          <w:rFonts w:ascii="Tahoma" w:hAnsi="Tahoma" w:cs="Tahoma"/>
        </w:rPr>
        <w:t>-</w:t>
      </w:r>
      <w:r w:rsidRPr="00CA33ED">
        <w:rPr>
          <w:rFonts w:ascii="Tahoma" w:hAnsi="Tahoma" w:cs="Tahoma"/>
        </w:rPr>
        <w:tab/>
        <w:t>uwzględnia kwotę podatku VAT oraz wartość wyposażenia dodatkowego i specjalnego</w:t>
      </w:r>
      <w:r w:rsidR="00F955F6">
        <w:rPr>
          <w:rFonts w:ascii="Tahoma" w:hAnsi="Tahoma" w:cs="Tahoma"/>
        </w:rPr>
        <w:t xml:space="preserve"> (w tym elementów wyróżniających pojazd uprzywilejowany, np. naklejki, sygnalizatory itp.),</w:t>
      </w:r>
    </w:p>
    <w:p w14:paraId="31AE48DA" w14:textId="77777777" w:rsidR="00F02384" w:rsidRPr="00CA33ED" w:rsidRDefault="00F02384" w:rsidP="000B19F6">
      <w:pPr>
        <w:ind w:left="709" w:hanging="283"/>
        <w:jc w:val="both"/>
        <w:rPr>
          <w:rFonts w:ascii="Tahoma" w:hAnsi="Tahoma" w:cs="Tahoma"/>
        </w:rPr>
      </w:pPr>
      <w:r w:rsidRPr="00CA33ED">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w:t>
      </w:r>
    </w:p>
    <w:p w14:paraId="062DB282" w14:textId="4B682F17" w:rsidR="00F02384" w:rsidRPr="00CA33ED" w:rsidRDefault="00F02384" w:rsidP="000B19F6">
      <w:pPr>
        <w:ind w:left="709" w:hanging="283"/>
        <w:jc w:val="both"/>
        <w:rPr>
          <w:rFonts w:ascii="Tahoma" w:hAnsi="Tahoma" w:cs="Tahoma"/>
        </w:rPr>
      </w:pPr>
      <w:r w:rsidRPr="00CA33ED">
        <w:rPr>
          <w:rFonts w:ascii="Tahoma" w:hAnsi="Tahoma" w:cs="Tahoma"/>
        </w:rPr>
        <w:t>-    suma ubezpieczenia nie ulega w okresie ubezpieczenia pomniejszeniu o wypłacone odszkodowania za szkody częściowe</w:t>
      </w:r>
      <w:r w:rsidR="00F955F6">
        <w:rPr>
          <w:rFonts w:ascii="Tahoma" w:hAnsi="Tahoma" w:cs="Tahoma"/>
        </w:rPr>
        <w:t>,</w:t>
      </w:r>
    </w:p>
    <w:p w14:paraId="2225DA81" w14:textId="76E36CAE" w:rsidR="00F02384" w:rsidRPr="00CA33ED" w:rsidRDefault="00F02384" w:rsidP="00F02384">
      <w:pPr>
        <w:ind w:left="709" w:hanging="283"/>
        <w:jc w:val="both"/>
        <w:rPr>
          <w:rFonts w:ascii="Tahoma" w:hAnsi="Tahoma" w:cs="Tahoma"/>
        </w:rPr>
      </w:pPr>
      <w:r w:rsidRPr="00CA33ED">
        <w:rPr>
          <w:rFonts w:ascii="Tahoma" w:hAnsi="Tahoma" w:cs="Tahoma"/>
        </w:rPr>
        <w:t>-   </w:t>
      </w:r>
      <w:r w:rsidRPr="00CA33ED">
        <w:rPr>
          <w:rFonts w:ascii="Tahoma" w:hAnsi="Tahoma" w:cs="Tahoma"/>
        </w:rPr>
        <w:tab/>
        <w:t>udział własny zniesiony/wykupiony</w:t>
      </w:r>
      <w:r w:rsidR="00F955F6">
        <w:rPr>
          <w:rFonts w:ascii="Tahoma" w:hAnsi="Tahoma" w:cs="Tahoma"/>
        </w:rPr>
        <w:t>,</w:t>
      </w:r>
    </w:p>
    <w:p w14:paraId="213C3FF6" w14:textId="0DCD3B90" w:rsidR="00F02384" w:rsidRPr="00CA33ED" w:rsidRDefault="00F02384" w:rsidP="00F02384">
      <w:pPr>
        <w:ind w:left="709" w:hanging="283"/>
        <w:jc w:val="both"/>
        <w:rPr>
          <w:rFonts w:ascii="Tahoma" w:hAnsi="Tahoma" w:cs="Tahoma"/>
        </w:rPr>
      </w:pPr>
      <w:r w:rsidRPr="00CA33ED">
        <w:rPr>
          <w:rFonts w:ascii="Tahoma" w:hAnsi="Tahoma" w:cs="Tahoma"/>
        </w:rPr>
        <w:t>-    franszyza redukcyjna zniesiona/wykupiona</w:t>
      </w:r>
      <w:r w:rsidR="00F955F6">
        <w:rPr>
          <w:rFonts w:ascii="Tahoma" w:hAnsi="Tahoma" w:cs="Tahoma"/>
        </w:rPr>
        <w:t>,</w:t>
      </w:r>
    </w:p>
    <w:p w14:paraId="1F6E8395" w14:textId="1572A99B" w:rsidR="00F02384" w:rsidRPr="00CA33ED" w:rsidRDefault="00F02384" w:rsidP="00F02384">
      <w:pPr>
        <w:ind w:left="709" w:hanging="283"/>
        <w:jc w:val="both"/>
        <w:rPr>
          <w:rFonts w:ascii="Tahoma" w:hAnsi="Tahoma" w:cs="Tahoma"/>
        </w:rPr>
      </w:pPr>
      <w:r w:rsidRPr="00CA33ED">
        <w:rPr>
          <w:rFonts w:ascii="Tahoma" w:hAnsi="Tahoma" w:cs="Tahoma"/>
        </w:rPr>
        <w:t xml:space="preserve">- </w:t>
      </w:r>
      <w:r w:rsidRPr="00CA33ED">
        <w:rPr>
          <w:rFonts w:ascii="Tahoma" w:hAnsi="Tahoma" w:cs="Tahoma"/>
        </w:rPr>
        <w:tab/>
        <w:t xml:space="preserve"> franszyza integralna zniesiona/wykupiona</w:t>
      </w:r>
      <w:r w:rsidR="00F955F6">
        <w:rPr>
          <w:rFonts w:ascii="Tahoma" w:hAnsi="Tahoma" w:cs="Tahoma"/>
        </w:rPr>
        <w:t>,</w:t>
      </w:r>
    </w:p>
    <w:p w14:paraId="6DBA9BFB" w14:textId="6AE14BD0" w:rsidR="00F02384" w:rsidRPr="00CA33ED" w:rsidRDefault="00F02384" w:rsidP="00F02384">
      <w:pPr>
        <w:ind w:left="709" w:hanging="283"/>
        <w:jc w:val="both"/>
        <w:rPr>
          <w:rFonts w:ascii="Tahoma" w:hAnsi="Tahoma" w:cs="Tahoma"/>
        </w:rPr>
      </w:pPr>
      <w:r w:rsidRPr="00CA33ED">
        <w:rPr>
          <w:rFonts w:ascii="Tahoma" w:hAnsi="Tahoma" w:cs="Tahoma"/>
        </w:rPr>
        <w:t>-    amortyzacja części – zniesiona/wykupiona</w:t>
      </w:r>
      <w:r w:rsidR="00F955F6">
        <w:rPr>
          <w:rFonts w:ascii="Tahoma" w:hAnsi="Tahoma" w:cs="Tahoma"/>
        </w:rPr>
        <w:t>.</w:t>
      </w:r>
    </w:p>
    <w:p w14:paraId="2AFED682" w14:textId="77777777" w:rsidR="00F02384" w:rsidRDefault="00F02384" w:rsidP="00F02384">
      <w:pPr>
        <w:ind w:left="426"/>
        <w:jc w:val="both"/>
        <w:rPr>
          <w:rFonts w:ascii="Tahoma" w:hAnsi="Tahoma" w:cs="Tahoma"/>
        </w:rPr>
      </w:pPr>
      <w:r w:rsidRPr="00CA33ED">
        <w:rPr>
          <w:rFonts w:ascii="Tahoma" w:hAnsi="Tahoma" w:cs="Tahoma"/>
        </w:rPr>
        <w:t> </w:t>
      </w:r>
    </w:p>
    <w:p w14:paraId="0D78097A" w14:textId="1BDD69EA" w:rsidR="00F02384" w:rsidRPr="00CA33ED" w:rsidRDefault="00F02384" w:rsidP="00F02384">
      <w:pPr>
        <w:ind w:left="709"/>
        <w:jc w:val="both"/>
        <w:rPr>
          <w:rFonts w:ascii="Tahoma" w:hAnsi="Tahoma" w:cs="Tahoma"/>
        </w:rPr>
      </w:pPr>
      <w:r w:rsidRPr="00CA33ED">
        <w:rPr>
          <w:rFonts w:ascii="Tahoma" w:hAnsi="Tahoma" w:cs="Tahoma"/>
          <w:b/>
          <w:bCs/>
        </w:rPr>
        <w:t xml:space="preserve">Likwidacja szkód </w:t>
      </w:r>
      <w:r w:rsidRPr="00CA33ED">
        <w:rPr>
          <w:rFonts w:ascii="Tahoma" w:hAnsi="Tahoma" w:cs="Tahoma"/>
        </w:rPr>
        <w:t> </w:t>
      </w:r>
    </w:p>
    <w:p w14:paraId="51105567" w14:textId="34398543" w:rsidR="00F02384" w:rsidRPr="00CA33ED" w:rsidRDefault="00F02384" w:rsidP="00F02384">
      <w:pPr>
        <w:ind w:left="709" w:hanging="283"/>
        <w:jc w:val="both"/>
        <w:rPr>
          <w:rFonts w:ascii="Tahoma" w:hAnsi="Tahoma" w:cs="Tahoma"/>
        </w:rPr>
      </w:pPr>
      <w:r w:rsidRPr="00CA33ED">
        <w:rPr>
          <w:rFonts w:ascii="Tahoma" w:hAnsi="Tahoma" w:cs="Tahoma"/>
        </w:rPr>
        <w:t>-   wariant serwisowy/warsztatowy (wypłata odszkodowania na podstawie przedstawionych faktur na uzgodniony zakres napraw z uwzględnieniem podatku VAT</w:t>
      </w:r>
      <w:r>
        <w:rPr>
          <w:rFonts w:ascii="Tahoma" w:hAnsi="Tahoma" w:cs="Tahoma"/>
        </w:rPr>
        <w:t>),</w:t>
      </w:r>
    </w:p>
    <w:p w14:paraId="7AA92037" w14:textId="77777777" w:rsidR="00F02384" w:rsidRPr="00CA33ED" w:rsidRDefault="00F02384" w:rsidP="00F02384">
      <w:pPr>
        <w:ind w:left="709" w:hanging="283"/>
        <w:jc w:val="both"/>
        <w:rPr>
          <w:rFonts w:ascii="Tahoma" w:hAnsi="Tahoma" w:cs="Tahoma"/>
        </w:rPr>
      </w:pPr>
      <w:r w:rsidRPr="00CA33ED">
        <w:rPr>
          <w:rFonts w:ascii="Tahoma" w:hAnsi="Tahoma" w:cs="Tahoma"/>
        </w:rPr>
        <w:t>-</w:t>
      </w:r>
      <w:r w:rsidRPr="00CA33ED">
        <w:rPr>
          <w:rFonts w:ascii="Tahoma" w:hAnsi="Tahoma" w:cs="Tahoma"/>
        </w:rPr>
        <w:tab/>
        <w:t>oględzin uszkodzonego pojazdu dokonuje Ubezpieczyciel w terminie 2 dni roboczych od zgłoszenia szkody w miejscu wskazanym przez Ubezpieczającego/Ubezpieczonego</w:t>
      </w:r>
    </w:p>
    <w:p w14:paraId="4545C8FA" w14:textId="77777777" w:rsidR="00F02384" w:rsidRPr="00CA33ED" w:rsidRDefault="00F02384" w:rsidP="00F02384">
      <w:pPr>
        <w:ind w:left="709" w:hanging="283"/>
        <w:jc w:val="both"/>
        <w:rPr>
          <w:rFonts w:ascii="Tahoma" w:hAnsi="Tahoma" w:cs="Tahoma"/>
        </w:rPr>
      </w:pPr>
      <w:r w:rsidRPr="00CA33ED">
        <w:rPr>
          <w:rFonts w:ascii="Tahoma" w:hAnsi="Tahoma" w:cs="Tahoma"/>
        </w:rPr>
        <w:t>-</w:t>
      </w:r>
      <w:r w:rsidRPr="00CA33ED">
        <w:rPr>
          <w:rFonts w:ascii="Tahoma" w:hAnsi="Tahoma" w:cs="Tahoma"/>
        </w:rPr>
        <w:tab/>
        <w:t>w przypadku braku oględzin w powyższym terminie, przyjmuje się zakres uszkodzeń zgodny z protokołem sporządzonym przez ubezpieczającego, ubezpieczonego lub warsztat dokonujący naprawy,</w:t>
      </w:r>
    </w:p>
    <w:p w14:paraId="213C0759" w14:textId="77777777" w:rsidR="00F02384" w:rsidRPr="00CA33ED" w:rsidRDefault="00F02384" w:rsidP="00F02384">
      <w:pPr>
        <w:ind w:left="709" w:hanging="283"/>
        <w:jc w:val="both"/>
        <w:rPr>
          <w:rFonts w:ascii="Tahoma" w:hAnsi="Tahoma" w:cs="Tahoma"/>
        </w:rPr>
      </w:pPr>
      <w:r w:rsidRPr="00CA33ED">
        <w:rPr>
          <w:rFonts w:ascii="Tahoma" w:hAnsi="Tahoma" w:cs="Tahoma"/>
        </w:rPr>
        <w:lastRenderedPageBreak/>
        <w:t>-</w:t>
      </w:r>
      <w:r w:rsidRPr="00CA33ED">
        <w:rPr>
          <w:rFonts w:ascii="Tahoma" w:hAnsi="Tahoma" w:cs="Tahoma"/>
        </w:rPr>
        <w:tab/>
        <w:t>zatwierdzenia przedstawionego kosztorysu naprawy dokonuje Ubezpieczyciel w ciągu 2 dni roboczych od jego dostarczenia pisemnie informując ubezpieczonego lub warsztat, w przypadku braku informacji, przedstawiony kosztorys uznaje się za zatwierdzony,</w:t>
      </w:r>
    </w:p>
    <w:p w14:paraId="16F2A3B9" w14:textId="77777777" w:rsidR="00F02384" w:rsidRPr="00CA33ED" w:rsidRDefault="00F02384" w:rsidP="00F02384">
      <w:pPr>
        <w:ind w:left="709" w:hanging="283"/>
        <w:jc w:val="both"/>
        <w:rPr>
          <w:rFonts w:ascii="Tahoma" w:hAnsi="Tahoma" w:cs="Tahoma"/>
        </w:rPr>
      </w:pPr>
      <w:r w:rsidRPr="00CA33ED">
        <w:rPr>
          <w:rFonts w:ascii="Tahoma" w:hAnsi="Tahoma" w:cs="Tahoma"/>
        </w:rPr>
        <w:t>-   dowód rejestracyjny, kartę pojazdu, wszystkie komplety kluczyków i sterowników służących do otwarcia lub uruchomienia pojazdu oraz urządzeń zabezpieczających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57FA122" w14:textId="77777777" w:rsidR="00F02384" w:rsidRPr="00CA33ED" w:rsidRDefault="00F02384" w:rsidP="00F02384">
      <w:pPr>
        <w:ind w:left="709" w:hanging="283"/>
        <w:jc w:val="both"/>
        <w:rPr>
          <w:rFonts w:ascii="Tahoma" w:hAnsi="Tahoma" w:cs="Tahoma"/>
        </w:rPr>
      </w:pPr>
      <w:r w:rsidRPr="00CA33ED">
        <w:rPr>
          <w:rFonts w:ascii="Tahoma" w:hAnsi="Tahoma" w:cs="Tahoma"/>
          <w:color w:val="008000"/>
        </w:rPr>
        <w:t xml:space="preserve">-   </w:t>
      </w:r>
      <w:r w:rsidRPr="00CA33ED">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3C5586A5" w14:textId="5FB4C512" w:rsidR="00F02384" w:rsidRPr="00CA33ED" w:rsidRDefault="00F02384" w:rsidP="00F02384">
      <w:pPr>
        <w:ind w:left="709" w:hanging="283"/>
        <w:jc w:val="both"/>
        <w:rPr>
          <w:rFonts w:ascii="Tahoma" w:hAnsi="Tahoma" w:cs="Tahoma"/>
        </w:rPr>
      </w:pPr>
      <w:r w:rsidRPr="00CA33ED">
        <w:rPr>
          <w:rFonts w:ascii="Tahoma" w:hAnsi="Tahoma" w:cs="Tahoma"/>
        </w:rPr>
        <w:t xml:space="preserve">-  ubezpieczenie pojazdu na niższą niż wartość rynkowa wartość pojazdu, np. gdy pojazd został kupiony </w:t>
      </w:r>
      <w:r w:rsidRPr="00CA33ED">
        <w:rPr>
          <w:rFonts w:ascii="Tahoma" w:hAnsi="Tahoma" w:cs="Tahoma"/>
        </w:rPr>
        <w:br/>
        <w:t>z rabatem, nie będzie podstawą do stosowania zasady proporcji przy wypłacie odszkodowania,</w:t>
      </w:r>
    </w:p>
    <w:p w14:paraId="381B33FF" w14:textId="77777777" w:rsidR="00F02384" w:rsidRPr="00CA33ED" w:rsidRDefault="00F02384" w:rsidP="00F02384">
      <w:pPr>
        <w:ind w:left="709" w:hanging="283"/>
        <w:jc w:val="both"/>
        <w:rPr>
          <w:rFonts w:ascii="Tahoma" w:hAnsi="Tahoma" w:cs="Tahoma"/>
        </w:rPr>
      </w:pPr>
      <w:r w:rsidRPr="00CA33ED">
        <w:rPr>
          <w:rFonts w:ascii="Tahoma" w:hAnsi="Tahoma" w:cs="Tahoma"/>
        </w:rPr>
        <w:t>-   na wypłatę ani wysokość odszkodowania nie będzie miała wpływu prędkość z jaką poruszał się dany pojazd w chwili zaistnienia szkody lub niedostosowanie się przez kierującego pojazdem do innych przepisów ruchu drogowego.</w:t>
      </w:r>
    </w:p>
    <w:p w14:paraId="06A67F21" w14:textId="77777777" w:rsidR="00601D97" w:rsidRPr="00CA33ED" w:rsidRDefault="00601D97" w:rsidP="00F02384">
      <w:pPr>
        <w:pStyle w:val="Wcicienormalne"/>
        <w:rPr>
          <w:lang w:eastAsia="x-none"/>
        </w:rPr>
      </w:pPr>
    </w:p>
    <w:p w14:paraId="41BA398A" w14:textId="77777777" w:rsidR="00BA7463" w:rsidRDefault="00BA7463" w:rsidP="00F02384">
      <w:pPr>
        <w:pStyle w:val="Nagwek3"/>
        <w:ind w:left="66"/>
        <w:rPr>
          <w:rFonts w:ascii="Tahoma" w:hAnsi="Tahoma" w:cs="Tahoma"/>
          <w:sz w:val="20"/>
        </w:rPr>
      </w:pPr>
    </w:p>
    <w:p w14:paraId="3C67BF06" w14:textId="19821C9A" w:rsidR="00F02384" w:rsidRPr="00CA33ED" w:rsidRDefault="00F02384" w:rsidP="00F02384">
      <w:pPr>
        <w:pStyle w:val="Nagwek3"/>
        <w:ind w:left="66"/>
        <w:rPr>
          <w:rFonts w:ascii="Tahoma" w:hAnsi="Tahoma" w:cs="Tahoma"/>
          <w:sz w:val="20"/>
        </w:rPr>
      </w:pPr>
      <w:r w:rsidRPr="00CA33ED">
        <w:rPr>
          <w:rFonts w:ascii="Tahoma" w:hAnsi="Tahoma" w:cs="Tahoma"/>
          <w:sz w:val="20"/>
        </w:rPr>
        <w:t xml:space="preserve">Ubezpieczenie Następstw Nieszczęśliwych Wypadków kierowców i pasażerów (NNW) </w:t>
      </w:r>
    </w:p>
    <w:p w14:paraId="73181F32" w14:textId="77777777" w:rsidR="00F02384" w:rsidRPr="00CA33ED" w:rsidRDefault="00F02384" w:rsidP="00F02384">
      <w:pPr>
        <w:ind w:left="491"/>
        <w:jc w:val="both"/>
        <w:rPr>
          <w:rFonts w:ascii="Tahoma" w:hAnsi="Tahoma" w:cs="Tahoma"/>
        </w:rPr>
      </w:pPr>
      <w:r w:rsidRPr="00CA33ED">
        <w:rPr>
          <w:rFonts w:ascii="Tahoma" w:hAnsi="Tahoma" w:cs="Tahoma"/>
        </w:rPr>
        <w:t> </w:t>
      </w:r>
    </w:p>
    <w:p w14:paraId="7F71AF15" w14:textId="77777777" w:rsidR="00F02384" w:rsidRPr="00CA33ED" w:rsidRDefault="00F02384" w:rsidP="00F02384">
      <w:pPr>
        <w:ind w:left="709"/>
        <w:jc w:val="both"/>
        <w:rPr>
          <w:rFonts w:ascii="Tahoma" w:hAnsi="Tahoma" w:cs="Tahoma"/>
        </w:rPr>
      </w:pPr>
      <w:r w:rsidRPr="00CA33ED">
        <w:rPr>
          <w:rFonts w:ascii="Tahoma" w:hAnsi="Tahoma" w:cs="Tahoma"/>
          <w:b/>
          <w:bCs/>
        </w:rPr>
        <w:t>Okres ubezpieczenia -</w:t>
      </w:r>
      <w:r w:rsidRPr="00CA33ED">
        <w:rPr>
          <w:rFonts w:ascii="Tahoma" w:hAnsi="Tahoma" w:cs="Tahoma"/>
        </w:rPr>
        <w:t xml:space="preserve"> okres </w:t>
      </w:r>
      <w:r w:rsidRPr="00A23F42">
        <w:rPr>
          <w:rFonts w:ascii="Tahoma" w:hAnsi="Tahoma" w:cs="Tahoma"/>
        </w:rPr>
        <w:t>ubezpieczenia wynosi 12 miesięcy od końca okresu ubezpieczenia obowiązujących polis, dla pojazdów nowych (nabytych) od dnia nabycia/rejestracji pojazdów i jest zgodny z okresem ubezpieczenia Auto Casco lub OC posiadaczy pojazdów mechanicznych.</w:t>
      </w:r>
    </w:p>
    <w:p w14:paraId="4756A473" w14:textId="1DBA3C60" w:rsidR="00B6080E" w:rsidRDefault="00F02384" w:rsidP="00F02384">
      <w:pPr>
        <w:ind w:left="709"/>
        <w:jc w:val="both"/>
        <w:rPr>
          <w:rFonts w:ascii="Tahoma" w:hAnsi="Tahoma" w:cs="Tahoma"/>
        </w:rPr>
      </w:pPr>
      <w:r w:rsidRPr="00CA33ED">
        <w:rPr>
          <w:rFonts w:ascii="Tahoma" w:hAnsi="Tahoma" w:cs="Tahoma"/>
        </w:rPr>
        <w:t> </w:t>
      </w:r>
    </w:p>
    <w:p w14:paraId="61EFB84D" w14:textId="71F13256" w:rsidR="00F02384" w:rsidRPr="00CA33ED" w:rsidRDefault="00F02384" w:rsidP="00F02384">
      <w:pPr>
        <w:ind w:left="709"/>
        <w:jc w:val="both"/>
        <w:rPr>
          <w:rFonts w:ascii="Tahoma" w:hAnsi="Tahoma" w:cs="Tahoma"/>
        </w:rPr>
      </w:pPr>
      <w:r w:rsidRPr="00CA33ED">
        <w:rPr>
          <w:rFonts w:ascii="Tahoma" w:hAnsi="Tahoma" w:cs="Tahoma"/>
          <w:b/>
          <w:bCs/>
        </w:rPr>
        <w:t xml:space="preserve">Zakres ubezpieczenia </w:t>
      </w:r>
    </w:p>
    <w:p w14:paraId="447E4AB9" w14:textId="77777777" w:rsidR="00F02384" w:rsidRPr="00CA33ED" w:rsidRDefault="00F02384" w:rsidP="00F02384">
      <w:pPr>
        <w:ind w:left="709"/>
        <w:jc w:val="both"/>
        <w:rPr>
          <w:rFonts w:ascii="Tahoma" w:hAnsi="Tahoma" w:cs="Tahoma"/>
        </w:rPr>
      </w:pPr>
      <w:r w:rsidRPr="00CA33ED">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3C057280" w14:textId="77777777" w:rsidR="00F02384" w:rsidRPr="00CA33ED" w:rsidRDefault="00F02384" w:rsidP="00F02384">
      <w:pPr>
        <w:ind w:left="709"/>
        <w:jc w:val="both"/>
        <w:rPr>
          <w:rFonts w:ascii="Tahoma" w:hAnsi="Tahoma" w:cs="Tahoma"/>
        </w:rPr>
      </w:pPr>
      <w:r w:rsidRPr="00CA33ED">
        <w:rPr>
          <w:rFonts w:ascii="Tahoma" w:hAnsi="Tahoma" w:cs="Tahoma"/>
        </w:rPr>
        <w:t> </w:t>
      </w:r>
    </w:p>
    <w:p w14:paraId="65AC1E26" w14:textId="39A96A48" w:rsidR="004E5F2C" w:rsidRPr="004E5F2C" w:rsidRDefault="004E5F2C" w:rsidP="004E5F2C">
      <w:pPr>
        <w:ind w:left="709"/>
        <w:jc w:val="both"/>
        <w:rPr>
          <w:rFonts w:ascii="Tahoma" w:hAnsi="Tahoma" w:cs="Tahoma"/>
        </w:rPr>
      </w:pPr>
      <w:r w:rsidRPr="004E5F2C">
        <w:rPr>
          <w:rFonts w:ascii="Tahoma" w:hAnsi="Tahoma" w:cs="Tahoma"/>
          <w:b/>
          <w:bCs/>
        </w:rPr>
        <w:t xml:space="preserve">Suma ubezpieczenia - </w:t>
      </w:r>
      <w:r w:rsidRPr="004E5F2C">
        <w:rPr>
          <w:rFonts w:ascii="Tahoma" w:hAnsi="Tahoma" w:cs="Tahoma"/>
        </w:rPr>
        <w:t>10 000 zł na osobę</w:t>
      </w:r>
    </w:p>
    <w:p w14:paraId="170D8AE6" w14:textId="77777777" w:rsidR="004E5F2C" w:rsidRPr="004E5F2C" w:rsidRDefault="004E5F2C" w:rsidP="004E5F2C">
      <w:pPr>
        <w:ind w:left="709"/>
        <w:jc w:val="both"/>
        <w:rPr>
          <w:rFonts w:ascii="Tahoma" w:hAnsi="Tahoma" w:cs="Tahoma"/>
        </w:rPr>
      </w:pPr>
      <w:r w:rsidRPr="004E5F2C">
        <w:rPr>
          <w:rFonts w:ascii="Tahoma" w:hAnsi="Tahoma" w:cs="Tahoma"/>
          <w:b/>
          <w:bCs/>
        </w:rPr>
        <w:t>-</w:t>
      </w:r>
      <w:r w:rsidRPr="004E5F2C">
        <w:rPr>
          <w:rFonts w:ascii="Tahoma" w:hAnsi="Tahoma" w:cs="Tahoma"/>
        </w:rPr>
        <w:t xml:space="preserve"> w przypadku śmierci Ubezpieczonego – świadczenie w wysokości 100% sumy ubezpieczenia;</w:t>
      </w:r>
    </w:p>
    <w:p w14:paraId="7D964D07" w14:textId="77777777" w:rsidR="004E5F2C" w:rsidRPr="004E5F2C" w:rsidRDefault="004E5F2C" w:rsidP="004E5F2C">
      <w:pPr>
        <w:ind w:left="709"/>
        <w:jc w:val="both"/>
        <w:rPr>
          <w:rFonts w:ascii="Tahoma" w:hAnsi="Tahoma" w:cs="Tahoma"/>
        </w:rPr>
      </w:pPr>
      <w:r w:rsidRPr="004E5F2C">
        <w:rPr>
          <w:rFonts w:ascii="Tahoma" w:hAnsi="Tahoma" w:cs="Tahoma"/>
        </w:rPr>
        <w:t>- w przypadku 100% uszczerbku na zdrowiu – świadczenie w wysokości 100% sumy ubezpieczenia;</w:t>
      </w:r>
    </w:p>
    <w:p w14:paraId="0A15FD95" w14:textId="77777777" w:rsidR="004E5F2C" w:rsidRPr="00471D05" w:rsidRDefault="004E5F2C" w:rsidP="004E5F2C">
      <w:pPr>
        <w:ind w:left="709"/>
        <w:jc w:val="both"/>
        <w:rPr>
          <w:rFonts w:ascii="Tahoma" w:hAnsi="Tahoma" w:cs="Tahoma"/>
        </w:rPr>
      </w:pPr>
      <w:r w:rsidRPr="004E5F2C">
        <w:rPr>
          <w:rFonts w:ascii="Tahoma" w:hAnsi="Tahoma" w:cs="Tahoma"/>
        </w:rPr>
        <w:t>- w przypadku uszczerbku na zdrowiu poniżej 100% - świadczenie w wysokości takiego procentu sumy ubezpieczenia, w jakim Ubezpieczony doznał uszczerbku na zdrowiu.</w:t>
      </w:r>
    </w:p>
    <w:p w14:paraId="68213F03" w14:textId="77777777" w:rsidR="00F02384" w:rsidRPr="00CA33ED" w:rsidRDefault="00F02384" w:rsidP="00F02384">
      <w:pPr>
        <w:rPr>
          <w:rFonts w:ascii="Tahoma" w:hAnsi="Tahoma" w:cs="Tahoma"/>
          <w:b/>
          <w:bCs/>
        </w:rPr>
      </w:pPr>
      <w:r w:rsidRPr="00CA33ED">
        <w:rPr>
          <w:rFonts w:ascii="Tahoma" w:hAnsi="Tahoma" w:cs="Tahoma"/>
          <w:b/>
          <w:bCs/>
        </w:rPr>
        <w:t> </w:t>
      </w:r>
    </w:p>
    <w:p w14:paraId="5E7B3DF0" w14:textId="77777777" w:rsidR="00F02384" w:rsidRPr="00CA33ED" w:rsidRDefault="00F02384" w:rsidP="00F02384">
      <w:pPr>
        <w:ind w:firstLine="708"/>
        <w:rPr>
          <w:rFonts w:ascii="Tahoma" w:hAnsi="Tahoma" w:cs="Tahoma"/>
          <w:b/>
          <w:bCs/>
        </w:rPr>
      </w:pPr>
      <w:r w:rsidRPr="00CA33ED">
        <w:rPr>
          <w:rFonts w:ascii="Tahoma" w:hAnsi="Tahoma" w:cs="Tahoma"/>
        </w:rPr>
        <w:t>Zakres terytorialny ubezpieczenia NNW – RP i Europa</w:t>
      </w:r>
    </w:p>
    <w:p w14:paraId="390416F3" w14:textId="77777777" w:rsidR="00F02384" w:rsidRDefault="00F02384" w:rsidP="00F02384">
      <w:pPr>
        <w:rPr>
          <w:rFonts w:ascii="Tahoma" w:hAnsi="Tahoma" w:cs="Tahoma"/>
        </w:rPr>
      </w:pPr>
    </w:p>
    <w:p w14:paraId="6CF13E4B" w14:textId="77777777" w:rsidR="00C33585" w:rsidRPr="00CA33ED" w:rsidRDefault="00C33585" w:rsidP="00F02384">
      <w:pPr>
        <w:rPr>
          <w:rFonts w:ascii="Tahoma" w:hAnsi="Tahoma" w:cs="Tahoma"/>
        </w:rPr>
      </w:pPr>
    </w:p>
    <w:p w14:paraId="7DEFB12A" w14:textId="77777777" w:rsidR="00F02384" w:rsidRPr="00CA33ED" w:rsidRDefault="00F02384" w:rsidP="00F02384">
      <w:pPr>
        <w:rPr>
          <w:rFonts w:ascii="Tahoma" w:hAnsi="Tahoma" w:cs="Tahoma"/>
          <w:b/>
        </w:rPr>
      </w:pPr>
      <w:r w:rsidRPr="00CA33ED">
        <w:rPr>
          <w:rFonts w:ascii="Tahoma" w:hAnsi="Tahoma" w:cs="Tahoma"/>
          <w:b/>
        </w:rPr>
        <w:t>Ubezpieczenie assistance (ASS)</w:t>
      </w:r>
    </w:p>
    <w:p w14:paraId="6F6C8414" w14:textId="77777777" w:rsidR="00F02384" w:rsidRPr="00CA33ED" w:rsidRDefault="00F02384" w:rsidP="00F02384">
      <w:pPr>
        <w:rPr>
          <w:rFonts w:ascii="Tahoma" w:hAnsi="Tahoma" w:cs="Tahoma"/>
        </w:rPr>
      </w:pPr>
    </w:p>
    <w:p w14:paraId="3113DBCB" w14:textId="77777777" w:rsidR="00F02384" w:rsidRPr="00CA33ED" w:rsidRDefault="00F02384" w:rsidP="00F02384">
      <w:pPr>
        <w:ind w:left="709"/>
        <w:jc w:val="both"/>
        <w:rPr>
          <w:rFonts w:ascii="Tahoma" w:hAnsi="Tahoma" w:cs="Tahoma"/>
        </w:rPr>
      </w:pPr>
      <w:r w:rsidRPr="00CA33ED">
        <w:rPr>
          <w:rFonts w:ascii="Tahoma" w:hAnsi="Tahoma" w:cs="Tahoma"/>
          <w:b/>
          <w:bCs/>
        </w:rPr>
        <w:t>Okres ubezpieczenia -</w:t>
      </w:r>
      <w:r w:rsidRPr="00CA33ED">
        <w:rPr>
          <w:rFonts w:ascii="Tahoma" w:hAnsi="Tahoma" w:cs="Tahoma"/>
        </w:rPr>
        <w:t xml:space="preserve"> okres ubezpieczenia wynosi 12 miesięcy od końca okresu ubezpieczenia obowiązujących polis, dla pojazdów </w:t>
      </w:r>
      <w:r w:rsidRPr="00A23F42">
        <w:rPr>
          <w:rFonts w:ascii="Tahoma" w:hAnsi="Tahoma" w:cs="Tahoma"/>
        </w:rPr>
        <w:t>nowych (nabytych) od dnia nabycia/rejestracji pojazdów i jest zgodny z okresem ubezpieczenia Auto Casco lub OC komunikacyjnego.</w:t>
      </w:r>
    </w:p>
    <w:p w14:paraId="61E3BD35" w14:textId="77777777" w:rsidR="00F02384" w:rsidRDefault="00F02384" w:rsidP="00F02384">
      <w:pPr>
        <w:ind w:left="709"/>
        <w:jc w:val="both"/>
        <w:rPr>
          <w:rFonts w:ascii="Tahoma" w:hAnsi="Tahoma" w:cs="Tahoma"/>
          <w:b/>
          <w:bCs/>
        </w:rPr>
      </w:pPr>
    </w:p>
    <w:p w14:paraId="78DE7883" w14:textId="77777777" w:rsidR="00F02384" w:rsidRPr="00CA33ED" w:rsidRDefault="00F02384" w:rsidP="00F02384">
      <w:pPr>
        <w:ind w:left="709"/>
        <w:jc w:val="both"/>
        <w:rPr>
          <w:rFonts w:ascii="Tahoma" w:hAnsi="Tahoma" w:cs="Tahoma"/>
          <w:b/>
          <w:bCs/>
        </w:rPr>
      </w:pPr>
      <w:r w:rsidRPr="00CA33ED">
        <w:rPr>
          <w:rFonts w:ascii="Tahoma" w:hAnsi="Tahoma" w:cs="Tahoma"/>
          <w:b/>
          <w:bCs/>
        </w:rPr>
        <w:t xml:space="preserve">Zakres ubezpieczenia </w:t>
      </w:r>
    </w:p>
    <w:p w14:paraId="213A9CA7" w14:textId="77777777" w:rsidR="004E5F2C" w:rsidRPr="004E5F2C" w:rsidRDefault="004E5F2C" w:rsidP="004E5F2C">
      <w:pPr>
        <w:ind w:left="709"/>
        <w:jc w:val="both"/>
        <w:rPr>
          <w:rFonts w:ascii="Tahoma" w:hAnsi="Tahoma" w:cs="Tahoma"/>
        </w:rPr>
      </w:pPr>
      <w:r w:rsidRPr="004C35AA">
        <w:rPr>
          <w:rFonts w:ascii="Tahoma" w:hAnsi="Tahoma" w:cs="Tahoma"/>
        </w:rPr>
        <w:t xml:space="preserve">Ubezpieczenie assistance obejmuje co najmniej następujące ryzyka i koszty:  pomoc na wypadek awarii pojazdu, wypadku pojazdu, braku paliwa lub kradzieży pojazdu lub jego części uniemożliwiającej dalszą </w:t>
      </w:r>
      <w:r w:rsidRPr="004E5F2C">
        <w:rPr>
          <w:rFonts w:ascii="Tahoma" w:hAnsi="Tahoma" w:cs="Tahoma"/>
        </w:rPr>
        <w:t>jazdę (bez wprowadzania limitu kilometrów, powyżej którego przysługuje świadczenie assistance), polegającą m.in. na zorganizowaniu i pokryciu koszów:</w:t>
      </w:r>
    </w:p>
    <w:p w14:paraId="60987427" w14:textId="77777777" w:rsidR="004E5F2C" w:rsidRPr="004E5F2C" w:rsidRDefault="004E5F2C" w:rsidP="004E5F2C">
      <w:pPr>
        <w:pStyle w:val="Akapitzlist"/>
        <w:numPr>
          <w:ilvl w:val="0"/>
          <w:numId w:val="35"/>
        </w:numPr>
        <w:ind w:left="993" w:hanging="284"/>
        <w:jc w:val="both"/>
        <w:rPr>
          <w:rFonts w:ascii="Tahoma" w:hAnsi="Tahoma" w:cs="Tahoma"/>
          <w:sz w:val="20"/>
          <w:szCs w:val="20"/>
        </w:rPr>
      </w:pPr>
      <w:r w:rsidRPr="004E5F2C">
        <w:rPr>
          <w:rFonts w:ascii="Tahoma" w:hAnsi="Tahoma" w:cs="Tahoma"/>
          <w:sz w:val="20"/>
          <w:szCs w:val="20"/>
        </w:rPr>
        <w:t xml:space="preserve">naprawy na miejscu zdarzenia (bez kosztu zakupu części), </w:t>
      </w:r>
    </w:p>
    <w:p w14:paraId="53ACF2EE" w14:textId="77777777" w:rsidR="004E5F2C" w:rsidRPr="004E5F2C" w:rsidRDefault="004E5F2C" w:rsidP="004E5F2C">
      <w:pPr>
        <w:pStyle w:val="Akapitzlist"/>
        <w:numPr>
          <w:ilvl w:val="0"/>
          <w:numId w:val="35"/>
        </w:numPr>
        <w:ind w:left="993" w:hanging="284"/>
        <w:jc w:val="both"/>
        <w:rPr>
          <w:rFonts w:ascii="Tahoma" w:hAnsi="Tahoma" w:cs="Tahoma"/>
          <w:sz w:val="20"/>
          <w:szCs w:val="20"/>
        </w:rPr>
      </w:pPr>
      <w:r w:rsidRPr="004E5F2C">
        <w:rPr>
          <w:rFonts w:ascii="Tahoma" w:hAnsi="Tahoma" w:cs="Tahoma"/>
          <w:sz w:val="20"/>
          <w:szCs w:val="20"/>
        </w:rPr>
        <w:t xml:space="preserve">dostarczeniu paliwa (bez kosztu zakupu paliwa), </w:t>
      </w:r>
    </w:p>
    <w:p w14:paraId="2CF06A7B" w14:textId="6AED18D0" w:rsidR="004E5F2C" w:rsidRPr="004E5F2C" w:rsidRDefault="004E5F2C" w:rsidP="004E5F2C">
      <w:pPr>
        <w:pStyle w:val="Akapitzlist"/>
        <w:numPr>
          <w:ilvl w:val="0"/>
          <w:numId w:val="35"/>
        </w:numPr>
        <w:ind w:left="993" w:hanging="284"/>
        <w:jc w:val="both"/>
        <w:rPr>
          <w:rFonts w:ascii="Tahoma" w:hAnsi="Tahoma" w:cs="Tahoma"/>
          <w:sz w:val="20"/>
          <w:szCs w:val="20"/>
        </w:rPr>
      </w:pPr>
      <w:r w:rsidRPr="004E5F2C">
        <w:rPr>
          <w:rFonts w:ascii="Tahoma" w:hAnsi="Tahoma" w:cs="Tahoma"/>
          <w:sz w:val="20"/>
          <w:szCs w:val="20"/>
        </w:rPr>
        <w:t xml:space="preserve">pokryciu kosztów holowania do miejsca wskazanego przez ubezpieczonego (limit kilometrów – minimum 300 km od miejsca wypadku, awarii), </w:t>
      </w:r>
    </w:p>
    <w:p w14:paraId="1E31B83E" w14:textId="77777777" w:rsidR="004E5F2C" w:rsidRPr="004E5F2C" w:rsidRDefault="004E5F2C" w:rsidP="004E5F2C">
      <w:pPr>
        <w:pStyle w:val="Akapitzlist"/>
        <w:numPr>
          <w:ilvl w:val="0"/>
          <w:numId w:val="35"/>
        </w:numPr>
        <w:ind w:left="993" w:hanging="284"/>
        <w:jc w:val="both"/>
        <w:rPr>
          <w:rFonts w:ascii="Tahoma" w:hAnsi="Tahoma" w:cs="Tahoma"/>
          <w:sz w:val="20"/>
          <w:szCs w:val="20"/>
        </w:rPr>
      </w:pPr>
      <w:r w:rsidRPr="004E5F2C">
        <w:rPr>
          <w:rFonts w:ascii="Tahoma" w:hAnsi="Tahoma" w:cs="Tahoma"/>
          <w:sz w:val="20"/>
          <w:szCs w:val="20"/>
        </w:rPr>
        <w:t xml:space="preserve">pokrycia kosztów kontynuowania podróży, </w:t>
      </w:r>
    </w:p>
    <w:p w14:paraId="7475E7E7" w14:textId="77777777" w:rsidR="004E5F2C" w:rsidRPr="004E5F2C" w:rsidRDefault="004E5F2C" w:rsidP="004E5F2C">
      <w:pPr>
        <w:pStyle w:val="Akapitzlist"/>
        <w:numPr>
          <w:ilvl w:val="0"/>
          <w:numId w:val="35"/>
        </w:numPr>
        <w:ind w:left="993" w:hanging="284"/>
        <w:jc w:val="both"/>
        <w:rPr>
          <w:rFonts w:ascii="Tahoma" w:hAnsi="Tahoma" w:cs="Tahoma"/>
          <w:sz w:val="20"/>
          <w:szCs w:val="20"/>
        </w:rPr>
      </w:pPr>
      <w:bookmarkStart w:id="3" w:name="_Hlk144375315"/>
      <w:r w:rsidRPr="004E5F2C">
        <w:rPr>
          <w:rFonts w:ascii="Tahoma" w:hAnsi="Tahoma" w:cs="Tahoma"/>
          <w:sz w:val="20"/>
          <w:szCs w:val="20"/>
        </w:rPr>
        <w:t>wynajmu samochodu zastępczego:</w:t>
      </w:r>
    </w:p>
    <w:p w14:paraId="6A4E90C3" w14:textId="74BDF876" w:rsidR="004E5F2C" w:rsidRPr="004E5F2C" w:rsidRDefault="004E5F2C" w:rsidP="004E5F2C">
      <w:pPr>
        <w:pStyle w:val="Akapitzlist"/>
        <w:ind w:left="993"/>
        <w:jc w:val="both"/>
        <w:rPr>
          <w:rFonts w:ascii="Tahoma" w:hAnsi="Tahoma" w:cs="Tahoma"/>
          <w:sz w:val="20"/>
          <w:szCs w:val="20"/>
        </w:rPr>
      </w:pPr>
      <w:r w:rsidRPr="004E5F2C">
        <w:rPr>
          <w:rFonts w:ascii="Tahoma" w:hAnsi="Tahoma" w:cs="Tahoma"/>
          <w:sz w:val="20"/>
          <w:szCs w:val="20"/>
        </w:rPr>
        <w:t xml:space="preserve">- na okres minimum </w:t>
      </w:r>
      <w:r>
        <w:rPr>
          <w:rFonts w:ascii="Tahoma" w:hAnsi="Tahoma" w:cs="Tahoma"/>
          <w:sz w:val="20"/>
          <w:szCs w:val="20"/>
        </w:rPr>
        <w:t>5</w:t>
      </w:r>
      <w:r w:rsidRPr="004E5F2C">
        <w:rPr>
          <w:rFonts w:ascii="Tahoma" w:hAnsi="Tahoma" w:cs="Tahoma"/>
          <w:sz w:val="20"/>
          <w:szCs w:val="20"/>
        </w:rPr>
        <w:t xml:space="preserve"> dni w przypadku kradzieży pojazdu,</w:t>
      </w:r>
    </w:p>
    <w:p w14:paraId="63146ED1" w14:textId="74F30955" w:rsidR="004E5F2C" w:rsidRPr="004E5F2C" w:rsidRDefault="004E5F2C" w:rsidP="004E5F2C">
      <w:pPr>
        <w:pStyle w:val="Akapitzlist"/>
        <w:ind w:left="993"/>
        <w:jc w:val="both"/>
        <w:rPr>
          <w:rFonts w:ascii="Tahoma" w:hAnsi="Tahoma" w:cs="Tahoma"/>
          <w:sz w:val="20"/>
          <w:szCs w:val="20"/>
        </w:rPr>
      </w:pPr>
      <w:r w:rsidRPr="004E5F2C">
        <w:rPr>
          <w:rFonts w:ascii="Tahoma" w:hAnsi="Tahoma" w:cs="Tahoma"/>
          <w:sz w:val="20"/>
          <w:szCs w:val="20"/>
        </w:rPr>
        <w:t xml:space="preserve">- na okres minimum </w:t>
      </w:r>
      <w:r>
        <w:rPr>
          <w:rFonts w:ascii="Tahoma" w:hAnsi="Tahoma" w:cs="Tahoma"/>
          <w:sz w:val="20"/>
          <w:szCs w:val="20"/>
        </w:rPr>
        <w:t>5</w:t>
      </w:r>
      <w:r w:rsidRPr="004E5F2C">
        <w:rPr>
          <w:rFonts w:ascii="Tahoma" w:hAnsi="Tahoma" w:cs="Tahoma"/>
          <w:sz w:val="20"/>
          <w:szCs w:val="20"/>
        </w:rPr>
        <w:t xml:space="preserve"> dni w przypadku wypadku pojazdu, </w:t>
      </w:r>
    </w:p>
    <w:p w14:paraId="21EC29EF" w14:textId="34F93222" w:rsidR="004E5F2C" w:rsidRPr="004E5F2C" w:rsidRDefault="004E5F2C" w:rsidP="004E5F2C">
      <w:pPr>
        <w:pStyle w:val="Akapitzlist"/>
        <w:ind w:left="993"/>
        <w:jc w:val="both"/>
        <w:rPr>
          <w:rFonts w:ascii="Tahoma" w:hAnsi="Tahoma" w:cs="Tahoma"/>
          <w:sz w:val="20"/>
          <w:szCs w:val="20"/>
        </w:rPr>
      </w:pPr>
      <w:r w:rsidRPr="004E5F2C">
        <w:rPr>
          <w:rFonts w:ascii="Tahoma" w:hAnsi="Tahoma" w:cs="Tahoma"/>
          <w:sz w:val="20"/>
          <w:szCs w:val="20"/>
        </w:rPr>
        <w:t xml:space="preserve">- na okres minimum </w:t>
      </w:r>
      <w:r>
        <w:rPr>
          <w:rFonts w:ascii="Tahoma" w:hAnsi="Tahoma" w:cs="Tahoma"/>
          <w:sz w:val="20"/>
          <w:szCs w:val="20"/>
        </w:rPr>
        <w:t>5</w:t>
      </w:r>
      <w:r w:rsidRPr="004E5F2C">
        <w:rPr>
          <w:rFonts w:ascii="Tahoma" w:hAnsi="Tahoma" w:cs="Tahoma"/>
          <w:sz w:val="20"/>
          <w:szCs w:val="20"/>
        </w:rPr>
        <w:t xml:space="preserve"> dni w przypadku awarii pojazdu,</w:t>
      </w:r>
    </w:p>
    <w:p w14:paraId="7C117FC6" w14:textId="77777777" w:rsidR="004E5F2C" w:rsidRPr="004E5F2C" w:rsidRDefault="004E5F2C" w:rsidP="004E5F2C">
      <w:pPr>
        <w:pStyle w:val="Akapitzlist"/>
        <w:ind w:left="993"/>
        <w:jc w:val="both"/>
        <w:rPr>
          <w:rFonts w:ascii="Tahoma" w:hAnsi="Tahoma" w:cs="Tahoma"/>
          <w:sz w:val="20"/>
          <w:szCs w:val="20"/>
        </w:rPr>
      </w:pPr>
      <w:r w:rsidRPr="004E5F2C">
        <w:rPr>
          <w:rFonts w:ascii="Tahoma" w:hAnsi="Tahoma" w:cs="Tahoma"/>
          <w:sz w:val="20"/>
          <w:szCs w:val="20"/>
        </w:rPr>
        <w:t xml:space="preserve">przy czym okres, za który Ubezpieczyciel pokrywa koszty wynajmu pojazdu zastępczego liczy się od dnia rozpoczęcia wynajmu tego pojazdu, a nie od dnia wypadku, awarii lub kradzieży pojazdu. Dodatkowo </w:t>
      </w:r>
      <w:r w:rsidRPr="004E5F2C">
        <w:rPr>
          <w:rFonts w:ascii="Tahoma" w:hAnsi="Tahoma" w:cs="Tahoma"/>
          <w:sz w:val="20"/>
          <w:szCs w:val="20"/>
        </w:rPr>
        <w:lastRenderedPageBreak/>
        <w:t>pojazd zastępczy powinien być o porównywalnej klasie (nie niższej niż klasa B), o tej samej ilości miejsc oraz o porównywalnej pojemności silnika, ładowności pojazdu oraz jego funkcjonalności do pojazdu ubezpieczonego.</w:t>
      </w:r>
    </w:p>
    <w:p w14:paraId="4C63DEFE" w14:textId="77777777" w:rsidR="00833678" w:rsidRDefault="00833678" w:rsidP="004E5F2C">
      <w:pPr>
        <w:ind w:left="709"/>
        <w:jc w:val="both"/>
        <w:rPr>
          <w:rFonts w:ascii="Tahoma" w:hAnsi="Tahoma" w:cs="Tahoma"/>
        </w:rPr>
      </w:pPr>
      <w:bookmarkStart w:id="4" w:name="_Hlk144375355"/>
      <w:bookmarkEnd w:id="3"/>
    </w:p>
    <w:p w14:paraId="465FD9D9" w14:textId="38AA02AF" w:rsidR="004E5F2C" w:rsidRPr="004E5F2C" w:rsidRDefault="004E5F2C" w:rsidP="004E5F2C">
      <w:pPr>
        <w:ind w:left="709"/>
        <w:jc w:val="both"/>
        <w:rPr>
          <w:rFonts w:ascii="Tahoma" w:hAnsi="Tahoma" w:cs="Tahoma"/>
        </w:rPr>
      </w:pPr>
      <w:r w:rsidRPr="004E5F2C">
        <w:rPr>
          <w:rFonts w:ascii="Tahoma" w:hAnsi="Tahoma" w:cs="Tahoma"/>
        </w:rPr>
        <w:t>Ubezpieczenie dotyczy pojazdów osobowych i ciężarowych o dopuszczalnej masie całkowitej do 3,5 t (definicja samochodu osobowego i samochodu ciężarowego zgodnie z art. 2 Ustawy Prawo o ruchu drogowym), wskazanych w załączniku z wykazem pojazdów do ubezpieczenia</w:t>
      </w:r>
      <w:r w:rsidR="008C1B83">
        <w:rPr>
          <w:rFonts w:ascii="Tahoma" w:hAnsi="Tahoma" w:cs="Tahoma"/>
        </w:rPr>
        <w:t>.</w:t>
      </w:r>
    </w:p>
    <w:p w14:paraId="66352AAD" w14:textId="61D9F8A0" w:rsidR="004E5F2C" w:rsidRPr="004E5F2C" w:rsidRDefault="004E5F2C" w:rsidP="004E5F2C">
      <w:pPr>
        <w:ind w:left="709"/>
        <w:jc w:val="both"/>
        <w:rPr>
          <w:rFonts w:ascii="Tahoma" w:hAnsi="Tahoma" w:cs="Tahoma"/>
        </w:rPr>
      </w:pPr>
      <w:r w:rsidRPr="004E5F2C">
        <w:rPr>
          <w:rFonts w:ascii="Tahoma" w:hAnsi="Tahoma" w:cs="Tahoma"/>
        </w:rPr>
        <w:t xml:space="preserve">Minimalny zakres terytorialny </w:t>
      </w:r>
      <w:r w:rsidR="008C1B83">
        <w:rPr>
          <w:rFonts w:ascii="Tahoma" w:hAnsi="Tahoma" w:cs="Tahoma"/>
        </w:rPr>
        <w:t>–</w:t>
      </w:r>
      <w:r w:rsidRPr="004E5F2C">
        <w:rPr>
          <w:rFonts w:ascii="Tahoma" w:hAnsi="Tahoma" w:cs="Tahoma"/>
        </w:rPr>
        <w:t xml:space="preserve"> RP.</w:t>
      </w:r>
    </w:p>
    <w:bookmarkEnd w:id="4"/>
    <w:p w14:paraId="3D6B115E" w14:textId="1A5ACF9D" w:rsidR="00F02384" w:rsidRDefault="00F02384" w:rsidP="004E5F2C">
      <w:pPr>
        <w:ind w:left="709"/>
        <w:jc w:val="both"/>
        <w:rPr>
          <w:rFonts w:ascii="Tahoma" w:hAnsi="Tahoma" w:cs="Tahoma"/>
        </w:rPr>
      </w:pPr>
    </w:p>
    <w:sectPr w:rsidR="00F02384" w:rsidSect="00C25D22">
      <w:headerReference w:type="even" r:id="rId8"/>
      <w:headerReference w:type="default" r:id="rId9"/>
      <w:footerReference w:type="default" r:id="rId10"/>
      <w:footerReference w:type="first" r:id="rId11"/>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3A411" w14:textId="77777777" w:rsidR="00207A76" w:rsidRDefault="00207A76">
      <w:r>
        <w:separator/>
      </w:r>
    </w:p>
  </w:endnote>
  <w:endnote w:type="continuationSeparator" w:id="0">
    <w:p w14:paraId="38E77D45" w14:textId="77777777" w:rsidR="00207A76" w:rsidRDefault="0020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Italic">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9850" w14:textId="77777777" w:rsidR="009E2C12" w:rsidRPr="00C25D22" w:rsidRDefault="009E2C12" w:rsidP="00C25D22">
    <w:pPr>
      <w:jc w:val="right"/>
      <w:rPr>
        <w:rFonts w:ascii="Arial" w:hAnsi="Arial" w:cs="Arial"/>
        <w:sz w:val="18"/>
        <w:szCs w:val="18"/>
      </w:rPr>
    </w:pPr>
    <w:r w:rsidRPr="00C25D22">
      <w:rPr>
        <w:rFonts w:ascii="Arial" w:hAnsi="Arial" w:cs="Arial"/>
        <w:sz w:val="18"/>
        <w:szCs w:val="18"/>
      </w:rPr>
      <w:t xml:space="preserve">Strona </w:t>
    </w:r>
    <w:r w:rsidRPr="00C25D22">
      <w:rPr>
        <w:rFonts w:ascii="Arial" w:hAnsi="Arial" w:cs="Arial"/>
        <w:sz w:val="18"/>
        <w:szCs w:val="18"/>
      </w:rPr>
      <w:fldChar w:fldCharType="begin"/>
    </w:r>
    <w:r w:rsidRPr="00C25D22">
      <w:rPr>
        <w:rFonts w:ascii="Arial" w:hAnsi="Arial" w:cs="Arial"/>
        <w:sz w:val="18"/>
        <w:szCs w:val="18"/>
      </w:rPr>
      <w:instrText>PAGE  \* Arabic  \* MERGEFORMAT</w:instrText>
    </w:r>
    <w:r w:rsidRPr="00C25D22">
      <w:rPr>
        <w:rFonts w:ascii="Arial" w:hAnsi="Arial" w:cs="Arial"/>
        <w:sz w:val="18"/>
        <w:szCs w:val="18"/>
      </w:rPr>
      <w:fldChar w:fldCharType="separate"/>
    </w:r>
    <w:r>
      <w:rPr>
        <w:rFonts w:ascii="Arial" w:hAnsi="Arial" w:cs="Arial"/>
        <w:noProof/>
        <w:sz w:val="18"/>
        <w:szCs w:val="18"/>
      </w:rPr>
      <w:t>21</w:t>
    </w:r>
    <w:r w:rsidRPr="00C25D22">
      <w:rPr>
        <w:rFonts w:ascii="Arial" w:hAnsi="Arial" w:cs="Arial"/>
        <w:sz w:val="18"/>
        <w:szCs w:val="18"/>
      </w:rPr>
      <w:fldChar w:fldCharType="end"/>
    </w:r>
    <w:r w:rsidRPr="00C25D22">
      <w:rPr>
        <w:rFonts w:ascii="Arial" w:hAnsi="Arial" w:cs="Arial"/>
        <w:sz w:val="18"/>
        <w:szCs w:val="18"/>
      </w:rPr>
      <w:t xml:space="preserve"> z </w:t>
    </w:r>
    <w:r>
      <w:rPr>
        <w:rFonts w:ascii="Arial" w:hAnsi="Arial" w:cs="Arial"/>
        <w:noProof/>
        <w:sz w:val="18"/>
        <w:szCs w:val="18"/>
      </w:rPr>
      <w:fldChar w:fldCharType="begin"/>
    </w:r>
    <w:r>
      <w:rPr>
        <w:rFonts w:ascii="Arial" w:hAnsi="Arial" w:cs="Arial"/>
        <w:noProof/>
        <w:sz w:val="18"/>
        <w:szCs w:val="18"/>
      </w:rPr>
      <w:instrText>NUMPAGES  \* Arabic  \* MERGEFORMAT</w:instrText>
    </w:r>
    <w:r>
      <w:rPr>
        <w:rFonts w:ascii="Arial" w:hAnsi="Arial" w:cs="Arial"/>
        <w:noProof/>
        <w:sz w:val="18"/>
        <w:szCs w:val="18"/>
      </w:rPr>
      <w:fldChar w:fldCharType="separate"/>
    </w:r>
    <w:r>
      <w:rPr>
        <w:rFonts w:ascii="Arial" w:hAnsi="Arial" w:cs="Arial"/>
        <w:noProof/>
        <w:sz w:val="18"/>
        <w:szCs w:val="18"/>
      </w:rPr>
      <w:t>24</w:t>
    </w:r>
    <w:r>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623E" w14:textId="77777777" w:rsidR="009E2C12" w:rsidRPr="00C25D22" w:rsidRDefault="009E2C12" w:rsidP="00137383">
    <w:pPr>
      <w:rPr>
        <w:rFonts w:ascii="Arial" w:hAnsi="Arial" w:cs="Arial"/>
        <w:b/>
        <w:sz w:val="10"/>
        <w:szCs w:val="10"/>
        <w:u w:val="single"/>
      </w:rPr>
    </w:pPr>
    <w:r w:rsidRPr="00C25D22">
      <w:rPr>
        <w:rFonts w:ascii="Arial" w:hAnsi="Arial" w:cs="Arial"/>
        <w:b/>
        <w:sz w:val="10"/>
        <w:szCs w:val="10"/>
        <w:u w:val="single"/>
      </w:rPr>
      <w:t xml:space="preserve">Oznaczenie ISO: </w:t>
    </w:r>
  </w:p>
  <w:p w14:paraId="0A54CC87" w14:textId="77777777" w:rsidR="009E2C12" w:rsidRPr="00C25D22" w:rsidRDefault="009E2C12" w:rsidP="00137383">
    <w:pPr>
      <w:rPr>
        <w:rFonts w:ascii="Arial" w:hAnsi="Arial" w:cs="Arial"/>
        <w:sz w:val="10"/>
        <w:szCs w:val="10"/>
      </w:rPr>
    </w:pPr>
    <w:r w:rsidRPr="00B52938">
      <w:rPr>
        <w:rFonts w:ascii="Arial" w:hAnsi="Arial" w:cs="Arial"/>
        <w:sz w:val="10"/>
        <w:szCs w:val="10"/>
      </w:rPr>
      <w:t>Nazwa firmy: Maximus Broker Sp. z o.o.</w:t>
    </w:r>
  </w:p>
  <w:p w14:paraId="72370F03" w14:textId="77777777" w:rsidR="009E2C12" w:rsidRPr="00C25D22" w:rsidRDefault="009E2C12" w:rsidP="00137383">
    <w:pPr>
      <w:rPr>
        <w:rFonts w:ascii="Arial" w:hAnsi="Arial" w:cs="Arial"/>
        <w:sz w:val="10"/>
        <w:szCs w:val="10"/>
      </w:rPr>
    </w:pPr>
    <w:r w:rsidRPr="00C25D22">
      <w:rPr>
        <w:rFonts w:ascii="Arial" w:hAnsi="Arial" w:cs="Arial"/>
        <w:sz w:val="10"/>
        <w:szCs w:val="10"/>
      </w:rPr>
      <w:t>Nr dokumentu: F2/PS B5/1</w:t>
    </w:r>
  </w:p>
  <w:p w14:paraId="4547DA3B" w14:textId="77777777" w:rsidR="009E2C12" w:rsidRPr="00C25D22" w:rsidRDefault="009E2C12" w:rsidP="00137383">
    <w:pPr>
      <w:rPr>
        <w:rFonts w:ascii="Arial" w:hAnsi="Arial" w:cs="Arial"/>
        <w:sz w:val="10"/>
        <w:szCs w:val="10"/>
      </w:rPr>
    </w:pPr>
    <w:r w:rsidRPr="00C25D22">
      <w:rPr>
        <w:rFonts w:ascii="Arial" w:hAnsi="Arial" w:cs="Arial"/>
        <w:sz w:val="10"/>
        <w:szCs w:val="10"/>
      </w:rPr>
      <w:t>Tytuł dokumentu: Specyfikacja istotnych warunków zamówienia</w:t>
    </w:r>
  </w:p>
  <w:p w14:paraId="708BD1E3" w14:textId="77777777" w:rsidR="009E2C12" w:rsidRPr="00C25D22" w:rsidRDefault="009E2C12" w:rsidP="00137383">
    <w:pPr>
      <w:rPr>
        <w:rFonts w:ascii="Arial" w:hAnsi="Arial" w:cs="Arial"/>
        <w:sz w:val="10"/>
        <w:szCs w:val="10"/>
      </w:rPr>
    </w:pPr>
    <w:r w:rsidRPr="00C25D22">
      <w:rPr>
        <w:rFonts w:ascii="Arial" w:hAnsi="Arial" w:cs="Arial"/>
        <w:sz w:val="10"/>
        <w:szCs w:val="10"/>
      </w:rPr>
      <w:t>Data obowiązywania: 10.02.2014</w:t>
    </w:r>
  </w:p>
  <w:p w14:paraId="3EFFE41B" w14:textId="77777777" w:rsidR="009E2C12" w:rsidRPr="00C25D22" w:rsidRDefault="009E2C12" w:rsidP="00137383">
    <w:pPr>
      <w:rPr>
        <w:rFonts w:ascii="Arial" w:hAnsi="Arial" w:cs="Arial"/>
        <w:sz w:val="10"/>
        <w:szCs w:val="10"/>
      </w:rPr>
    </w:pPr>
    <w:r w:rsidRPr="00C25D22">
      <w:rPr>
        <w:rFonts w:ascii="Arial" w:hAnsi="Arial" w:cs="Arial"/>
        <w:sz w:val="10"/>
        <w:szCs w:val="10"/>
      </w:rPr>
      <w:t>Wersja wydania: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E912C" w14:textId="77777777" w:rsidR="00207A76" w:rsidRDefault="00207A76">
      <w:r>
        <w:separator/>
      </w:r>
    </w:p>
  </w:footnote>
  <w:footnote w:type="continuationSeparator" w:id="0">
    <w:p w14:paraId="49C1B3AA" w14:textId="77777777" w:rsidR="00207A76" w:rsidRDefault="00207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B897" w14:textId="77777777" w:rsidR="009E2C12" w:rsidRDefault="009E2C1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B6F2DAE" w14:textId="77777777" w:rsidR="009E2C12" w:rsidRDefault="009E2C1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8EA5" w14:textId="3EFBA997" w:rsidR="009E2C12" w:rsidRDefault="009E2C12" w:rsidP="00E92769">
    <w:pPr>
      <w:pStyle w:val="Nagwek"/>
      <w:jc w:val="right"/>
      <w:rPr>
        <w:u w:val="single"/>
      </w:rPr>
    </w:pPr>
    <w:bookmarkStart w:id="5" w:name="_Hlk144365680"/>
    <w:r>
      <w:rPr>
        <w:u w:val="single"/>
      </w:rPr>
      <w:t>Załącznik nr 1 do SWZ</w:t>
    </w:r>
  </w:p>
  <w:bookmarkEnd w:id="5"/>
  <w:p w14:paraId="6B6824E9" w14:textId="77777777" w:rsidR="009E2C12" w:rsidRDefault="009E2C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E6253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6"/>
    <w:multiLevelType w:val="singleLevel"/>
    <w:tmpl w:val="00000006"/>
    <w:name w:val="WW8Num6"/>
    <w:lvl w:ilvl="0">
      <w:start w:val="1"/>
      <w:numFmt w:val="decimal"/>
      <w:lvlText w:val="%1."/>
      <w:lvlJc w:val="left"/>
      <w:pPr>
        <w:tabs>
          <w:tab w:val="num" w:pos="1429"/>
        </w:tabs>
        <w:ind w:left="1429"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singleLevel"/>
    <w:tmpl w:val="0000000D"/>
    <w:name w:val="WW8Num13"/>
    <w:lvl w:ilvl="0">
      <w:start w:val="1"/>
      <w:numFmt w:val="decimal"/>
      <w:lvlText w:val="%1)"/>
      <w:lvlJc w:val="left"/>
      <w:pPr>
        <w:tabs>
          <w:tab w:val="num" w:pos="720"/>
        </w:tabs>
        <w:ind w:left="720" w:hanging="360"/>
      </w:pPr>
      <w:rPr>
        <w:rFonts w:ascii="Symbol" w:hAnsi="Symbol" w:cs="Symbol"/>
        <w:sz w:val="20"/>
        <w:lang w:val="pl-PL"/>
      </w:rPr>
    </w:lvl>
  </w:abstractNum>
  <w:abstractNum w:abstractNumId="9"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0"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4"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5"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97B6F1D"/>
    <w:multiLevelType w:val="hybridMultilevel"/>
    <w:tmpl w:val="C6A8D122"/>
    <w:lvl w:ilvl="0" w:tplc="87B465DC">
      <w:start w:val="1"/>
      <w:numFmt w:val="lowerLetter"/>
      <w:lvlText w:val="%1."/>
      <w:lvlJc w:val="left"/>
      <w:pPr>
        <w:tabs>
          <w:tab w:val="num" w:pos="1146"/>
        </w:tabs>
        <w:ind w:left="1146" w:hanging="360"/>
      </w:pPr>
      <w:rPr>
        <w:rFonts w:ascii="Tahoma" w:eastAsia="Times New Roman" w:hAnsi="Tahoma" w:cs="Tahoma"/>
        <w:b/>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8"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0"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0159A2"/>
    <w:multiLevelType w:val="hybridMultilevel"/>
    <w:tmpl w:val="FD5C4F5A"/>
    <w:lvl w:ilvl="0" w:tplc="FFFFFFFF">
      <w:start w:val="1"/>
      <w:numFmt w:val="decimal"/>
      <w:lvlText w:val="%1."/>
      <w:lvlJc w:val="left"/>
      <w:pPr>
        <w:ind w:left="1070" w:hanging="360"/>
      </w:pPr>
      <w:rPr>
        <w:rFonts w:ascii="Tahoma" w:hAnsi="Tahoma" w:hint="default"/>
        <w:b/>
        <w:i w:val="0"/>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5D71FAF"/>
    <w:multiLevelType w:val="hybridMultilevel"/>
    <w:tmpl w:val="FD5C4F5A"/>
    <w:lvl w:ilvl="0" w:tplc="FFFFFFFF">
      <w:start w:val="1"/>
      <w:numFmt w:val="decimal"/>
      <w:lvlText w:val="%1."/>
      <w:lvlJc w:val="left"/>
      <w:pPr>
        <w:ind w:left="1070" w:hanging="360"/>
      </w:pPr>
      <w:rPr>
        <w:rFonts w:ascii="Tahoma" w:hAnsi="Tahoma" w:hint="default"/>
        <w:b/>
        <w:i w:val="0"/>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7"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A933F70"/>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0" w15:restartNumberingAfterBreak="0">
    <w:nsid w:val="1C3C564A"/>
    <w:multiLevelType w:val="hybridMultilevel"/>
    <w:tmpl w:val="83003D52"/>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2" w15:restartNumberingAfterBreak="0">
    <w:nsid w:val="272149F5"/>
    <w:multiLevelType w:val="hybridMultilevel"/>
    <w:tmpl w:val="89A2B6FE"/>
    <w:lvl w:ilvl="0" w:tplc="74C2C52E">
      <w:start w:val="1"/>
      <w:numFmt w:val="decimal"/>
      <w:lvlText w:val="%1)"/>
      <w:lvlJc w:val="left"/>
      <w:pPr>
        <w:tabs>
          <w:tab w:val="num" w:pos="720"/>
        </w:tabs>
        <w:ind w:left="720" w:hanging="360"/>
      </w:pPr>
      <w:rPr>
        <w:rFonts w:hint="default"/>
        <w:i w:val="0"/>
        <w:color w:val="auto"/>
      </w:rPr>
    </w:lvl>
    <w:lvl w:ilvl="1" w:tplc="D7BAA60E">
      <w:start w:val="1"/>
      <w:numFmt w:val="decimal"/>
      <w:lvlText w:val="%2."/>
      <w:lvlJc w:val="left"/>
      <w:pPr>
        <w:tabs>
          <w:tab w:val="num" w:pos="1440"/>
        </w:tabs>
        <w:ind w:left="1440" w:hanging="360"/>
      </w:pPr>
    </w:lvl>
    <w:lvl w:ilvl="2" w:tplc="F5600740">
      <w:start w:val="1"/>
      <w:numFmt w:val="decimal"/>
      <w:lvlText w:val="%3."/>
      <w:lvlJc w:val="left"/>
      <w:pPr>
        <w:tabs>
          <w:tab w:val="num" w:pos="2160"/>
        </w:tabs>
        <w:ind w:left="2160" w:hanging="360"/>
      </w:pPr>
    </w:lvl>
    <w:lvl w:ilvl="3" w:tplc="6186B0DE">
      <w:start w:val="1"/>
      <w:numFmt w:val="decimal"/>
      <w:lvlText w:val="%4."/>
      <w:lvlJc w:val="left"/>
      <w:pPr>
        <w:tabs>
          <w:tab w:val="num" w:pos="2880"/>
        </w:tabs>
        <w:ind w:left="2880" w:hanging="360"/>
      </w:pPr>
    </w:lvl>
    <w:lvl w:ilvl="4" w:tplc="AD7E4F02">
      <w:start w:val="1"/>
      <w:numFmt w:val="decimal"/>
      <w:lvlText w:val="%5."/>
      <w:lvlJc w:val="left"/>
      <w:pPr>
        <w:tabs>
          <w:tab w:val="num" w:pos="3600"/>
        </w:tabs>
        <w:ind w:left="3600" w:hanging="360"/>
      </w:pPr>
    </w:lvl>
    <w:lvl w:ilvl="5" w:tplc="6158EF1E">
      <w:start w:val="1"/>
      <w:numFmt w:val="decimal"/>
      <w:lvlText w:val="%6."/>
      <w:lvlJc w:val="left"/>
      <w:pPr>
        <w:tabs>
          <w:tab w:val="num" w:pos="4320"/>
        </w:tabs>
        <w:ind w:left="4320" w:hanging="360"/>
      </w:pPr>
    </w:lvl>
    <w:lvl w:ilvl="6" w:tplc="DD023DE8">
      <w:start w:val="1"/>
      <w:numFmt w:val="decimal"/>
      <w:lvlText w:val="%7."/>
      <w:lvlJc w:val="left"/>
      <w:pPr>
        <w:tabs>
          <w:tab w:val="num" w:pos="5040"/>
        </w:tabs>
        <w:ind w:left="5040" w:hanging="360"/>
      </w:pPr>
    </w:lvl>
    <w:lvl w:ilvl="7" w:tplc="82A688E6">
      <w:start w:val="1"/>
      <w:numFmt w:val="decimal"/>
      <w:lvlText w:val="%8."/>
      <w:lvlJc w:val="left"/>
      <w:pPr>
        <w:tabs>
          <w:tab w:val="num" w:pos="5760"/>
        </w:tabs>
        <w:ind w:left="5760" w:hanging="360"/>
      </w:pPr>
    </w:lvl>
    <w:lvl w:ilvl="8" w:tplc="79C6289E">
      <w:start w:val="1"/>
      <w:numFmt w:val="decimal"/>
      <w:lvlText w:val="%9."/>
      <w:lvlJc w:val="left"/>
      <w:pPr>
        <w:tabs>
          <w:tab w:val="num" w:pos="6480"/>
        </w:tabs>
        <w:ind w:left="6480" w:hanging="360"/>
      </w:pPr>
    </w:lvl>
  </w:abstractNum>
  <w:abstractNum w:abstractNumId="33"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A54F76"/>
    <w:multiLevelType w:val="hybridMultilevel"/>
    <w:tmpl w:val="88C0D404"/>
    <w:lvl w:ilvl="0" w:tplc="972E3A50">
      <w:start w:val="1"/>
      <w:numFmt w:val="decimal"/>
      <w:lvlText w:val="%1."/>
      <w:lvlJc w:val="left"/>
      <w:pPr>
        <w:ind w:left="644" w:hanging="360"/>
      </w:pPr>
      <w:rPr>
        <w:rFonts w:hint="default"/>
        <w:b/>
        <w:i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37" w15:restartNumberingAfterBreak="0">
    <w:nsid w:val="322B67F9"/>
    <w:multiLevelType w:val="hybridMultilevel"/>
    <w:tmpl w:val="E982BDBA"/>
    <w:lvl w:ilvl="0" w:tplc="2D847AF2">
      <w:start w:val="1"/>
      <w:numFmt w:val="lowerLetter"/>
      <w:lvlText w:val="%1)"/>
      <w:lvlJc w:val="left"/>
      <w:pPr>
        <w:tabs>
          <w:tab w:val="num" w:pos="1922"/>
        </w:tabs>
        <w:ind w:left="1922" w:hanging="360"/>
      </w:pPr>
      <w:rPr>
        <w:rFonts w:ascii="Arial Narrow" w:eastAsia="Times New Roman" w:hAnsi="Arial Narrow" w:cs="Arial"/>
      </w:rPr>
    </w:lvl>
    <w:lvl w:ilvl="1" w:tplc="14369C86">
      <w:start w:val="1"/>
      <w:numFmt w:val="decimal"/>
      <w:lvlText w:val="%2."/>
      <w:lvlJc w:val="left"/>
      <w:pPr>
        <w:tabs>
          <w:tab w:val="num" w:pos="2642"/>
        </w:tabs>
        <w:ind w:left="2642" w:hanging="360"/>
      </w:pPr>
      <w:rPr>
        <w:b/>
      </w:r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38"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A672FB2"/>
    <w:multiLevelType w:val="hybridMultilevel"/>
    <w:tmpl w:val="FD5C4F5A"/>
    <w:lvl w:ilvl="0" w:tplc="FFFFFFFF">
      <w:start w:val="1"/>
      <w:numFmt w:val="decimal"/>
      <w:lvlText w:val="%1."/>
      <w:lvlJc w:val="left"/>
      <w:pPr>
        <w:ind w:left="1070" w:hanging="360"/>
      </w:pPr>
      <w:rPr>
        <w:rFonts w:ascii="Tahoma" w:hAnsi="Tahoma" w:hint="default"/>
        <w:b/>
        <w:i w:val="0"/>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2"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3"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D818DE"/>
    <w:multiLevelType w:val="hybridMultilevel"/>
    <w:tmpl w:val="70225272"/>
    <w:lvl w:ilvl="0" w:tplc="FFFFFFFF">
      <w:start w:val="37"/>
      <w:numFmt w:val="decimal"/>
      <w:lvlText w:val="%1."/>
      <w:lvlJc w:val="left"/>
      <w:pPr>
        <w:ind w:left="644" w:hanging="360"/>
      </w:pPr>
      <w:rPr>
        <w:rFonts w:hint="default"/>
        <w:b/>
        <w:i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BE714C7"/>
    <w:multiLevelType w:val="hybridMultilevel"/>
    <w:tmpl w:val="15FCD55E"/>
    <w:lvl w:ilvl="0" w:tplc="915C1EBC">
      <w:start w:val="37"/>
      <w:numFmt w:val="decimal"/>
      <w:lvlText w:val="%1."/>
      <w:lvlJc w:val="left"/>
      <w:pPr>
        <w:ind w:left="644" w:hanging="360"/>
      </w:pPr>
      <w:rPr>
        <w:rFonts w:hint="default"/>
        <w:b/>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7C04B3"/>
    <w:multiLevelType w:val="hybridMultilevel"/>
    <w:tmpl w:val="CD8611AE"/>
    <w:lvl w:ilvl="0" w:tplc="ED462E38">
      <w:start w:val="36"/>
      <w:numFmt w:val="decimal"/>
      <w:lvlText w:val="%1."/>
      <w:lvlJc w:val="left"/>
      <w:pPr>
        <w:tabs>
          <w:tab w:val="num" w:pos="644"/>
        </w:tabs>
        <w:ind w:left="644"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6338AF"/>
    <w:multiLevelType w:val="hybridMultilevel"/>
    <w:tmpl w:val="B8867834"/>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0C1E19"/>
    <w:multiLevelType w:val="hybridMultilevel"/>
    <w:tmpl w:val="72B2AA7A"/>
    <w:lvl w:ilvl="0" w:tplc="DDC0D15E">
      <w:start w:val="1"/>
      <w:numFmt w:val="lowerLetter"/>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5A12C6"/>
    <w:multiLevelType w:val="hybridMultilevel"/>
    <w:tmpl w:val="BA42F8EE"/>
    <w:lvl w:ilvl="0" w:tplc="73F4BFFC">
      <w:start w:val="37"/>
      <w:numFmt w:val="decimal"/>
      <w:lvlText w:val="%1."/>
      <w:lvlJc w:val="left"/>
      <w:pPr>
        <w:tabs>
          <w:tab w:val="num" w:pos="644"/>
        </w:tabs>
        <w:ind w:left="644"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5F99460D"/>
    <w:multiLevelType w:val="hybridMultilevel"/>
    <w:tmpl w:val="7E6800AC"/>
    <w:name w:val="WW8Num22233"/>
    <w:lvl w:ilvl="0" w:tplc="0D0CDA5E">
      <w:start w:val="3"/>
      <w:numFmt w:val="decimal"/>
      <w:lvlText w:val="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A34F10"/>
    <w:multiLevelType w:val="hybridMultilevel"/>
    <w:tmpl w:val="53763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EF6206B"/>
    <w:multiLevelType w:val="hybridMultilevel"/>
    <w:tmpl w:val="F60A83C0"/>
    <w:lvl w:ilvl="0" w:tplc="E7F8DB3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6"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57"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80B1BDD"/>
    <w:multiLevelType w:val="hybridMultilevel"/>
    <w:tmpl w:val="1336637E"/>
    <w:lvl w:ilvl="0" w:tplc="400433E0">
      <w:start w:val="1"/>
      <w:numFmt w:val="lowerLetter"/>
      <w:lvlText w:val="%1)"/>
      <w:lvlJc w:val="left"/>
      <w:pPr>
        <w:ind w:left="1506" w:hanging="360"/>
      </w:pPr>
      <w:rPr>
        <w:rFonts w:ascii="Tahoma" w:eastAsia="Times New Roman" w:hAnsi="Tahoma" w:cs="Tahoma"/>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0"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2"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ED45CC8"/>
    <w:multiLevelType w:val="hybridMultilevel"/>
    <w:tmpl w:val="6BC619F4"/>
    <w:lvl w:ilvl="0" w:tplc="53C28BC4">
      <w:start w:val="38"/>
      <w:numFmt w:val="decimal"/>
      <w:lvlText w:val="%1."/>
      <w:lvlJc w:val="left"/>
      <w:pPr>
        <w:ind w:left="1430" w:hanging="360"/>
      </w:pPr>
      <w:rPr>
        <w:rFonts w:hint="default"/>
        <w:b/>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00111500">
    <w:abstractNumId w:val="36"/>
  </w:num>
  <w:num w:numId="2" w16cid:durableId="1011025310">
    <w:abstractNumId w:val="17"/>
  </w:num>
  <w:num w:numId="3" w16cid:durableId="1513715040">
    <w:abstractNumId w:val="41"/>
  </w:num>
  <w:num w:numId="4" w16cid:durableId="1376198238">
    <w:abstractNumId w:val="55"/>
  </w:num>
  <w:num w:numId="5" w16cid:durableId="590353097">
    <w:abstractNumId w:val="35"/>
  </w:num>
  <w:num w:numId="6" w16cid:durableId="11417287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5518956">
    <w:abstractNumId w:val="37"/>
  </w:num>
  <w:num w:numId="8" w16cid:durableId="1103186202">
    <w:abstractNumId w:val="31"/>
  </w:num>
  <w:num w:numId="9" w16cid:durableId="212540875">
    <w:abstractNumId w:val="62"/>
  </w:num>
  <w:num w:numId="10" w16cid:durableId="1462768005">
    <w:abstractNumId w:val="57"/>
  </w:num>
  <w:num w:numId="11" w16cid:durableId="1592858515">
    <w:abstractNumId w:val="43"/>
  </w:num>
  <w:num w:numId="12" w16cid:durableId="1247887291">
    <w:abstractNumId w:val="56"/>
  </w:num>
  <w:num w:numId="13" w16cid:durableId="1109811329">
    <w:abstractNumId w:val="32"/>
  </w:num>
  <w:num w:numId="14" w16cid:durableId="192545174">
    <w:abstractNumId w:val="30"/>
  </w:num>
  <w:num w:numId="15" w16cid:durableId="1900435362">
    <w:abstractNumId w:val="54"/>
  </w:num>
  <w:num w:numId="16" w16cid:durableId="894661952">
    <w:abstractNumId w:val="34"/>
  </w:num>
  <w:num w:numId="17" w16cid:durableId="357320462">
    <w:abstractNumId w:val="45"/>
  </w:num>
  <w:num w:numId="18" w16cid:durableId="1970896609">
    <w:abstractNumId w:val="27"/>
  </w:num>
  <w:num w:numId="19" w16cid:durableId="953291444">
    <w:abstractNumId w:val="0"/>
  </w:num>
  <w:num w:numId="20" w16cid:durableId="1308710064">
    <w:abstractNumId w:val="26"/>
  </w:num>
  <w:num w:numId="21" w16cid:durableId="1431773157">
    <w:abstractNumId w:val="46"/>
  </w:num>
  <w:num w:numId="22" w16cid:durableId="26680384">
    <w:abstractNumId w:val="48"/>
  </w:num>
  <w:num w:numId="23" w16cid:durableId="58248917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47019656">
    <w:abstractNumId w:val="42"/>
  </w:num>
  <w:num w:numId="25" w16cid:durableId="1818718549">
    <w:abstractNumId w:val="16"/>
  </w:num>
  <w:num w:numId="26" w16cid:durableId="836968174">
    <w:abstractNumId w:val="20"/>
  </w:num>
  <w:num w:numId="27" w16cid:durableId="1669021654">
    <w:abstractNumId w:val="28"/>
  </w:num>
  <w:num w:numId="28" w16cid:durableId="2042238570">
    <w:abstractNumId w:val="18"/>
  </w:num>
  <w:num w:numId="29" w16cid:durableId="842819538">
    <w:abstractNumId w:val="59"/>
  </w:num>
  <w:num w:numId="30" w16cid:durableId="767774435">
    <w:abstractNumId w:val="25"/>
  </w:num>
  <w:num w:numId="31" w16cid:durableId="714887876">
    <w:abstractNumId w:val="44"/>
  </w:num>
  <w:num w:numId="32" w16cid:durableId="895897739">
    <w:abstractNumId w:val="23"/>
  </w:num>
  <w:num w:numId="33" w16cid:durableId="1733775368">
    <w:abstractNumId w:val="19"/>
  </w:num>
  <w:num w:numId="34" w16cid:durableId="491679940">
    <w:abstractNumId w:val="49"/>
  </w:num>
  <w:num w:numId="35" w16cid:durableId="765463367">
    <w:abstractNumId w:val="51"/>
  </w:num>
  <w:num w:numId="36" w16cid:durableId="1488672440">
    <w:abstractNumId w:val="7"/>
  </w:num>
  <w:num w:numId="37" w16cid:durableId="89262083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71646845">
    <w:abstractNumId w:val="22"/>
  </w:num>
  <w:num w:numId="39" w16cid:durableId="2034574846">
    <w:abstractNumId w:val="40"/>
  </w:num>
  <w:num w:numId="40" w16cid:durableId="1965650141">
    <w:abstractNumId w:val="38"/>
  </w:num>
  <w:num w:numId="41" w16cid:durableId="524057272">
    <w:abstractNumId w:val="24"/>
  </w:num>
  <w:num w:numId="42" w16cid:durableId="1715616727">
    <w:abstractNumId w:val="50"/>
  </w:num>
  <w:num w:numId="43" w16cid:durableId="854421497">
    <w:abstractNumId w:val="6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3EA"/>
    <w:rsid w:val="000004C6"/>
    <w:rsid w:val="00000949"/>
    <w:rsid w:val="0000117D"/>
    <w:rsid w:val="000011ED"/>
    <w:rsid w:val="000015DD"/>
    <w:rsid w:val="00001637"/>
    <w:rsid w:val="00001BFD"/>
    <w:rsid w:val="00002BD9"/>
    <w:rsid w:val="00002D7E"/>
    <w:rsid w:val="00002F20"/>
    <w:rsid w:val="00002FB9"/>
    <w:rsid w:val="0000301B"/>
    <w:rsid w:val="00003D3A"/>
    <w:rsid w:val="00003D72"/>
    <w:rsid w:val="0000438B"/>
    <w:rsid w:val="00004AF0"/>
    <w:rsid w:val="00005412"/>
    <w:rsid w:val="00005C62"/>
    <w:rsid w:val="00006444"/>
    <w:rsid w:val="00006460"/>
    <w:rsid w:val="00006B6B"/>
    <w:rsid w:val="0000719A"/>
    <w:rsid w:val="00010001"/>
    <w:rsid w:val="000100FD"/>
    <w:rsid w:val="000103AB"/>
    <w:rsid w:val="00010545"/>
    <w:rsid w:val="0001199D"/>
    <w:rsid w:val="000119F9"/>
    <w:rsid w:val="00011C1B"/>
    <w:rsid w:val="00012181"/>
    <w:rsid w:val="00012330"/>
    <w:rsid w:val="00013107"/>
    <w:rsid w:val="00014CEB"/>
    <w:rsid w:val="00014E25"/>
    <w:rsid w:val="00015A1E"/>
    <w:rsid w:val="00016823"/>
    <w:rsid w:val="0001738B"/>
    <w:rsid w:val="00017F46"/>
    <w:rsid w:val="00021BB3"/>
    <w:rsid w:val="000221B9"/>
    <w:rsid w:val="00022704"/>
    <w:rsid w:val="0002294B"/>
    <w:rsid w:val="00023D61"/>
    <w:rsid w:val="00023D7A"/>
    <w:rsid w:val="00023E05"/>
    <w:rsid w:val="000243C9"/>
    <w:rsid w:val="00024972"/>
    <w:rsid w:val="00024A70"/>
    <w:rsid w:val="00024DC4"/>
    <w:rsid w:val="00027CC2"/>
    <w:rsid w:val="000302C6"/>
    <w:rsid w:val="00030696"/>
    <w:rsid w:val="00030B46"/>
    <w:rsid w:val="00031E25"/>
    <w:rsid w:val="000323D7"/>
    <w:rsid w:val="00032D8D"/>
    <w:rsid w:val="00032DC5"/>
    <w:rsid w:val="00033B24"/>
    <w:rsid w:val="00033B94"/>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41654"/>
    <w:rsid w:val="00041F23"/>
    <w:rsid w:val="00041F4F"/>
    <w:rsid w:val="0004376E"/>
    <w:rsid w:val="00045CCF"/>
    <w:rsid w:val="000468FD"/>
    <w:rsid w:val="00046A13"/>
    <w:rsid w:val="00047EFC"/>
    <w:rsid w:val="00050576"/>
    <w:rsid w:val="00050769"/>
    <w:rsid w:val="00051A29"/>
    <w:rsid w:val="00051F2D"/>
    <w:rsid w:val="00051FFC"/>
    <w:rsid w:val="00052260"/>
    <w:rsid w:val="00052EA8"/>
    <w:rsid w:val="00053145"/>
    <w:rsid w:val="000536CE"/>
    <w:rsid w:val="00053BD1"/>
    <w:rsid w:val="00053D82"/>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135F"/>
    <w:rsid w:val="00061910"/>
    <w:rsid w:val="000619E1"/>
    <w:rsid w:val="00061DEF"/>
    <w:rsid w:val="0006386F"/>
    <w:rsid w:val="000638B8"/>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A20"/>
    <w:rsid w:val="000763AD"/>
    <w:rsid w:val="00076AAE"/>
    <w:rsid w:val="000779BE"/>
    <w:rsid w:val="00077B6A"/>
    <w:rsid w:val="00077DA0"/>
    <w:rsid w:val="00080989"/>
    <w:rsid w:val="00080C3B"/>
    <w:rsid w:val="000816D3"/>
    <w:rsid w:val="00082C69"/>
    <w:rsid w:val="00082CD9"/>
    <w:rsid w:val="00082F47"/>
    <w:rsid w:val="00083191"/>
    <w:rsid w:val="0008337B"/>
    <w:rsid w:val="00083AC2"/>
    <w:rsid w:val="000845D5"/>
    <w:rsid w:val="00084729"/>
    <w:rsid w:val="000857A8"/>
    <w:rsid w:val="000860AA"/>
    <w:rsid w:val="00086364"/>
    <w:rsid w:val="00086467"/>
    <w:rsid w:val="00086785"/>
    <w:rsid w:val="00086DFC"/>
    <w:rsid w:val="00087466"/>
    <w:rsid w:val="000874BD"/>
    <w:rsid w:val="00087F11"/>
    <w:rsid w:val="000902B5"/>
    <w:rsid w:val="00090942"/>
    <w:rsid w:val="00090B74"/>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9DF"/>
    <w:rsid w:val="000A2842"/>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9F6"/>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1621"/>
    <w:rsid w:val="000C1AF8"/>
    <w:rsid w:val="000C21C2"/>
    <w:rsid w:val="000C2904"/>
    <w:rsid w:val="000C309D"/>
    <w:rsid w:val="000C30F3"/>
    <w:rsid w:val="000C376E"/>
    <w:rsid w:val="000C3C1E"/>
    <w:rsid w:val="000C3C76"/>
    <w:rsid w:val="000C4426"/>
    <w:rsid w:val="000C46A7"/>
    <w:rsid w:val="000C51B6"/>
    <w:rsid w:val="000C6EBF"/>
    <w:rsid w:val="000C7434"/>
    <w:rsid w:val="000C76A5"/>
    <w:rsid w:val="000C7830"/>
    <w:rsid w:val="000C7B7A"/>
    <w:rsid w:val="000D0136"/>
    <w:rsid w:val="000D036E"/>
    <w:rsid w:val="000D114C"/>
    <w:rsid w:val="000D2EF8"/>
    <w:rsid w:val="000D3A90"/>
    <w:rsid w:val="000D3EF4"/>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244"/>
    <w:rsid w:val="000E38CE"/>
    <w:rsid w:val="000E3B31"/>
    <w:rsid w:val="000E3C43"/>
    <w:rsid w:val="000E488A"/>
    <w:rsid w:val="000E5603"/>
    <w:rsid w:val="000E5CD0"/>
    <w:rsid w:val="000E5DC6"/>
    <w:rsid w:val="000E5F12"/>
    <w:rsid w:val="000E64B7"/>
    <w:rsid w:val="000E712A"/>
    <w:rsid w:val="000E7EED"/>
    <w:rsid w:val="000F0E61"/>
    <w:rsid w:val="000F0F70"/>
    <w:rsid w:val="000F1536"/>
    <w:rsid w:val="000F15E0"/>
    <w:rsid w:val="000F22FD"/>
    <w:rsid w:val="000F2C35"/>
    <w:rsid w:val="000F3623"/>
    <w:rsid w:val="000F3713"/>
    <w:rsid w:val="000F3C25"/>
    <w:rsid w:val="000F4054"/>
    <w:rsid w:val="000F4127"/>
    <w:rsid w:val="000F424B"/>
    <w:rsid w:val="000F49BA"/>
    <w:rsid w:val="000F4FD7"/>
    <w:rsid w:val="000F53F2"/>
    <w:rsid w:val="000F5C6F"/>
    <w:rsid w:val="000F5FC3"/>
    <w:rsid w:val="000F68C2"/>
    <w:rsid w:val="00100FDE"/>
    <w:rsid w:val="0010136D"/>
    <w:rsid w:val="00101771"/>
    <w:rsid w:val="00101CAB"/>
    <w:rsid w:val="001042A3"/>
    <w:rsid w:val="001049B6"/>
    <w:rsid w:val="00105689"/>
    <w:rsid w:val="0010591A"/>
    <w:rsid w:val="001070F9"/>
    <w:rsid w:val="0010735B"/>
    <w:rsid w:val="0010769E"/>
    <w:rsid w:val="00107A4E"/>
    <w:rsid w:val="00110400"/>
    <w:rsid w:val="001105CF"/>
    <w:rsid w:val="001107CE"/>
    <w:rsid w:val="00110C52"/>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30B0"/>
    <w:rsid w:val="00123735"/>
    <w:rsid w:val="0012513F"/>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CA6"/>
    <w:rsid w:val="00134D00"/>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2AA"/>
    <w:rsid w:val="0015303D"/>
    <w:rsid w:val="001548E9"/>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4142"/>
    <w:rsid w:val="00164170"/>
    <w:rsid w:val="001643A4"/>
    <w:rsid w:val="00164EFF"/>
    <w:rsid w:val="001653C6"/>
    <w:rsid w:val="00165ECB"/>
    <w:rsid w:val="0016610C"/>
    <w:rsid w:val="00166244"/>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364"/>
    <w:rsid w:val="00175019"/>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660"/>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EE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F7C"/>
    <w:rsid w:val="001A768B"/>
    <w:rsid w:val="001A7B9E"/>
    <w:rsid w:val="001A7F73"/>
    <w:rsid w:val="001B1398"/>
    <w:rsid w:val="001B13FF"/>
    <w:rsid w:val="001B1466"/>
    <w:rsid w:val="001B1FFB"/>
    <w:rsid w:val="001B2932"/>
    <w:rsid w:val="001B29A7"/>
    <w:rsid w:val="001B3691"/>
    <w:rsid w:val="001B40C8"/>
    <w:rsid w:val="001B43BA"/>
    <w:rsid w:val="001B4E45"/>
    <w:rsid w:val="001B53D3"/>
    <w:rsid w:val="001B6128"/>
    <w:rsid w:val="001B6226"/>
    <w:rsid w:val="001B6730"/>
    <w:rsid w:val="001B690B"/>
    <w:rsid w:val="001B75FF"/>
    <w:rsid w:val="001C0246"/>
    <w:rsid w:val="001C099C"/>
    <w:rsid w:val="001C0F8A"/>
    <w:rsid w:val="001C0F8E"/>
    <w:rsid w:val="001C1A73"/>
    <w:rsid w:val="001C2B7E"/>
    <w:rsid w:val="001C3468"/>
    <w:rsid w:val="001C3AF8"/>
    <w:rsid w:val="001C40FF"/>
    <w:rsid w:val="001C44B7"/>
    <w:rsid w:val="001C4BE6"/>
    <w:rsid w:val="001C5F22"/>
    <w:rsid w:val="001C5F8F"/>
    <w:rsid w:val="001C607A"/>
    <w:rsid w:val="001C6C19"/>
    <w:rsid w:val="001C6CEB"/>
    <w:rsid w:val="001C72B2"/>
    <w:rsid w:val="001C7439"/>
    <w:rsid w:val="001D0BB4"/>
    <w:rsid w:val="001D0FA2"/>
    <w:rsid w:val="001D1CA4"/>
    <w:rsid w:val="001D1E76"/>
    <w:rsid w:val="001D267C"/>
    <w:rsid w:val="001D382E"/>
    <w:rsid w:val="001D3DA8"/>
    <w:rsid w:val="001D43F7"/>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38D3"/>
    <w:rsid w:val="001E3922"/>
    <w:rsid w:val="001E3978"/>
    <w:rsid w:val="001E3A6A"/>
    <w:rsid w:val="001E3DCC"/>
    <w:rsid w:val="001E4333"/>
    <w:rsid w:val="001E4A8B"/>
    <w:rsid w:val="001E5AE0"/>
    <w:rsid w:val="001E69C9"/>
    <w:rsid w:val="001E7999"/>
    <w:rsid w:val="001E7BF5"/>
    <w:rsid w:val="001E7F73"/>
    <w:rsid w:val="001F0472"/>
    <w:rsid w:val="001F1B6F"/>
    <w:rsid w:val="001F21F5"/>
    <w:rsid w:val="001F223B"/>
    <w:rsid w:val="001F2293"/>
    <w:rsid w:val="001F2977"/>
    <w:rsid w:val="001F2BC3"/>
    <w:rsid w:val="001F3D83"/>
    <w:rsid w:val="001F4B1A"/>
    <w:rsid w:val="001F4F6E"/>
    <w:rsid w:val="001F5739"/>
    <w:rsid w:val="001F5896"/>
    <w:rsid w:val="001F5A40"/>
    <w:rsid w:val="001F6908"/>
    <w:rsid w:val="001F6958"/>
    <w:rsid w:val="001F765A"/>
    <w:rsid w:val="001F776A"/>
    <w:rsid w:val="001F7A1C"/>
    <w:rsid w:val="001F7EB4"/>
    <w:rsid w:val="001F7EFF"/>
    <w:rsid w:val="00201314"/>
    <w:rsid w:val="00201325"/>
    <w:rsid w:val="00201AA2"/>
    <w:rsid w:val="00202073"/>
    <w:rsid w:val="002024FA"/>
    <w:rsid w:val="002028CB"/>
    <w:rsid w:val="00202904"/>
    <w:rsid w:val="0020301B"/>
    <w:rsid w:val="00203369"/>
    <w:rsid w:val="00203468"/>
    <w:rsid w:val="002037D4"/>
    <w:rsid w:val="002044D3"/>
    <w:rsid w:val="00204811"/>
    <w:rsid w:val="00204918"/>
    <w:rsid w:val="00204C6B"/>
    <w:rsid w:val="00205D0E"/>
    <w:rsid w:val="0020622B"/>
    <w:rsid w:val="0020635A"/>
    <w:rsid w:val="00206912"/>
    <w:rsid w:val="00207206"/>
    <w:rsid w:val="002079AE"/>
    <w:rsid w:val="00207A76"/>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E9D"/>
    <w:rsid w:val="00217B44"/>
    <w:rsid w:val="00217C76"/>
    <w:rsid w:val="002202D1"/>
    <w:rsid w:val="00220380"/>
    <w:rsid w:val="002208FA"/>
    <w:rsid w:val="00220B29"/>
    <w:rsid w:val="00220CE5"/>
    <w:rsid w:val="002217B3"/>
    <w:rsid w:val="00221E58"/>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60E"/>
    <w:rsid w:val="00230C76"/>
    <w:rsid w:val="00231404"/>
    <w:rsid w:val="00231891"/>
    <w:rsid w:val="00231B2D"/>
    <w:rsid w:val="002327E9"/>
    <w:rsid w:val="00233F07"/>
    <w:rsid w:val="00234587"/>
    <w:rsid w:val="00234669"/>
    <w:rsid w:val="00234781"/>
    <w:rsid w:val="002347AA"/>
    <w:rsid w:val="00234B37"/>
    <w:rsid w:val="00234B69"/>
    <w:rsid w:val="00234E20"/>
    <w:rsid w:val="00234FE8"/>
    <w:rsid w:val="00235A0E"/>
    <w:rsid w:val="00235C7E"/>
    <w:rsid w:val="00235CB7"/>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9C"/>
    <w:rsid w:val="00244CAF"/>
    <w:rsid w:val="00244D6E"/>
    <w:rsid w:val="002455A4"/>
    <w:rsid w:val="0024592A"/>
    <w:rsid w:val="00245CAB"/>
    <w:rsid w:val="00246357"/>
    <w:rsid w:val="002506C3"/>
    <w:rsid w:val="00251286"/>
    <w:rsid w:val="00251426"/>
    <w:rsid w:val="002518A3"/>
    <w:rsid w:val="00252D6F"/>
    <w:rsid w:val="00252FC7"/>
    <w:rsid w:val="002530F5"/>
    <w:rsid w:val="0025321F"/>
    <w:rsid w:val="0025335F"/>
    <w:rsid w:val="002539F5"/>
    <w:rsid w:val="00253AE9"/>
    <w:rsid w:val="00253D8B"/>
    <w:rsid w:val="00253E17"/>
    <w:rsid w:val="0025460C"/>
    <w:rsid w:val="00254659"/>
    <w:rsid w:val="002557A1"/>
    <w:rsid w:val="0025604E"/>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A66"/>
    <w:rsid w:val="00270376"/>
    <w:rsid w:val="00270D1B"/>
    <w:rsid w:val="00271BFC"/>
    <w:rsid w:val="00272040"/>
    <w:rsid w:val="00272CE3"/>
    <w:rsid w:val="002734B8"/>
    <w:rsid w:val="002736C5"/>
    <w:rsid w:val="00273778"/>
    <w:rsid w:val="00273CFC"/>
    <w:rsid w:val="0027436B"/>
    <w:rsid w:val="002745C0"/>
    <w:rsid w:val="0027470C"/>
    <w:rsid w:val="002749DB"/>
    <w:rsid w:val="002750AF"/>
    <w:rsid w:val="00275D5D"/>
    <w:rsid w:val="002762E4"/>
    <w:rsid w:val="0027656D"/>
    <w:rsid w:val="0027691D"/>
    <w:rsid w:val="00276B0B"/>
    <w:rsid w:val="0027785F"/>
    <w:rsid w:val="00277FE3"/>
    <w:rsid w:val="002800F4"/>
    <w:rsid w:val="0028118A"/>
    <w:rsid w:val="00281642"/>
    <w:rsid w:val="00282BF2"/>
    <w:rsid w:val="00282F37"/>
    <w:rsid w:val="00283275"/>
    <w:rsid w:val="002832E3"/>
    <w:rsid w:val="00283646"/>
    <w:rsid w:val="002845B2"/>
    <w:rsid w:val="0028595E"/>
    <w:rsid w:val="00285D49"/>
    <w:rsid w:val="00285DA5"/>
    <w:rsid w:val="00286166"/>
    <w:rsid w:val="002864F0"/>
    <w:rsid w:val="00287957"/>
    <w:rsid w:val="00287AD8"/>
    <w:rsid w:val="00287AE5"/>
    <w:rsid w:val="00287E68"/>
    <w:rsid w:val="002909DE"/>
    <w:rsid w:val="0029108A"/>
    <w:rsid w:val="002911A0"/>
    <w:rsid w:val="00291EDB"/>
    <w:rsid w:val="0029308B"/>
    <w:rsid w:val="00293694"/>
    <w:rsid w:val="00293BFB"/>
    <w:rsid w:val="00293DC0"/>
    <w:rsid w:val="00294B2D"/>
    <w:rsid w:val="00294B75"/>
    <w:rsid w:val="002957B5"/>
    <w:rsid w:val="002964B0"/>
    <w:rsid w:val="002969A9"/>
    <w:rsid w:val="0029780F"/>
    <w:rsid w:val="00297B2C"/>
    <w:rsid w:val="00297B79"/>
    <w:rsid w:val="00297F0C"/>
    <w:rsid w:val="002A01C3"/>
    <w:rsid w:val="002A0C78"/>
    <w:rsid w:val="002A0E9B"/>
    <w:rsid w:val="002A0FFB"/>
    <w:rsid w:val="002A194B"/>
    <w:rsid w:val="002A225D"/>
    <w:rsid w:val="002A2A0D"/>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6222"/>
    <w:rsid w:val="002B6225"/>
    <w:rsid w:val="002B6A99"/>
    <w:rsid w:val="002B76CF"/>
    <w:rsid w:val="002B7E71"/>
    <w:rsid w:val="002C0384"/>
    <w:rsid w:val="002C04E1"/>
    <w:rsid w:val="002C07B4"/>
    <w:rsid w:val="002C08F7"/>
    <w:rsid w:val="002C20A4"/>
    <w:rsid w:val="002C23F5"/>
    <w:rsid w:val="002C2435"/>
    <w:rsid w:val="002C2752"/>
    <w:rsid w:val="002C2C24"/>
    <w:rsid w:val="002C2F9C"/>
    <w:rsid w:val="002C31FF"/>
    <w:rsid w:val="002C4B21"/>
    <w:rsid w:val="002C4DBC"/>
    <w:rsid w:val="002C5236"/>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E0413"/>
    <w:rsid w:val="002E047B"/>
    <w:rsid w:val="002E10C3"/>
    <w:rsid w:val="002E14C5"/>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3062"/>
    <w:rsid w:val="002F3959"/>
    <w:rsid w:val="002F3D31"/>
    <w:rsid w:val="002F48C5"/>
    <w:rsid w:val="002F48D9"/>
    <w:rsid w:val="002F5246"/>
    <w:rsid w:val="002F5656"/>
    <w:rsid w:val="002F5983"/>
    <w:rsid w:val="002F64A0"/>
    <w:rsid w:val="002F6B58"/>
    <w:rsid w:val="002F6D8B"/>
    <w:rsid w:val="002F6F47"/>
    <w:rsid w:val="002F7660"/>
    <w:rsid w:val="002F7D6F"/>
    <w:rsid w:val="003001EC"/>
    <w:rsid w:val="00300CF7"/>
    <w:rsid w:val="00300D7E"/>
    <w:rsid w:val="00300E32"/>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15D8"/>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899"/>
    <w:rsid w:val="00333F6B"/>
    <w:rsid w:val="0033471D"/>
    <w:rsid w:val="0033543E"/>
    <w:rsid w:val="003354C3"/>
    <w:rsid w:val="00335616"/>
    <w:rsid w:val="003367EE"/>
    <w:rsid w:val="00337ABC"/>
    <w:rsid w:val="00337CC5"/>
    <w:rsid w:val="00337CF3"/>
    <w:rsid w:val="00340F5E"/>
    <w:rsid w:val="003411BC"/>
    <w:rsid w:val="003412AA"/>
    <w:rsid w:val="00341FB3"/>
    <w:rsid w:val="00342B1C"/>
    <w:rsid w:val="00342BB7"/>
    <w:rsid w:val="0034300B"/>
    <w:rsid w:val="003438EF"/>
    <w:rsid w:val="00343AD5"/>
    <w:rsid w:val="003445D2"/>
    <w:rsid w:val="0034510D"/>
    <w:rsid w:val="00345879"/>
    <w:rsid w:val="003458F3"/>
    <w:rsid w:val="00345E52"/>
    <w:rsid w:val="00345FF7"/>
    <w:rsid w:val="003461DB"/>
    <w:rsid w:val="003462DE"/>
    <w:rsid w:val="00346EAE"/>
    <w:rsid w:val="00350751"/>
    <w:rsid w:val="00350905"/>
    <w:rsid w:val="00350CD4"/>
    <w:rsid w:val="00350E66"/>
    <w:rsid w:val="00351723"/>
    <w:rsid w:val="003518E7"/>
    <w:rsid w:val="003524DF"/>
    <w:rsid w:val="00353774"/>
    <w:rsid w:val="00353920"/>
    <w:rsid w:val="00353EB7"/>
    <w:rsid w:val="00354254"/>
    <w:rsid w:val="003557FB"/>
    <w:rsid w:val="00355BB6"/>
    <w:rsid w:val="00356076"/>
    <w:rsid w:val="0035630D"/>
    <w:rsid w:val="003574B5"/>
    <w:rsid w:val="00360673"/>
    <w:rsid w:val="003608C5"/>
    <w:rsid w:val="00360AFB"/>
    <w:rsid w:val="00362059"/>
    <w:rsid w:val="0036277F"/>
    <w:rsid w:val="00362897"/>
    <w:rsid w:val="00363140"/>
    <w:rsid w:val="00364830"/>
    <w:rsid w:val="00364B7B"/>
    <w:rsid w:val="0036518D"/>
    <w:rsid w:val="00365EC9"/>
    <w:rsid w:val="0036659C"/>
    <w:rsid w:val="00366953"/>
    <w:rsid w:val="0036734F"/>
    <w:rsid w:val="00367374"/>
    <w:rsid w:val="00367A3C"/>
    <w:rsid w:val="00367E92"/>
    <w:rsid w:val="00370402"/>
    <w:rsid w:val="00370C88"/>
    <w:rsid w:val="00371028"/>
    <w:rsid w:val="00371193"/>
    <w:rsid w:val="00371420"/>
    <w:rsid w:val="00371569"/>
    <w:rsid w:val="00371B41"/>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655D"/>
    <w:rsid w:val="00386D31"/>
    <w:rsid w:val="00386DB6"/>
    <w:rsid w:val="003870C9"/>
    <w:rsid w:val="003878EC"/>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E47"/>
    <w:rsid w:val="003971B9"/>
    <w:rsid w:val="00397263"/>
    <w:rsid w:val="00397847"/>
    <w:rsid w:val="00397BCF"/>
    <w:rsid w:val="00397EFF"/>
    <w:rsid w:val="003A0147"/>
    <w:rsid w:val="003A046A"/>
    <w:rsid w:val="003A19B8"/>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DDF"/>
    <w:rsid w:val="003B2F39"/>
    <w:rsid w:val="003B44C0"/>
    <w:rsid w:val="003B4D5D"/>
    <w:rsid w:val="003B4E2E"/>
    <w:rsid w:val="003B5DCE"/>
    <w:rsid w:val="003B5F57"/>
    <w:rsid w:val="003B6E9E"/>
    <w:rsid w:val="003B7154"/>
    <w:rsid w:val="003B7215"/>
    <w:rsid w:val="003B7A52"/>
    <w:rsid w:val="003B7D69"/>
    <w:rsid w:val="003B7E13"/>
    <w:rsid w:val="003C0145"/>
    <w:rsid w:val="003C216A"/>
    <w:rsid w:val="003C23BA"/>
    <w:rsid w:val="003C24C5"/>
    <w:rsid w:val="003C261D"/>
    <w:rsid w:val="003C280F"/>
    <w:rsid w:val="003C3247"/>
    <w:rsid w:val="003C3640"/>
    <w:rsid w:val="003C372F"/>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33FD"/>
    <w:rsid w:val="003D380E"/>
    <w:rsid w:val="003D3A94"/>
    <w:rsid w:val="003D3B46"/>
    <w:rsid w:val="003D3F5C"/>
    <w:rsid w:val="003D44CC"/>
    <w:rsid w:val="003D4B6F"/>
    <w:rsid w:val="003D5679"/>
    <w:rsid w:val="003D58F9"/>
    <w:rsid w:val="003D5FB0"/>
    <w:rsid w:val="003D6584"/>
    <w:rsid w:val="003D673F"/>
    <w:rsid w:val="003D7DF3"/>
    <w:rsid w:val="003E0B11"/>
    <w:rsid w:val="003E1711"/>
    <w:rsid w:val="003E1E10"/>
    <w:rsid w:val="003E21B5"/>
    <w:rsid w:val="003E2A0A"/>
    <w:rsid w:val="003E4E9E"/>
    <w:rsid w:val="003E59FA"/>
    <w:rsid w:val="003E5A87"/>
    <w:rsid w:val="003E5CA3"/>
    <w:rsid w:val="003E704B"/>
    <w:rsid w:val="003E748B"/>
    <w:rsid w:val="003E7AA6"/>
    <w:rsid w:val="003E7BD0"/>
    <w:rsid w:val="003E7DF5"/>
    <w:rsid w:val="003F01F1"/>
    <w:rsid w:val="003F0211"/>
    <w:rsid w:val="003F0E15"/>
    <w:rsid w:val="003F1095"/>
    <w:rsid w:val="003F1646"/>
    <w:rsid w:val="003F1D7F"/>
    <w:rsid w:val="003F2B2E"/>
    <w:rsid w:val="003F2B32"/>
    <w:rsid w:val="003F2EC7"/>
    <w:rsid w:val="003F2F04"/>
    <w:rsid w:val="003F2F3C"/>
    <w:rsid w:val="003F3151"/>
    <w:rsid w:val="003F343A"/>
    <w:rsid w:val="003F3B2A"/>
    <w:rsid w:val="003F4DBD"/>
    <w:rsid w:val="003F4DC9"/>
    <w:rsid w:val="003F4F5D"/>
    <w:rsid w:val="003F5177"/>
    <w:rsid w:val="003F5AB9"/>
    <w:rsid w:val="003F63A5"/>
    <w:rsid w:val="003F70E4"/>
    <w:rsid w:val="003F7917"/>
    <w:rsid w:val="003F791F"/>
    <w:rsid w:val="00400245"/>
    <w:rsid w:val="00400A7B"/>
    <w:rsid w:val="0040289A"/>
    <w:rsid w:val="00402FA5"/>
    <w:rsid w:val="00402FB7"/>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20641"/>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279BF"/>
    <w:rsid w:val="0043001E"/>
    <w:rsid w:val="004309D7"/>
    <w:rsid w:val="0043195A"/>
    <w:rsid w:val="00432AEF"/>
    <w:rsid w:val="00432E79"/>
    <w:rsid w:val="0043423C"/>
    <w:rsid w:val="0043436E"/>
    <w:rsid w:val="0043437F"/>
    <w:rsid w:val="00435056"/>
    <w:rsid w:val="004355F6"/>
    <w:rsid w:val="004356FC"/>
    <w:rsid w:val="00435842"/>
    <w:rsid w:val="004368E0"/>
    <w:rsid w:val="0043704F"/>
    <w:rsid w:val="0043786A"/>
    <w:rsid w:val="00437A7F"/>
    <w:rsid w:val="00437C69"/>
    <w:rsid w:val="00440EB1"/>
    <w:rsid w:val="004419B9"/>
    <w:rsid w:val="00443892"/>
    <w:rsid w:val="00443EA5"/>
    <w:rsid w:val="0044436C"/>
    <w:rsid w:val="00444679"/>
    <w:rsid w:val="00444923"/>
    <w:rsid w:val="00444EF8"/>
    <w:rsid w:val="004461CE"/>
    <w:rsid w:val="00446B5A"/>
    <w:rsid w:val="00446FE6"/>
    <w:rsid w:val="00447CA6"/>
    <w:rsid w:val="00447CCF"/>
    <w:rsid w:val="00447D78"/>
    <w:rsid w:val="00450241"/>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5174"/>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54F"/>
    <w:rsid w:val="00465708"/>
    <w:rsid w:val="00465788"/>
    <w:rsid w:val="00465F9D"/>
    <w:rsid w:val="00466569"/>
    <w:rsid w:val="00466FF1"/>
    <w:rsid w:val="004673A1"/>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7F1"/>
    <w:rsid w:val="00484CD3"/>
    <w:rsid w:val="00484D1B"/>
    <w:rsid w:val="004850DB"/>
    <w:rsid w:val="00485140"/>
    <w:rsid w:val="0048535A"/>
    <w:rsid w:val="0048687B"/>
    <w:rsid w:val="00486C64"/>
    <w:rsid w:val="00487270"/>
    <w:rsid w:val="00487A78"/>
    <w:rsid w:val="004903BB"/>
    <w:rsid w:val="004907E5"/>
    <w:rsid w:val="0049091D"/>
    <w:rsid w:val="0049237D"/>
    <w:rsid w:val="00492458"/>
    <w:rsid w:val="004927A6"/>
    <w:rsid w:val="004928BA"/>
    <w:rsid w:val="004948AD"/>
    <w:rsid w:val="00494E73"/>
    <w:rsid w:val="0049563E"/>
    <w:rsid w:val="00495828"/>
    <w:rsid w:val="00495B00"/>
    <w:rsid w:val="00497F98"/>
    <w:rsid w:val="004A0210"/>
    <w:rsid w:val="004A0A7E"/>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2066"/>
    <w:rsid w:val="004B2798"/>
    <w:rsid w:val="004B2989"/>
    <w:rsid w:val="004B2C5A"/>
    <w:rsid w:val="004B2D0C"/>
    <w:rsid w:val="004B2DDA"/>
    <w:rsid w:val="004B34CE"/>
    <w:rsid w:val="004B3A1B"/>
    <w:rsid w:val="004B3AD8"/>
    <w:rsid w:val="004B3D18"/>
    <w:rsid w:val="004B43AB"/>
    <w:rsid w:val="004B470C"/>
    <w:rsid w:val="004B4FCF"/>
    <w:rsid w:val="004B518D"/>
    <w:rsid w:val="004B5DAC"/>
    <w:rsid w:val="004B5DDD"/>
    <w:rsid w:val="004B6231"/>
    <w:rsid w:val="004B6376"/>
    <w:rsid w:val="004B760B"/>
    <w:rsid w:val="004B767B"/>
    <w:rsid w:val="004B7DAF"/>
    <w:rsid w:val="004C0179"/>
    <w:rsid w:val="004C06EF"/>
    <w:rsid w:val="004C16EC"/>
    <w:rsid w:val="004C2663"/>
    <w:rsid w:val="004C307E"/>
    <w:rsid w:val="004C42ED"/>
    <w:rsid w:val="004C4776"/>
    <w:rsid w:val="004C5A56"/>
    <w:rsid w:val="004C7430"/>
    <w:rsid w:val="004C7530"/>
    <w:rsid w:val="004C78FB"/>
    <w:rsid w:val="004C7DCA"/>
    <w:rsid w:val="004D0C50"/>
    <w:rsid w:val="004D1205"/>
    <w:rsid w:val="004D12E7"/>
    <w:rsid w:val="004D15DF"/>
    <w:rsid w:val="004D1AD4"/>
    <w:rsid w:val="004D2572"/>
    <w:rsid w:val="004D289A"/>
    <w:rsid w:val="004D2F30"/>
    <w:rsid w:val="004D330E"/>
    <w:rsid w:val="004D334F"/>
    <w:rsid w:val="004D338E"/>
    <w:rsid w:val="004D4CD2"/>
    <w:rsid w:val="004D4F25"/>
    <w:rsid w:val="004D5132"/>
    <w:rsid w:val="004D5408"/>
    <w:rsid w:val="004D680D"/>
    <w:rsid w:val="004D7434"/>
    <w:rsid w:val="004D74CE"/>
    <w:rsid w:val="004E0098"/>
    <w:rsid w:val="004E0BAC"/>
    <w:rsid w:val="004E0FA4"/>
    <w:rsid w:val="004E1964"/>
    <w:rsid w:val="004E1BB3"/>
    <w:rsid w:val="004E1C4E"/>
    <w:rsid w:val="004E2AB3"/>
    <w:rsid w:val="004E2E0F"/>
    <w:rsid w:val="004E337B"/>
    <w:rsid w:val="004E345A"/>
    <w:rsid w:val="004E3CAA"/>
    <w:rsid w:val="004E3D6F"/>
    <w:rsid w:val="004E4096"/>
    <w:rsid w:val="004E48A4"/>
    <w:rsid w:val="004E4E09"/>
    <w:rsid w:val="004E5651"/>
    <w:rsid w:val="004E5B96"/>
    <w:rsid w:val="004E5F2C"/>
    <w:rsid w:val="004E6320"/>
    <w:rsid w:val="004E695B"/>
    <w:rsid w:val="004E6DF7"/>
    <w:rsid w:val="004E7947"/>
    <w:rsid w:val="004E7CD5"/>
    <w:rsid w:val="004E7E04"/>
    <w:rsid w:val="004F0059"/>
    <w:rsid w:val="004F1CC3"/>
    <w:rsid w:val="004F2110"/>
    <w:rsid w:val="004F3CEA"/>
    <w:rsid w:val="004F425B"/>
    <w:rsid w:val="004F4288"/>
    <w:rsid w:val="004F51EF"/>
    <w:rsid w:val="004F5445"/>
    <w:rsid w:val="004F546B"/>
    <w:rsid w:val="004F5928"/>
    <w:rsid w:val="004F5A13"/>
    <w:rsid w:val="004F5DA2"/>
    <w:rsid w:val="004F5DF0"/>
    <w:rsid w:val="004F5E37"/>
    <w:rsid w:val="004F5EA9"/>
    <w:rsid w:val="004F6983"/>
    <w:rsid w:val="004F6A62"/>
    <w:rsid w:val="004F6AE6"/>
    <w:rsid w:val="004F6C13"/>
    <w:rsid w:val="004F77E4"/>
    <w:rsid w:val="004F786E"/>
    <w:rsid w:val="0050099B"/>
    <w:rsid w:val="005009AD"/>
    <w:rsid w:val="00501181"/>
    <w:rsid w:val="0050141B"/>
    <w:rsid w:val="0050184C"/>
    <w:rsid w:val="00501884"/>
    <w:rsid w:val="00501BC9"/>
    <w:rsid w:val="00502303"/>
    <w:rsid w:val="00502C0D"/>
    <w:rsid w:val="00502ED8"/>
    <w:rsid w:val="00503B47"/>
    <w:rsid w:val="005049FC"/>
    <w:rsid w:val="00504B84"/>
    <w:rsid w:val="00504D25"/>
    <w:rsid w:val="00504DA8"/>
    <w:rsid w:val="00505564"/>
    <w:rsid w:val="00505F4C"/>
    <w:rsid w:val="00505F67"/>
    <w:rsid w:val="00506C7E"/>
    <w:rsid w:val="00506E67"/>
    <w:rsid w:val="00506FED"/>
    <w:rsid w:val="005072C5"/>
    <w:rsid w:val="00507351"/>
    <w:rsid w:val="0051013F"/>
    <w:rsid w:val="00510D76"/>
    <w:rsid w:val="00510DDF"/>
    <w:rsid w:val="00510FFA"/>
    <w:rsid w:val="005113A8"/>
    <w:rsid w:val="00511F80"/>
    <w:rsid w:val="00512793"/>
    <w:rsid w:val="00512795"/>
    <w:rsid w:val="005129FE"/>
    <w:rsid w:val="00512ABC"/>
    <w:rsid w:val="00512BBE"/>
    <w:rsid w:val="00513DD3"/>
    <w:rsid w:val="00515350"/>
    <w:rsid w:val="0051594D"/>
    <w:rsid w:val="0051597F"/>
    <w:rsid w:val="00515ADF"/>
    <w:rsid w:val="00516623"/>
    <w:rsid w:val="005167CE"/>
    <w:rsid w:val="005168E3"/>
    <w:rsid w:val="00516A87"/>
    <w:rsid w:val="00516F15"/>
    <w:rsid w:val="00520948"/>
    <w:rsid w:val="005211FD"/>
    <w:rsid w:val="0052169C"/>
    <w:rsid w:val="00521C37"/>
    <w:rsid w:val="00522082"/>
    <w:rsid w:val="0052231A"/>
    <w:rsid w:val="00522ABC"/>
    <w:rsid w:val="00523CE9"/>
    <w:rsid w:val="00524236"/>
    <w:rsid w:val="00524B07"/>
    <w:rsid w:val="0052545F"/>
    <w:rsid w:val="00526A43"/>
    <w:rsid w:val="00526C52"/>
    <w:rsid w:val="00527201"/>
    <w:rsid w:val="0052777B"/>
    <w:rsid w:val="00527D27"/>
    <w:rsid w:val="00530052"/>
    <w:rsid w:val="00530FA8"/>
    <w:rsid w:val="00531253"/>
    <w:rsid w:val="005317D4"/>
    <w:rsid w:val="00531BA0"/>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1162"/>
    <w:rsid w:val="005417B5"/>
    <w:rsid w:val="005429E3"/>
    <w:rsid w:val="0054370D"/>
    <w:rsid w:val="0054500B"/>
    <w:rsid w:val="00545986"/>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E51"/>
    <w:rsid w:val="00566610"/>
    <w:rsid w:val="00566825"/>
    <w:rsid w:val="005675A2"/>
    <w:rsid w:val="005677DF"/>
    <w:rsid w:val="0057025B"/>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F11"/>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09F"/>
    <w:rsid w:val="005B31C4"/>
    <w:rsid w:val="005B3887"/>
    <w:rsid w:val="005B5252"/>
    <w:rsid w:val="005B5B8E"/>
    <w:rsid w:val="005B5FF6"/>
    <w:rsid w:val="005B61DA"/>
    <w:rsid w:val="005B7719"/>
    <w:rsid w:val="005B7C9F"/>
    <w:rsid w:val="005C05D9"/>
    <w:rsid w:val="005C1007"/>
    <w:rsid w:val="005C130A"/>
    <w:rsid w:val="005C13DB"/>
    <w:rsid w:val="005C148B"/>
    <w:rsid w:val="005C15F6"/>
    <w:rsid w:val="005C1713"/>
    <w:rsid w:val="005C17D8"/>
    <w:rsid w:val="005C1AF8"/>
    <w:rsid w:val="005C3064"/>
    <w:rsid w:val="005C425A"/>
    <w:rsid w:val="005C4ABA"/>
    <w:rsid w:val="005C51F6"/>
    <w:rsid w:val="005C5510"/>
    <w:rsid w:val="005C5608"/>
    <w:rsid w:val="005C5930"/>
    <w:rsid w:val="005C63B3"/>
    <w:rsid w:val="005C6881"/>
    <w:rsid w:val="005C735E"/>
    <w:rsid w:val="005C7B8C"/>
    <w:rsid w:val="005C7D69"/>
    <w:rsid w:val="005D0199"/>
    <w:rsid w:val="005D0844"/>
    <w:rsid w:val="005D0F2A"/>
    <w:rsid w:val="005D14C8"/>
    <w:rsid w:val="005D1972"/>
    <w:rsid w:val="005D1E8C"/>
    <w:rsid w:val="005D2387"/>
    <w:rsid w:val="005D351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A12"/>
    <w:rsid w:val="005F3D64"/>
    <w:rsid w:val="005F43BD"/>
    <w:rsid w:val="005F4D12"/>
    <w:rsid w:val="005F5C53"/>
    <w:rsid w:val="005F6A6C"/>
    <w:rsid w:val="005F788A"/>
    <w:rsid w:val="005F7E29"/>
    <w:rsid w:val="00601BFD"/>
    <w:rsid w:val="00601D97"/>
    <w:rsid w:val="00604123"/>
    <w:rsid w:val="00604D89"/>
    <w:rsid w:val="00605965"/>
    <w:rsid w:val="00605AC0"/>
    <w:rsid w:val="00606160"/>
    <w:rsid w:val="006063B4"/>
    <w:rsid w:val="00606556"/>
    <w:rsid w:val="0060762C"/>
    <w:rsid w:val="006076DC"/>
    <w:rsid w:val="00607F06"/>
    <w:rsid w:val="006109AD"/>
    <w:rsid w:val="00610CDE"/>
    <w:rsid w:val="00611F7E"/>
    <w:rsid w:val="00612017"/>
    <w:rsid w:val="0061237B"/>
    <w:rsid w:val="0061333C"/>
    <w:rsid w:val="006133E1"/>
    <w:rsid w:val="00613798"/>
    <w:rsid w:val="00613B5C"/>
    <w:rsid w:val="00614209"/>
    <w:rsid w:val="00615E49"/>
    <w:rsid w:val="00615FA0"/>
    <w:rsid w:val="0061627A"/>
    <w:rsid w:val="006163B3"/>
    <w:rsid w:val="00617080"/>
    <w:rsid w:val="006171D0"/>
    <w:rsid w:val="006173C2"/>
    <w:rsid w:val="00617C4E"/>
    <w:rsid w:val="006208E8"/>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306C"/>
    <w:rsid w:val="00633D23"/>
    <w:rsid w:val="0063407F"/>
    <w:rsid w:val="00634C78"/>
    <w:rsid w:val="00634DCC"/>
    <w:rsid w:val="00636B4D"/>
    <w:rsid w:val="00636BB7"/>
    <w:rsid w:val="00636C03"/>
    <w:rsid w:val="006374D2"/>
    <w:rsid w:val="00637F21"/>
    <w:rsid w:val="006406D5"/>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6A"/>
    <w:rsid w:val="006446EA"/>
    <w:rsid w:val="00644A97"/>
    <w:rsid w:val="006465AF"/>
    <w:rsid w:val="006472B6"/>
    <w:rsid w:val="00650013"/>
    <w:rsid w:val="006505B0"/>
    <w:rsid w:val="006510C9"/>
    <w:rsid w:val="006515F0"/>
    <w:rsid w:val="00651F3E"/>
    <w:rsid w:val="00652074"/>
    <w:rsid w:val="0065224B"/>
    <w:rsid w:val="00652A89"/>
    <w:rsid w:val="0065377D"/>
    <w:rsid w:val="00654236"/>
    <w:rsid w:val="00654574"/>
    <w:rsid w:val="006546F3"/>
    <w:rsid w:val="00654BBE"/>
    <w:rsid w:val="00654D7C"/>
    <w:rsid w:val="00655B23"/>
    <w:rsid w:val="00655BF5"/>
    <w:rsid w:val="00656463"/>
    <w:rsid w:val="006567AA"/>
    <w:rsid w:val="00656956"/>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6A1"/>
    <w:rsid w:val="00674D4F"/>
    <w:rsid w:val="0067546B"/>
    <w:rsid w:val="00675A43"/>
    <w:rsid w:val="00675B31"/>
    <w:rsid w:val="006764A9"/>
    <w:rsid w:val="0067697B"/>
    <w:rsid w:val="00677643"/>
    <w:rsid w:val="006777C0"/>
    <w:rsid w:val="00677B65"/>
    <w:rsid w:val="00677D95"/>
    <w:rsid w:val="00677DAC"/>
    <w:rsid w:val="00677F1F"/>
    <w:rsid w:val="00680869"/>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2F90"/>
    <w:rsid w:val="0069335C"/>
    <w:rsid w:val="00693431"/>
    <w:rsid w:val="006934E1"/>
    <w:rsid w:val="006941AC"/>
    <w:rsid w:val="0069452E"/>
    <w:rsid w:val="00694A65"/>
    <w:rsid w:val="00694B30"/>
    <w:rsid w:val="006963BF"/>
    <w:rsid w:val="00696711"/>
    <w:rsid w:val="0069686E"/>
    <w:rsid w:val="00696895"/>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28A7"/>
    <w:rsid w:val="006B44FB"/>
    <w:rsid w:val="006B45E7"/>
    <w:rsid w:val="006B54BC"/>
    <w:rsid w:val="006B61DC"/>
    <w:rsid w:val="006B66A6"/>
    <w:rsid w:val="006B7533"/>
    <w:rsid w:val="006B7555"/>
    <w:rsid w:val="006B7E0B"/>
    <w:rsid w:val="006C0588"/>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9A4"/>
    <w:rsid w:val="006D1F49"/>
    <w:rsid w:val="006D1FDF"/>
    <w:rsid w:val="006D24AD"/>
    <w:rsid w:val="006D357E"/>
    <w:rsid w:val="006D3DCF"/>
    <w:rsid w:val="006D4039"/>
    <w:rsid w:val="006D409E"/>
    <w:rsid w:val="006D4887"/>
    <w:rsid w:val="006D4A12"/>
    <w:rsid w:val="006D50BF"/>
    <w:rsid w:val="006D5632"/>
    <w:rsid w:val="006D5E2A"/>
    <w:rsid w:val="006D5FF9"/>
    <w:rsid w:val="006D6937"/>
    <w:rsid w:val="006D75F9"/>
    <w:rsid w:val="006E10E1"/>
    <w:rsid w:val="006E1441"/>
    <w:rsid w:val="006E2638"/>
    <w:rsid w:val="006E351A"/>
    <w:rsid w:val="006E37BD"/>
    <w:rsid w:val="006E3DB1"/>
    <w:rsid w:val="006E466B"/>
    <w:rsid w:val="006E4C4C"/>
    <w:rsid w:val="006E4D45"/>
    <w:rsid w:val="006E5E55"/>
    <w:rsid w:val="006E6117"/>
    <w:rsid w:val="006E6585"/>
    <w:rsid w:val="006E68EE"/>
    <w:rsid w:val="006E6FF6"/>
    <w:rsid w:val="006E770D"/>
    <w:rsid w:val="006E7A3A"/>
    <w:rsid w:val="006E7F1C"/>
    <w:rsid w:val="006F0288"/>
    <w:rsid w:val="006F04CD"/>
    <w:rsid w:val="006F0D61"/>
    <w:rsid w:val="006F1840"/>
    <w:rsid w:val="006F1DDC"/>
    <w:rsid w:val="006F215A"/>
    <w:rsid w:val="006F25B2"/>
    <w:rsid w:val="006F2E29"/>
    <w:rsid w:val="006F3287"/>
    <w:rsid w:val="006F33C2"/>
    <w:rsid w:val="006F43D3"/>
    <w:rsid w:val="006F4816"/>
    <w:rsid w:val="006F4ADF"/>
    <w:rsid w:val="006F4EA0"/>
    <w:rsid w:val="006F5998"/>
    <w:rsid w:val="006F630B"/>
    <w:rsid w:val="006F6A9C"/>
    <w:rsid w:val="006F6CBD"/>
    <w:rsid w:val="006F6EC3"/>
    <w:rsid w:val="006F7283"/>
    <w:rsid w:val="006F7493"/>
    <w:rsid w:val="006F74EB"/>
    <w:rsid w:val="00700A15"/>
    <w:rsid w:val="007012E3"/>
    <w:rsid w:val="00701D43"/>
    <w:rsid w:val="0070393C"/>
    <w:rsid w:val="0070395C"/>
    <w:rsid w:val="007040A0"/>
    <w:rsid w:val="00704177"/>
    <w:rsid w:val="007044AE"/>
    <w:rsid w:val="00704AF5"/>
    <w:rsid w:val="007050EA"/>
    <w:rsid w:val="00705629"/>
    <w:rsid w:val="00705FE8"/>
    <w:rsid w:val="00706BB0"/>
    <w:rsid w:val="00706EF9"/>
    <w:rsid w:val="00707049"/>
    <w:rsid w:val="00707444"/>
    <w:rsid w:val="00707C8E"/>
    <w:rsid w:val="007101A8"/>
    <w:rsid w:val="00710648"/>
    <w:rsid w:val="00710C06"/>
    <w:rsid w:val="00711388"/>
    <w:rsid w:val="00711631"/>
    <w:rsid w:val="007135D6"/>
    <w:rsid w:val="00713F9A"/>
    <w:rsid w:val="0071400C"/>
    <w:rsid w:val="00714B50"/>
    <w:rsid w:val="00714B65"/>
    <w:rsid w:val="00715692"/>
    <w:rsid w:val="007157CE"/>
    <w:rsid w:val="0071645A"/>
    <w:rsid w:val="00716EAD"/>
    <w:rsid w:val="007175BC"/>
    <w:rsid w:val="00717CCD"/>
    <w:rsid w:val="00717F67"/>
    <w:rsid w:val="007211FD"/>
    <w:rsid w:val="00722356"/>
    <w:rsid w:val="007228A0"/>
    <w:rsid w:val="00722D45"/>
    <w:rsid w:val="0072388F"/>
    <w:rsid w:val="007247BD"/>
    <w:rsid w:val="00724A59"/>
    <w:rsid w:val="007253D7"/>
    <w:rsid w:val="0072542A"/>
    <w:rsid w:val="00725D76"/>
    <w:rsid w:val="00726D97"/>
    <w:rsid w:val="0072765E"/>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1241"/>
    <w:rsid w:val="00741671"/>
    <w:rsid w:val="00741D3B"/>
    <w:rsid w:val="00742F7D"/>
    <w:rsid w:val="00743274"/>
    <w:rsid w:val="00743465"/>
    <w:rsid w:val="00743480"/>
    <w:rsid w:val="00743F3B"/>
    <w:rsid w:val="007440B5"/>
    <w:rsid w:val="007442D7"/>
    <w:rsid w:val="0074446A"/>
    <w:rsid w:val="00744B28"/>
    <w:rsid w:val="0074519C"/>
    <w:rsid w:val="00745A43"/>
    <w:rsid w:val="00745B1C"/>
    <w:rsid w:val="00746034"/>
    <w:rsid w:val="00746091"/>
    <w:rsid w:val="007464CA"/>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069"/>
    <w:rsid w:val="00756525"/>
    <w:rsid w:val="007571DD"/>
    <w:rsid w:val="007572B9"/>
    <w:rsid w:val="007601BD"/>
    <w:rsid w:val="00760551"/>
    <w:rsid w:val="00760B10"/>
    <w:rsid w:val="00760BE3"/>
    <w:rsid w:val="0076113E"/>
    <w:rsid w:val="00761161"/>
    <w:rsid w:val="00761DF9"/>
    <w:rsid w:val="00762146"/>
    <w:rsid w:val="007628AE"/>
    <w:rsid w:val="007628E9"/>
    <w:rsid w:val="00762F36"/>
    <w:rsid w:val="00762FF4"/>
    <w:rsid w:val="00763169"/>
    <w:rsid w:val="00763207"/>
    <w:rsid w:val="007639CB"/>
    <w:rsid w:val="007650F9"/>
    <w:rsid w:val="00765587"/>
    <w:rsid w:val="00765857"/>
    <w:rsid w:val="00765CB0"/>
    <w:rsid w:val="00766087"/>
    <w:rsid w:val="007669C5"/>
    <w:rsid w:val="00766C27"/>
    <w:rsid w:val="0076701A"/>
    <w:rsid w:val="0076721B"/>
    <w:rsid w:val="00767320"/>
    <w:rsid w:val="007703FA"/>
    <w:rsid w:val="00770826"/>
    <w:rsid w:val="00770CC9"/>
    <w:rsid w:val="00771BD2"/>
    <w:rsid w:val="00772286"/>
    <w:rsid w:val="00772547"/>
    <w:rsid w:val="00772984"/>
    <w:rsid w:val="00772CB1"/>
    <w:rsid w:val="00773AB0"/>
    <w:rsid w:val="00773EEF"/>
    <w:rsid w:val="007746D7"/>
    <w:rsid w:val="00774746"/>
    <w:rsid w:val="007751F8"/>
    <w:rsid w:val="00775C4E"/>
    <w:rsid w:val="00776E85"/>
    <w:rsid w:val="00776EFB"/>
    <w:rsid w:val="00777459"/>
    <w:rsid w:val="00777607"/>
    <w:rsid w:val="00777E90"/>
    <w:rsid w:val="007803F6"/>
    <w:rsid w:val="00781291"/>
    <w:rsid w:val="00781B3C"/>
    <w:rsid w:val="00782204"/>
    <w:rsid w:val="00782764"/>
    <w:rsid w:val="007827CB"/>
    <w:rsid w:val="0078346E"/>
    <w:rsid w:val="00783F24"/>
    <w:rsid w:val="00784011"/>
    <w:rsid w:val="007847A8"/>
    <w:rsid w:val="00784A70"/>
    <w:rsid w:val="00785090"/>
    <w:rsid w:val="007853C7"/>
    <w:rsid w:val="007855E6"/>
    <w:rsid w:val="0078606D"/>
    <w:rsid w:val="007862D1"/>
    <w:rsid w:val="00787878"/>
    <w:rsid w:val="00787C7E"/>
    <w:rsid w:val="00787CBE"/>
    <w:rsid w:val="00790190"/>
    <w:rsid w:val="00791B76"/>
    <w:rsid w:val="007926AA"/>
    <w:rsid w:val="00792A8C"/>
    <w:rsid w:val="00792B32"/>
    <w:rsid w:val="00793420"/>
    <w:rsid w:val="007936F6"/>
    <w:rsid w:val="00794114"/>
    <w:rsid w:val="0079491F"/>
    <w:rsid w:val="007949C5"/>
    <w:rsid w:val="00794D6B"/>
    <w:rsid w:val="0079514B"/>
    <w:rsid w:val="0079616B"/>
    <w:rsid w:val="0079621E"/>
    <w:rsid w:val="00796383"/>
    <w:rsid w:val="00796DEB"/>
    <w:rsid w:val="0079709F"/>
    <w:rsid w:val="00797338"/>
    <w:rsid w:val="007973AD"/>
    <w:rsid w:val="00797D00"/>
    <w:rsid w:val="00797E1D"/>
    <w:rsid w:val="00797F16"/>
    <w:rsid w:val="007A02E4"/>
    <w:rsid w:val="007A05C9"/>
    <w:rsid w:val="007A0BD5"/>
    <w:rsid w:val="007A1654"/>
    <w:rsid w:val="007A2DD7"/>
    <w:rsid w:val="007A312C"/>
    <w:rsid w:val="007A37D7"/>
    <w:rsid w:val="007A43E0"/>
    <w:rsid w:val="007A4505"/>
    <w:rsid w:val="007A5376"/>
    <w:rsid w:val="007A568B"/>
    <w:rsid w:val="007A593F"/>
    <w:rsid w:val="007A5ED9"/>
    <w:rsid w:val="007A5F34"/>
    <w:rsid w:val="007A6069"/>
    <w:rsid w:val="007A77C6"/>
    <w:rsid w:val="007B035B"/>
    <w:rsid w:val="007B0DA9"/>
    <w:rsid w:val="007B1780"/>
    <w:rsid w:val="007B2615"/>
    <w:rsid w:val="007B2E29"/>
    <w:rsid w:val="007B430D"/>
    <w:rsid w:val="007B5023"/>
    <w:rsid w:val="007B5253"/>
    <w:rsid w:val="007B58C4"/>
    <w:rsid w:val="007B6333"/>
    <w:rsid w:val="007B7326"/>
    <w:rsid w:val="007B7436"/>
    <w:rsid w:val="007B7590"/>
    <w:rsid w:val="007B7A0E"/>
    <w:rsid w:val="007B7CAB"/>
    <w:rsid w:val="007C0D6A"/>
    <w:rsid w:val="007C11F7"/>
    <w:rsid w:val="007C1F87"/>
    <w:rsid w:val="007C267B"/>
    <w:rsid w:val="007C2F01"/>
    <w:rsid w:val="007C30C6"/>
    <w:rsid w:val="007C31F0"/>
    <w:rsid w:val="007C328A"/>
    <w:rsid w:val="007C3C13"/>
    <w:rsid w:val="007C4127"/>
    <w:rsid w:val="007C44DD"/>
    <w:rsid w:val="007C4C5B"/>
    <w:rsid w:val="007C4C76"/>
    <w:rsid w:val="007C5472"/>
    <w:rsid w:val="007C578D"/>
    <w:rsid w:val="007C58AC"/>
    <w:rsid w:val="007C76E6"/>
    <w:rsid w:val="007C7F68"/>
    <w:rsid w:val="007D0021"/>
    <w:rsid w:val="007D0055"/>
    <w:rsid w:val="007D02BB"/>
    <w:rsid w:val="007D08F8"/>
    <w:rsid w:val="007D0E0F"/>
    <w:rsid w:val="007D1079"/>
    <w:rsid w:val="007D1928"/>
    <w:rsid w:val="007D19A6"/>
    <w:rsid w:val="007D1ADF"/>
    <w:rsid w:val="007D1F3B"/>
    <w:rsid w:val="007D2314"/>
    <w:rsid w:val="007D255B"/>
    <w:rsid w:val="007D2622"/>
    <w:rsid w:val="007D2A9D"/>
    <w:rsid w:val="007D3E65"/>
    <w:rsid w:val="007D4D10"/>
    <w:rsid w:val="007D4F7C"/>
    <w:rsid w:val="007D5104"/>
    <w:rsid w:val="007D5659"/>
    <w:rsid w:val="007D57FB"/>
    <w:rsid w:val="007D5E8E"/>
    <w:rsid w:val="007D601C"/>
    <w:rsid w:val="007D62DF"/>
    <w:rsid w:val="007D707A"/>
    <w:rsid w:val="007D791F"/>
    <w:rsid w:val="007D796B"/>
    <w:rsid w:val="007D7AB0"/>
    <w:rsid w:val="007D7FDB"/>
    <w:rsid w:val="007E00E8"/>
    <w:rsid w:val="007E0337"/>
    <w:rsid w:val="007E057F"/>
    <w:rsid w:val="007E14B2"/>
    <w:rsid w:val="007E1668"/>
    <w:rsid w:val="007E3267"/>
    <w:rsid w:val="007E3534"/>
    <w:rsid w:val="007E4801"/>
    <w:rsid w:val="007E4D18"/>
    <w:rsid w:val="007E5AB8"/>
    <w:rsid w:val="007E5B25"/>
    <w:rsid w:val="007E5E13"/>
    <w:rsid w:val="007E61F0"/>
    <w:rsid w:val="007E684E"/>
    <w:rsid w:val="007E6B8F"/>
    <w:rsid w:val="007E7127"/>
    <w:rsid w:val="007E7996"/>
    <w:rsid w:val="007F0353"/>
    <w:rsid w:val="007F04DA"/>
    <w:rsid w:val="007F127B"/>
    <w:rsid w:val="007F203E"/>
    <w:rsid w:val="007F2319"/>
    <w:rsid w:val="007F2D7B"/>
    <w:rsid w:val="007F2EEA"/>
    <w:rsid w:val="007F2EFA"/>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D42"/>
    <w:rsid w:val="008036AE"/>
    <w:rsid w:val="00803E7A"/>
    <w:rsid w:val="0080402C"/>
    <w:rsid w:val="00804374"/>
    <w:rsid w:val="0080526C"/>
    <w:rsid w:val="00805849"/>
    <w:rsid w:val="00805EA2"/>
    <w:rsid w:val="008061E3"/>
    <w:rsid w:val="008061FE"/>
    <w:rsid w:val="008064C2"/>
    <w:rsid w:val="008077BA"/>
    <w:rsid w:val="00807C8E"/>
    <w:rsid w:val="00810340"/>
    <w:rsid w:val="00810EA7"/>
    <w:rsid w:val="00810F6F"/>
    <w:rsid w:val="00811352"/>
    <w:rsid w:val="00811627"/>
    <w:rsid w:val="008119B8"/>
    <w:rsid w:val="00812486"/>
    <w:rsid w:val="008125BD"/>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A29"/>
    <w:rsid w:val="00826DCE"/>
    <w:rsid w:val="00827BB6"/>
    <w:rsid w:val="00827D0A"/>
    <w:rsid w:val="008302B4"/>
    <w:rsid w:val="00830381"/>
    <w:rsid w:val="008306B1"/>
    <w:rsid w:val="00830BF5"/>
    <w:rsid w:val="00830CB5"/>
    <w:rsid w:val="00832570"/>
    <w:rsid w:val="0083272F"/>
    <w:rsid w:val="00832F4C"/>
    <w:rsid w:val="00833603"/>
    <w:rsid w:val="00833678"/>
    <w:rsid w:val="008339E1"/>
    <w:rsid w:val="008345A7"/>
    <w:rsid w:val="00834612"/>
    <w:rsid w:val="008354CD"/>
    <w:rsid w:val="00835642"/>
    <w:rsid w:val="00835767"/>
    <w:rsid w:val="008371DF"/>
    <w:rsid w:val="00837B4F"/>
    <w:rsid w:val="008402B5"/>
    <w:rsid w:val="008407F4"/>
    <w:rsid w:val="0084298B"/>
    <w:rsid w:val="00842AF3"/>
    <w:rsid w:val="00842E4B"/>
    <w:rsid w:val="008430A2"/>
    <w:rsid w:val="00845204"/>
    <w:rsid w:val="00845ABB"/>
    <w:rsid w:val="00845BB6"/>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372"/>
    <w:rsid w:val="00854A67"/>
    <w:rsid w:val="00854B80"/>
    <w:rsid w:val="00855595"/>
    <w:rsid w:val="008559D5"/>
    <w:rsid w:val="00855AC6"/>
    <w:rsid w:val="00856806"/>
    <w:rsid w:val="0085690B"/>
    <w:rsid w:val="00856BA1"/>
    <w:rsid w:val="00856DAE"/>
    <w:rsid w:val="00856E4A"/>
    <w:rsid w:val="00860097"/>
    <w:rsid w:val="0086056C"/>
    <w:rsid w:val="00860966"/>
    <w:rsid w:val="00860DAF"/>
    <w:rsid w:val="0086104B"/>
    <w:rsid w:val="00861197"/>
    <w:rsid w:val="0086172B"/>
    <w:rsid w:val="00862AB0"/>
    <w:rsid w:val="008631BF"/>
    <w:rsid w:val="0086336B"/>
    <w:rsid w:val="00863559"/>
    <w:rsid w:val="008637D2"/>
    <w:rsid w:val="00863C57"/>
    <w:rsid w:val="008640BB"/>
    <w:rsid w:val="008643DE"/>
    <w:rsid w:val="00865102"/>
    <w:rsid w:val="00865F88"/>
    <w:rsid w:val="008673F2"/>
    <w:rsid w:val="00870A4E"/>
    <w:rsid w:val="00871079"/>
    <w:rsid w:val="0087113D"/>
    <w:rsid w:val="00871614"/>
    <w:rsid w:val="008716AB"/>
    <w:rsid w:val="00872813"/>
    <w:rsid w:val="00872ECD"/>
    <w:rsid w:val="00872F26"/>
    <w:rsid w:val="008738A0"/>
    <w:rsid w:val="00873A16"/>
    <w:rsid w:val="00874B1A"/>
    <w:rsid w:val="00874F09"/>
    <w:rsid w:val="0087586A"/>
    <w:rsid w:val="00875C82"/>
    <w:rsid w:val="00875F98"/>
    <w:rsid w:val="00876785"/>
    <w:rsid w:val="00877ADE"/>
    <w:rsid w:val="00877EED"/>
    <w:rsid w:val="008809C1"/>
    <w:rsid w:val="00880FD7"/>
    <w:rsid w:val="00881815"/>
    <w:rsid w:val="00881863"/>
    <w:rsid w:val="0088190B"/>
    <w:rsid w:val="00881A7A"/>
    <w:rsid w:val="00882206"/>
    <w:rsid w:val="0088247D"/>
    <w:rsid w:val="008829F8"/>
    <w:rsid w:val="00883123"/>
    <w:rsid w:val="00884110"/>
    <w:rsid w:val="00884217"/>
    <w:rsid w:val="00885B2F"/>
    <w:rsid w:val="008861C4"/>
    <w:rsid w:val="008863D0"/>
    <w:rsid w:val="00886867"/>
    <w:rsid w:val="008872DE"/>
    <w:rsid w:val="00887952"/>
    <w:rsid w:val="00887F7A"/>
    <w:rsid w:val="00890327"/>
    <w:rsid w:val="00892282"/>
    <w:rsid w:val="00892868"/>
    <w:rsid w:val="00892D0D"/>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C43"/>
    <w:rsid w:val="008B1139"/>
    <w:rsid w:val="008B119C"/>
    <w:rsid w:val="008B13CF"/>
    <w:rsid w:val="008B16D8"/>
    <w:rsid w:val="008B32E7"/>
    <w:rsid w:val="008B4255"/>
    <w:rsid w:val="008B4EFE"/>
    <w:rsid w:val="008B62B9"/>
    <w:rsid w:val="008B636C"/>
    <w:rsid w:val="008B69B5"/>
    <w:rsid w:val="008B6F6C"/>
    <w:rsid w:val="008B7D5F"/>
    <w:rsid w:val="008B7DEE"/>
    <w:rsid w:val="008C0C21"/>
    <w:rsid w:val="008C1823"/>
    <w:rsid w:val="008C1B8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451"/>
    <w:rsid w:val="008E35FA"/>
    <w:rsid w:val="008E432A"/>
    <w:rsid w:val="008E5487"/>
    <w:rsid w:val="008E5900"/>
    <w:rsid w:val="008E5B48"/>
    <w:rsid w:val="008E64AC"/>
    <w:rsid w:val="008E674F"/>
    <w:rsid w:val="008E7667"/>
    <w:rsid w:val="008E7905"/>
    <w:rsid w:val="008E7D63"/>
    <w:rsid w:val="008F07DC"/>
    <w:rsid w:val="008F09B5"/>
    <w:rsid w:val="008F175C"/>
    <w:rsid w:val="008F2039"/>
    <w:rsid w:val="008F28F6"/>
    <w:rsid w:val="008F2E7F"/>
    <w:rsid w:val="008F31CF"/>
    <w:rsid w:val="008F3F74"/>
    <w:rsid w:val="008F4A4C"/>
    <w:rsid w:val="008F53E5"/>
    <w:rsid w:val="008F56C7"/>
    <w:rsid w:val="008F58C7"/>
    <w:rsid w:val="008F6D40"/>
    <w:rsid w:val="008F73DF"/>
    <w:rsid w:val="008F76C2"/>
    <w:rsid w:val="008F7A40"/>
    <w:rsid w:val="008F7D8E"/>
    <w:rsid w:val="008F7E37"/>
    <w:rsid w:val="009000CE"/>
    <w:rsid w:val="009018B3"/>
    <w:rsid w:val="00901AAB"/>
    <w:rsid w:val="00902C12"/>
    <w:rsid w:val="00903862"/>
    <w:rsid w:val="00904F7D"/>
    <w:rsid w:val="0090512E"/>
    <w:rsid w:val="00906190"/>
    <w:rsid w:val="009062FB"/>
    <w:rsid w:val="00906E3B"/>
    <w:rsid w:val="009077D8"/>
    <w:rsid w:val="009112EC"/>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19AF"/>
    <w:rsid w:val="00921AAF"/>
    <w:rsid w:val="00922A7A"/>
    <w:rsid w:val="009231BD"/>
    <w:rsid w:val="009235CB"/>
    <w:rsid w:val="00924502"/>
    <w:rsid w:val="009256F9"/>
    <w:rsid w:val="009258F3"/>
    <w:rsid w:val="00925DC5"/>
    <w:rsid w:val="00925F3A"/>
    <w:rsid w:val="009264BF"/>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5FB4"/>
    <w:rsid w:val="00936567"/>
    <w:rsid w:val="009368B5"/>
    <w:rsid w:val="00936B2B"/>
    <w:rsid w:val="00936C4E"/>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225"/>
    <w:rsid w:val="0095441C"/>
    <w:rsid w:val="00954A0F"/>
    <w:rsid w:val="00954C40"/>
    <w:rsid w:val="00954C72"/>
    <w:rsid w:val="00954D3E"/>
    <w:rsid w:val="00954F5B"/>
    <w:rsid w:val="009559D7"/>
    <w:rsid w:val="00955D2C"/>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34A8"/>
    <w:rsid w:val="00963D00"/>
    <w:rsid w:val="00964104"/>
    <w:rsid w:val="00964519"/>
    <w:rsid w:val="00964591"/>
    <w:rsid w:val="00965752"/>
    <w:rsid w:val="00965B66"/>
    <w:rsid w:val="00965CE8"/>
    <w:rsid w:val="00965CF9"/>
    <w:rsid w:val="00966774"/>
    <w:rsid w:val="00966CBB"/>
    <w:rsid w:val="00966DF6"/>
    <w:rsid w:val="00966E75"/>
    <w:rsid w:val="00967B88"/>
    <w:rsid w:val="0097015E"/>
    <w:rsid w:val="00970919"/>
    <w:rsid w:val="00970C49"/>
    <w:rsid w:val="00970CB8"/>
    <w:rsid w:val="0097141C"/>
    <w:rsid w:val="00971BFC"/>
    <w:rsid w:val="00972AC8"/>
    <w:rsid w:val="00972B89"/>
    <w:rsid w:val="00972EA0"/>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1C89"/>
    <w:rsid w:val="00991FB7"/>
    <w:rsid w:val="009923AA"/>
    <w:rsid w:val="009923D9"/>
    <w:rsid w:val="00992735"/>
    <w:rsid w:val="00992F11"/>
    <w:rsid w:val="00992FF7"/>
    <w:rsid w:val="00993216"/>
    <w:rsid w:val="00993F9E"/>
    <w:rsid w:val="00994D9A"/>
    <w:rsid w:val="00995819"/>
    <w:rsid w:val="009959D8"/>
    <w:rsid w:val="0099687E"/>
    <w:rsid w:val="00996AFF"/>
    <w:rsid w:val="00996E0C"/>
    <w:rsid w:val="00996F0F"/>
    <w:rsid w:val="00996F8C"/>
    <w:rsid w:val="00997C7A"/>
    <w:rsid w:val="009A04CF"/>
    <w:rsid w:val="009A0B33"/>
    <w:rsid w:val="009A13D9"/>
    <w:rsid w:val="009A1DFA"/>
    <w:rsid w:val="009A29A1"/>
    <w:rsid w:val="009A2B67"/>
    <w:rsid w:val="009A309D"/>
    <w:rsid w:val="009A333E"/>
    <w:rsid w:val="009A3CF4"/>
    <w:rsid w:val="009A433C"/>
    <w:rsid w:val="009A4838"/>
    <w:rsid w:val="009A4D5B"/>
    <w:rsid w:val="009A5476"/>
    <w:rsid w:val="009A5B04"/>
    <w:rsid w:val="009A6053"/>
    <w:rsid w:val="009A633E"/>
    <w:rsid w:val="009A6FB3"/>
    <w:rsid w:val="009A7457"/>
    <w:rsid w:val="009A79A1"/>
    <w:rsid w:val="009A7AFE"/>
    <w:rsid w:val="009B0B9F"/>
    <w:rsid w:val="009B0E56"/>
    <w:rsid w:val="009B16BA"/>
    <w:rsid w:val="009B16F6"/>
    <w:rsid w:val="009B1E18"/>
    <w:rsid w:val="009B1F05"/>
    <w:rsid w:val="009B1F8B"/>
    <w:rsid w:val="009B27DB"/>
    <w:rsid w:val="009B3914"/>
    <w:rsid w:val="009B3E85"/>
    <w:rsid w:val="009B3F4B"/>
    <w:rsid w:val="009B45B7"/>
    <w:rsid w:val="009B4F53"/>
    <w:rsid w:val="009B6790"/>
    <w:rsid w:val="009B68C3"/>
    <w:rsid w:val="009B6F00"/>
    <w:rsid w:val="009B7849"/>
    <w:rsid w:val="009C0629"/>
    <w:rsid w:val="009C0879"/>
    <w:rsid w:val="009C0962"/>
    <w:rsid w:val="009C09D0"/>
    <w:rsid w:val="009C0A46"/>
    <w:rsid w:val="009C14C4"/>
    <w:rsid w:val="009C1E42"/>
    <w:rsid w:val="009C2686"/>
    <w:rsid w:val="009C31EC"/>
    <w:rsid w:val="009C37BC"/>
    <w:rsid w:val="009C5B35"/>
    <w:rsid w:val="009C6E73"/>
    <w:rsid w:val="009C6E7C"/>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98"/>
    <w:rsid w:val="009D61FE"/>
    <w:rsid w:val="009D649C"/>
    <w:rsid w:val="009D68CA"/>
    <w:rsid w:val="009D6954"/>
    <w:rsid w:val="009D74A2"/>
    <w:rsid w:val="009D7567"/>
    <w:rsid w:val="009D7757"/>
    <w:rsid w:val="009D797A"/>
    <w:rsid w:val="009D7A33"/>
    <w:rsid w:val="009E05D0"/>
    <w:rsid w:val="009E0893"/>
    <w:rsid w:val="009E0BBF"/>
    <w:rsid w:val="009E0DAF"/>
    <w:rsid w:val="009E0EF5"/>
    <w:rsid w:val="009E0F7E"/>
    <w:rsid w:val="009E2979"/>
    <w:rsid w:val="009E2BC7"/>
    <w:rsid w:val="009E2C12"/>
    <w:rsid w:val="009E2CF9"/>
    <w:rsid w:val="009E3449"/>
    <w:rsid w:val="009E39A7"/>
    <w:rsid w:val="009E418B"/>
    <w:rsid w:val="009E5F7B"/>
    <w:rsid w:val="009E6326"/>
    <w:rsid w:val="009E6A46"/>
    <w:rsid w:val="009E6B3B"/>
    <w:rsid w:val="009E7867"/>
    <w:rsid w:val="009F00F0"/>
    <w:rsid w:val="009F0875"/>
    <w:rsid w:val="009F1784"/>
    <w:rsid w:val="009F2ED3"/>
    <w:rsid w:val="009F4148"/>
    <w:rsid w:val="009F46CD"/>
    <w:rsid w:val="009F4A3D"/>
    <w:rsid w:val="009F5437"/>
    <w:rsid w:val="009F5567"/>
    <w:rsid w:val="009F5D09"/>
    <w:rsid w:val="009F5F8E"/>
    <w:rsid w:val="009F602E"/>
    <w:rsid w:val="009F6636"/>
    <w:rsid w:val="009F66E9"/>
    <w:rsid w:val="009F7594"/>
    <w:rsid w:val="009F7614"/>
    <w:rsid w:val="009F7BDD"/>
    <w:rsid w:val="009F7DB1"/>
    <w:rsid w:val="009F7F88"/>
    <w:rsid w:val="00A00800"/>
    <w:rsid w:val="00A00C5C"/>
    <w:rsid w:val="00A00C85"/>
    <w:rsid w:val="00A01E13"/>
    <w:rsid w:val="00A024C1"/>
    <w:rsid w:val="00A028C8"/>
    <w:rsid w:val="00A03109"/>
    <w:rsid w:val="00A032C1"/>
    <w:rsid w:val="00A03861"/>
    <w:rsid w:val="00A04456"/>
    <w:rsid w:val="00A0455E"/>
    <w:rsid w:val="00A04666"/>
    <w:rsid w:val="00A04724"/>
    <w:rsid w:val="00A04972"/>
    <w:rsid w:val="00A0547F"/>
    <w:rsid w:val="00A06355"/>
    <w:rsid w:val="00A06D63"/>
    <w:rsid w:val="00A072FA"/>
    <w:rsid w:val="00A103F7"/>
    <w:rsid w:val="00A10D83"/>
    <w:rsid w:val="00A11262"/>
    <w:rsid w:val="00A11EB2"/>
    <w:rsid w:val="00A11F04"/>
    <w:rsid w:val="00A12DA0"/>
    <w:rsid w:val="00A131A0"/>
    <w:rsid w:val="00A1320B"/>
    <w:rsid w:val="00A135E0"/>
    <w:rsid w:val="00A13679"/>
    <w:rsid w:val="00A137EE"/>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13"/>
    <w:rsid w:val="00A21B18"/>
    <w:rsid w:val="00A225D1"/>
    <w:rsid w:val="00A22750"/>
    <w:rsid w:val="00A22EFD"/>
    <w:rsid w:val="00A23205"/>
    <w:rsid w:val="00A239D5"/>
    <w:rsid w:val="00A23EB4"/>
    <w:rsid w:val="00A2421B"/>
    <w:rsid w:val="00A24457"/>
    <w:rsid w:val="00A2724B"/>
    <w:rsid w:val="00A2783C"/>
    <w:rsid w:val="00A3004B"/>
    <w:rsid w:val="00A306A3"/>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CF4"/>
    <w:rsid w:val="00A378F6"/>
    <w:rsid w:val="00A37B8B"/>
    <w:rsid w:val="00A4034F"/>
    <w:rsid w:val="00A4092A"/>
    <w:rsid w:val="00A40A0D"/>
    <w:rsid w:val="00A40B22"/>
    <w:rsid w:val="00A42DD8"/>
    <w:rsid w:val="00A43336"/>
    <w:rsid w:val="00A4343A"/>
    <w:rsid w:val="00A435E1"/>
    <w:rsid w:val="00A439C9"/>
    <w:rsid w:val="00A44897"/>
    <w:rsid w:val="00A44FDE"/>
    <w:rsid w:val="00A45357"/>
    <w:rsid w:val="00A456E3"/>
    <w:rsid w:val="00A45800"/>
    <w:rsid w:val="00A45A09"/>
    <w:rsid w:val="00A45EC8"/>
    <w:rsid w:val="00A4690E"/>
    <w:rsid w:val="00A46E5C"/>
    <w:rsid w:val="00A50877"/>
    <w:rsid w:val="00A50D7F"/>
    <w:rsid w:val="00A5106F"/>
    <w:rsid w:val="00A510CB"/>
    <w:rsid w:val="00A512B1"/>
    <w:rsid w:val="00A515BE"/>
    <w:rsid w:val="00A51648"/>
    <w:rsid w:val="00A524DE"/>
    <w:rsid w:val="00A52674"/>
    <w:rsid w:val="00A52D90"/>
    <w:rsid w:val="00A52EA7"/>
    <w:rsid w:val="00A5348E"/>
    <w:rsid w:val="00A53904"/>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958"/>
    <w:rsid w:val="00A64E41"/>
    <w:rsid w:val="00A652EC"/>
    <w:rsid w:val="00A65756"/>
    <w:rsid w:val="00A65E8D"/>
    <w:rsid w:val="00A66464"/>
    <w:rsid w:val="00A667ED"/>
    <w:rsid w:val="00A67A61"/>
    <w:rsid w:val="00A701FA"/>
    <w:rsid w:val="00A70305"/>
    <w:rsid w:val="00A7053B"/>
    <w:rsid w:val="00A711D1"/>
    <w:rsid w:val="00A7126F"/>
    <w:rsid w:val="00A71CF4"/>
    <w:rsid w:val="00A71E04"/>
    <w:rsid w:val="00A72114"/>
    <w:rsid w:val="00A72290"/>
    <w:rsid w:val="00A7270A"/>
    <w:rsid w:val="00A7276D"/>
    <w:rsid w:val="00A72C02"/>
    <w:rsid w:val="00A7300B"/>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E2E"/>
    <w:rsid w:val="00A8707A"/>
    <w:rsid w:val="00A87154"/>
    <w:rsid w:val="00A8727A"/>
    <w:rsid w:val="00A8739A"/>
    <w:rsid w:val="00A87531"/>
    <w:rsid w:val="00A878DA"/>
    <w:rsid w:val="00A87939"/>
    <w:rsid w:val="00A87C73"/>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969"/>
    <w:rsid w:val="00AA0AED"/>
    <w:rsid w:val="00AA0F7B"/>
    <w:rsid w:val="00AA13B2"/>
    <w:rsid w:val="00AA1435"/>
    <w:rsid w:val="00AA2F7C"/>
    <w:rsid w:val="00AA32A9"/>
    <w:rsid w:val="00AA34D4"/>
    <w:rsid w:val="00AA3D3C"/>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354"/>
    <w:rsid w:val="00AB6AD5"/>
    <w:rsid w:val="00AB70D4"/>
    <w:rsid w:val="00AB71E6"/>
    <w:rsid w:val="00AB7BFE"/>
    <w:rsid w:val="00AB7D21"/>
    <w:rsid w:val="00AC00DD"/>
    <w:rsid w:val="00AC0157"/>
    <w:rsid w:val="00AC0253"/>
    <w:rsid w:val="00AC0613"/>
    <w:rsid w:val="00AC06C5"/>
    <w:rsid w:val="00AC0B33"/>
    <w:rsid w:val="00AC0D6F"/>
    <w:rsid w:val="00AC1633"/>
    <w:rsid w:val="00AC1E02"/>
    <w:rsid w:val="00AC1E15"/>
    <w:rsid w:val="00AC1F7D"/>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2D"/>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B96"/>
    <w:rsid w:val="00AE5D44"/>
    <w:rsid w:val="00AE5DA4"/>
    <w:rsid w:val="00AE5F26"/>
    <w:rsid w:val="00AE6C29"/>
    <w:rsid w:val="00AE7041"/>
    <w:rsid w:val="00AE7190"/>
    <w:rsid w:val="00AE7342"/>
    <w:rsid w:val="00AE7E69"/>
    <w:rsid w:val="00AE7EE6"/>
    <w:rsid w:val="00AF0CBF"/>
    <w:rsid w:val="00AF1C74"/>
    <w:rsid w:val="00AF26A4"/>
    <w:rsid w:val="00AF2966"/>
    <w:rsid w:val="00AF312C"/>
    <w:rsid w:val="00AF3D9E"/>
    <w:rsid w:val="00AF41DE"/>
    <w:rsid w:val="00AF4788"/>
    <w:rsid w:val="00AF4F9C"/>
    <w:rsid w:val="00AF52DD"/>
    <w:rsid w:val="00AF55B0"/>
    <w:rsid w:val="00AF56B6"/>
    <w:rsid w:val="00AF5731"/>
    <w:rsid w:val="00AF5E10"/>
    <w:rsid w:val="00AF670F"/>
    <w:rsid w:val="00AF67A4"/>
    <w:rsid w:val="00AF6801"/>
    <w:rsid w:val="00AF68BD"/>
    <w:rsid w:val="00AF6C6F"/>
    <w:rsid w:val="00AF792A"/>
    <w:rsid w:val="00AF7BCA"/>
    <w:rsid w:val="00B00565"/>
    <w:rsid w:val="00B00983"/>
    <w:rsid w:val="00B01B9D"/>
    <w:rsid w:val="00B03140"/>
    <w:rsid w:val="00B0391C"/>
    <w:rsid w:val="00B03D8F"/>
    <w:rsid w:val="00B042EE"/>
    <w:rsid w:val="00B055C6"/>
    <w:rsid w:val="00B057BF"/>
    <w:rsid w:val="00B06AB7"/>
    <w:rsid w:val="00B07003"/>
    <w:rsid w:val="00B075D8"/>
    <w:rsid w:val="00B0789B"/>
    <w:rsid w:val="00B10B51"/>
    <w:rsid w:val="00B10E24"/>
    <w:rsid w:val="00B11414"/>
    <w:rsid w:val="00B115AF"/>
    <w:rsid w:val="00B11985"/>
    <w:rsid w:val="00B120A6"/>
    <w:rsid w:val="00B12A81"/>
    <w:rsid w:val="00B12E38"/>
    <w:rsid w:val="00B12F34"/>
    <w:rsid w:val="00B1398C"/>
    <w:rsid w:val="00B14461"/>
    <w:rsid w:val="00B156C8"/>
    <w:rsid w:val="00B16103"/>
    <w:rsid w:val="00B169E8"/>
    <w:rsid w:val="00B204CB"/>
    <w:rsid w:val="00B20552"/>
    <w:rsid w:val="00B205C1"/>
    <w:rsid w:val="00B205EA"/>
    <w:rsid w:val="00B20AAA"/>
    <w:rsid w:val="00B2153F"/>
    <w:rsid w:val="00B2179C"/>
    <w:rsid w:val="00B21CFF"/>
    <w:rsid w:val="00B225F6"/>
    <w:rsid w:val="00B22A1C"/>
    <w:rsid w:val="00B22BE6"/>
    <w:rsid w:val="00B23174"/>
    <w:rsid w:val="00B232B2"/>
    <w:rsid w:val="00B23393"/>
    <w:rsid w:val="00B23D09"/>
    <w:rsid w:val="00B2414F"/>
    <w:rsid w:val="00B2453C"/>
    <w:rsid w:val="00B2519D"/>
    <w:rsid w:val="00B25B3B"/>
    <w:rsid w:val="00B263D9"/>
    <w:rsid w:val="00B265B0"/>
    <w:rsid w:val="00B26708"/>
    <w:rsid w:val="00B26730"/>
    <w:rsid w:val="00B27B1F"/>
    <w:rsid w:val="00B27C60"/>
    <w:rsid w:val="00B310F9"/>
    <w:rsid w:val="00B32202"/>
    <w:rsid w:val="00B33294"/>
    <w:rsid w:val="00B33560"/>
    <w:rsid w:val="00B33A9F"/>
    <w:rsid w:val="00B340B0"/>
    <w:rsid w:val="00B34161"/>
    <w:rsid w:val="00B34273"/>
    <w:rsid w:val="00B34773"/>
    <w:rsid w:val="00B36233"/>
    <w:rsid w:val="00B36796"/>
    <w:rsid w:val="00B36CB7"/>
    <w:rsid w:val="00B36CDF"/>
    <w:rsid w:val="00B37C7B"/>
    <w:rsid w:val="00B40675"/>
    <w:rsid w:val="00B40B8C"/>
    <w:rsid w:val="00B413A2"/>
    <w:rsid w:val="00B42002"/>
    <w:rsid w:val="00B420DE"/>
    <w:rsid w:val="00B42509"/>
    <w:rsid w:val="00B4290D"/>
    <w:rsid w:val="00B42B47"/>
    <w:rsid w:val="00B430F9"/>
    <w:rsid w:val="00B45118"/>
    <w:rsid w:val="00B4517C"/>
    <w:rsid w:val="00B45630"/>
    <w:rsid w:val="00B4609F"/>
    <w:rsid w:val="00B460AD"/>
    <w:rsid w:val="00B464F6"/>
    <w:rsid w:val="00B465E3"/>
    <w:rsid w:val="00B46B0C"/>
    <w:rsid w:val="00B47144"/>
    <w:rsid w:val="00B47BE4"/>
    <w:rsid w:val="00B47FF1"/>
    <w:rsid w:val="00B505DB"/>
    <w:rsid w:val="00B50932"/>
    <w:rsid w:val="00B51072"/>
    <w:rsid w:val="00B52674"/>
    <w:rsid w:val="00B52701"/>
    <w:rsid w:val="00B52834"/>
    <w:rsid w:val="00B52938"/>
    <w:rsid w:val="00B536F3"/>
    <w:rsid w:val="00B53A49"/>
    <w:rsid w:val="00B53C64"/>
    <w:rsid w:val="00B53D48"/>
    <w:rsid w:val="00B53E59"/>
    <w:rsid w:val="00B5433E"/>
    <w:rsid w:val="00B54CD0"/>
    <w:rsid w:val="00B55379"/>
    <w:rsid w:val="00B55813"/>
    <w:rsid w:val="00B55979"/>
    <w:rsid w:val="00B55D05"/>
    <w:rsid w:val="00B565D4"/>
    <w:rsid w:val="00B56EE3"/>
    <w:rsid w:val="00B5764C"/>
    <w:rsid w:val="00B57857"/>
    <w:rsid w:val="00B602A2"/>
    <w:rsid w:val="00B60410"/>
    <w:rsid w:val="00B60802"/>
    <w:rsid w:val="00B6080E"/>
    <w:rsid w:val="00B61A22"/>
    <w:rsid w:val="00B61ED3"/>
    <w:rsid w:val="00B62829"/>
    <w:rsid w:val="00B631D7"/>
    <w:rsid w:val="00B63A25"/>
    <w:rsid w:val="00B63D92"/>
    <w:rsid w:val="00B64721"/>
    <w:rsid w:val="00B652E2"/>
    <w:rsid w:val="00B65F1B"/>
    <w:rsid w:val="00B6671C"/>
    <w:rsid w:val="00B66B79"/>
    <w:rsid w:val="00B67358"/>
    <w:rsid w:val="00B70114"/>
    <w:rsid w:val="00B7179E"/>
    <w:rsid w:val="00B7186D"/>
    <w:rsid w:val="00B71A08"/>
    <w:rsid w:val="00B71C67"/>
    <w:rsid w:val="00B72431"/>
    <w:rsid w:val="00B75C87"/>
    <w:rsid w:val="00B76573"/>
    <w:rsid w:val="00B8184B"/>
    <w:rsid w:val="00B820A6"/>
    <w:rsid w:val="00B8247B"/>
    <w:rsid w:val="00B8317D"/>
    <w:rsid w:val="00B83615"/>
    <w:rsid w:val="00B83A88"/>
    <w:rsid w:val="00B83B67"/>
    <w:rsid w:val="00B83EDE"/>
    <w:rsid w:val="00B84B89"/>
    <w:rsid w:val="00B84BB9"/>
    <w:rsid w:val="00B8563D"/>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DCD"/>
    <w:rsid w:val="00B9413D"/>
    <w:rsid w:val="00B942CF"/>
    <w:rsid w:val="00B9450B"/>
    <w:rsid w:val="00B94C2C"/>
    <w:rsid w:val="00B94F08"/>
    <w:rsid w:val="00B957A8"/>
    <w:rsid w:val="00B961C3"/>
    <w:rsid w:val="00BA03D1"/>
    <w:rsid w:val="00BA0D97"/>
    <w:rsid w:val="00BA157B"/>
    <w:rsid w:val="00BA437A"/>
    <w:rsid w:val="00BA44E8"/>
    <w:rsid w:val="00BA49AC"/>
    <w:rsid w:val="00BA5942"/>
    <w:rsid w:val="00BA6A6D"/>
    <w:rsid w:val="00BA708E"/>
    <w:rsid w:val="00BA7463"/>
    <w:rsid w:val="00BA74B2"/>
    <w:rsid w:val="00BA78C5"/>
    <w:rsid w:val="00BB0648"/>
    <w:rsid w:val="00BB0848"/>
    <w:rsid w:val="00BB0B47"/>
    <w:rsid w:val="00BB1343"/>
    <w:rsid w:val="00BB312E"/>
    <w:rsid w:val="00BB3C2A"/>
    <w:rsid w:val="00BB47E5"/>
    <w:rsid w:val="00BB483D"/>
    <w:rsid w:val="00BB4A0E"/>
    <w:rsid w:val="00BB5387"/>
    <w:rsid w:val="00BB5536"/>
    <w:rsid w:val="00BB56B5"/>
    <w:rsid w:val="00BB58A7"/>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DE"/>
    <w:rsid w:val="00BD4D0F"/>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8"/>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97F"/>
    <w:rsid w:val="00C07A0F"/>
    <w:rsid w:val="00C10D04"/>
    <w:rsid w:val="00C10DB8"/>
    <w:rsid w:val="00C10E72"/>
    <w:rsid w:val="00C1159E"/>
    <w:rsid w:val="00C11857"/>
    <w:rsid w:val="00C118AB"/>
    <w:rsid w:val="00C130F6"/>
    <w:rsid w:val="00C13A30"/>
    <w:rsid w:val="00C13AD4"/>
    <w:rsid w:val="00C1413B"/>
    <w:rsid w:val="00C158F6"/>
    <w:rsid w:val="00C15927"/>
    <w:rsid w:val="00C16497"/>
    <w:rsid w:val="00C1743B"/>
    <w:rsid w:val="00C176DB"/>
    <w:rsid w:val="00C17950"/>
    <w:rsid w:val="00C17959"/>
    <w:rsid w:val="00C17F2D"/>
    <w:rsid w:val="00C20398"/>
    <w:rsid w:val="00C2055A"/>
    <w:rsid w:val="00C20E86"/>
    <w:rsid w:val="00C21840"/>
    <w:rsid w:val="00C21D67"/>
    <w:rsid w:val="00C221C5"/>
    <w:rsid w:val="00C22864"/>
    <w:rsid w:val="00C22A27"/>
    <w:rsid w:val="00C23345"/>
    <w:rsid w:val="00C235CF"/>
    <w:rsid w:val="00C236A4"/>
    <w:rsid w:val="00C238B6"/>
    <w:rsid w:val="00C24858"/>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3429"/>
    <w:rsid w:val="00C33585"/>
    <w:rsid w:val="00C33C42"/>
    <w:rsid w:val="00C342CE"/>
    <w:rsid w:val="00C34393"/>
    <w:rsid w:val="00C344B5"/>
    <w:rsid w:val="00C347E1"/>
    <w:rsid w:val="00C35568"/>
    <w:rsid w:val="00C3565D"/>
    <w:rsid w:val="00C35761"/>
    <w:rsid w:val="00C36C11"/>
    <w:rsid w:val="00C370EB"/>
    <w:rsid w:val="00C37818"/>
    <w:rsid w:val="00C378C3"/>
    <w:rsid w:val="00C37D62"/>
    <w:rsid w:val="00C41D0E"/>
    <w:rsid w:val="00C42F27"/>
    <w:rsid w:val="00C4386A"/>
    <w:rsid w:val="00C439E3"/>
    <w:rsid w:val="00C43EC6"/>
    <w:rsid w:val="00C45E0D"/>
    <w:rsid w:val="00C46A04"/>
    <w:rsid w:val="00C46C39"/>
    <w:rsid w:val="00C46F6D"/>
    <w:rsid w:val="00C470E3"/>
    <w:rsid w:val="00C4762D"/>
    <w:rsid w:val="00C47EF6"/>
    <w:rsid w:val="00C50A61"/>
    <w:rsid w:val="00C50C11"/>
    <w:rsid w:val="00C5120B"/>
    <w:rsid w:val="00C519AE"/>
    <w:rsid w:val="00C51C7C"/>
    <w:rsid w:val="00C52A11"/>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BA"/>
    <w:rsid w:val="00C63732"/>
    <w:rsid w:val="00C63F14"/>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BD5"/>
    <w:rsid w:val="00C777D0"/>
    <w:rsid w:val="00C77A83"/>
    <w:rsid w:val="00C77C56"/>
    <w:rsid w:val="00C77C87"/>
    <w:rsid w:val="00C77E21"/>
    <w:rsid w:val="00C805E8"/>
    <w:rsid w:val="00C8181A"/>
    <w:rsid w:val="00C81999"/>
    <w:rsid w:val="00C824A1"/>
    <w:rsid w:val="00C83B17"/>
    <w:rsid w:val="00C85855"/>
    <w:rsid w:val="00C85B6A"/>
    <w:rsid w:val="00C85D56"/>
    <w:rsid w:val="00C86D49"/>
    <w:rsid w:val="00C87ADF"/>
    <w:rsid w:val="00C90175"/>
    <w:rsid w:val="00C903DB"/>
    <w:rsid w:val="00C9079B"/>
    <w:rsid w:val="00C90B9A"/>
    <w:rsid w:val="00C91100"/>
    <w:rsid w:val="00C915CF"/>
    <w:rsid w:val="00C91759"/>
    <w:rsid w:val="00C917DF"/>
    <w:rsid w:val="00C91E19"/>
    <w:rsid w:val="00C927EF"/>
    <w:rsid w:val="00C93186"/>
    <w:rsid w:val="00C932DE"/>
    <w:rsid w:val="00C9347D"/>
    <w:rsid w:val="00C94512"/>
    <w:rsid w:val="00C94D17"/>
    <w:rsid w:val="00C95161"/>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683A"/>
    <w:rsid w:val="00CA708E"/>
    <w:rsid w:val="00CA753F"/>
    <w:rsid w:val="00CA78FB"/>
    <w:rsid w:val="00CB0066"/>
    <w:rsid w:val="00CB0549"/>
    <w:rsid w:val="00CB0E3E"/>
    <w:rsid w:val="00CB1103"/>
    <w:rsid w:val="00CB2AA7"/>
    <w:rsid w:val="00CB390E"/>
    <w:rsid w:val="00CB4561"/>
    <w:rsid w:val="00CB4CB3"/>
    <w:rsid w:val="00CB4EC4"/>
    <w:rsid w:val="00CB5223"/>
    <w:rsid w:val="00CB5467"/>
    <w:rsid w:val="00CB5D84"/>
    <w:rsid w:val="00CB5DB6"/>
    <w:rsid w:val="00CB5E13"/>
    <w:rsid w:val="00CB6CEF"/>
    <w:rsid w:val="00CB7619"/>
    <w:rsid w:val="00CB7AEA"/>
    <w:rsid w:val="00CC05DF"/>
    <w:rsid w:val="00CC05ED"/>
    <w:rsid w:val="00CC0CD9"/>
    <w:rsid w:val="00CC0E22"/>
    <w:rsid w:val="00CC0F3A"/>
    <w:rsid w:val="00CC0F3B"/>
    <w:rsid w:val="00CC1A13"/>
    <w:rsid w:val="00CC1E59"/>
    <w:rsid w:val="00CC3449"/>
    <w:rsid w:val="00CC3537"/>
    <w:rsid w:val="00CC3C42"/>
    <w:rsid w:val="00CC5E10"/>
    <w:rsid w:val="00CC698C"/>
    <w:rsid w:val="00CC6C7A"/>
    <w:rsid w:val="00CC6EE6"/>
    <w:rsid w:val="00CC7533"/>
    <w:rsid w:val="00CC7548"/>
    <w:rsid w:val="00CC7AFE"/>
    <w:rsid w:val="00CC7BA3"/>
    <w:rsid w:val="00CD04DC"/>
    <w:rsid w:val="00CD05D8"/>
    <w:rsid w:val="00CD0B76"/>
    <w:rsid w:val="00CD13DC"/>
    <w:rsid w:val="00CD1695"/>
    <w:rsid w:val="00CD21DB"/>
    <w:rsid w:val="00CD22CD"/>
    <w:rsid w:val="00CD2F5A"/>
    <w:rsid w:val="00CD446A"/>
    <w:rsid w:val="00CD5663"/>
    <w:rsid w:val="00CD56C4"/>
    <w:rsid w:val="00CD6471"/>
    <w:rsid w:val="00CD7001"/>
    <w:rsid w:val="00CD74A9"/>
    <w:rsid w:val="00CD7AD5"/>
    <w:rsid w:val="00CD7D65"/>
    <w:rsid w:val="00CE2CE2"/>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724"/>
    <w:rsid w:val="00CF3215"/>
    <w:rsid w:val="00CF375E"/>
    <w:rsid w:val="00CF394D"/>
    <w:rsid w:val="00CF3D82"/>
    <w:rsid w:val="00CF3F8A"/>
    <w:rsid w:val="00CF4368"/>
    <w:rsid w:val="00CF4A2C"/>
    <w:rsid w:val="00CF4ADC"/>
    <w:rsid w:val="00CF54E2"/>
    <w:rsid w:val="00CF5827"/>
    <w:rsid w:val="00CF584A"/>
    <w:rsid w:val="00CF592A"/>
    <w:rsid w:val="00CF59F7"/>
    <w:rsid w:val="00CF627A"/>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21BB"/>
    <w:rsid w:val="00D131F9"/>
    <w:rsid w:val="00D13EE2"/>
    <w:rsid w:val="00D14190"/>
    <w:rsid w:val="00D1444E"/>
    <w:rsid w:val="00D14CFE"/>
    <w:rsid w:val="00D14D15"/>
    <w:rsid w:val="00D15400"/>
    <w:rsid w:val="00D1592D"/>
    <w:rsid w:val="00D15D6D"/>
    <w:rsid w:val="00D16AFD"/>
    <w:rsid w:val="00D17588"/>
    <w:rsid w:val="00D17814"/>
    <w:rsid w:val="00D17DA6"/>
    <w:rsid w:val="00D17EFD"/>
    <w:rsid w:val="00D20054"/>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EB8"/>
    <w:rsid w:val="00D30D34"/>
    <w:rsid w:val="00D30E09"/>
    <w:rsid w:val="00D312AA"/>
    <w:rsid w:val="00D31536"/>
    <w:rsid w:val="00D31650"/>
    <w:rsid w:val="00D327FE"/>
    <w:rsid w:val="00D32854"/>
    <w:rsid w:val="00D32E3A"/>
    <w:rsid w:val="00D332F8"/>
    <w:rsid w:val="00D33334"/>
    <w:rsid w:val="00D3438D"/>
    <w:rsid w:val="00D348B6"/>
    <w:rsid w:val="00D34D89"/>
    <w:rsid w:val="00D365E5"/>
    <w:rsid w:val="00D3684D"/>
    <w:rsid w:val="00D36C60"/>
    <w:rsid w:val="00D36EAA"/>
    <w:rsid w:val="00D374F1"/>
    <w:rsid w:val="00D37C43"/>
    <w:rsid w:val="00D37E6E"/>
    <w:rsid w:val="00D4033E"/>
    <w:rsid w:val="00D40858"/>
    <w:rsid w:val="00D409F6"/>
    <w:rsid w:val="00D40C01"/>
    <w:rsid w:val="00D4116E"/>
    <w:rsid w:val="00D41CB8"/>
    <w:rsid w:val="00D41F2C"/>
    <w:rsid w:val="00D42854"/>
    <w:rsid w:val="00D433AF"/>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17FE"/>
    <w:rsid w:val="00D527F2"/>
    <w:rsid w:val="00D52F1C"/>
    <w:rsid w:val="00D5332C"/>
    <w:rsid w:val="00D533B7"/>
    <w:rsid w:val="00D533FE"/>
    <w:rsid w:val="00D53536"/>
    <w:rsid w:val="00D536DD"/>
    <w:rsid w:val="00D5389A"/>
    <w:rsid w:val="00D53EE2"/>
    <w:rsid w:val="00D54AA9"/>
    <w:rsid w:val="00D54FF4"/>
    <w:rsid w:val="00D5610E"/>
    <w:rsid w:val="00D602DC"/>
    <w:rsid w:val="00D60CB7"/>
    <w:rsid w:val="00D60D10"/>
    <w:rsid w:val="00D61134"/>
    <w:rsid w:val="00D61883"/>
    <w:rsid w:val="00D6194C"/>
    <w:rsid w:val="00D62252"/>
    <w:rsid w:val="00D624A2"/>
    <w:rsid w:val="00D6294F"/>
    <w:rsid w:val="00D62CC3"/>
    <w:rsid w:val="00D62EF7"/>
    <w:rsid w:val="00D632B4"/>
    <w:rsid w:val="00D639C4"/>
    <w:rsid w:val="00D6442C"/>
    <w:rsid w:val="00D65789"/>
    <w:rsid w:val="00D65792"/>
    <w:rsid w:val="00D65B2A"/>
    <w:rsid w:val="00D65F98"/>
    <w:rsid w:val="00D66463"/>
    <w:rsid w:val="00D66ED8"/>
    <w:rsid w:val="00D674E2"/>
    <w:rsid w:val="00D67CBE"/>
    <w:rsid w:val="00D67CDA"/>
    <w:rsid w:val="00D67E7C"/>
    <w:rsid w:val="00D705AF"/>
    <w:rsid w:val="00D708B5"/>
    <w:rsid w:val="00D71EB0"/>
    <w:rsid w:val="00D72024"/>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689"/>
    <w:rsid w:val="00D83177"/>
    <w:rsid w:val="00D839B8"/>
    <w:rsid w:val="00D83C2F"/>
    <w:rsid w:val="00D84EFC"/>
    <w:rsid w:val="00D851CC"/>
    <w:rsid w:val="00D851DD"/>
    <w:rsid w:val="00D8580C"/>
    <w:rsid w:val="00D85C88"/>
    <w:rsid w:val="00D85D3E"/>
    <w:rsid w:val="00D861B8"/>
    <w:rsid w:val="00D861DB"/>
    <w:rsid w:val="00D86B3B"/>
    <w:rsid w:val="00D86CD5"/>
    <w:rsid w:val="00D86D72"/>
    <w:rsid w:val="00D87339"/>
    <w:rsid w:val="00D9006D"/>
    <w:rsid w:val="00D90ADA"/>
    <w:rsid w:val="00D90ECE"/>
    <w:rsid w:val="00D911D3"/>
    <w:rsid w:val="00D91BBF"/>
    <w:rsid w:val="00D92536"/>
    <w:rsid w:val="00D9271C"/>
    <w:rsid w:val="00D9288E"/>
    <w:rsid w:val="00D9317B"/>
    <w:rsid w:val="00D93905"/>
    <w:rsid w:val="00D94498"/>
    <w:rsid w:val="00D945C7"/>
    <w:rsid w:val="00D94C86"/>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2924"/>
    <w:rsid w:val="00DA30FA"/>
    <w:rsid w:val="00DA39C0"/>
    <w:rsid w:val="00DA39FF"/>
    <w:rsid w:val="00DA46A3"/>
    <w:rsid w:val="00DA50AA"/>
    <w:rsid w:val="00DA50B2"/>
    <w:rsid w:val="00DA56E0"/>
    <w:rsid w:val="00DA5ED7"/>
    <w:rsid w:val="00DA6396"/>
    <w:rsid w:val="00DA6AB1"/>
    <w:rsid w:val="00DA6F4D"/>
    <w:rsid w:val="00DA700C"/>
    <w:rsid w:val="00DA7094"/>
    <w:rsid w:val="00DB006B"/>
    <w:rsid w:val="00DB022E"/>
    <w:rsid w:val="00DB0B20"/>
    <w:rsid w:val="00DB1A88"/>
    <w:rsid w:val="00DB1EB1"/>
    <w:rsid w:val="00DB203D"/>
    <w:rsid w:val="00DB2477"/>
    <w:rsid w:val="00DB2821"/>
    <w:rsid w:val="00DB2EBA"/>
    <w:rsid w:val="00DB33B4"/>
    <w:rsid w:val="00DB3533"/>
    <w:rsid w:val="00DB361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4679"/>
    <w:rsid w:val="00DC4884"/>
    <w:rsid w:val="00DC590B"/>
    <w:rsid w:val="00DC5E4A"/>
    <w:rsid w:val="00DC68CA"/>
    <w:rsid w:val="00DC7067"/>
    <w:rsid w:val="00DC70B0"/>
    <w:rsid w:val="00DC79D3"/>
    <w:rsid w:val="00DC7E0F"/>
    <w:rsid w:val="00DD1700"/>
    <w:rsid w:val="00DD1848"/>
    <w:rsid w:val="00DD201D"/>
    <w:rsid w:val="00DD22D4"/>
    <w:rsid w:val="00DD2A8E"/>
    <w:rsid w:val="00DD2AFD"/>
    <w:rsid w:val="00DD2BCC"/>
    <w:rsid w:val="00DD3921"/>
    <w:rsid w:val="00DD39C7"/>
    <w:rsid w:val="00DD4A43"/>
    <w:rsid w:val="00DD4EED"/>
    <w:rsid w:val="00DD4F29"/>
    <w:rsid w:val="00DD54AE"/>
    <w:rsid w:val="00DD68E8"/>
    <w:rsid w:val="00DD7239"/>
    <w:rsid w:val="00DD7242"/>
    <w:rsid w:val="00DE04C8"/>
    <w:rsid w:val="00DE081A"/>
    <w:rsid w:val="00DE2337"/>
    <w:rsid w:val="00DE2403"/>
    <w:rsid w:val="00DE2C68"/>
    <w:rsid w:val="00DE2DFC"/>
    <w:rsid w:val="00DE43EB"/>
    <w:rsid w:val="00DE4EA5"/>
    <w:rsid w:val="00DE52CE"/>
    <w:rsid w:val="00DE56BF"/>
    <w:rsid w:val="00DE5F92"/>
    <w:rsid w:val="00DE65D8"/>
    <w:rsid w:val="00DE6E5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113B"/>
    <w:rsid w:val="00E01D3B"/>
    <w:rsid w:val="00E0229E"/>
    <w:rsid w:val="00E02415"/>
    <w:rsid w:val="00E02777"/>
    <w:rsid w:val="00E02AE3"/>
    <w:rsid w:val="00E03580"/>
    <w:rsid w:val="00E054DA"/>
    <w:rsid w:val="00E061D0"/>
    <w:rsid w:val="00E0644E"/>
    <w:rsid w:val="00E06B22"/>
    <w:rsid w:val="00E06BA0"/>
    <w:rsid w:val="00E07B6F"/>
    <w:rsid w:val="00E10A88"/>
    <w:rsid w:val="00E10B2F"/>
    <w:rsid w:val="00E11098"/>
    <w:rsid w:val="00E11EF0"/>
    <w:rsid w:val="00E1298B"/>
    <w:rsid w:val="00E12D92"/>
    <w:rsid w:val="00E137A6"/>
    <w:rsid w:val="00E13D13"/>
    <w:rsid w:val="00E15925"/>
    <w:rsid w:val="00E16EDC"/>
    <w:rsid w:val="00E1700B"/>
    <w:rsid w:val="00E17875"/>
    <w:rsid w:val="00E2038C"/>
    <w:rsid w:val="00E20539"/>
    <w:rsid w:val="00E20706"/>
    <w:rsid w:val="00E20A41"/>
    <w:rsid w:val="00E2103B"/>
    <w:rsid w:val="00E212D6"/>
    <w:rsid w:val="00E21E52"/>
    <w:rsid w:val="00E22C85"/>
    <w:rsid w:val="00E23A8D"/>
    <w:rsid w:val="00E23C4D"/>
    <w:rsid w:val="00E24BFD"/>
    <w:rsid w:val="00E25CAE"/>
    <w:rsid w:val="00E26176"/>
    <w:rsid w:val="00E27013"/>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D98"/>
    <w:rsid w:val="00E40200"/>
    <w:rsid w:val="00E40B24"/>
    <w:rsid w:val="00E40B2E"/>
    <w:rsid w:val="00E40BF5"/>
    <w:rsid w:val="00E41534"/>
    <w:rsid w:val="00E41ACF"/>
    <w:rsid w:val="00E42057"/>
    <w:rsid w:val="00E42558"/>
    <w:rsid w:val="00E427DA"/>
    <w:rsid w:val="00E42C62"/>
    <w:rsid w:val="00E438EF"/>
    <w:rsid w:val="00E439BB"/>
    <w:rsid w:val="00E43E32"/>
    <w:rsid w:val="00E43FE6"/>
    <w:rsid w:val="00E4448D"/>
    <w:rsid w:val="00E444D3"/>
    <w:rsid w:val="00E448E5"/>
    <w:rsid w:val="00E45A95"/>
    <w:rsid w:val="00E46831"/>
    <w:rsid w:val="00E46BC9"/>
    <w:rsid w:val="00E473AB"/>
    <w:rsid w:val="00E47810"/>
    <w:rsid w:val="00E47957"/>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4C8"/>
    <w:rsid w:val="00E60BEB"/>
    <w:rsid w:val="00E60E56"/>
    <w:rsid w:val="00E63703"/>
    <w:rsid w:val="00E6378F"/>
    <w:rsid w:val="00E64907"/>
    <w:rsid w:val="00E64BC8"/>
    <w:rsid w:val="00E650B4"/>
    <w:rsid w:val="00E65DE9"/>
    <w:rsid w:val="00E66520"/>
    <w:rsid w:val="00E66D41"/>
    <w:rsid w:val="00E66E94"/>
    <w:rsid w:val="00E66F4B"/>
    <w:rsid w:val="00E67ECC"/>
    <w:rsid w:val="00E7001A"/>
    <w:rsid w:val="00E7002B"/>
    <w:rsid w:val="00E70187"/>
    <w:rsid w:val="00E70273"/>
    <w:rsid w:val="00E71353"/>
    <w:rsid w:val="00E713AC"/>
    <w:rsid w:val="00E716EA"/>
    <w:rsid w:val="00E71795"/>
    <w:rsid w:val="00E71BB6"/>
    <w:rsid w:val="00E71FC8"/>
    <w:rsid w:val="00E721D5"/>
    <w:rsid w:val="00E72656"/>
    <w:rsid w:val="00E72B73"/>
    <w:rsid w:val="00E72D92"/>
    <w:rsid w:val="00E73C6E"/>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62D5"/>
    <w:rsid w:val="00E86768"/>
    <w:rsid w:val="00E867B6"/>
    <w:rsid w:val="00E868CC"/>
    <w:rsid w:val="00E86EB4"/>
    <w:rsid w:val="00E87499"/>
    <w:rsid w:val="00E875A5"/>
    <w:rsid w:val="00E87D7E"/>
    <w:rsid w:val="00E87E88"/>
    <w:rsid w:val="00E90B0E"/>
    <w:rsid w:val="00E91154"/>
    <w:rsid w:val="00E91D25"/>
    <w:rsid w:val="00E92769"/>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2FC1"/>
    <w:rsid w:val="00EA3155"/>
    <w:rsid w:val="00EA31A6"/>
    <w:rsid w:val="00EA33AE"/>
    <w:rsid w:val="00EA38C1"/>
    <w:rsid w:val="00EA3914"/>
    <w:rsid w:val="00EA3B26"/>
    <w:rsid w:val="00EA3D5F"/>
    <w:rsid w:val="00EA3E86"/>
    <w:rsid w:val="00EA425D"/>
    <w:rsid w:val="00EA4613"/>
    <w:rsid w:val="00EA5122"/>
    <w:rsid w:val="00EA5C8D"/>
    <w:rsid w:val="00EA5FBB"/>
    <w:rsid w:val="00EA64D1"/>
    <w:rsid w:val="00EB12D5"/>
    <w:rsid w:val="00EB18C6"/>
    <w:rsid w:val="00EB1CE9"/>
    <w:rsid w:val="00EB1DC5"/>
    <w:rsid w:val="00EB1F8C"/>
    <w:rsid w:val="00EB3528"/>
    <w:rsid w:val="00EB39F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7F0"/>
    <w:rsid w:val="00EC3909"/>
    <w:rsid w:val="00EC3E2F"/>
    <w:rsid w:val="00EC4544"/>
    <w:rsid w:val="00EC4723"/>
    <w:rsid w:val="00EC4DD5"/>
    <w:rsid w:val="00EC50FE"/>
    <w:rsid w:val="00EC5A84"/>
    <w:rsid w:val="00EC5B28"/>
    <w:rsid w:val="00EC629F"/>
    <w:rsid w:val="00ED020D"/>
    <w:rsid w:val="00ED106E"/>
    <w:rsid w:val="00ED129F"/>
    <w:rsid w:val="00ED1775"/>
    <w:rsid w:val="00ED1D80"/>
    <w:rsid w:val="00ED2373"/>
    <w:rsid w:val="00ED25AB"/>
    <w:rsid w:val="00ED2663"/>
    <w:rsid w:val="00ED2AB9"/>
    <w:rsid w:val="00ED2B2A"/>
    <w:rsid w:val="00ED2B3C"/>
    <w:rsid w:val="00ED3696"/>
    <w:rsid w:val="00ED38F9"/>
    <w:rsid w:val="00ED442E"/>
    <w:rsid w:val="00ED46FE"/>
    <w:rsid w:val="00ED47BC"/>
    <w:rsid w:val="00ED47F9"/>
    <w:rsid w:val="00ED4B30"/>
    <w:rsid w:val="00ED5991"/>
    <w:rsid w:val="00ED5B06"/>
    <w:rsid w:val="00ED6B3D"/>
    <w:rsid w:val="00ED7DAE"/>
    <w:rsid w:val="00EE151F"/>
    <w:rsid w:val="00EE2127"/>
    <w:rsid w:val="00EE2218"/>
    <w:rsid w:val="00EE251D"/>
    <w:rsid w:val="00EE30B6"/>
    <w:rsid w:val="00EE3A05"/>
    <w:rsid w:val="00EE4D44"/>
    <w:rsid w:val="00EE52B9"/>
    <w:rsid w:val="00EE676F"/>
    <w:rsid w:val="00EE6773"/>
    <w:rsid w:val="00EE7644"/>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7010"/>
    <w:rsid w:val="00EF71CB"/>
    <w:rsid w:val="00F00946"/>
    <w:rsid w:val="00F00B3E"/>
    <w:rsid w:val="00F0131F"/>
    <w:rsid w:val="00F0167E"/>
    <w:rsid w:val="00F02186"/>
    <w:rsid w:val="00F02384"/>
    <w:rsid w:val="00F02984"/>
    <w:rsid w:val="00F02BEF"/>
    <w:rsid w:val="00F038BB"/>
    <w:rsid w:val="00F04114"/>
    <w:rsid w:val="00F04362"/>
    <w:rsid w:val="00F05379"/>
    <w:rsid w:val="00F0563A"/>
    <w:rsid w:val="00F057ED"/>
    <w:rsid w:val="00F05A20"/>
    <w:rsid w:val="00F05B38"/>
    <w:rsid w:val="00F06209"/>
    <w:rsid w:val="00F0639F"/>
    <w:rsid w:val="00F065C3"/>
    <w:rsid w:val="00F06ED5"/>
    <w:rsid w:val="00F0768A"/>
    <w:rsid w:val="00F111D5"/>
    <w:rsid w:val="00F115F1"/>
    <w:rsid w:val="00F11962"/>
    <w:rsid w:val="00F13161"/>
    <w:rsid w:val="00F13C39"/>
    <w:rsid w:val="00F13CB9"/>
    <w:rsid w:val="00F13F09"/>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C2C"/>
    <w:rsid w:val="00F23D35"/>
    <w:rsid w:val="00F23DCE"/>
    <w:rsid w:val="00F247B3"/>
    <w:rsid w:val="00F24BA1"/>
    <w:rsid w:val="00F24C40"/>
    <w:rsid w:val="00F255CE"/>
    <w:rsid w:val="00F260E9"/>
    <w:rsid w:val="00F26310"/>
    <w:rsid w:val="00F26A0F"/>
    <w:rsid w:val="00F26E3B"/>
    <w:rsid w:val="00F27173"/>
    <w:rsid w:val="00F27455"/>
    <w:rsid w:val="00F30D2C"/>
    <w:rsid w:val="00F30D9C"/>
    <w:rsid w:val="00F30E11"/>
    <w:rsid w:val="00F30F43"/>
    <w:rsid w:val="00F31026"/>
    <w:rsid w:val="00F312D4"/>
    <w:rsid w:val="00F313BA"/>
    <w:rsid w:val="00F3222D"/>
    <w:rsid w:val="00F32382"/>
    <w:rsid w:val="00F326EC"/>
    <w:rsid w:val="00F33907"/>
    <w:rsid w:val="00F3399C"/>
    <w:rsid w:val="00F342AB"/>
    <w:rsid w:val="00F3497F"/>
    <w:rsid w:val="00F362F1"/>
    <w:rsid w:val="00F3645B"/>
    <w:rsid w:val="00F36498"/>
    <w:rsid w:val="00F36CC6"/>
    <w:rsid w:val="00F373B9"/>
    <w:rsid w:val="00F40047"/>
    <w:rsid w:val="00F41277"/>
    <w:rsid w:val="00F415C1"/>
    <w:rsid w:val="00F41649"/>
    <w:rsid w:val="00F42038"/>
    <w:rsid w:val="00F42C0F"/>
    <w:rsid w:val="00F43679"/>
    <w:rsid w:val="00F43738"/>
    <w:rsid w:val="00F438ED"/>
    <w:rsid w:val="00F43CD7"/>
    <w:rsid w:val="00F4441E"/>
    <w:rsid w:val="00F44AAD"/>
    <w:rsid w:val="00F44EE1"/>
    <w:rsid w:val="00F44FA1"/>
    <w:rsid w:val="00F451B1"/>
    <w:rsid w:val="00F45B6B"/>
    <w:rsid w:val="00F45E90"/>
    <w:rsid w:val="00F460C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12D9"/>
    <w:rsid w:val="00F61921"/>
    <w:rsid w:val="00F621E2"/>
    <w:rsid w:val="00F622B2"/>
    <w:rsid w:val="00F62F06"/>
    <w:rsid w:val="00F6384A"/>
    <w:rsid w:val="00F638E6"/>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192"/>
    <w:rsid w:val="00F745EE"/>
    <w:rsid w:val="00F7467A"/>
    <w:rsid w:val="00F746AF"/>
    <w:rsid w:val="00F74B48"/>
    <w:rsid w:val="00F75842"/>
    <w:rsid w:val="00F75E33"/>
    <w:rsid w:val="00F763DD"/>
    <w:rsid w:val="00F7661F"/>
    <w:rsid w:val="00F76F16"/>
    <w:rsid w:val="00F7728F"/>
    <w:rsid w:val="00F77977"/>
    <w:rsid w:val="00F80731"/>
    <w:rsid w:val="00F819BC"/>
    <w:rsid w:val="00F82338"/>
    <w:rsid w:val="00F83027"/>
    <w:rsid w:val="00F8305C"/>
    <w:rsid w:val="00F8396B"/>
    <w:rsid w:val="00F83A72"/>
    <w:rsid w:val="00F83DB5"/>
    <w:rsid w:val="00F83F7C"/>
    <w:rsid w:val="00F842AC"/>
    <w:rsid w:val="00F84E16"/>
    <w:rsid w:val="00F84E6D"/>
    <w:rsid w:val="00F85A32"/>
    <w:rsid w:val="00F860D0"/>
    <w:rsid w:val="00F86255"/>
    <w:rsid w:val="00F86B7B"/>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5F6"/>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229D"/>
    <w:rsid w:val="00FA2391"/>
    <w:rsid w:val="00FA2AA2"/>
    <w:rsid w:val="00FA2E86"/>
    <w:rsid w:val="00FA3828"/>
    <w:rsid w:val="00FA3A3F"/>
    <w:rsid w:val="00FA3AF1"/>
    <w:rsid w:val="00FA4420"/>
    <w:rsid w:val="00FA4AC9"/>
    <w:rsid w:val="00FA5755"/>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4E5"/>
    <w:rsid w:val="00FB1C55"/>
    <w:rsid w:val="00FB1E95"/>
    <w:rsid w:val="00FB30ED"/>
    <w:rsid w:val="00FB349A"/>
    <w:rsid w:val="00FB39EC"/>
    <w:rsid w:val="00FB3DFA"/>
    <w:rsid w:val="00FB3F76"/>
    <w:rsid w:val="00FB45DF"/>
    <w:rsid w:val="00FB4BFA"/>
    <w:rsid w:val="00FB5775"/>
    <w:rsid w:val="00FB57D5"/>
    <w:rsid w:val="00FB57E1"/>
    <w:rsid w:val="00FB6494"/>
    <w:rsid w:val="00FB6A8B"/>
    <w:rsid w:val="00FB7A08"/>
    <w:rsid w:val="00FB7F34"/>
    <w:rsid w:val="00FC0711"/>
    <w:rsid w:val="00FC0974"/>
    <w:rsid w:val="00FC1A53"/>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63"/>
    <w:rsid w:val="00FD0ED8"/>
    <w:rsid w:val="00FD15B7"/>
    <w:rsid w:val="00FD15CA"/>
    <w:rsid w:val="00FD18FA"/>
    <w:rsid w:val="00FD20B5"/>
    <w:rsid w:val="00FD2675"/>
    <w:rsid w:val="00FD44E3"/>
    <w:rsid w:val="00FD4DE4"/>
    <w:rsid w:val="00FD626D"/>
    <w:rsid w:val="00FD65D8"/>
    <w:rsid w:val="00FD65E5"/>
    <w:rsid w:val="00FD72C0"/>
    <w:rsid w:val="00FD7E62"/>
    <w:rsid w:val="00FD7FC4"/>
    <w:rsid w:val="00FE18F7"/>
    <w:rsid w:val="00FE1964"/>
    <w:rsid w:val="00FE22A2"/>
    <w:rsid w:val="00FE2A22"/>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F00"/>
    <w:rsid w:val="00FF61C5"/>
    <w:rsid w:val="00FF6738"/>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34A82BC"/>
  <w15:docId w15:val="{2B73CE64-3A22-4A24-BD5E-16A8E23D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115D8"/>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qFormat/>
    <w:rsid w:val="008C4C64"/>
    <w:pPr>
      <w:ind w:left="354"/>
      <w:outlineLvl w:val="3"/>
    </w:pPr>
    <w:rPr>
      <w:sz w:val="24"/>
      <w:u w:val="single"/>
    </w:rPr>
  </w:style>
  <w:style w:type="paragraph" w:styleId="Nagwek5">
    <w:name w:val="heading 5"/>
    <w:basedOn w:val="Normalny"/>
    <w:next w:val="Wcicienormalne"/>
    <w:qFormat/>
    <w:rsid w:val="008C4C64"/>
    <w:pPr>
      <w:ind w:left="708"/>
      <w:outlineLvl w:val="4"/>
    </w:pPr>
    <w:rPr>
      <w:b/>
    </w:rPr>
  </w:style>
  <w:style w:type="paragraph" w:styleId="Nagwek6">
    <w:name w:val="heading 6"/>
    <w:basedOn w:val="Normalny"/>
    <w:next w:val="Wcicienormalne"/>
    <w:qFormat/>
    <w:rsid w:val="008C4C64"/>
    <w:pPr>
      <w:ind w:left="708"/>
      <w:outlineLvl w:val="5"/>
    </w:pPr>
    <w:rPr>
      <w:u w:val="single"/>
    </w:rPr>
  </w:style>
  <w:style w:type="paragraph" w:styleId="Nagwek7">
    <w:name w:val="heading 7"/>
    <w:basedOn w:val="Normalny"/>
    <w:next w:val="Wcicienormalne"/>
    <w:qFormat/>
    <w:rsid w:val="008C4C64"/>
    <w:pPr>
      <w:ind w:left="708"/>
      <w:outlineLvl w:val="6"/>
    </w:pPr>
    <w:rPr>
      <w:i/>
    </w:rPr>
  </w:style>
  <w:style w:type="paragraph" w:styleId="Nagwek8">
    <w:name w:val="heading 8"/>
    <w:basedOn w:val="Normalny"/>
    <w:next w:val="Wcicienormalne"/>
    <w:qFormat/>
    <w:rsid w:val="008C4C64"/>
    <w:pPr>
      <w:ind w:left="708"/>
      <w:outlineLvl w:val="7"/>
    </w:pPr>
    <w:rPr>
      <w:i/>
    </w:rPr>
  </w:style>
  <w:style w:type="paragraph" w:styleId="Nagwek9">
    <w:name w:val="heading 9"/>
    <w:basedOn w:val="Normalny"/>
    <w:next w:val="Wcicienormalne"/>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semiHidden/>
    <w:rsid w:val="00D674E2"/>
    <w:rPr>
      <w:rFonts w:ascii="Tahoma" w:hAnsi="Tahoma" w:cs="Tahoma"/>
      <w:sz w:val="16"/>
      <w:szCs w:val="16"/>
    </w:rPr>
  </w:style>
  <w:style w:type="paragraph" w:styleId="Mapadokumentu">
    <w:name w:val="Document Map"/>
    <w:basedOn w:val="Normalny"/>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uiPriority w:val="99"/>
    <w:rsid w:val="00741D3B"/>
    <w:pPr>
      <w:suppressAutoHyphens/>
      <w:jc w:val="both"/>
    </w:pPr>
    <w:rPr>
      <w:rFonts w:ascii="Arial" w:hAnsi="Arial"/>
      <w:b/>
      <w:sz w:val="24"/>
      <w:u w:val="single"/>
    </w:rPr>
  </w:style>
  <w:style w:type="paragraph" w:styleId="Tytu">
    <w:name w:val="Title"/>
    <w:basedOn w:val="Normalny"/>
    <w:next w:val="Podtytu"/>
    <w:qFormat/>
    <w:rsid w:val="004B3A1B"/>
    <w:pPr>
      <w:suppressAutoHyphens/>
      <w:spacing w:before="240" w:after="60"/>
      <w:jc w:val="center"/>
    </w:pPr>
    <w:rPr>
      <w:rFonts w:ascii="Arial" w:hAnsi="Arial"/>
      <w:b/>
      <w:kern w:val="17153"/>
      <w:sz w:val="32"/>
    </w:rPr>
  </w:style>
  <w:style w:type="paragraph" w:styleId="Podtytu">
    <w:name w:val="Subtitle"/>
    <w:basedOn w:val="Normalny"/>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rsid w:val="005317D4"/>
    <w:rPr>
      <w:sz w:val="16"/>
      <w:szCs w:val="16"/>
    </w:rPr>
  </w:style>
  <w:style w:type="paragraph" w:styleId="Tekstkomentarza">
    <w:name w:val="annotation text"/>
    <w:basedOn w:val="Normalny"/>
    <w:link w:val="TekstkomentarzaZnak"/>
    <w:rsid w:val="005317D4"/>
  </w:style>
  <w:style w:type="character" w:customStyle="1" w:styleId="TekstkomentarzaZnak">
    <w:name w:val="Tekst komentarza Znak"/>
    <w:basedOn w:val="Domylnaczcionkaakapitu"/>
    <w:link w:val="Tekstkomentarza"/>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1">
    <w:name w:val="1"/>
    <w:basedOn w:val="Normalny"/>
    <w:next w:val="Mapadokumentu"/>
    <w:rsid w:val="00382A75"/>
    <w:pPr>
      <w:shd w:val="clear" w:color="auto" w:fill="000080"/>
    </w:pPr>
    <w:rPr>
      <w:rFonts w:ascii="Tahoma" w:hAnsi="Tahoma" w:cs="Tahoma"/>
    </w:rPr>
  </w:style>
  <w:style w:type="paragraph" w:customStyle="1" w:styleId="Tekstpodstawowywcity31">
    <w:name w:val="Tekst podstawowy wcięty 31"/>
    <w:basedOn w:val="Normalny"/>
    <w:rsid w:val="00A37B8B"/>
    <w:pPr>
      <w:suppressAutoHyphens/>
      <w:spacing w:line="360" w:lineRule="atLeast"/>
      <w:ind w:left="284"/>
      <w:jc w:val="both"/>
    </w:pPr>
    <w:rPr>
      <w:sz w:val="26"/>
      <w:lang w:eastAsia="ar-SA"/>
    </w:rPr>
  </w:style>
  <w:style w:type="paragraph" w:customStyle="1" w:styleId="Tekstpodstawowywcity23">
    <w:name w:val="Tekst podstawowy wcięty 23"/>
    <w:basedOn w:val="Normalny"/>
    <w:rsid w:val="00A37B8B"/>
    <w:pPr>
      <w:suppressAutoHyphens/>
      <w:spacing w:line="360" w:lineRule="auto"/>
      <w:ind w:left="357" w:hanging="357"/>
      <w:jc w:val="both"/>
    </w:pPr>
    <w:rPr>
      <w:sz w:val="26"/>
      <w:lang w:val="x-none" w:eastAsia="ar-SA"/>
    </w:rPr>
  </w:style>
  <w:style w:type="character" w:customStyle="1" w:styleId="Tekstpodstawowywcity3Znak">
    <w:name w:val="Tekst podstawowy wcięty 3 Znak"/>
    <w:basedOn w:val="Domylnaczcionkaakapitu"/>
    <w:link w:val="Tekstpodstawowywcity3"/>
    <w:uiPriority w:val="99"/>
    <w:rsid w:val="001F5739"/>
    <w:rPr>
      <w:sz w:val="26"/>
    </w:rPr>
  </w:style>
  <w:style w:type="character" w:customStyle="1" w:styleId="TekstpodstawowywcityZnak">
    <w:name w:val="Tekst podstawowy wcięty Znak"/>
    <w:link w:val="Tekstpodstawowywcity"/>
    <w:rsid w:val="00694B30"/>
    <w:rPr>
      <w:b/>
      <w:sz w:val="28"/>
      <w:u w:val="single"/>
    </w:rPr>
  </w:style>
  <w:style w:type="character" w:customStyle="1" w:styleId="TekstpodstawowyZnak">
    <w:name w:val="Tekst podstawowy Znak"/>
    <w:link w:val="Tekstpodstawowy"/>
    <w:rsid w:val="00F02BEF"/>
    <w:rPr>
      <w:b/>
      <w:i/>
      <w:sz w:val="56"/>
    </w:rPr>
  </w:style>
  <w:style w:type="character" w:customStyle="1" w:styleId="Tekstpodstawowy2Znak">
    <w:name w:val="Tekst podstawowy 2 Znak"/>
    <w:link w:val="Tekstpodstawowy2"/>
    <w:rsid w:val="00F02BEF"/>
    <w:rPr>
      <w:sz w:val="26"/>
    </w:rPr>
  </w:style>
  <w:style w:type="character" w:customStyle="1" w:styleId="Tekstpodstawowy3Znak">
    <w:name w:val="Tekst podstawowy 3 Znak"/>
    <w:link w:val="Tekstpodstawowy3"/>
    <w:rsid w:val="00F02BEF"/>
    <w:rPr>
      <w:b/>
      <w:sz w:val="26"/>
    </w:rPr>
  </w:style>
  <w:style w:type="paragraph" w:customStyle="1" w:styleId="tekstpodstawowy24">
    <w:name w:val="tekstpodstawowy24"/>
    <w:basedOn w:val="Normalny"/>
    <w:rsid w:val="007D3E65"/>
    <w:pPr>
      <w:spacing w:before="100" w:beforeAutospacing="1" w:after="100" w:afterAutospacing="1"/>
    </w:pPr>
    <w:rPr>
      <w:sz w:val="24"/>
      <w:szCs w:val="24"/>
    </w:rPr>
  </w:style>
  <w:style w:type="paragraph" w:styleId="Listapunktowana2">
    <w:name w:val="List Bullet 2"/>
    <w:basedOn w:val="Normalny"/>
    <w:rsid w:val="003E748B"/>
    <w:pPr>
      <w:numPr>
        <w:numId w:val="19"/>
      </w:numPr>
    </w:pPr>
  </w:style>
  <w:style w:type="character" w:customStyle="1" w:styleId="Nagwek1Znak">
    <w:name w:val="Nagłówek 1 Znak"/>
    <w:link w:val="Nagwek1"/>
    <w:rsid w:val="003E748B"/>
    <w:rPr>
      <w:rFonts w:ascii="Arial" w:hAnsi="Arial"/>
      <w:b/>
      <w:sz w:val="24"/>
      <w:u w:val="single"/>
    </w:rPr>
  </w:style>
  <w:style w:type="paragraph" w:customStyle="1" w:styleId="Normalny1">
    <w:name w:val="Normalny1"/>
    <w:basedOn w:val="Normalny"/>
    <w:rsid w:val="00D121BB"/>
    <w:pPr>
      <w:suppressAutoHyphens/>
      <w:autoSpaceDE w:val="0"/>
    </w:pPr>
    <w:rPr>
      <w:lang w:eastAsia="ar-SA"/>
    </w:rPr>
  </w:style>
  <w:style w:type="character" w:customStyle="1" w:styleId="NagwekZnak">
    <w:name w:val="Nagłówek Znak"/>
    <w:basedOn w:val="Domylnaczcionkaakapitu"/>
    <w:link w:val="Nagwek"/>
    <w:uiPriority w:val="99"/>
    <w:rsid w:val="00E92769"/>
  </w:style>
  <w:style w:type="character" w:customStyle="1" w:styleId="AkapitzlistZnak">
    <w:name w:val="Akapit z listą Znak"/>
    <w:aliases w:val="L1 Znak,Numerowanie Znak,Akapit z listą5 Znak,CW_Lista Znak"/>
    <w:link w:val="Akapitzlist"/>
    <w:uiPriority w:val="34"/>
    <w:qFormat/>
    <w:locked/>
    <w:rsid w:val="004A0A7E"/>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41381483">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477602072">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57BD9-A612-4D2C-899E-CC8030133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31</Pages>
  <Words>18217</Words>
  <Characters>109305</Characters>
  <Application>Microsoft Office Word</Application>
  <DocSecurity>0</DocSecurity>
  <Lines>910</Lines>
  <Paragraphs>254</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127268</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Marek Lewandowski</cp:lastModifiedBy>
  <cp:revision>12</cp:revision>
  <cp:lastPrinted>2016-09-07T08:17:00Z</cp:lastPrinted>
  <dcterms:created xsi:type="dcterms:W3CDTF">2023-10-10T07:01:00Z</dcterms:created>
  <dcterms:modified xsi:type="dcterms:W3CDTF">2023-10-31T12:10:00Z</dcterms:modified>
</cp:coreProperties>
</file>