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3AD5D" w14:textId="77777777" w:rsidR="00650C85" w:rsidRPr="00905D9D" w:rsidRDefault="00650C85" w:rsidP="009929F7">
      <w:pPr>
        <w:keepNext/>
        <w:keepLines/>
        <w:suppressAutoHyphens/>
        <w:autoSpaceDN w:val="0"/>
        <w:spacing w:line="256" w:lineRule="auto"/>
        <w:jc w:val="right"/>
        <w:textAlignment w:val="baseline"/>
        <w:outlineLvl w:val="0"/>
        <w:rPr>
          <w:rFonts w:asciiTheme="minorHAnsi" w:eastAsia="Arial" w:hAnsiTheme="minorHAnsi" w:cstheme="minorHAnsi"/>
          <w:b/>
          <w:sz w:val="22"/>
          <w:szCs w:val="22"/>
        </w:rPr>
      </w:pPr>
      <w:r w:rsidRPr="00905D9D">
        <w:rPr>
          <w:rFonts w:asciiTheme="minorHAnsi" w:hAnsiTheme="minorHAnsi" w:cstheme="minorHAnsi"/>
          <w:sz w:val="22"/>
          <w:szCs w:val="22"/>
        </w:rPr>
        <w:t>Załącznik nr 3</w:t>
      </w:r>
    </w:p>
    <w:p w14:paraId="03FEB25D" w14:textId="77777777" w:rsidR="00650C85" w:rsidRPr="00905D9D" w:rsidRDefault="00650C85" w:rsidP="009929F7">
      <w:pPr>
        <w:keepNext/>
        <w:keepLines/>
        <w:suppressAutoHyphens/>
        <w:autoSpaceDN w:val="0"/>
        <w:spacing w:line="256" w:lineRule="auto"/>
        <w:jc w:val="center"/>
        <w:textAlignment w:val="baseline"/>
        <w:outlineLvl w:val="0"/>
        <w:rPr>
          <w:rFonts w:asciiTheme="minorHAnsi" w:eastAsia="Arial" w:hAnsiTheme="minorHAnsi" w:cstheme="minorHAnsi"/>
          <w:b/>
          <w:sz w:val="22"/>
          <w:szCs w:val="22"/>
        </w:rPr>
      </w:pPr>
      <w:r w:rsidRPr="00905D9D">
        <w:rPr>
          <w:rFonts w:asciiTheme="minorHAnsi" w:eastAsia="Arial" w:hAnsiTheme="minorHAnsi" w:cstheme="minorHAnsi"/>
          <w:b/>
          <w:sz w:val="22"/>
          <w:szCs w:val="22"/>
        </w:rPr>
        <w:t xml:space="preserve">Umowa powierzenia przetwarzania danych osobowych </w:t>
      </w:r>
    </w:p>
    <w:p w14:paraId="5D0D4AA3" w14:textId="77777777" w:rsidR="00650C85" w:rsidRPr="00905D9D" w:rsidRDefault="00650C85" w:rsidP="009929F7">
      <w:pPr>
        <w:suppressAutoHyphens/>
        <w:autoSpaceDN w:val="0"/>
        <w:spacing w:line="256" w:lineRule="auto"/>
        <w:ind w:right="137"/>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4C99"/>
          <w:sz w:val="22"/>
          <w:szCs w:val="22"/>
        </w:rPr>
        <w:t xml:space="preserve"> </w:t>
      </w:r>
    </w:p>
    <w:p w14:paraId="61F53989" w14:textId="77777777" w:rsidR="00650C85" w:rsidRPr="00905D9D" w:rsidRDefault="00650C85" w:rsidP="009929F7">
      <w:pPr>
        <w:suppressAutoHyphens/>
        <w:autoSpaceDN w:val="0"/>
        <w:spacing w:line="256" w:lineRule="auto"/>
        <w:ind w:left="10" w:hanging="10"/>
        <w:jc w:val="center"/>
        <w:textAlignment w:val="baseline"/>
        <w:rPr>
          <w:rFonts w:asciiTheme="minorHAnsi" w:eastAsia="Arial" w:hAnsiTheme="minorHAnsi" w:cstheme="minorHAnsi"/>
          <w:color w:val="000000"/>
          <w:sz w:val="22"/>
          <w:szCs w:val="22"/>
        </w:rPr>
      </w:pPr>
      <w:r w:rsidRPr="00223C5A">
        <w:rPr>
          <w:rFonts w:asciiTheme="minorHAnsi" w:eastAsia="Arial" w:hAnsiTheme="minorHAnsi" w:cstheme="minorHAnsi"/>
          <w:color w:val="000000"/>
          <w:sz w:val="22"/>
          <w:szCs w:val="22"/>
        </w:rPr>
        <w:t xml:space="preserve">Zawarta (dalej </w:t>
      </w:r>
      <w:r w:rsidRPr="00223C5A">
        <w:rPr>
          <w:rFonts w:asciiTheme="minorHAnsi" w:eastAsia="Arial" w:hAnsiTheme="minorHAnsi" w:cstheme="minorHAnsi"/>
          <w:b/>
          <w:color w:val="000000"/>
          <w:sz w:val="22"/>
          <w:szCs w:val="22"/>
        </w:rPr>
        <w:t>Umowa</w:t>
      </w:r>
      <w:r w:rsidRPr="00223C5A">
        <w:rPr>
          <w:rFonts w:asciiTheme="minorHAnsi" w:eastAsia="Arial" w:hAnsiTheme="minorHAnsi" w:cstheme="minorHAnsi"/>
          <w:color w:val="000000"/>
          <w:sz w:val="22"/>
          <w:szCs w:val="22"/>
        </w:rPr>
        <w:t>), pomiędzy:</w:t>
      </w:r>
      <w:r w:rsidRPr="00905D9D">
        <w:rPr>
          <w:rFonts w:asciiTheme="minorHAnsi" w:eastAsia="Arial" w:hAnsiTheme="minorHAnsi" w:cstheme="minorHAnsi"/>
          <w:color w:val="000000"/>
          <w:sz w:val="22"/>
          <w:szCs w:val="22"/>
        </w:rPr>
        <w:t xml:space="preserve"> </w:t>
      </w:r>
    </w:p>
    <w:p w14:paraId="17AD334F"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p w14:paraId="6A961ECF"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Pełna nazwa firmy </w:t>
      </w:r>
    </w:p>
    <w:p w14:paraId="1C28E57C"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Calibri" w:hAnsiTheme="minorHAnsi" w:cstheme="minorHAnsi"/>
          <w:color w:val="000000"/>
          <w:sz w:val="22"/>
          <w:szCs w:val="22"/>
        </w:rPr>
        <w:t xml:space="preserve"> </w:t>
      </w:r>
    </w:p>
    <w:p w14:paraId="67F88A4E"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Calibri" w:hAnsiTheme="minorHAnsi" w:cstheme="minorHAnsi"/>
          <w:b/>
          <w:color w:val="000000"/>
          <w:sz w:val="22"/>
          <w:szCs w:val="22"/>
        </w:rPr>
        <w:t xml:space="preserve">ZAKŁAD WODOCIĄGÓW I KANALIZACJI SPÓŁKA Z OGRANICZONĄ ODPOWIEDZIALNOŚCIĄ </w:t>
      </w:r>
    </w:p>
    <w:p w14:paraId="44DEBE62"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Calibri" w:hAnsiTheme="minorHAnsi" w:cstheme="minorHAnsi"/>
          <w:b/>
          <w:color w:val="000000"/>
          <w:sz w:val="22"/>
          <w:szCs w:val="22"/>
        </w:rPr>
        <w:t xml:space="preserve"> </w:t>
      </w:r>
    </w:p>
    <w:tbl>
      <w:tblPr>
        <w:tblW w:w="8505" w:type="dxa"/>
        <w:tblCellMar>
          <w:left w:w="10" w:type="dxa"/>
          <w:right w:w="10" w:type="dxa"/>
        </w:tblCellMar>
        <w:tblLook w:val="0000" w:firstRow="0" w:lastRow="0" w:firstColumn="0" w:lastColumn="0" w:noHBand="0" w:noVBand="0"/>
      </w:tblPr>
      <w:tblGrid>
        <w:gridCol w:w="3231"/>
        <w:gridCol w:w="3123"/>
        <w:gridCol w:w="2151"/>
      </w:tblGrid>
      <w:tr w:rsidR="00650C85" w:rsidRPr="00905D9D" w14:paraId="1031691B" w14:textId="77777777" w:rsidTr="00165D11">
        <w:trPr>
          <w:trHeight w:val="206"/>
        </w:trPr>
        <w:tc>
          <w:tcPr>
            <w:tcW w:w="3231" w:type="dxa"/>
            <w:shd w:val="clear" w:color="auto" w:fill="auto"/>
            <w:tcMar>
              <w:top w:w="5" w:type="dxa"/>
              <w:left w:w="0" w:type="dxa"/>
              <w:bottom w:w="0" w:type="dxa"/>
              <w:right w:w="518" w:type="dxa"/>
            </w:tcMar>
          </w:tcPr>
          <w:p w14:paraId="303A8C98"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Adres rejestracyjny firmy </w:t>
            </w:r>
          </w:p>
        </w:tc>
        <w:tc>
          <w:tcPr>
            <w:tcW w:w="3123" w:type="dxa"/>
            <w:shd w:val="clear" w:color="auto" w:fill="auto"/>
            <w:tcMar>
              <w:top w:w="5" w:type="dxa"/>
              <w:left w:w="0" w:type="dxa"/>
              <w:bottom w:w="0" w:type="dxa"/>
              <w:right w:w="518" w:type="dxa"/>
            </w:tcMar>
          </w:tcPr>
          <w:p w14:paraId="513078A3"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p>
        </w:tc>
        <w:tc>
          <w:tcPr>
            <w:tcW w:w="2151" w:type="dxa"/>
            <w:shd w:val="clear" w:color="auto" w:fill="auto"/>
            <w:tcMar>
              <w:top w:w="5" w:type="dxa"/>
              <w:left w:w="0" w:type="dxa"/>
              <w:bottom w:w="0" w:type="dxa"/>
              <w:right w:w="518" w:type="dxa"/>
            </w:tcMar>
          </w:tcPr>
          <w:p w14:paraId="4B90E1C0"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p>
        </w:tc>
      </w:tr>
      <w:tr w:rsidR="00650C85" w:rsidRPr="00905D9D" w14:paraId="1B68160C" w14:textId="77777777" w:rsidTr="00165D11">
        <w:trPr>
          <w:trHeight w:val="505"/>
        </w:trPr>
        <w:tc>
          <w:tcPr>
            <w:tcW w:w="3231" w:type="dxa"/>
            <w:shd w:val="clear" w:color="auto" w:fill="auto"/>
            <w:tcMar>
              <w:top w:w="5" w:type="dxa"/>
              <w:left w:w="0" w:type="dxa"/>
              <w:bottom w:w="0" w:type="dxa"/>
              <w:right w:w="518" w:type="dxa"/>
            </w:tcMar>
          </w:tcPr>
          <w:p w14:paraId="5299E8EE"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Calibri" w:hAnsiTheme="minorHAnsi" w:cstheme="minorHAnsi"/>
                <w:b/>
                <w:color w:val="000000"/>
                <w:sz w:val="22"/>
                <w:szCs w:val="22"/>
              </w:rPr>
              <w:t xml:space="preserve"> </w:t>
            </w:r>
          </w:p>
          <w:p w14:paraId="7589CE2C"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Calibri" w:hAnsiTheme="minorHAnsi" w:cstheme="minorHAnsi"/>
                <w:color w:val="000000"/>
                <w:sz w:val="22"/>
                <w:szCs w:val="22"/>
              </w:rPr>
              <w:t>ulica:</w:t>
            </w:r>
            <w:r w:rsidRPr="00905D9D">
              <w:rPr>
                <w:rFonts w:asciiTheme="minorHAnsi" w:eastAsia="Calibri" w:hAnsiTheme="minorHAnsi" w:cstheme="minorHAnsi"/>
                <w:b/>
                <w:color w:val="000000"/>
                <w:sz w:val="22"/>
                <w:szCs w:val="22"/>
              </w:rPr>
              <w:t xml:space="preserve"> M. GOLISZA  </w:t>
            </w:r>
          </w:p>
        </w:tc>
        <w:tc>
          <w:tcPr>
            <w:tcW w:w="3123" w:type="dxa"/>
            <w:shd w:val="clear" w:color="auto" w:fill="auto"/>
            <w:tcMar>
              <w:top w:w="5" w:type="dxa"/>
              <w:left w:w="0" w:type="dxa"/>
              <w:bottom w:w="0" w:type="dxa"/>
              <w:right w:w="518" w:type="dxa"/>
            </w:tcMar>
            <w:vAlign w:val="bottom"/>
          </w:tcPr>
          <w:p w14:paraId="42B75469" w14:textId="77777777" w:rsidR="00650C85" w:rsidRPr="00905D9D" w:rsidRDefault="00650C85" w:rsidP="009929F7">
            <w:pPr>
              <w:tabs>
                <w:tab w:val="center" w:pos="1440"/>
              </w:tabs>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Calibri" w:hAnsiTheme="minorHAnsi" w:cstheme="minorHAnsi"/>
                <w:color w:val="000000"/>
                <w:sz w:val="22"/>
                <w:szCs w:val="22"/>
              </w:rPr>
              <w:t>nr domu:</w:t>
            </w:r>
            <w:r w:rsidRPr="00905D9D">
              <w:rPr>
                <w:rFonts w:asciiTheme="minorHAnsi" w:eastAsia="Calibri" w:hAnsiTheme="minorHAnsi" w:cstheme="minorHAnsi"/>
                <w:b/>
                <w:color w:val="000000"/>
                <w:sz w:val="22"/>
                <w:szCs w:val="22"/>
              </w:rPr>
              <w:t xml:space="preserve"> 10 </w:t>
            </w:r>
            <w:r w:rsidRPr="00905D9D">
              <w:rPr>
                <w:rFonts w:asciiTheme="minorHAnsi" w:eastAsia="Calibri" w:hAnsiTheme="minorHAnsi" w:cstheme="minorHAnsi"/>
                <w:b/>
                <w:color w:val="000000"/>
                <w:sz w:val="22"/>
                <w:szCs w:val="22"/>
              </w:rPr>
              <w:tab/>
              <w:t xml:space="preserve"> </w:t>
            </w:r>
          </w:p>
        </w:tc>
        <w:tc>
          <w:tcPr>
            <w:tcW w:w="2151" w:type="dxa"/>
            <w:shd w:val="clear" w:color="auto" w:fill="auto"/>
            <w:tcMar>
              <w:top w:w="5" w:type="dxa"/>
              <w:left w:w="0" w:type="dxa"/>
              <w:bottom w:w="0" w:type="dxa"/>
              <w:right w:w="518" w:type="dxa"/>
            </w:tcMar>
            <w:vAlign w:val="bottom"/>
          </w:tcPr>
          <w:p w14:paraId="0E2E25AD"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p>
        </w:tc>
      </w:tr>
      <w:tr w:rsidR="00650C85" w:rsidRPr="00905D9D" w14:paraId="18B1F29F" w14:textId="77777777" w:rsidTr="00165D11">
        <w:trPr>
          <w:trHeight w:val="880"/>
        </w:trPr>
        <w:tc>
          <w:tcPr>
            <w:tcW w:w="3231" w:type="dxa"/>
            <w:shd w:val="clear" w:color="auto" w:fill="auto"/>
            <w:tcMar>
              <w:top w:w="5" w:type="dxa"/>
              <w:left w:w="0" w:type="dxa"/>
              <w:bottom w:w="0" w:type="dxa"/>
              <w:right w:w="518" w:type="dxa"/>
            </w:tcMar>
          </w:tcPr>
          <w:p w14:paraId="032286AE" w14:textId="77777777" w:rsidR="00650C85" w:rsidRPr="00905D9D" w:rsidRDefault="00650C85" w:rsidP="009929F7">
            <w:pPr>
              <w:suppressAutoHyphens/>
              <w:autoSpaceDN w:val="0"/>
              <w:spacing w:line="345" w:lineRule="auto"/>
              <w:ind w:right="528"/>
              <w:jc w:val="both"/>
              <w:textAlignment w:val="baseline"/>
              <w:rPr>
                <w:rFonts w:asciiTheme="minorHAnsi" w:eastAsia="Arial" w:hAnsiTheme="minorHAnsi" w:cstheme="minorHAnsi"/>
                <w:color w:val="000000"/>
                <w:sz w:val="22"/>
                <w:szCs w:val="22"/>
              </w:rPr>
            </w:pPr>
            <w:r w:rsidRPr="00905D9D">
              <w:rPr>
                <w:rFonts w:asciiTheme="minorHAnsi" w:eastAsia="Calibri" w:hAnsiTheme="minorHAnsi" w:cstheme="minorHAnsi"/>
                <w:color w:val="000000"/>
                <w:sz w:val="22"/>
                <w:szCs w:val="22"/>
              </w:rPr>
              <w:t>miasto:</w:t>
            </w:r>
            <w:r w:rsidRPr="00905D9D">
              <w:rPr>
                <w:rFonts w:asciiTheme="minorHAnsi" w:eastAsia="Calibri" w:hAnsiTheme="minorHAnsi" w:cstheme="minorHAnsi"/>
                <w:b/>
                <w:color w:val="000000"/>
                <w:sz w:val="22"/>
                <w:szCs w:val="22"/>
              </w:rPr>
              <w:t xml:space="preserve"> SZCZECIN  </w:t>
            </w:r>
          </w:p>
          <w:p w14:paraId="5E957D27"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Calibri" w:hAnsiTheme="minorHAnsi" w:cstheme="minorHAnsi"/>
                <w:b/>
                <w:color w:val="000000"/>
                <w:sz w:val="22"/>
                <w:szCs w:val="22"/>
              </w:rPr>
              <w:t xml:space="preserve"> </w:t>
            </w:r>
          </w:p>
        </w:tc>
        <w:tc>
          <w:tcPr>
            <w:tcW w:w="3123" w:type="dxa"/>
            <w:shd w:val="clear" w:color="auto" w:fill="auto"/>
            <w:tcMar>
              <w:top w:w="5" w:type="dxa"/>
              <w:left w:w="0" w:type="dxa"/>
              <w:bottom w:w="0" w:type="dxa"/>
              <w:right w:w="518" w:type="dxa"/>
            </w:tcMar>
          </w:tcPr>
          <w:p w14:paraId="27EF2700"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Calibri" w:hAnsiTheme="minorHAnsi" w:cstheme="minorHAnsi"/>
                <w:color w:val="000000"/>
                <w:sz w:val="22"/>
                <w:szCs w:val="22"/>
              </w:rPr>
              <w:t>kod pocztowy</w:t>
            </w:r>
            <w:r w:rsidRPr="00905D9D">
              <w:rPr>
                <w:rFonts w:asciiTheme="minorHAnsi" w:eastAsia="Calibri" w:hAnsiTheme="minorHAnsi" w:cstheme="minorHAnsi"/>
                <w:b/>
                <w:color w:val="000000"/>
                <w:sz w:val="22"/>
                <w:szCs w:val="22"/>
              </w:rPr>
              <w:t xml:space="preserve">: 71-682 </w:t>
            </w:r>
          </w:p>
          <w:p w14:paraId="1CB7EFB6"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Calibri" w:hAnsiTheme="minorHAnsi" w:cstheme="minorHAnsi"/>
                <w:b/>
                <w:color w:val="000000"/>
                <w:sz w:val="22"/>
                <w:szCs w:val="22"/>
              </w:rPr>
              <w:t xml:space="preserve"> </w:t>
            </w:r>
          </w:p>
        </w:tc>
        <w:tc>
          <w:tcPr>
            <w:tcW w:w="2151" w:type="dxa"/>
            <w:shd w:val="clear" w:color="auto" w:fill="auto"/>
            <w:tcMar>
              <w:top w:w="5" w:type="dxa"/>
              <w:left w:w="0" w:type="dxa"/>
              <w:bottom w:w="0" w:type="dxa"/>
              <w:right w:w="518" w:type="dxa"/>
            </w:tcMar>
          </w:tcPr>
          <w:p w14:paraId="5773E23F"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Calibri" w:hAnsiTheme="minorHAnsi" w:cstheme="minorHAnsi"/>
                <w:b/>
                <w:color w:val="000000"/>
                <w:sz w:val="22"/>
                <w:szCs w:val="22"/>
              </w:rPr>
              <w:t xml:space="preserve"> </w:t>
            </w:r>
          </w:p>
          <w:p w14:paraId="13BB6F85"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Calibri" w:hAnsiTheme="minorHAnsi" w:cstheme="minorHAnsi"/>
                <w:b/>
                <w:color w:val="000000"/>
                <w:sz w:val="22"/>
                <w:szCs w:val="22"/>
              </w:rPr>
              <w:t xml:space="preserve"> </w:t>
            </w:r>
          </w:p>
        </w:tc>
      </w:tr>
      <w:tr w:rsidR="00650C85" w:rsidRPr="00905D9D" w14:paraId="29C26FBB" w14:textId="77777777" w:rsidTr="00165D11">
        <w:trPr>
          <w:trHeight w:val="206"/>
        </w:trPr>
        <w:tc>
          <w:tcPr>
            <w:tcW w:w="3231" w:type="dxa"/>
            <w:shd w:val="clear" w:color="auto" w:fill="auto"/>
            <w:tcMar>
              <w:top w:w="5" w:type="dxa"/>
              <w:left w:w="0" w:type="dxa"/>
              <w:bottom w:w="0" w:type="dxa"/>
              <w:right w:w="518" w:type="dxa"/>
            </w:tcMar>
          </w:tcPr>
          <w:p w14:paraId="7DB5852A"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Dane rejestrowe firmy </w:t>
            </w:r>
          </w:p>
        </w:tc>
        <w:tc>
          <w:tcPr>
            <w:tcW w:w="3123" w:type="dxa"/>
            <w:shd w:val="clear" w:color="auto" w:fill="auto"/>
            <w:tcMar>
              <w:top w:w="5" w:type="dxa"/>
              <w:left w:w="0" w:type="dxa"/>
              <w:bottom w:w="0" w:type="dxa"/>
              <w:right w:w="518" w:type="dxa"/>
            </w:tcMar>
          </w:tcPr>
          <w:p w14:paraId="37C2A06F"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p>
        </w:tc>
        <w:tc>
          <w:tcPr>
            <w:tcW w:w="2151" w:type="dxa"/>
            <w:shd w:val="clear" w:color="auto" w:fill="auto"/>
            <w:tcMar>
              <w:top w:w="5" w:type="dxa"/>
              <w:left w:w="0" w:type="dxa"/>
              <w:bottom w:w="0" w:type="dxa"/>
              <w:right w:w="518" w:type="dxa"/>
            </w:tcMar>
          </w:tcPr>
          <w:p w14:paraId="409185AF"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p>
        </w:tc>
      </w:tr>
    </w:tbl>
    <w:p w14:paraId="234514A7"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bl>
      <w:tblPr>
        <w:tblW w:w="9062" w:type="dxa"/>
        <w:tblInd w:w="5" w:type="dxa"/>
        <w:tblCellMar>
          <w:left w:w="10" w:type="dxa"/>
          <w:right w:w="10" w:type="dxa"/>
        </w:tblCellMar>
        <w:tblLook w:val="0000" w:firstRow="0" w:lastRow="0" w:firstColumn="0" w:lastColumn="0" w:noHBand="0" w:noVBand="0"/>
      </w:tblPr>
      <w:tblGrid>
        <w:gridCol w:w="3015"/>
        <w:gridCol w:w="3120"/>
        <w:gridCol w:w="2927"/>
      </w:tblGrid>
      <w:tr w:rsidR="00650C85" w:rsidRPr="00905D9D" w14:paraId="266E3A03" w14:textId="77777777" w:rsidTr="00165D11">
        <w:trPr>
          <w:trHeight w:val="408"/>
        </w:trPr>
        <w:tc>
          <w:tcPr>
            <w:tcW w:w="3015"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2C361B98"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numer NIP: </w:t>
            </w:r>
            <w:r w:rsidRPr="00905D9D">
              <w:rPr>
                <w:rFonts w:asciiTheme="minorHAnsi" w:eastAsia="Calibri" w:hAnsiTheme="minorHAnsi" w:cstheme="minorHAnsi"/>
                <w:b/>
                <w:color w:val="000000"/>
                <w:sz w:val="22"/>
                <w:szCs w:val="22"/>
              </w:rPr>
              <w:t>8512624854</w:t>
            </w:r>
            <w:r w:rsidRPr="00905D9D">
              <w:rPr>
                <w:rFonts w:asciiTheme="minorHAnsi" w:eastAsia="Arial" w:hAnsiTheme="minorHAnsi" w:cstheme="minorHAnsi"/>
                <w:color w:val="000000"/>
                <w:sz w:val="22"/>
                <w:szCs w:val="22"/>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32CD504A"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Numer REGON: </w:t>
            </w:r>
            <w:r w:rsidRPr="00905D9D">
              <w:rPr>
                <w:rFonts w:asciiTheme="minorHAnsi" w:eastAsia="Calibri" w:hAnsiTheme="minorHAnsi" w:cstheme="minorHAnsi"/>
                <w:b/>
                <w:color w:val="000000"/>
                <w:sz w:val="22"/>
                <w:szCs w:val="22"/>
              </w:rPr>
              <w:t>811931430</w:t>
            </w:r>
            <w:r w:rsidRPr="00905D9D">
              <w:rPr>
                <w:rFonts w:asciiTheme="minorHAnsi" w:eastAsia="Arial" w:hAnsiTheme="minorHAnsi" w:cstheme="minorHAnsi"/>
                <w:color w:val="000000"/>
                <w:sz w:val="22"/>
                <w:szCs w:val="22"/>
              </w:rPr>
              <w:t xml:space="preserve"> </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098DF7F5"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numer KRS: </w:t>
            </w:r>
            <w:r w:rsidRPr="00905D9D">
              <w:rPr>
                <w:rFonts w:asciiTheme="minorHAnsi" w:eastAsia="Calibri" w:hAnsiTheme="minorHAnsi" w:cstheme="minorHAnsi"/>
                <w:b/>
                <w:color w:val="000000"/>
                <w:sz w:val="22"/>
                <w:szCs w:val="22"/>
              </w:rPr>
              <w:t>0000063704</w:t>
            </w:r>
            <w:r w:rsidRPr="00905D9D">
              <w:rPr>
                <w:rFonts w:asciiTheme="minorHAnsi" w:eastAsia="Arial" w:hAnsiTheme="minorHAnsi" w:cstheme="minorHAnsi"/>
                <w:color w:val="000000"/>
                <w:sz w:val="22"/>
                <w:szCs w:val="22"/>
              </w:rPr>
              <w:t xml:space="preserve"> </w:t>
            </w:r>
          </w:p>
        </w:tc>
      </w:tr>
      <w:tr w:rsidR="00650C85" w:rsidRPr="00905D9D" w14:paraId="391E1F7E" w14:textId="77777777" w:rsidTr="00165D11">
        <w:trPr>
          <w:trHeight w:val="406"/>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6DB44DEB"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organ rejestrowy: </w:t>
            </w:r>
            <w:r w:rsidRPr="00905D9D">
              <w:rPr>
                <w:rFonts w:asciiTheme="minorHAnsi" w:eastAsia="Calibri" w:hAnsiTheme="minorHAnsi" w:cstheme="minorHAnsi"/>
                <w:b/>
                <w:color w:val="000000"/>
                <w:sz w:val="22"/>
                <w:szCs w:val="22"/>
              </w:rPr>
              <w:t>SAD REJONOWY SZCZECIN-CENTRUM W SZCZECINIE, XIII WYDZIAŁ GOSPODARCZY KRS</w:t>
            </w:r>
            <w:r w:rsidRPr="00905D9D">
              <w:rPr>
                <w:rFonts w:asciiTheme="minorHAnsi" w:eastAsia="Arial" w:hAnsiTheme="minorHAnsi" w:cstheme="minorHAnsi"/>
                <w:color w:val="000000"/>
                <w:sz w:val="22"/>
                <w:szCs w:val="22"/>
              </w:rPr>
              <w:t xml:space="preserve"> </w:t>
            </w:r>
          </w:p>
        </w:tc>
      </w:tr>
      <w:tr w:rsidR="00650C85" w:rsidRPr="00905D9D" w14:paraId="5E5EC817" w14:textId="77777777" w:rsidTr="00165D11">
        <w:trPr>
          <w:trHeight w:val="557"/>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53AAE6A2"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reprezentowana przez: </w:t>
            </w:r>
            <w:r w:rsidRPr="00905D9D">
              <w:rPr>
                <w:rFonts w:asciiTheme="minorHAnsi" w:eastAsia="Arial" w:hAnsiTheme="minorHAnsi" w:cstheme="minorHAnsi"/>
                <w:b/>
                <w:color w:val="000000"/>
                <w:sz w:val="22"/>
                <w:szCs w:val="22"/>
              </w:rPr>
              <w:t>Patrycja Wolińska-Bartkiewicz - Prezes Zarządu</w:t>
            </w:r>
          </w:p>
        </w:tc>
      </w:tr>
    </w:tbl>
    <w:p w14:paraId="752F0221"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p w14:paraId="27719BC8" w14:textId="77777777" w:rsidR="00650C85" w:rsidRPr="00905D9D" w:rsidRDefault="00650C85" w:rsidP="009929F7">
      <w:pPr>
        <w:suppressAutoHyphens/>
        <w:autoSpaceDN w:val="0"/>
        <w:spacing w:line="256" w:lineRule="auto"/>
        <w:ind w:left="10" w:hanging="10"/>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(dalej </w:t>
      </w:r>
      <w:r w:rsidRPr="00905D9D">
        <w:rPr>
          <w:rFonts w:asciiTheme="minorHAnsi" w:eastAsia="Arial" w:hAnsiTheme="minorHAnsi" w:cstheme="minorHAnsi"/>
          <w:b/>
          <w:color w:val="000000"/>
          <w:sz w:val="22"/>
          <w:szCs w:val="22"/>
        </w:rPr>
        <w:t>Administratorem</w:t>
      </w:r>
      <w:r w:rsidRPr="00905D9D">
        <w:rPr>
          <w:rFonts w:asciiTheme="minorHAnsi" w:eastAsia="Arial" w:hAnsiTheme="minorHAnsi" w:cstheme="minorHAnsi"/>
          <w:color w:val="000000"/>
          <w:sz w:val="22"/>
          <w:szCs w:val="22"/>
        </w:rPr>
        <w:t xml:space="preserve">) </w:t>
      </w:r>
    </w:p>
    <w:p w14:paraId="4C7221CB"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p w14:paraId="5187564A" w14:textId="77777777" w:rsidR="00650C85" w:rsidRPr="00905D9D" w:rsidRDefault="00650C85"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a </w:t>
      </w:r>
    </w:p>
    <w:p w14:paraId="50064427" w14:textId="77777777" w:rsidR="00650C85" w:rsidRPr="00905D9D" w:rsidRDefault="00D05B42" w:rsidP="009929F7">
      <w:pPr>
        <w:tabs>
          <w:tab w:val="left" w:pos="284"/>
        </w:tabs>
        <w:spacing w:line="260" w:lineRule="atLeast"/>
        <w:jc w:val="both"/>
        <w:rPr>
          <w:rFonts w:asciiTheme="minorHAnsi" w:hAnsiTheme="minorHAnsi" w:cstheme="minorHAnsi"/>
          <w:sz w:val="22"/>
          <w:szCs w:val="22"/>
        </w:rPr>
      </w:pPr>
      <w:r>
        <w:rPr>
          <w:rFonts w:asciiTheme="minorHAnsi" w:hAnsiTheme="minorHAnsi" w:cstheme="minorHAnsi"/>
          <w:sz w:val="22"/>
          <w:szCs w:val="22"/>
        </w:rPr>
        <w:t>……………………</w:t>
      </w:r>
    </w:p>
    <w:p w14:paraId="1B715BE5" w14:textId="77777777" w:rsidR="00650C85" w:rsidRPr="00AC24FF" w:rsidRDefault="00650C85" w:rsidP="009929F7">
      <w:pPr>
        <w:tabs>
          <w:tab w:val="left" w:pos="284"/>
        </w:tabs>
        <w:spacing w:line="260" w:lineRule="atLeast"/>
        <w:jc w:val="both"/>
        <w:rPr>
          <w:rFonts w:asciiTheme="minorHAnsi" w:hAnsiTheme="minorHAnsi" w:cstheme="minorHAnsi"/>
          <w:sz w:val="22"/>
          <w:szCs w:val="22"/>
        </w:rPr>
      </w:pPr>
      <w:r w:rsidRPr="00AC24FF">
        <w:rPr>
          <w:rFonts w:asciiTheme="minorHAnsi" w:hAnsiTheme="minorHAnsi" w:cstheme="minorHAnsi"/>
          <w:sz w:val="22"/>
          <w:szCs w:val="22"/>
        </w:rPr>
        <w:t>……………………</w:t>
      </w:r>
    </w:p>
    <w:p w14:paraId="66DF1DDB"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p w14:paraId="18894735" w14:textId="77777777" w:rsidR="00650C85" w:rsidRPr="00905D9D" w:rsidRDefault="00650C85" w:rsidP="009929F7">
      <w:pPr>
        <w:suppressAutoHyphens/>
        <w:autoSpaceDN w:val="0"/>
        <w:spacing w:line="256" w:lineRule="auto"/>
        <w:ind w:left="-5" w:hanging="10"/>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(dalej </w:t>
      </w:r>
      <w:r w:rsidRPr="00905D9D">
        <w:rPr>
          <w:rFonts w:asciiTheme="minorHAnsi" w:eastAsia="Arial" w:hAnsiTheme="minorHAnsi" w:cstheme="minorHAnsi"/>
          <w:b/>
          <w:color w:val="000000"/>
          <w:sz w:val="22"/>
          <w:szCs w:val="22"/>
        </w:rPr>
        <w:t>Podmiot przetwarzający</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b/>
          <w:color w:val="000000"/>
          <w:sz w:val="22"/>
          <w:szCs w:val="22"/>
        </w:rPr>
        <w:t xml:space="preserve"> </w:t>
      </w:r>
    </w:p>
    <w:p w14:paraId="657D7E44"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1A61D185" w14:textId="77777777" w:rsidR="00650C85" w:rsidRPr="00905D9D" w:rsidRDefault="00650C85"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łącznie</w:t>
      </w:r>
      <w:r w:rsidRPr="00905D9D">
        <w:rPr>
          <w:rFonts w:asciiTheme="minorHAnsi" w:eastAsia="Arial" w:hAnsiTheme="minorHAnsi" w:cstheme="minorHAnsi"/>
          <w:b/>
          <w:color w:val="000000"/>
          <w:sz w:val="22"/>
          <w:szCs w:val="22"/>
        </w:rPr>
        <w:t xml:space="preserve"> </w:t>
      </w:r>
      <w:r w:rsidRPr="00905D9D">
        <w:rPr>
          <w:rFonts w:asciiTheme="minorHAnsi" w:eastAsia="Arial" w:hAnsiTheme="minorHAnsi" w:cstheme="minorHAnsi"/>
          <w:color w:val="000000"/>
          <w:sz w:val="22"/>
          <w:szCs w:val="22"/>
        </w:rPr>
        <w:t>zwanymi</w:t>
      </w:r>
      <w:r w:rsidRPr="00905D9D">
        <w:rPr>
          <w:rFonts w:asciiTheme="minorHAnsi" w:eastAsia="Arial" w:hAnsiTheme="minorHAnsi" w:cstheme="minorHAnsi"/>
          <w:b/>
          <w:color w:val="000000"/>
          <w:sz w:val="22"/>
          <w:szCs w:val="22"/>
        </w:rPr>
        <w:t xml:space="preserve"> Stronami</w:t>
      </w:r>
      <w:r w:rsidRPr="00905D9D">
        <w:rPr>
          <w:rFonts w:asciiTheme="minorHAnsi" w:eastAsia="Arial" w:hAnsiTheme="minorHAnsi" w:cstheme="minorHAnsi"/>
          <w:color w:val="000000"/>
          <w:sz w:val="22"/>
          <w:szCs w:val="22"/>
        </w:rPr>
        <w:t>, a każda z osobna także</w:t>
      </w:r>
      <w:r w:rsidRPr="00905D9D">
        <w:rPr>
          <w:rFonts w:asciiTheme="minorHAnsi" w:eastAsia="Arial" w:hAnsiTheme="minorHAnsi" w:cstheme="minorHAnsi"/>
          <w:b/>
          <w:color w:val="000000"/>
          <w:sz w:val="22"/>
          <w:szCs w:val="22"/>
        </w:rPr>
        <w:t xml:space="preserve"> Stroną</w:t>
      </w:r>
      <w:r w:rsidRPr="00905D9D">
        <w:rPr>
          <w:rFonts w:asciiTheme="minorHAnsi" w:eastAsia="Arial" w:hAnsiTheme="minorHAnsi" w:cstheme="minorHAnsi"/>
          <w:color w:val="000000"/>
          <w:sz w:val="22"/>
          <w:szCs w:val="22"/>
        </w:rPr>
        <w:t xml:space="preserve"> </w:t>
      </w:r>
    </w:p>
    <w:p w14:paraId="35AF947D"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2BE04997" w14:textId="4D38BDAA" w:rsidR="00650C85" w:rsidRDefault="00650C85"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r w:rsidRPr="00BF5F32">
        <w:rPr>
          <w:rFonts w:asciiTheme="minorHAnsi" w:eastAsia="Arial" w:hAnsiTheme="minorHAnsi" w:cstheme="minorHAnsi"/>
          <w:color w:val="000000"/>
          <w:sz w:val="22"/>
          <w:szCs w:val="22"/>
        </w:rPr>
        <w:t xml:space="preserve">Mając na uwadze fakt, iż Strony łączy </w:t>
      </w:r>
      <w:r w:rsidR="003403C3">
        <w:rPr>
          <w:rFonts w:asciiTheme="minorHAnsi" w:eastAsia="Arial" w:hAnsiTheme="minorHAnsi" w:cstheme="minorHAnsi"/>
          <w:color w:val="000000"/>
          <w:sz w:val="22"/>
          <w:szCs w:val="22"/>
        </w:rPr>
        <w:t>Zlecenie, przedmiotem którego</w:t>
      </w:r>
      <w:r w:rsidRPr="00BF5F32">
        <w:rPr>
          <w:rFonts w:asciiTheme="minorHAnsi" w:eastAsia="Arial" w:hAnsiTheme="minorHAnsi" w:cstheme="minorHAnsi"/>
          <w:color w:val="000000"/>
          <w:sz w:val="22"/>
          <w:szCs w:val="22"/>
        </w:rPr>
        <w:t xml:space="preserve"> jest </w:t>
      </w:r>
      <w:r w:rsidR="00843FA1" w:rsidRPr="00BF5F32">
        <w:rPr>
          <w:rFonts w:asciiTheme="minorHAnsi" w:eastAsia="Arial" w:hAnsiTheme="minorHAnsi" w:cstheme="minorHAnsi"/>
          <w:color w:val="000000"/>
          <w:sz w:val="22"/>
          <w:szCs w:val="22"/>
        </w:rPr>
        <w:t xml:space="preserve">przeprowadzenie szkoleń </w:t>
      </w:r>
      <w:r w:rsidR="00BF5F32" w:rsidRPr="00BF5F32">
        <w:rPr>
          <w:rFonts w:ascii="Calibri" w:hAnsi="Calibri" w:cs="Calibri"/>
          <w:sz w:val="22"/>
          <w:szCs w:val="22"/>
        </w:rPr>
        <w:t>BHP okresowych dla pracowników zatrudnionych na stanowiskach robotniczych i na stanowiskach, na których są wykonywane prace szczególnie niebezpieczne</w:t>
      </w:r>
      <w:r w:rsidRPr="00BF5F32">
        <w:rPr>
          <w:rFonts w:asciiTheme="minorHAnsi" w:eastAsia="Arial" w:hAnsiTheme="minorHAnsi" w:cstheme="minorHAnsi"/>
          <w:color w:val="000000"/>
          <w:sz w:val="22"/>
          <w:szCs w:val="22"/>
        </w:rPr>
        <w:t xml:space="preserve"> </w:t>
      </w:r>
      <w:r w:rsidR="003403C3">
        <w:rPr>
          <w:rFonts w:asciiTheme="minorHAnsi" w:eastAsia="Arial" w:hAnsiTheme="minorHAnsi" w:cstheme="minorHAnsi"/>
          <w:color w:val="000000"/>
          <w:sz w:val="22"/>
          <w:szCs w:val="22"/>
        </w:rPr>
        <w:t>(</w:t>
      </w:r>
      <w:r w:rsidRPr="00BF5F32">
        <w:rPr>
          <w:rFonts w:asciiTheme="minorHAnsi" w:eastAsia="Arial" w:hAnsiTheme="minorHAnsi" w:cstheme="minorHAnsi"/>
          <w:color w:val="000000"/>
          <w:sz w:val="22"/>
          <w:szCs w:val="22"/>
        </w:rPr>
        <w:t>dalej Umowa główna), dla której wykonania konieczne jest przetwarzanie danych osobowych, Strony zgodnie postanowiły,</w:t>
      </w:r>
      <w:r w:rsidRPr="00905D9D">
        <w:rPr>
          <w:rFonts w:asciiTheme="minorHAnsi" w:eastAsia="Arial" w:hAnsiTheme="minorHAnsi" w:cstheme="minorHAnsi"/>
          <w:color w:val="000000"/>
          <w:sz w:val="22"/>
          <w:szCs w:val="22"/>
        </w:rPr>
        <w:t xml:space="preserve"> co następuje: </w:t>
      </w:r>
    </w:p>
    <w:p w14:paraId="5673F8F3" w14:textId="77777777" w:rsidR="00F25723" w:rsidRPr="00905D9D" w:rsidRDefault="00F25723"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3A226CFA" w14:textId="77777777" w:rsidR="00F25723"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t>§ 1</w:t>
      </w:r>
      <w:r>
        <w:rPr>
          <w:rFonts w:asciiTheme="minorHAnsi" w:eastAsia="Arial" w:hAnsiTheme="minorHAnsi" w:cstheme="minorHAnsi"/>
          <w:b/>
          <w:color w:val="000000"/>
          <w:sz w:val="22"/>
          <w:szCs w:val="22"/>
        </w:rPr>
        <w:t xml:space="preserve">. </w:t>
      </w:r>
      <w:r w:rsidRPr="00905D9D">
        <w:rPr>
          <w:rFonts w:asciiTheme="minorHAnsi" w:eastAsia="Arial" w:hAnsiTheme="minorHAnsi" w:cstheme="minorHAnsi"/>
          <w:b/>
          <w:color w:val="000000"/>
          <w:sz w:val="22"/>
          <w:szCs w:val="22"/>
        </w:rPr>
        <w:t xml:space="preserve"> </w:t>
      </w:r>
    </w:p>
    <w:p w14:paraId="55BB7F79" w14:textId="77777777" w:rsidR="00650C85" w:rsidRPr="00AC24FF"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Definicje</w:t>
      </w:r>
      <w:r w:rsidRPr="00905D9D">
        <w:rPr>
          <w:rFonts w:asciiTheme="minorHAnsi" w:eastAsia="Arial" w:hAnsiTheme="minorHAnsi" w:cstheme="minorHAnsi"/>
          <w:b/>
          <w:color w:val="000000"/>
          <w:sz w:val="22"/>
          <w:szCs w:val="22"/>
        </w:rPr>
        <w:t xml:space="preserve"> </w:t>
      </w:r>
    </w:p>
    <w:p w14:paraId="151617D5" w14:textId="77777777" w:rsidR="00650C85" w:rsidRPr="00905D9D" w:rsidRDefault="00650C85"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Pojęcia użyte w Umowie mają następujące znaczenie: </w:t>
      </w:r>
    </w:p>
    <w:p w14:paraId="0B9CF5D0" w14:textId="77777777" w:rsidR="00650C85" w:rsidRPr="00905D9D" w:rsidRDefault="00650C85" w:rsidP="009929F7">
      <w:pPr>
        <w:numPr>
          <w:ilvl w:val="0"/>
          <w:numId w:val="1"/>
        </w:numPr>
        <w:suppressAutoHyphens/>
        <w:autoSpaceDN w:val="0"/>
        <w:spacing w:line="266" w:lineRule="auto"/>
        <w:ind w:left="567" w:hanging="56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Administrator – </w:t>
      </w:r>
      <w:r w:rsidRPr="00905D9D">
        <w:rPr>
          <w:rFonts w:asciiTheme="minorHAnsi" w:eastAsia="Arial" w:hAnsiTheme="minorHAnsi" w:cstheme="minorHAnsi"/>
          <w:color w:val="000000"/>
          <w:sz w:val="22"/>
          <w:szCs w:val="22"/>
        </w:rPr>
        <w:t xml:space="preserve">osoba fizyczna lub prawna, organ publiczny, jednostka lub inny podmiot, który samodzielnie lub wspólnie z innymi ustala cele i sposoby przetwarzania danych osobowych, </w:t>
      </w:r>
    </w:p>
    <w:p w14:paraId="1F8EDF37" w14:textId="77777777" w:rsidR="00650C85" w:rsidRPr="00905D9D" w:rsidRDefault="00650C85" w:rsidP="009929F7">
      <w:pPr>
        <w:numPr>
          <w:ilvl w:val="0"/>
          <w:numId w:val="1"/>
        </w:numPr>
        <w:suppressAutoHyphens/>
        <w:autoSpaceDN w:val="0"/>
        <w:spacing w:line="266" w:lineRule="auto"/>
        <w:ind w:left="589" w:hanging="589"/>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Dane osobowe</w:t>
      </w:r>
      <w:r w:rsidRPr="00905D9D">
        <w:rPr>
          <w:rFonts w:asciiTheme="minorHAnsi" w:eastAsia="Arial" w:hAnsiTheme="minorHAnsi" w:cstheme="minorHAnsi"/>
          <w:color w:val="000000"/>
          <w:sz w:val="22"/>
          <w:szCs w:val="22"/>
        </w:rPr>
        <w:t xml:space="preserve"> – informacje o zidentyfikowanej lub możliwej do zidentyfikowania osobie fizycznej ("osobie, której da</w:t>
      </w:r>
      <w:bookmarkStart w:id="0" w:name="_GoBack"/>
      <w:bookmarkEnd w:id="0"/>
      <w:r w:rsidRPr="00905D9D">
        <w:rPr>
          <w:rFonts w:asciiTheme="minorHAnsi" w:eastAsia="Arial" w:hAnsiTheme="minorHAnsi" w:cstheme="minorHAnsi"/>
          <w:color w:val="000000"/>
          <w:sz w:val="22"/>
          <w:szCs w:val="22"/>
        </w:rPr>
        <w:t xml:space="preserve">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w:t>
      </w:r>
      <w:r w:rsidRPr="00905D9D">
        <w:rPr>
          <w:rFonts w:asciiTheme="minorHAnsi" w:eastAsia="Arial" w:hAnsiTheme="minorHAnsi" w:cstheme="minorHAnsi"/>
          <w:color w:val="000000"/>
          <w:sz w:val="22"/>
          <w:szCs w:val="22"/>
        </w:rPr>
        <w:lastRenderedPageBreak/>
        <w:t xml:space="preserve">fizjologiczną, genetyczną, psychiczną, ekonomiczną, kulturową lub społeczną tożsamość osoby fizycznej, </w:t>
      </w:r>
    </w:p>
    <w:p w14:paraId="471612BA" w14:textId="77777777" w:rsidR="00650C85" w:rsidRPr="00905D9D" w:rsidRDefault="00650C85" w:rsidP="009929F7">
      <w:pPr>
        <w:numPr>
          <w:ilvl w:val="0"/>
          <w:numId w:val="1"/>
        </w:numPr>
        <w:suppressAutoHyphens/>
        <w:autoSpaceDN w:val="0"/>
        <w:spacing w:line="266" w:lineRule="auto"/>
        <w:ind w:left="589" w:hanging="589"/>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Dni Robocze </w:t>
      </w:r>
      <w:r w:rsidRPr="00905D9D">
        <w:rPr>
          <w:rFonts w:asciiTheme="minorHAnsi" w:eastAsia="Arial" w:hAnsiTheme="minorHAnsi" w:cstheme="minorHAnsi"/>
          <w:color w:val="000000"/>
          <w:sz w:val="22"/>
          <w:szCs w:val="22"/>
        </w:rPr>
        <w:t xml:space="preserve">– dni od poniedziałku do piątku, poza dniami ustawowo wolnymi od pracy, </w:t>
      </w:r>
    </w:p>
    <w:p w14:paraId="34D949EE" w14:textId="77777777" w:rsidR="00650C85" w:rsidRPr="00905D9D" w:rsidRDefault="00650C85" w:rsidP="009929F7">
      <w:pPr>
        <w:numPr>
          <w:ilvl w:val="0"/>
          <w:numId w:val="1"/>
        </w:numPr>
        <w:suppressAutoHyphens/>
        <w:autoSpaceDN w:val="0"/>
        <w:spacing w:line="266" w:lineRule="auto"/>
        <w:ind w:left="589" w:hanging="589"/>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Naruszenie</w:t>
      </w:r>
      <w:r w:rsidRPr="00905D9D">
        <w:rPr>
          <w:rFonts w:asciiTheme="minorHAnsi" w:eastAsia="Arial" w:hAnsiTheme="minorHAnsi" w:cstheme="minorHAnsi"/>
          <w:color w:val="000000"/>
          <w:sz w:val="22"/>
          <w:szCs w:val="22"/>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 </w:t>
      </w:r>
    </w:p>
    <w:p w14:paraId="0EF5F991" w14:textId="77777777" w:rsidR="00650C85" w:rsidRPr="00905D9D" w:rsidRDefault="00650C85" w:rsidP="009929F7">
      <w:pPr>
        <w:numPr>
          <w:ilvl w:val="0"/>
          <w:numId w:val="1"/>
        </w:numPr>
        <w:suppressAutoHyphens/>
        <w:autoSpaceDN w:val="0"/>
        <w:spacing w:line="266" w:lineRule="auto"/>
        <w:ind w:left="589" w:hanging="589"/>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Organ nadzorczy </w:t>
      </w:r>
      <w:r w:rsidRPr="00905D9D">
        <w:rPr>
          <w:rFonts w:asciiTheme="minorHAnsi" w:eastAsia="Arial" w:hAnsiTheme="minorHAnsi" w:cstheme="minorHAnsi"/>
          <w:color w:val="000000"/>
          <w:sz w:val="22"/>
          <w:szCs w:val="22"/>
        </w:rPr>
        <w:t xml:space="preserve">– organ publiczny działający w celu ochrony podstawowych praw i wolności osób fizycznych w związku z przetwarzaniem oraz ułatwiania swobodnego przepływu danych osobowych, </w:t>
      </w:r>
    </w:p>
    <w:p w14:paraId="0D73FBCE" w14:textId="77777777" w:rsidR="00650C85" w:rsidRPr="00905D9D" w:rsidRDefault="00650C85" w:rsidP="009929F7">
      <w:pPr>
        <w:numPr>
          <w:ilvl w:val="0"/>
          <w:numId w:val="1"/>
        </w:numPr>
        <w:suppressAutoHyphens/>
        <w:autoSpaceDN w:val="0"/>
        <w:spacing w:line="266" w:lineRule="auto"/>
        <w:ind w:left="589" w:hanging="589"/>
        <w:jc w:val="both"/>
        <w:textAlignment w:val="baseline"/>
        <w:rPr>
          <w:rFonts w:asciiTheme="minorHAnsi" w:eastAsia="Arial" w:hAnsiTheme="minorHAnsi" w:cstheme="minorHAnsi"/>
          <w:color w:val="000000"/>
          <w:sz w:val="22"/>
          <w:szCs w:val="22"/>
        </w:rPr>
      </w:pPr>
      <w:proofErr w:type="spellStart"/>
      <w:r w:rsidRPr="00905D9D">
        <w:rPr>
          <w:rFonts w:asciiTheme="minorHAnsi" w:eastAsia="Arial" w:hAnsiTheme="minorHAnsi" w:cstheme="minorHAnsi"/>
          <w:b/>
          <w:color w:val="000000"/>
          <w:sz w:val="22"/>
          <w:szCs w:val="22"/>
        </w:rPr>
        <w:t>Podpowierzenie</w:t>
      </w:r>
      <w:proofErr w:type="spellEnd"/>
      <w:r w:rsidRPr="00905D9D">
        <w:rPr>
          <w:rFonts w:asciiTheme="minorHAnsi" w:eastAsia="Arial" w:hAnsiTheme="minorHAnsi" w:cstheme="minorHAnsi"/>
          <w:b/>
          <w:color w:val="000000"/>
          <w:sz w:val="22"/>
          <w:szCs w:val="22"/>
        </w:rPr>
        <w:t xml:space="preserve"> </w:t>
      </w:r>
      <w:r w:rsidRPr="00905D9D">
        <w:rPr>
          <w:rFonts w:asciiTheme="minorHAnsi" w:eastAsia="Arial" w:hAnsiTheme="minorHAnsi" w:cstheme="minorHAnsi"/>
          <w:color w:val="000000"/>
          <w:sz w:val="22"/>
          <w:szCs w:val="22"/>
        </w:rPr>
        <w:t xml:space="preserve">– dalsze powierzenie przetwarzania danych osobowych przez Podmiot przetwarzający, </w:t>
      </w:r>
    </w:p>
    <w:p w14:paraId="358FD64B" w14:textId="77777777" w:rsidR="00650C85" w:rsidRPr="00AC24FF" w:rsidRDefault="00650C85" w:rsidP="009929F7">
      <w:pPr>
        <w:numPr>
          <w:ilvl w:val="0"/>
          <w:numId w:val="1"/>
        </w:numPr>
        <w:suppressAutoHyphens/>
        <w:autoSpaceDN w:val="0"/>
        <w:spacing w:line="266" w:lineRule="auto"/>
        <w:ind w:left="589" w:hanging="589"/>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RODO </w:t>
      </w:r>
      <w:r w:rsidRPr="00905D9D">
        <w:rPr>
          <w:rFonts w:asciiTheme="minorHAnsi" w:eastAsia="Arial" w:hAnsiTheme="minorHAnsi" w:cstheme="minorHAnsi"/>
          <w:color w:val="000000"/>
          <w:sz w:val="22"/>
          <w:szCs w:val="22"/>
        </w:rPr>
        <w:t xml:space="preserve">– 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 </w:t>
      </w:r>
    </w:p>
    <w:p w14:paraId="6A1CC785" w14:textId="77777777" w:rsidR="00650C85"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p>
    <w:p w14:paraId="6D1F3612" w14:textId="77777777" w:rsidR="00F25723"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t>§ 2</w:t>
      </w:r>
      <w:r>
        <w:rPr>
          <w:rFonts w:asciiTheme="minorHAnsi" w:eastAsia="Arial" w:hAnsiTheme="minorHAnsi" w:cstheme="minorHAnsi"/>
          <w:b/>
          <w:color w:val="000000"/>
          <w:sz w:val="22"/>
          <w:szCs w:val="22"/>
        </w:rPr>
        <w:t xml:space="preserve">. </w:t>
      </w:r>
    </w:p>
    <w:p w14:paraId="616A3AEF" w14:textId="77777777" w:rsidR="00650C85" w:rsidRPr="00AC24FF"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 xml:space="preserve">Przedmiot umowy </w:t>
      </w:r>
      <w:r w:rsidRPr="00905D9D">
        <w:rPr>
          <w:rFonts w:asciiTheme="minorHAnsi" w:eastAsia="Arial" w:hAnsiTheme="minorHAnsi" w:cstheme="minorHAnsi"/>
          <w:b/>
          <w:color w:val="000000"/>
          <w:sz w:val="22"/>
          <w:szCs w:val="22"/>
        </w:rPr>
        <w:t xml:space="preserve"> </w:t>
      </w:r>
    </w:p>
    <w:p w14:paraId="4363E054" w14:textId="77777777" w:rsidR="00650C85" w:rsidRPr="00905D9D" w:rsidRDefault="00650C85" w:rsidP="009929F7">
      <w:pPr>
        <w:numPr>
          <w:ilvl w:val="0"/>
          <w:numId w:val="2"/>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Administrator powierza Podmiotowi przetwarzającemu do przetwarzania dane osobowe na zasadach określonych w Umowie. </w:t>
      </w:r>
    </w:p>
    <w:p w14:paraId="69A1D9DE" w14:textId="77777777" w:rsidR="00650C85" w:rsidRPr="00AC24FF" w:rsidRDefault="00650C85" w:rsidP="009929F7">
      <w:pPr>
        <w:numPr>
          <w:ilvl w:val="0"/>
          <w:numId w:val="2"/>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Z tytułu wykonywania świadczeń określonych w Umowie Podmiotowi przetwarzającemu nie przysługuje dodatkowe wynagrodzenie ponad to, które zostało określone w Umowie głównej. </w:t>
      </w:r>
      <w:r w:rsidRPr="00AC24FF">
        <w:rPr>
          <w:rFonts w:asciiTheme="minorHAnsi" w:eastAsia="Arial" w:hAnsiTheme="minorHAnsi" w:cstheme="minorHAnsi"/>
          <w:b/>
          <w:color w:val="000000"/>
          <w:sz w:val="22"/>
          <w:szCs w:val="22"/>
        </w:rPr>
        <w:t xml:space="preserve"> </w:t>
      </w:r>
    </w:p>
    <w:p w14:paraId="0130144F" w14:textId="77777777" w:rsidR="00650C85"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p>
    <w:p w14:paraId="2C87DB70" w14:textId="77777777" w:rsidR="00F25723"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t>§ 3</w:t>
      </w:r>
      <w:r>
        <w:rPr>
          <w:rFonts w:asciiTheme="minorHAnsi" w:eastAsia="Arial" w:hAnsiTheme="minorHAnsi" w:cstheme="minorHAnsi"/>
          <w:b/>
          <w:color w:val="000000"/>
          <w:sz w:val="22"/>
          <w:szCs w:val="22"/>
        </w:rPr>
        <w:t xml:space="preserve">. </w:t>
      </w:r>
    </w:p>
    <w:p w14:paraId="72FA2F21" w14:textId="77777777" w:rsidR="00650C85" w:rsidRPr="00AC24FF"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Przedmiot i czas przetwarzania</w:t>
      </w:r>
    </w:p>
    <w:p w14:paraId="02EEE95C" w14:textId="77777777" w:rsidR="00650C85" w:rsidRPr="00905D9D" w:rsidRDefault="00650C85" w:rsidP="009929F7">
      <w:pPr>
        <w:numPr>
          <w:ilvl w:val="0"/>
          <w:numId w:val="3"/>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Przedmiotem przetwarzania są dane osobowe powierzone do przetwarzania w związku z realizacją Umowy głównej, określone w Załączniku nr 1 do Umowy.  </w:t>
      </w:r>
    </w:p>
    <w:p w14:paraId="227B1A8F" w14:textId="77777777" w:rsidR="00650C85" w:rsidRPr="00905D9D" w:rsidRDefault="00650C85" w:rsidP="009929F7">
      <w:pPr>
        <w:numPr>
          <w:ilvl w:val="0"/>
          <w:numId w:val="3"/>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Zakres powierzenia może zostać w każdym momencie zmieniony, rozszerzony lub ograniczony przez Administratora, co nastąpi poprzez przesłanie Podmiotowi przetwarzającemu drogą elektroniczną nowej wersji Załącznika nr 1. </w:t>
      </w:r>
    </w:p>
    <w:p w14:paraId="67B692E7" w14:textId="77777777" w:rsidR="00650C85" w:rsidRPr="00905D9D" w:rsidRDefault="00650C85" w:rsidP="009929F7">
      <w:pPr>
        <w:numPr>
          <w:ilvl w:val="0"/>
          <w:numId w:val="3"/>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Powierzenie przetwarzania danych osobowych następuje na czas realizacji Umowy głównej. </w:t>
      </w:r>
    </w:p>
    <w:p w14:paraId="622E862D" w14:textId="77777777" w:rsidR="00650C85" w:rsidRPr="00905D9D" w:rsidRDefault="00650C85" w:rsidP="009929F7">
      <w:pPr>
        <w:suppressAutoHyphens/>
        <w:autoSpaceDN w:val="0"/>
        <w:spacing w:line="256" w:lineRule="auto"/>
        <w:ind w:right="137"/>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2DDE5985" w14:textId="77777777" w:rsidR="00F25723"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t>§ 4</w:t>
      </w:r>
      <w:r>
        <w:rPr>
          <w:rFonts w:asciiTheme="minorHAnsi" w:eastAsia="Arial" w:hAnsiTheme="minorHAnsi" w:cstheme="minorHAnsi"/>
          <w:b/>
          <w:color w:val="000000"/>
          <w:sz w:val="22"/>
          <w:szCs w:val="22"/>
        </w:rPr>
        <w:t xml:space="preserve">. </w:t>
      </w:r>
    </w:p>
    <w:p w14:paraId="461D0FBE" w14:textId="77777777" w:rsidR="00650C85" w:rsidRPr="00AC24FF"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Cel i charakter przetwarzania</w:t>
      </w:r>
    </w:p>
    <w:p w14:paraId="63F1D05A" w14:textId="77777777" w:rsidR="00650C85" w:rsidRPr="00905D9D" w:rsidRDefault="00650C85" w:rsidP="009929F7">
      <w:pPr>
        <w:numPr>
          <w:ilvl w:val="0"/>
          <w:numId w:val="4"/>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Dane osobowe przetwarzane są w celu realizacji Umowy głównej. </w:t>
      </w:r>
    </w:p>
    <w:p w14:paraId="4ED2EEDA" w14:textId="77777777" w:rsidR="00650C85" w:rsidRPr="00905D9D" w:rsidRDefault="00650C85" w:rsidP="009929F7">
      <w:pPr>
        <w:numPr>
          <w:ilvl w:val="0"/>
          <w:numId w:val="4"/>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Przetwarzanie powierzonych danych osobowych ma charakter ciągły i następuje w formie papierowej lub w systemie informatycznym. Przetwarzanie powierzonych danych osobowych obejmuje następujące czynności przetwarzania: zbieranie, utrwalanie, przechowywanie, przeglądanie, wykorzystywanie, przesyłanie, usuwanie, niszczenie.  </w:t>
      </w:r>
    </w:p>
    <w:p w14:paraId="0D21F917" w14:textId="77777777" w:rsidR="00650C85" w:rsidRPr="00905D9D" w:rsidRDefault="00650C85" w:rsidP="009929F7">
      <w:pPr>
        <w:suppressAutoHyphens/>
        <w:autoSpaceDN w:val="0"/>
        <w:spacing w:line="256" w:lineRule="auto"/>
        <w:ind w:right="137"/>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6B5D9D4D" w14:textId="77777777" w:rsidR="00F25723"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t>§ 5</w:t>
      </w:r>
      <w:r>
        <w:rPr>
          <w:rFonts w:asciiTheme="minorHAnsi" w:eastAsia="Arial" w:hAnsiTheme="minorHAnsi" w:cstheme="minorHAnsi"/>
          <w:b/>
          <w:color w:val="000000"/>
          <w:sz w:val="22"/>
          <w:szCs w:val="22"/>
        </w:rPr>
        <w:t xml:space="preserve">. </w:t>
      </w:r>
    </w:p>
    <w:p w14:paraId="01688ACA" w14:textId="77777777" w:rsidR="00650C85" w:rsidRPr="00AC24FF"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Polecenie przetwarzania</w:t>
      </w:r>
    </w:p>
    <w:p w14:paraId="22A10595" w14:textId="77777777" w:rsidR="00650C85" w:rsidRPr="00905D9D" w:rsidRDefault="00650C85" w:rsidP="009929F7">
      <w:pPr>
        <w:suppressAutoHyphens/>
        <w:autoSpaceDN w:val="0"/>
        <w:spacing w:line="266" w:lineRule="auto"/>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Poprzez zawarcie Umowy Administrator poleca przetwarzanie danych osobowych Podmiotowi przetwarzającemu, a także każdej osobie działającej z upoważnienia Podmiotu przetwarzającego mającej dostęp do danych osobowych, co stanowi udokumentowane polecenie w rozumieniu art. 28 ust. 3 lit. a w zw. z art. 29 RODO. </w:t>
      </w:r>
    </w:p>
    <w:p w14:paraId="165FE054"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772DA229" w14:textId="77777777" w:rsidR="00F25723"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lastRenderedPageBreak/>
        <w:t>§ 6</w:t>
      </w:r>
      <w:r>
        <w:rPr>
          <w:rFonts w:asciiTheme="minorHAnsi" w:eastAsia="Arial" w:hAnsiTheme="minorHAnsi" w:cstheme="minorHAnsi"/>
          <w:b/>
          <w:color w:val="000000"/>
          <w:sz w:val="22"/>
          <w:szCs w:val="22"/>
        </w:rPr>
        <w:t xml:space="preserve">. </w:t>
      </w:r>
    </w:p>
    <w:p w14:paraId="2CB2E476" w14:textId="77777777" w:rsidR="00650C85" w:rsidRPr="00AC24FF"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Oświadczenia stron</w:t>
      </w:r>
    </w:p>
    <w:p w14:paraId="65F351C4" w14:textId="77777777" w:rsidR="00650C85" w:rsidRPr="00905D9D" w:rsidRDefault="00650C85" w:rsidP="009929F7">
      <w:pPr>
        <w:numPr>
          <w:ilvl w:val="0"/>
          <w:numId w:val="5"/>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działa zgodnie z obowiązkami wynikającymi z RODO oraz powszechnie obowiązujących przepisów prawa polskiego. </w:t>
      </w:r>
    </w:p>
    <w:p w14:paraId="4294B04F" w14:textId="77777777" w:rsidR="00650C85" w:rsidRPr="00905D9D" w:rsidRDefault="00650C85" w:rsidP="009929F7">
      <w:pPr>
        <w:numPr>
          <w:ilvl w:val="0"/>
          <w:numId w:val="5"/>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Administrator oświadcza, że jest uprawniony do powierzenia przetwarzania danych osobowych. </w:t>
      </w:r>
    </w:p>
    <w:p w14:paraId="5D3C93F3" w14:textId="77777777" w:rsidR="00650C85" w:rsidRPr="00905D9D" w:rsidRDefault="00650C85" w:rsidP="009929F7">
      <w:pPr>
        <w:numPr>
          <w:ilvl w:val="0"/>
          <w:numId w:val="5"/>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Administrator jest uprawniony do nadawania upoważnień, wydawania instrukcji i poleceń w rozumieniu art. 29 RODO w stosunku do Podmiotu przetwarzającego. </w:t>
      </w:r>
    </w:p>
    <w:p w14:paraId="7804B587" w14:textId="77777777" w:rsidR="00650C85" w:rsidRPr="00905D9D" w:rsidRDefault="00650C85" w:rsidP="009929F7">
      <w:pPr>
        <w:numPr>
          <w:ilvl w:val="0"/>
          <w:numId w:val="5"/>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Administrator uprawnia Podmiot przetwarzający do nadawania upoważnień, wydawania instrukcji i poleceń w rozumieniu art. 29 RODO w stosunku do dalszych podmiotów przetwarzających. </w:t>
      </w:r>
    </w:p>
    <w:p w14:paraId="67B4FD98" w14:textId="77777777" w:rsidR="00F25723" w:rsidRPr="009929F7" w:rsidRDefault="00650C85" w:rsidP="009929F7">
      <w:pPr>
        <w:numPr>
          <w:ilvl w:val="0"/>
          <w:numId w:val="5"/>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Każda ze Stron umowy we własnym zakresie, w ramach wykonywania postanowień niniejszego dokumentu, wyznacza Inspektora Ochrony Danych (dalej jako: „IOD”). Osoby wyznaczone na IOD pełnią również funkcję osób kontaktowych dla potrzeb komunikacji dotyczącej naruszeń ochrony danych osobowych. </w:t>
      </w:r>
    </w:p>
    <w:p w14:paraId="25718C4F" w14:textId="77777777" w:rsidR="00F25723"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t>§ 7</w:t>
      </w:r>
      <w:r>
        <w:rPr>
          <w:rFonts w:asciiTheme="minorHAnsi" w:eastAsia="Arial" w:hAnsiTheme="minorHAnsi" w:cstheme="minorHAnsi"/>
          <w:b/>
          <w:color w:val="000000"/>
          <w:sz w:val="22"/>
          <w:szCs w:val="22"/>
        </w:rPr>
        <w:t>.</w:t>
      </w:r>
      <w:r w:rsidRPr="00905D9D">
        <w:rPr>
          <w:rFonts w:asciiTheme="minorHAnsi" w:eastAsia="Arial" w:hAnsiTheme="minorHAnsi" w:cstheme="minorHAnsi"/>
          <w:b/>
          <w:color w:val="000000"/>
          <w:sz w:val="22"/>
          <w:szCs w:val="22"/>
        </w:rPr>
        <w:t xml:space="preserve"> </w:t>
      </w:r>
    </w:p>
    <w:p w14:paraId="10206F3F" w14:textId="77777777" w:rsidR="00650C85" w:rsidRPr="00AC24FF"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Obowiązki stron</w:t>
      </w:r>
      <w:r w:rsidRPr="00905D9D">
        <w:rPr>
          <w:rFonts w:asciiTheme="minorHAnsi" w:eastAsia="Arial" w:hAnsiTheme="minorHAnsi" w:cstheme="minorHAnsi"/>
          <w:b/>
          <w:color w:val="000000"/>
          <w:sz w:val="22"/>
          <w:szCs w:val="22"/>
        </w:rPr>
        <w:t xml:space="preserve">  </w:t>
      </w:r>
    </w:p>
    <w:p w14:paraId="47586E5F" w14:textId="77777777" w:rsidR="00650C85" w:rsidRPr="00905D9D"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oświadcza, że zapewnia wystarczające gwarancje wdrożenia odpowiednich środków technicznych i organizacyjnych, by przetwarzanie spełniało wymogi RODO i chroniło prawa osób, których dane dotyczą.  </w:t>
      </w:r>
    </w:p>
    <w:p w14:paraId="268F0BFA" w14:textId="77777777" w:rsidR="00650C85" w:rsidRPr="00905D9D"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zobowiązany jest: </w:t>
      </w:r>
    </w:p>
    <w:p w14:paraId="58CB4B03" w14:textId="77777777" w:rsidR="00650C85" w:rsidRPr="00905D9D"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przetwarzać dane osobowe w sposób zgodny z RODO, innymi powszechnie obowiązującymi przepisami, Umową oraz instrukcjami wydawanymi przez Administratora, </w:t>
      </w:r>
    </w:p>
    <w:p w14:paraId="0A09A017" w14:textId="77777777" w:rsidR="00650C85" w:rsidRPr="00905D9D"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przetwarzać dane osobowe wyłącznie na udokumentowane polecenie Administratora, co dotyczy także przekazywania Danych osobowych do Państwa trzeciego lub organizacji międzynarodowej, chyba że obowiązek taki wynika z powszechnie obowiązujących przepisów prawa. W takim przypadku Podmiot przetwarzający informuje Administratora o obowiązku prawnym przetwarzania danych osobowych przed rozpoczęciem ich przetwarzania, chyba że powszechnie obowiązujące przepisy zabraniają udzielania takiej informacji z uwagi na ważny interes publiczny,  </w:t>
      </w:r>
    </w:p>
    <w:p w14:paraId="2E4F3858" w14:textId="77777777" w:rsidR="00650C85" w:rsidRPr="00905D9D"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dopuszczać do przetwarzania danych osobowych wyłącznie osoby, które do tego upoważnione, </w:t>
      </w:r>
    </w:p>
    <w:p w14:paraId="30316555" w14:textId="77777777" w:rsidR="00650C85" w:rsidRPr="00905D9D"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dopuszczać do przetwarzania danych osobowych wyłącznie osoby, które zobowiązał do zachowania tajemnicy lub które podlegają odpowiedniemu ustawowemu obowiązkowi zachowania tajemnicy, </w:t>
      </w:r>
    </w:p>
    <w:p w14:paraId="72092DCA" w14:textId="77777777" w:rsidR="00650C85" w:rsidRPr="00700C7E"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zapewniać, by każda osoba działająca z upoważnienia Podmiotu przetwarzającego i mająca dostęp do </w:t>
      </w:r>
      <w:r w:rsidRPr="00700C7E">
        <w:rPr>
          <w:rFonts w:asciiTheme="minorHAnsi" w:eastAsia="Arial" w:hAnsiTheme="minorHAnsi" w:cstheme="minorHAnsi"/>
          <w:color w:val="000000"/>
          <w:sz w:val="22"/>
          <w:szCs w:val="22"/>
        </w:rPr>
        <w:t xml:space="preserve">danych osobowych przetwarzała je wyłącznie na polecenie Administratora, chyba że wymagają tego przepisy prawa unijnego lub polskiego, </w:t>
      </w:r>
    </w:p>
    <w:p w14:paraId="652E9C43" w14:textId="77777777" w:rsidR="00650C85" w:rsidRPr="00905D9D"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podejmować wszelkie środki techniczne i organizacyjne wymagane zgodnie z art. 32 RODO, </w:t>
      </w:r>
    </w:p>
    <w:p w14:paraId="482D962C" w14:textId="77777777" w:rsidR="00650C85" w:rsidRPr="00F25723"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przestrzegać warunków korzystania z usług podmiotu, któremu </w:t>
      </w:r>
      <w:proofErr w:type="spellStart"/>
      <w:r w:rsidRPr="00905D9D">
        <w:rPr>
          <w:rFonts w:asciiTheme="minorHAnsi" w:eastAsia="Arial" w:hAnsiTheme="minorHAnsi" w:cstheme="minorHAnsi"/>
          <w:color w:val="000000"/>
          <w:sz w:val="22"/>
          <w:szCs w:val="22"/>
        </w:rPr>
        <w:t>Podpowierza</w:t>
      </w:r>
      <w:proofErr w:type="spellEnd"/>
      <w:r w:rsidRPr="00905D9D">
        <w:rPr>
          <w:rFonts w:asciiTheme="minorHAnsi" w:eastAsia="Arial" w:hAnsiTheme="minorHAnsi" w:cstheme="minorHAnsi"/>
          <w:color w:val="000000"/>
          <w:sz w:val="22"/>
          <w:szCs w:val="22"/>
        </w:rPr>
        <w:t xml:space="preserve"> przetwarzanie danych</w:t>
      </w:r>
      <w:r w:rsidR="00F25723">
        <w:rPr>
          <w:rFonts w:asciiTheme="minorHAnsi" w:eastAsia="Arial" w:hAnsiTheme="minorHAnsi" w:cstheme="minorHAnsi"/>
          <w:color w:val="000000"/>
          <w:sz w:val="22"/>
          <w:szCs w:val="22"/>
        </w:rPr>
        <w:t xml:space="preserve"> </w:t>
      </w:r>
      <w:r w:rsidRPr="00F25723">
        <w:rPr>
          <w:rFonts w:asciiTheme="minorHAnsi" w:eastAsia="Arial" w:hAnsiTheme="minorHAnsi" w:cstheme="minorHAnsi"/>
          <w:color w:val="000000"/>
          <w:sz w:val="22"/>
          <w:szCs w:val="22"/>
        </w:rPr>
        <w:t xml:space="preserve">osobowych, wskazanych w ust. 8-11 poniżej, </w:t>
      </w:r>
    </w:p>
    <w:p w14:paraId="17E6FC0A" w14:textId="77777777" w:rsidR="00650C85" w:rsidRPr="00905D9D"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w razie potrzeby i na żądanie Administratora pomagać Administratorowi w wyznaczonym przez niego terminie i formie, poprzez odpowiednie środki techniczne i organizacyjne, wywiązywać się z obowiązku odpowiadania na żądania osoby, której dane dotyczą, w zakresie wykonywania jej praw określonych w rozdziale III RODO, </w:t>
      </w:r>
    </w:p>
    <w:p w14:paraId="135FCE3F" w14:textId="77777777" w:rsidR="00650C85" w:rsidRPr="00905D9D"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niezwłocznie, jednak nie później niż w terminie 2 Dni Roboczych, informować Administratora o tym, iż osoba, której dane dotyczą, skierowała do Podmiotu przetwarzającego korespondencję zawierającą żądanie w zakresie wykonywania praw osoby określonych w rozdziale III RODO, jak również udostępniać treść tej korespondencji; Podmiot przetwarzający nie jest uprawniony do samodzielnego udzielania jakichkolwiek informacji osobie w związku ze złożonym żądaniem, </w:t>
      </w:r>
    </w:p>
    <w:p w14:paraId="5D780CB8" w14:textId="77777777" w:rsidR="00650C85" w:rsidRPr="00905D9D"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lastRenderedPageBreak/>
        <w:t xml:space="preserve">w razie potrzeby i na żądanie Administratora pomagać Administratorowi wywiązywać się z obowiązków określonych w art. 32 – 36 RODO, w tym stosować środki w celu zaradzenia Naruszeniom oraz w stosownych przypadkach środki w celu zminimalizowania ich ewentualnych negatywnych skutków, </w:t>
      </w:r>
    </w:p>
    <w:p w14:paraId="618CD3C5" w14:textId="77777777" w:rsidR="00650C85" w:rsidRPr="00905D9D" w:rsidRDefault="00650C85" w:rsidP="009929F7">
      <w:pPr>
        <w:numPr>
          <w:ilvl w:val="1"/>
          <w:numId w:val="6"/>
        </w:numPr>
        <w:suppressAutoHyphens/>
        <w:autoSpaceDN w:val="0"/>
        <w:spacing w:line="266" w:lineRule="auto"/>
        <w:ind w:left="643"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udostępniać Administratorowi na jego żądanie wszelkie informacje niezbędne do wykazania spełnienia obowiązków wskazanych w przepisach RODO, innych powszechnie obowiązujących przepisach oraz w Umowie. </w:t>
      </w:r>
    </w:p>
    <w:p w14:paraId="72A5201A" w14:textId="77777777" w:rsidR="00650C85" w:rsidRPr="00905D9D"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 stwierdzeniu Naruszenia Podmiot przetwarzający bez zbędnej zwłoki, jednak nie później niż w terminie 24 godzin po stwierdzeniu Naruszenia, zgłasza je Administratorowi. Zgłoszenie dokonywane jest na adres e-mail Administratora, z wykorzystaniem wzoru stanowiącego Załącznik nr 2 do Umowy. </w:t>
      </w:r>
    </w:p>
    <w:p w14:paraId="43CD8918" w14:textId="77777777" w:rsidR="00650C85" w:rsidRPr="00905D9D"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Jeśli informacji w Zgłoszeniu, o którym mowa w ust. 3 powyżej, nie da się udzielić w tym samym czasie, Podmiot przetwarzający ma obowiązek ich udzielać sukcesywnie bez zbędnej zwłoki. </w:t>
      </w:r>
    </w:p>
    <w:p w14:paraId="3F113D1A" w14:textId="77777777" w:rsidR="00650C85" w:rsidRPr="00905D9D"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dokumentuje wszelkie Naruszenia, w tym okoliczności Naruszenia, jego skutki oraz podjęte działania zaradcze. </w:t>
      </w:r>
    </w:p>
    <w:p w14:paraId="1361F10E" w14:textId="77777777" w:rsidR="00650C85" w:rsidRPr="00905D9D"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nie jest uprawniony do przekazywania informacji o Naruszeniu jakimkolwiek innym podmiotom, w szczególności podmiotom danych osobowych lub organowi nadzorczemu. </w:t>
      </w:r>
    </w:p>
    <w:p w14:paraId="2F695B10" w14:textId="77777777" w:rsidR="00650C85" w:rsidRPr="00905D9D"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może korzystać wyłącznie z usług takich dalszych podmiotów przetwarzających, które zapewniają wystarczające gwarancje wdrożenia odpowiednich środków technicznych i organizacyjnych, by przetwarzanie spełniało wymogi RODO i chroniło prawa osób, których dane dotyczą. </w:t>
      </w:r>
    </w:p>
    <w:p w14:paraId="77D73865" w14:textId="77777777" w:rsidR="00650C85" w:rsidRPr="00905D9D"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jest uprawniony do dokonania </w:t>
      </w:r>
      <w:proofErr w:type="spellStart"/>
      <w:r w:rsidRPr="00905D9D">
        <w:rPr>
          <w:rFonts w:asciiTheme="minorHAnsi" w:eastAsia="Arial" w:hAnsiTheme="minorHAnsi" w:cstheme="minorHAnsi"/>
          <w:color w:val="000000"/>
          <w:sz w:val="22"/>
          <w:szCs w:val="22"/>
        </w:rPr>
        <w:t>Podpowierzenia</w:t>
      </w:r>
      <w:proofErr w:type="spellEnd"/>
      <w:r w:rsidRPr="00905D9D">
        <w:rPr>
          <w:rFonts w:asciiTheme="minorHAnsi" w:eastAsia="Arial" w:hAnsiTheme="minorHAnsi" w:cstheme="minorHAnsi"/>
          <w:color w:val="000000"/>
          <w:sz w:val="22"/>
          <w:szCs w:val="22"/>
        </w:rPr>
        <w:t xml:space="preserve"> na rzecz podmiotów wskazanych w Załączniku nr 3 do Umowy. </w:t>
      </w:r>
    </w:p>
    <w:p w14:paraId="169B74C1" w14:textId="77777777" w:rsidR="00650C85" w:rsidRPr="00905D9D"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informuje Administratora o wszelkich zamierzonych zmianach dotyczących dodania lub zastąpienia podmiotów wskazanych w Załączniku nr 3 nie później niż w terminie 21 dni przed ich wprowadzeniem, a Administrator w tym terminie może wnieść sprzeciw wobec takich zmian, w którym wyjaśni podstawy do nieudzielenia akceptacji nowemu podmiotowi. Wniesienie sprzeciwu oznacza brak zgody na dodanie lub zastąpienie takiego podmiotu. W takim przypadku Stronom przysługuje prawo rozwiązania Umowy oraz Umowy głównej ze skutkiem natychmiastowym.  </w:t>
      </w:r>
    </w:p>
    <w:p w14:paraId="64DABF8A" w14:textId="77777777" w:rsidR="00650C85" w:rsidRPr="00905D9D"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W przypadku, gdy Podmiot przetwarzający zamierza dokonać </w:t>
      </w:r>
      <w:proofErr w:type="spellStart"/>
      <w:r w:rsidRPr="00905D9D">
        <w:rPr>
          <w:rFonts w:asciiTheme="minorHAnsi" w:eastAsia="Arial" w:hAnsiTheme="minorHAnsi" w:cstheme="minorHAnsi"/>
          <w:color w:val="000000"/>
          <w:sz w:val="22"/>
          <w:szCs w:val="22"/>
        </w:rPr>
        <w:t>Podpowierzenia</w:t>
      </w:r>
      <w:proofErr w:type="spellEnd"/>
      <w:r w:rsidRPr="00905D9D">
        <w:rPr>
          <w:rFonts w:asciiTheme="minorHAnsi" w:eastAsia="Arial" w:hAnsiTheme="minorHAnsi" w:cstheme="minorHAnsi"/>
          <w:color w:val="000000"/>
          <w:sz w:val="22"/>
          <w:szCs w:val="22"/>
        </w:rPr>
        <w:t xml:space="preserve"> na rzecz podmiotu z państwa trzeciego, musi uzyskać uprzednią pisemną szczegółową zgodę Administratora. </w:t>
      </w:r>
    </w:p>
    <w:p w14:paraId="36F31083" w14:textId="77777777" w:rsidR="00650C85" w:rsidRPr="00905D9D" w:rsidRDefault="00650C85" w:rsidP="009929F7">
      <w:pPr>
        <w:numPr>
          <w:ilvl w:val="0"/>
          <w:numId w:val="6"/>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Jeśli do wykonania w imieniu Administratora konkretnych czynności przetwarzania Podmiot przetwarzający dokona </w:t>
      </w:r>
      <w:proofErr w:type="spellStart"/>
      <w:r w:rsidRPr="00905D9D">
        <w:rPr>
          <w:rFonts w:asciiTheme="minorHAnsi" w:eastAsia="Arial" w:hAnsiTheme="minorHAnsi" w:cstheme="minorHAnsi"/>
          <w:color w:val="000000"/>
          <w:sz w:val="22"/>
          <w:szCs w:val="22"/>
        </w:rPr>
        <w:t>Podpowierzenia</w:t>
      </w:r>
      <w:proofErr w:type="spellEnd"/>
      <w:r w:rsidRPr="00905D9D">
        <w:rPr>
          <w:rFonts w:asciiTheme="minorHAnsi" w:eastAsia="Arial" w:hAnsiTheme="minorHAnsi" w:cstheme="minorHAnsi"/>
          <w:color w:val="000000"/>
          <w:sz w:val="22"/>
          <w:szCs w:val="22"/>
        </w:rPr>
        <w:t xml:space="preserve">, to Podmiot przetwarzający zapewnia, iż dalszy podmiot przetwarzający wypełnia te same obowiązki ochrony danych osobowych, jakie zostały w Umowie nałożone na Podmiot przetwarzający.  </w:t>
      </w:r>
    </w:p>
    <w:p w14:paraId="25CD4357" w14:textId="77777777" w:rsidR="00650C85" w:rsidRPr="00905D9D" w:rsidRDefault="00650C85" w:rsidP="009929F7">
      <w:pPr>
        <w:suppressAutoHyphens/>
        <w:autoSpaceDN w:val="0"/>
        <w:spacing w:line="256" w:lineRule="auto"/>
        <w:ind w:right="137"/>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4E9D1A99" w14:textId="77777777" w:rsidR="00F25723" w:rsidRDefault="00650C85" w:rsidP="009929F7">
      <w:pPr>
        <w:keepNext/>
        <w:keepLines/>
        <w:suppressAutoHyphens/>
        <w:autoSpaceDN w:val="0"/>
        <w:spacing w:line="256" w:lineRule="auto"/>
        <w:ind w:left="10" w:right="185" w:hanging="10"/>
        <w:jc w:val="center"/>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t>§ 8</w:t>
      </w:r>
      <w:r>
        <w:rPr>
          <w:rFonts w:asciiTheme="minorHAnsi" w:eastAsia="Arial" w:hAnsiTheme="minorHAnsi" w:cstheme="minorHAnsi"/>
          <w:b/>
          <w:color w:val="000000"/>
          <w:sz w:val="22"/>
          <w:szCs w:val="22"/>
        </w:rPr>
        <w:t xml:space="preserve">. </w:t>
      </w:r>
    </w:p>
    <w:p w14:paraId="7C12500C" w14:textId="77777777" w:rsidR="00650C85" w:rsidRPr="00AC24FF" w:rsidRDefault="00650C85" w:rsidP="009929F7">
      <w:pPr>
        <w:keepNext/>
        <w:keepLines/>
        <w:suppressAutoHyphens/>
        <w:autoSpaceDN w:val="0"/>
        <w:spacing w:line="256" w:lineRule="auto"/>
        <w:ind w:left="10" w:right="185" w:hanging="10"/>
        <w:jc w:val="center"/>
        <w:textAlignment w:val="baseline"/>
        <w:outlineLvl w:val="1"/>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Prawo kontroli</w:t>
      </w:r>
    </w:p>
    <w:p w14:paraId="6595CED9" w14:textId="77777777" w:rsidR="00650C85" w:rsidRPr="00905D9D" w:rsidRDefault="00650C85" w:rsidP="009929F7">
      <w:pPr>
        <w:numPr>
          <w:ilvl w:val="0"/>
          <w:numId w:val="7"/>
        </w:numPr>
        <w:suppressAutoHyphens/>
        <w:autoSpaceDN w:val="0"/>
        <w:spacing w:line="266" w:lineRule="auto"/>
        <w:ind w:left="360"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umożliwia Administratorowi lub upoważnionemu przez Administratora audytorowi przeprowadzenie audytów, w tym inspekcji, i przyczynia się do nich. </w:t>
      </w:r>
    </w:p>
    <w:p w14:paraId="3F2D49A7" w14:textId="77777777" w:rsidR="00650C85" w:rsidRPr="00905D9D" w:rsidRDefault="00650C85" w:rsidP="009929F7">
      <w:pPr>
        <w:numPr>
          <w:ilvl w:val="0"/>
          <w:numId w:val="7"/>
        </w:numPr>
        <w:suppressAutoHyphens/>
        <w:autoSpaceDN w:val="0"/>
        <w:spacing w:line="266" w:lineRule="auto"/>
        <w:ind w:left="360"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niezwłocznie informuje Administratora, jeśli wydane Podmiotowi przetwarzającemu polecenie w oparciu o § 7 ust. 2 pkt 2) Umowy lub w oparciu o ust. 1 powyżej stanowi naruszenie RODO lub innych powszechnie obowiązujących przepisów. </w:t>
      </w:r>
    </w:p>
    <w:p w14:paraId="476F57F2" w14:textId="77777777" w:rsidR="00650C85" w:rsidRPr="00905D9D" w:rsidRDefault="00650C85" w:rsidP="009929F7">
      <w:pPr>
        <w:numPr>
          <w:ilvl w:val="0"/>
          <w:numId w:val="7"/>
        </w:numPr>
        <w:suppressAutoHyphens/>
        <w:autoSpaceDN w:val="0"/>
        <w:spacing w:line="266" w:lineRule="auto"/>
        <w:ind w:left="360"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W przypadku, gdy Podmiot przetwarzający ma obowiązek prowadzić rejestr wszystkich kategorii czynności przetwarzania dokonywanych w imieniu Administratora, udostępnia go Administratorowi na jego żądanie. </w:t>
      </w:r>
    </w:p>
    <w:p w14:paraId="158DB54F" w14:textId="77777777" w:rsidR="00650C85" w:rsidRPr="00905D9D" w:rsidRDefault="00650C85" w:rsidP="009929F7">
      <w:pPr>
        <w:suppressAutoHyphens/>
        <w:autoSpaceDN w:val="0"/>
        <w:spacing w:line="256" w:lineRule="auto"/>
        <w:ind w:right="137"/>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78715BBB" w14:textId="77777777" w:rsidR="00F25723"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lastRenderedPageBreak/>
        <w:t>§ 9</w:t>
      </w:r>
      <w:r>
        <w:rPr>
          <w:rFonts w:asciiTheme="minorHAnsi" w:eastAsia="Arial" w:hAnsiTheme="minorHAnsi" w:cstheme="minorHAnsi"/>
          <w:b/>
          <w:color w:val="000000"/>
          <w:sz w:val="22"/>
          <w:szCs w:val="22"/>
        </w:rPr>
        <w:t xml:space="preserve">. </w:t>
      </w:r>
    </w:p>
    <w:p w14:paraId="2FD91271" w14:textId="77777777" w:rsidR="00650C85" w:rsidRPr="00AC24FF"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 xml:space="preserve">Odpowiedzialność </w:t>
      </w:r>
      <w:r w:rsidRPr="00905D9D">
        <w:rPr>
          <w:rFonts w:asciiTheme="minorHAnsi" w:eastAsia="Arial" w:hAnsiTheme="minorHAnsi" w:cstheme="minorHAnsi"/>
          <w:b/>
          <w:color w:val="000000"/>
          <w:sz w:val="22"/>
          <w:szCs w:val="22"/>
        </w:rPr>
        <w:t xml:space="preserve">  </w:t>
      </w:r>
    </w:p>
    <w:p w14:paraId="35A5361E" w14:textId="77777777" w:rsidR="00650C85" w:rsidRPr="00905D9D" w:rsidRDefault="00650C85" w:rsidP="009929F7">
      <w:pPr>
        <w:numPr>
          <w:ilvl w:val="0"/>
          <w:numId w:val="8"/>
        </w:numPr>
        <w:suppressAutoHyphens/>
        <w:autoSpaceDN w:val="0"/>
        <w:spacing w:line="266" w:lineRule="auto"/>
        <w:ind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Każda ze Stron odpowiada za szkody wyrządzone drugiej Stronie oraz osobom trzecim w związku z wykonywaniem Umowy, zgodnie z przepisami Kodeksu cywilnego. </w:t>
      </w:r>
    </w:p>
    <w:p w14:paraId="1E19F82A" w14:textId="77777777" w:rsidR="00650C85" w:rsidRPr="00905D9D" w:rsidRDefault="00650C85" w:rsidP="009929F7">
      <w:pPr>
        <w:numPr>
          <w:ilvl w:val="0"/>
          <w:numId w:val="8"/>
        </w:numPr>
        <w:suppressAutoHyphens/>
        <w:autoSpaceDN w:val="0"/>
        <w:spacing w:line="266" w:lineRule="auto"/>
        <w:ind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ponosi odpowiedzialność za działania swoich pracowników i innych osób, przy pomocy których przetwarza dane osobowe, jak za własne działanie i zaniechanie.  </w:t>
      </w:r>
    </w:p>
    <w:p w14:paraId="65521FDF" w14:textId="77777777" w:rsidR="00650C85" w:rsidRPr="00905D9D" w:rsidRDefault="00650C85" w:rsidP="009929F7">
      <w:pPr>
        <w:numPr>
          <w:ilvl w:val="0"/>
          <w:numId w:val="8"/>
        </w:numPr>
        <w:suppressAutoHyphens/>
        <w:autoSpaceDN w:val="0"/>
        <w:spacing w:line="266" w:lineRule="auto"/>
        <w:ind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odpowiada za szkody spowodowane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Administratora lub wbrew tym instrukcjom. </w:t>
      </w:r>
    </w:p>
    <w:p w14:paraId="1A9DAC32" w14:textId="77777777" w:rsidR="00650C85" w:rsidRPr="00905D9D" w:rsidRDefault="00650C85" w:rsidP="009929F7">
      <w:pPr>
        <w:numPr>
          <w:ilvl w:val="0"/>
          <w:numId w:val="8"/>
        </w:numPr>
        <w:suppressAutoHyphens/>
        <w:autoSpaceDN w:val="0"/>
        <w:spacing w:line="266" w:lineRule="auto"/>
        <w:ind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ma obowiązek współdziałać z Administratorem na jego żądanie w zakresie ustalenia przyczyn szkody wyrządzonej osobie, której dane dotyczą. </w:t>
      </w:r>
    </w:p>
    <w:p w14:paraId="2DE3A925" w14:textId="77777777" w:rsidR="00650C85" w:rsidRPr="00905D9D" w:rsidRDefault="00650C85" w:rsidP="009929F7">
      <w:pPr>
        <w:numPr>
          <w:ilvl w:val="0"/>
          <w:numId w:val="8"/>
        </w:numPr>
        <w:suppressAutoHyphens/>
        <w:autoSpaceDN w:val="0"/>
        <w:spacing w:line="266" w:lineRule="auto"/>
        <w:ind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W przypadku, gdy za szkodę spowodowaną przetwarzaniem danych osobowych odpowiadają zarówno Administrator, jak i Podmiot przetwarzający, ponoszą oni odpowiedzialność solidarną za całą szkodę. </w:t>
      </w:r>
    </w:p>
    <w:p w14:paraId="11DCC603" w14:textId="77777777" w:rsidR="00650C85" w:rsidRPr="00905D9D" w:rsidRDefault="00650C85" w:rsidP="009929F7">
      <w:pPr>
        <w:numPr>
          <w:ilvl w:val="0"/>
          <w:numId w:val="8"/>
        </w:numPr>
        <w:suppressAutoHyphens/>
        <w:autoSpaceDN w:val="0"/>
        <w:spacing w:line="266" w:lineRule="auto"/>
        <w:ind w:hanging="36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W przypadku, gdy Administrator zapłacił odszkodowanie za całą wyrządzoną szkodę spowodowaną przetwarzaniem, ma prawo żądania od Podmiotu przetwarzającego zwrotu części odszkodowania odpowiadającej części szkody, za którą ponosi on odpowiedzialność zgodnie z ust. 3 powyżej. </w:t>
      </w:r>
    </w:p>
    <w:p w14:paraId="5DA52533" w14:textId="77777777" w:rsidR="00650C85" w:rsidRPr="00905D9D" w:rsidRDefault="00650C85" w:rsidP="009929F7">
      <w:pPr>
        <w:suppressAutoHyphens/>
        <w:autoSpaceDN w:val="0"/>
        <w:spacing w:line="256" w:lineRule="auto"/>
        <w:ind w:right="137"/>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2390F3A4" w14:textId="77777777" w:rsidR="00F25723"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t>§ 10</w:t>
      </w:r>
      <w:r>
        <w:rPr>
          <w:rFonts w:asciiTheme="minorHAnsi" w:eastAsia="Arial" w:hAnsiTheme="minorHAnsi" w:cstheme="minorHAnsi"/>
          <w:b/>
          <w:color w:val="000000"/>
          <w:sz w:val="22"/>
          <w:szCs w:val="22"/>
        </w:rPr>
        <w:t xml:space="preserve">. </w:t>
      </w:r>
    </w:p>
    <w:p w14:paraId="0ADF9374" w14:textId="77777777" w:rsidR="00650C85" w:rsidRPr="00AC24FF"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Czas trwania i wypowiedzenie umowy</w:t>
      </w:r>
    </w:p>
    <w:p w14:paraId="3E287772" w14:textId="77777777" w:rsidR="00650C85" w:rsidRPr="00905D9D"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Umowa zostaje zawarta na czas obowiązywania Umowy głównej. W celu uniknięcia wątpliwości, rozwiązanie Umowy głównej skutkuje rozwiązaniem Umowy. </w:t>
      </w:r>
    </w:p>
    <w:p w14:paraId="317B33FF" w14:textId="77777777" w:rsidR="00650C85" w:rsidRPr="00905D9D"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Strony mogą rozwiązać Umowę zgodnie z postanowieniami zawartymi w Umowie głównej.  </w:t>
      </w:r>
    </w:p>
    <w:p w14:paraId="5E868079" w14:textId="77777777" w:rsidR="00650C85" w:rsidRPr="00905D9D"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 zakończeniu świadczenia usług związanych z przetwarzaniem Podmiot przetwarzający ma obowiązek usunąć lub zwrócić Administratorowi– zależnie od decyzji Administratora – powierzone mu dane osobowe, jak również usunąć wszelkie ich istniejące kopie, chyba że powszechnie obowiązujące przepisy nakazują przechowywanie tych danych osobowych. Na prośbę Administratora Podmiot przetwarzający przesyła pisemne potwierdzenie zniszczenia danych osobowych w terminie wskazanym przez Administratora. </w:t>
      </w:r>
    </w:p>
    <w:p w14:paraId="68FB7CB1" w14:textId="77777777" w:rsidR="00650C85" w:rsidRPr="00905D9D"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W przypadku, gdyby zakres powierzonych danych osobowych został zmieniony lub ograniczony, ust. 3 stosuje się odpowiednio do tych danych osobowych, które wskutek tej zmiany lub ograniczenia nie będą dalej powierzane Podmiotowi przetwarzającemu. </w:t>
      </w:r>
    </w:p>
    <w:p w14:paraId="12EB913B" w14:textId="77777777" w:rsidR="00650C85" w:rsidRPr="00905D9D"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Administrator jest uprawniony do rozwiązania Umowy bez wypowiedzenia, jeżeli zaistnieje chociażby jedna z poniższych przesłanek: </w:t>
      </w:r>
    </w:p>
    <w:p w14:paraId="722F52BB" w14:textId="77777777" w:rsidR="00650C85" w:rsidRPr="00905D9D" w:rsidRDefault="00650C85" w:rsidP="009929F7">
      <w:pPr>
        <w:numPr>
          <w:ilvl w:val="1"/>
          <w:numId w:val="9"/>
        </w:numPr>
        <w:suppressAutoHyphens/>
        <w:autoSpaceDN w:val="0"/>
        <w:spacing w:line="266" w:lineRule="auto"/>
        <w:ind w:left="807" w:hanging="41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nie wypełnia obowiązków wskazanych w RODO lub innych powszechnie obowiązujących przepisach dotyczących ochrony danych osobowych, </w:t>
      </w:r>
    </w:p>
    <w:p w14:paraId="1C85C905" w14:textId="77777777" w:rsidR="00650C85" w:rsidRPr="00905D9D" w:rsidRDefault="00650C85" w:rsidP="009929F7">
      <w:pPr>
        <w:numPr>
          <w:ilvl w:val="1"/>
          <w:numId w:val="9"/>
        </w:numPr>
        <w:suppressAutoHyphens/>
        <w:autoSpaceDN w:val="0"/>
        <w:spacing w:line="266" w:lineRule="auto"/>
        <w:ind w:left="807" w:hanging="41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nie wypełnia obowiązków wskazanych w Umowie. </w:t>
      </w:r>
    </w:p>
    <w:p w14:paraId="537D8CAC" w14:textId="77777777" w:rsidR="00650C85" w:rsidRPr="00905D9D" w:rsidRDefault="00650C85" w:rsidP="009929F7">
      <w:pPr>
        <w:numPr>
          <w:ilvl w:val="1"/>
          <w:numId w:val="9"/>
        </w:numPr>
        <w:suppressAutoHyphens/>
        <w:autoSpaceDN w:val="0"/>
        <w:spacing w:line="256" w:lineRule="auto"/>
        <w:ind w:left="807" w:hanging="41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Administratorowi nie zostanie zapewniona możliwość skorzystania z prawa kontroli. </w:t>
      </w:r>
    </w:p>
    <w:p w14:paraId="128A83BF" w14:textId="77777777" w:rsidR="00650C85" w:rsidRPr="00905D9D"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Zaistnienie podstaw do rozwiązania Umowy bez wypowiedzenia stanowi podstawę do rozwiązania Umowy głównej bez wypowiedzenia.  </w:t>
      </w:r>
    </w:p>
    <w:p w14:paraId="66ECE105" w14:textId="77777777" w:rsidR="00650C85" w:rsidRPr="00905D9D" w:rsidRDefault="00650C85" w:rsidP="009929F7">
      <w:pPr>
        <w:numPr>
          <w:ilvl w:val="0"/>
          <w:numId w:val="9"/>
        </w:numPr>
        <w:suppressAutoHyphens/>
        <w:autoSpaceDN w:val="0"/>
        <w:spacing w:line="266" w:lineRule="auto"/>
        <w:ind w:hanging="427"/>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Każdej ze Stron przysługuje prawo rozwiązania Umowy w trybie natychmiastowym, w przypadku naruszenia postanowień Umowy przez drugą Stronę. </w:t>
      </w:r>
    </w:p>
    <w:p w14:paraId="28816438" w14:textId="77777777" w:rsidR="00650C85" w:rsidRPr="00905D9D" w:rsidRDefault="00650C85" w:rsidP="009929F7">
      <w:pPr>
        <w:suppressAutoHyphens/>
        <w:autoSpaceDN w:val="0"/>
        <w:spacing w:line="256" w:lineRule="auto"/>
        <w:ind w:right="137"/>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06EE854D" w14:textId="77777777" w:rsidR="00F25723"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t>§ 11</w:t>
      </w:r>
      <w:r>
        <w:rPr>
          <w:rFonts w:asciiTheme="minorHAnsi" w:eastAsia="Arial" w:hAnsiTheme="minorHAnsi" w:cstheme="minorHAnsi"/>
          <w:b/>
          <w:color w:val="000000"/>
          <w:sz w:val="22"/>
          <w:szCs w:val="22"/>
        </w:rPr>
        <w:t xml:space="preserve">. </w:t>
      </w:r>
    </w:p>
    <w:p w14:paraId="077C7CFE" w14:textId="77777777" w:rsidR="00650C85" w:rsidRPr="00AC24FF"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Dane kontaktowe stron</w:t>
      </w:r>
      <w:r w:rsidRPr="00905D9D">
        <w:rPr>
          <w:rFonts w:asciiTheme="minorHAnsi" w:eastAsia="Arial" w:hAnsiTheme="minorHAnsi" w:cstheme="minorHAnsi"/>
          <w:b/>
          <w:color w:val="000000"/>
          <w:sz w:val="22"/>
          <w:szCs w:val="22"/>
        </w:rPr>
        <w:t xml:space="preserve"> </w:t>
      </w:r>
    </w:p>
    <w:p w14:paraId="4DD3E195" w14:textId="77777777" w:rsidR="00650C85" w:rsidRPr="00905D9D" w:rsidRDefault="00650C85" w:rsidP="009929F7">
      <w:pPr>
        <w:numPr>
          <w:ilvl w:val="0"/>
          <w:numId w:val="10"/>
        </w:numPr>
        <w:suppressAutoHyphens/>
        <w:autoSpaceDN w:val="0"/>
        <w:spacing w:line="266" w:lineRule="auto"/>
        <w:ind w:hanging="358"/>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W sprawach związanych z realizacją Umowy Strony reprezentują Przedstawiciele Stron wskazani w Umowie głównej.  </w:t>
      </w:r>
    </w:p>
    <w:p w14:paraId="5481EBA4" w14:textId="77777777" w:rsidR="00650C85" w:rsidRPr="00905D9D" w:rsidRDefault="00650C85" w:rsidP="009929F7">
      <w:pPr>
        <w:numPr>
          <w:ilvl w:val="0"/>
          <w:numId w:val="10"/>
        </w:numPr>
        <w:suppressAutoHyphens/>
        <w:autoSpaceDN w:val="0"/>
        <w:spacing w:line="266" w:lineRule="auto"/>
        <w:ind w:hanging="358"/>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lastRenderedPageBreak/>
        <w:t xml:space="preserve">Wszelka korespondencja w sprawach związanych z Umową kierowana jest na dane kontaktowe Stron wskazane w Umowie głównej. </w:t>
      </w:r>
    </w:p>
    <w:p w14:paraId="1739DC9B" w14:textId="77777777" w:rsidR="00650C85" w:rsidRPr="00905D9D" w:rsidRDefault="00650C85" w:rsidP="009929F7">
      <w:pPr>
        <w:numPr>
          <w:ilvl w:val="0"/>
          <w:numId w:val="10"/>
        </w:numPr>
        <w:suppressAutoHyphens/>
        <w:autoSpaceDN w:val="0"/>
        <w:spacing w:line="266" w:lineRule="auto"/>
        <w:ind w:hanging="358"/>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Doręczenia i zawiadomienia, dla których Umowa lub powszechnie obowiązujące przepisy nie wymagają formy pisemnej, dokonywane są drogą elektroniczną na adresy e-mail Stron. </w:t>
      </w:r>
    </w:p>
    <w:p w14:paraId="21D0DA9C" w14:textId="77777777" w:rsidR="00650C85" w:rsidRPr="00905D9D" w:rsidRDefault="00650C85" w:rsidP="009929F7">
      <w:pPr>
        <w:suppressAutoHyphens/>
        <w:autoSpaceDN w:val="0"/>
        <w:spacing w:line="256" w:lineRule="auto"/>
        <w:ind w:right="137"/>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645F6444" w14:textId="77777777" w:rsidR="00F25723"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t>§ 12</w:t>
      </w:r>
      <w:r>
        <w:rPr>
          <w:rFonts w:asciiTheme="minorHAnsi" w:eastAsia="Arial" w:hAnsiTheme="minorHAnsi" w:cstheme="minorHAnsi"/>
          <w:b/>
          <w:color w:val="000000"/>
          <w:sz w:val="22"/>
          <w:szCs w:val="22"/>
        </w:rPr>
        <w:t xml:space="preserve">. </w:t>
      </w:r>
    </w:p>
    <w:p w14:paraId="3A967D7D" w14:textId="77777777" w:rsidR="00650C85" w:rsidRPr="00AC24FF" w:rsidRDefault="00650C85" w:rsidP="009929F7">
      <w:pPr>
        <w:keepNext/>
        <w:keepLines/>
        <w:suppressAutoHyphens/>
        <w:autoSpaceDN w:val="0"/>
        <w:spacing w:line="256" w:lineRule="auto"/>
        <w:ind w:left="10" w:right="186" w:hanging="10"/>
        <w:jc w:val="center"/>
        <w:textAlignment w:val="baseline"/>
        <w:outlineLvl w:val="1"/>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Postanowienia końcowe</w:t>
      </w:r>
    </w:p>
    <w:p w14:paraId="3A58F6C2" w14:textId="77777777" w:rsidR="00650C85" w:rsidRPr="00905D9D"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Umowa podlega prawu polskiemu i wchodzi w życie z dniem jej podpisania przez Strony. </w:t>
      </w:r>
    </w:p>
    <w:p w14:paraId="01FF3BDC" w14:textId="77777777" w:rsidR="00650C85" w:rsidRPr="00905D9D"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Załączniki stanowią integralną część Umowy. </w:t>
      </w:r>
    </w:p>
    <w:p w14:paraId="37A8100F" w14:textId="77777777" w:rsidR="00650C85" w:rsidRPr="00905D9D"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W sprawach nieuregulowanych Umową zastosowanie mają powszechnie obowiązujące przepisy prawa. </w:t>
      </w:r>
    </w:p>
    <w:p w14:paraId="457CDE93" w14:textId="77777777" w:rsidR="00650C85" w:rsidRPr="00905D9D"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Wszelkie zmiany lub uzupełnienia Umowy wymagają zachowania formy pisemnej pod rygorem nieważności, chyba że Umowa główna stanowi inaczej.  </w:t>
      </w:r>
    </w:p>
    <w:p w14:paraId="6273970D" w14:textId="77777777" w:rsidR="00650C85" w:rsidRPr="00905D9D"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Podmiot przetwarzający nie może przenieść praw lub obowiązków wynikających z Umowy bez uprzedniej pisemnej zgody Administratora. </w:t>
      </w:r>
    </w:p>
    <w:p w14:paraId="0776ABE9" w14:textId="77777777" w:rsidR="00650C85"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Sądem właściwym dla rozstrzygania sporów powstałych w związku z realizacją Umowy jest sąd właściwy dla siedziby Administratora. </w:t>
      </w:r>
    </w:p>
    <w:p w14:paraId="6EADC97B" w14:textId="77777777" w:rsidR="00650C85" w:rsidRPr="00223C5A"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color w:val="000000"/>
          <w:sz w:val="22"/>
          <w:szCs w:val="22"/>
        </w:rPr>
      </w:pPr>
      <w:r w:rsidRPr="00223C5A">
        <w:rPr>
          <w:rFonts w:asciiTheme="minorHAnsi" w:hAnsiTheme="minorHAnsi" w:cstheme="minorHAnsi"/>
          <w:sz w:val="22"/>
          <w:szCs w:val="22"/>
        </w:rPr>
        <w:t>Umowa została sporządzona w formie elektronicznej i podpisana przez każdą ze Stron kwalifikowanym podpisem elektronicznym. </w:t>
      </w:r>
    </w:p>
    <w:p w14:paraId="1C176A99" w14:textId="77777777" w:rsidR="00650C85" w:rsidRPr="00223C5A" w:rsidRDefault="00650C85" w:rsidP="009929F7">
      <w:pPr>
        <w:numPr>
          <w:ilvl w:val="0"/>
          <w:numId w:val="11"/>
        </w:numPr>
        <w:suppressAutoHyphens/>
        <w:autoSpaceDN w:val="0"/>
        <w:spacing w:line="266" w:lineRule="auto"/>
        <w:ind w:hanging="358"/>
        <w:jc w:val="both"/>
        <w:textAlignment w:val="baseline"/>
        <w:rPr>
          <w:rFonts w:asciiTheme="minorHAnsi" w:eastAsia="Arial" w:hAnsiTheme="minorHAnsi" w:cstheme="minorHAnsi"/>
          <w:color w:val="000000"/>
          <w:sz w:val="22"/>
          <w:szCs w:val="22"/>
        </w:rPr>
      </w:pPr>
      <w:r w:rsidRPr="00223C5A">
        <w:rPr>
          <w:rFonts w:asciiTheme="minorHAnsi" w:hAnsiTheme="minorHAnsi" w:cstheme="minorHAnsi"/>
          <w:sz w:val="22"/>
          <w:szCs w:val="22"/>
        </w:rPr>
        <w:t>Za datę zawarcia niniejszej Umowy Strony uznają dzień złożenia kwalifikowanego podpisu . elektronicznego przez ostatnią z osób podpisujących w imieniu ostatniej ze Stron.  </w:t>
      </w:r>
    </w:p>
    <w:p w14:paraId="49612D3F" w14:textId="77777777" w:rsidR="00650C85" w:rsidRPr="00905D9D" w:rsidRDefault="00650C85" w:rsidP="009929F7">
      <w:pPr>
        <w:suppressAutoHyphens/>
        <w:autoSpaceDN w:val="0"/>
        <w:spacing w:line="256" w:lineRule="auto"/>
        <w:ind w:right="137"/>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3011B689" w14:textId="77777777" w:rsidR="00650C85" w:rsidRPr="00905D9D" w:rsidRDefault="00650C85" w:rsidP="009929F7">
      <w:pPr>
        <w:suppressAutoHyphens/>
        <w:autoSpaceDN w:val="0"/>
        <w:spacing w:line="256" w:lineRule="auto"/>
        <w:ind w:left="571"/>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r w:rsidRPr="00905D9D">
        <w:rPr>
          <w:rFonts w:asciiTheme="minorHAnsi" w:eastAsia="Arial" w:hAnsiTheme="minorHAnsi" w:cstheme="minorHAnsi"/>
          <w:b/>
          <w:color w:val="000000"/>
          <w:sz w:val="22"/>
          <w:szCs w:val="22"/>
        </w:rPr>
        <w:tab/>
        <w:t xml:space="preserve"> </w:t>
      </w:r>
      <w:r w:rsidRPr="00905D9D">
        <w:rPr>
          <w:rFonts w:asciiTheme="minorHAnsi" w:eastAsia="Arial" w:hAnsiTheme="minorHAnsi" w:cstheme="minorHAnsi"/>
          <w:b/>
          <w:color w:val="000000"/>
          <w:sz w:val="22"/>
          <w:szCs w:val="22"/>
        </w:rPr>
        <w:tab/>
        <w:t xml:space="preserve"> </w:t>
      </w:r>
      <w:r w:rsidRPr="00905D9D">
        <w:rPr>
          <w:rFonts w:asciiTheme="minorHAnsi" w:eastAsia="Arial" w:hAnsiTheme="minorHAnsi" w:cstheme="minorHAnsi"/>
          <w:b/>
          <w:color w:val="000000"/>
          <w:sz w:val="22"/>
          <w:szCs w:val="22"/>
        </w:rPr>
        <w:tab/>
        <w:t xml:space="preserve"> </w:t>
      </w:r>
    </w:p>
    <w:p w14:paraId="329467C8" w14:textId="77777777" w:rsidR="00650C85" w:rsidRPr="00F25723" w:rsidRDefault="00650C85" w:rsidP="009929F7">
      <w:pPr>
        <w:tabs>
          <w:tab w:val="center" w:pos="3541"/>
          <w:tab w:val="center" w:pos="4249"/>
          <w:tab w:val="center" w:pos="4957"/>
          <w:tab w:val="center" w:pos="7365"/>
          <w:tab w:val="right" w:pos="9255"/>
        </w:tabs>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 </w:t>
      </w:r>
      <w:r w:rsidRPr="00905D9D">
        <w:rPr>
          <w:rFonts w:asciiTheme="minorHAnsi" w:eastAsia="Arial" w:hAnsiTheme="minorHAnsi" w:cstheme="minorHAnsi"/>
          <w:color w:val="000000"/>
          <w:sz w:val="22"/>
          <w:szCs w:val="22"/>
        </w:rPr>
        <w:tab/>
        <w:t xml:space="preserve"> </w:t>
      </w:r>
      <w:r w:rsidRPr="00905D9D">
        <w:rPr>
          <w:rFonts w:asciiTheme="minorHAnsi" w:eastAsia="Arial" w:hAnsiTheme="minorHAnsi" w:cstheme="minorHAnsi"/>
          <w:color w:val="000000"/>
          <w:sz w:val="22"/>
          <w:szCs w:val="22"/>
        </w:rPr>
        <w:tab/>
        <w:t xml:space="preserve"> </w:t>
      </w:r>
      <w:r w:rsidRPr="00905D9D">
        <w:rPr>
          <w:rFonts w:asciiTheme="minorHAnsi" w:eastAsia="Arial" w:hAnsiTheme="minorHAnsi" w:cstheme="minorHAnsi"/>
          <w:color w:val="000000"/>
          <w:sz w:val="22"/>
          <w:szCs w:val="22"/>
        </w:rPr>
        <w:tab/>
        <w:t xml:space="preserve"> </w:t>
      </w:r>
      <w:r w:rsidRPr="00905D9D">
        <w:rPr>
          <w:rFonts w:asciiTheme="minorHAnsi" w:eastAsia="Arial" w:hAnsiTheme="minorHAnsi" w:cstheme="minorHAnsi"/>
          <w:color w:val="000000"/>
          <w:sz w:val="22"/>
          <w:szCs w:val="22"/>
        </w:rPr>
        <w:tab/>
      </w:r>
    </w:p>
    <w:p w14:paraId="025E3E79" w14:textId="77777777" w:rsidR="00650C85" w:rsidRPr="00905D9D" w:rsidRDefault="00650C85" w:rsidP="009929F7">
      <w:pPr>
        <w:suppressAutoHyphens/>
        <w:autoSpaceDN w:val="0"/>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p w14:paraId="748F6120" w14:textId="77777777" w:rsidR="00650C85" w:rsidRPr="00905D9D" w:rsidRDefault="00650C85" w:rsidP="009929F7">
      <w:pPr>
        <w:suppressAutoHyphens/>
        <w:autoSpaceDN w:val="0"/>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r>
        <w:rPr>
          <w:rFonts w:asciiTheme="minorHAnsi" w:eastAsia="Arial" w:hAnsiTheme="minorHAnsi" w:cstheme="minorHAnsi"/>
          <w:color w:val="000000"/>
          <w:sz w:val="22"/>
          <w:szCs w:val="22"/>
        </w:rPr>
        <w:t>Podmiot przetwarzający</w:t>
      </w:r>
      <w:r w:rsidRPr="00905D9D">
        <w:rPr>
          <w:rFonts w:asciiTheme="minorHAnsi" w:eastAsia="Arial" w:hAnsiTheme="minorHAnsi" w:cstheme="minorHAnsi"/>
          <w:color w:val="000000"/>
          <w:sz w:val="22"/>
          <w:szCs w:val="22"/>
        </w:rPr>
        <w:t xml:space="preserve">                                                                     W imieniu Administratora </w:t>
      </w:r>
      <w:r w:rsidRPr="00905D9D">
        <w:rPr>
          <w:rFonts w:asciiTheme="minorHAnsi" w:eastAsia="Arial" w:hAnsiTheme="minorHAnsi" w:cstheme="minorHAnsi"/>
          <w:b/>
          <w:color w:val="000000"/>
          <w:sz w:val="22"/>
          <w:szCs w:val="22"/>
        </w:rPr>
        <w:tab/>
        <w:t xml:space="preserve">                                                                                                                  </w:t>
      </w:r>
    </w:p>
    <w:p w14:paraId="3B8DF92C" w14:textId="77777777" w:rsidR="00650C85" w:rsidRPr="00905D9D" w:rsidRDefault="00650C85" w:rsidP="009929F7">
      <w:pPr>
        <w:suppressAutoHyphens/>
        <w:autoSpaceDN w:val="0"/>
        <w:spacing w:line="256" w:lineRule="auto"/>
        <w:ind w:left="574"/>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509CD0CB" w14:textId="77777777" w:rsidR="00650C85" w:rsidRPr="00905D9D" w:rsidRDefault="00650C85" w:rsidP="009929F7">
      <w:pPr>
        <w:suppressAutoHyphens/>
        <w:autoSpaceDN w:val="0"/>
        <w:spacing w:line="256" w:lineRule="auto"/>
        <w:ind w:left="574"/>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2B02E459" w14:textId="77777777" w:rsidR="00650C85" w:rsidRPr="00905D9D" w:rsidRDefault="00650C85" w:rsidP="009929F7">
      <w:pPr>
        <w:suppressAutoHyphens/>
        <w:autoSpaceDN w:val="0"/>
        <w:spacing w:line="256" w:lineRule="auto"/>
        <w:ind w:left="708"/>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28FEF3B0" w14:textId="77777777" w:rsidR="00650C85" w:rsidRPr="00905D9D" w:rsidRDefault="00650C85" w:rsidP="009929F7">
      <w:pPr>
        <w:suppressAutoHyphens/>
        <w:autoSpaceDN w:val="0"/>
        <w:spacing w:line="256" w:lineRule="auto"/>
        <w:ind w:left="708"/>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57D77A1B" w14:textId="77777777" w:rsidR="00650C85" w:rsidRPr="00F25723" w:rsidRDefault="00650C85" w:rsidP="009929F7">
      <w:pPr>
        <w:suppressAutoHyphens/>
        <w:autoSpaceDN w:val="0"/>
        <w:spacing w:line="256" w:lineRule="auto"/>
        <w:ind w:left="574"/>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00744F7B"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Wykaz załączników: </w:t>
      </w:r>
    </w:p>
    <w:p w14:paraId="0919C3DB" w14:textId="348F5C0B" w:rsidR="00650C85" w:rsidRPr="00905D9D" w:rsidRDefault="00650C85" w:rsidP="009929F7">
      <w:pPr>
        <w:suppressAutoHyphens/>
        <w:autoSpaceDN w:val="0"/>
        <w:spacing w:line="266" w:lineRule="auto"/>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Załącznik nr 1 - Przedmiot przetwar</w:t>
      </w:r>
      <w:r w:rsidR="001F0D53">
        <w:rPr>
          <w:rFonts w:asciiTheme="minorHAnsi" w:eastAsia="Arial" w:hAnsiTheme="minorHAnsi" w:cstheme="minorHAnsi"/>
          <w:color w:val="000000"/>
          <w:sz w:val="22"/>
          <w:szCs w:val="22"/>
        </w:rPr>
        <w:t>zania – zakres danych osobowych,</w:t>
      </w:r>
    </w:p>
    <w:p w14:paraId="3C7B5571" w14:textId="7ACADA00" w:rsidR="00650C85" w:rsidRPr="00905D9D" w:rsidRDefault="00650C85" w:rsidP="009929F7">
      <w:pPr>
        <w:suppressAutoHyphens/>
        <w:autoSpaceDN w:val="0"/>
        <w:spacing w:line="266" w:lineRule="auto"/>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Załącznik nr 2 - Wzór zgłoszenia Naruszenia ochrony danych osobowych</w:t>
      </w:r>
      <w:r w:rsidR="001F0D53">
        <w:rPr>
          <w:rFonts w:asciiTheme="minorHAnsi" w:eastAsia="Aria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p>
    <w:p w14:paraId="6289ADD2" w14:textId="531A2131" w:rsidR="00650C85" w:rsidRDefault="00650C85" w:rsidP="009929F7">
      <w:pPr>
        <w:suppressAutoHyphens/>
        <w:autoSpaceDN w:val="0"/>
        <w:spacing w:line="266" w:lineRule="auto"/>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Załącznik nr 3 - Lista podmiotów, którym Podmiot przetwarzający </w:t>
      </w:r>
      <w:proofErr w:type="spellStart"/>
      <w:r w:rsidRPr="00905D9D">
        <w:rPr>
          <w:rFonts w:asciiTheme="minorHAnsi" w:eastAsia="Arial" w:hAnsiTheme="minorHAnsi" w:cstheme="minorHAnsi"/>
          <w:color w:val="000000"/>
          <w:sz w:val="22"/>
          <w:szCs w:val="22"/>
        </w:rPr>
        <w:t>Podpowierza</w:t>
      </w:r>
      <w:proofErr w:type="spellEnd"/>
      <w:r w:rsidRPr="00905D9D">
        <w:rPr>
          <w:rFonts w:asciiTheme="minorHAnsi" w:eastAsia="Arial" w:hAnsiTheme="minorHAnsi" w:cstheme="minorHAnsi"/>
          <w:color w:val="000000"/>
          <w:sz w:val="22"/>
          <w:szCs w:val="22"/>
        </w:rPr>
        <w:t xml:space="preserve"> przetwarzanie danych osobowych</w:t>
      </w:r>
      <w:r w:rsidR="001F0D53">
        <w:rPr>
          <w:rFonts w:asciiTheme="minorHAnsi" w:eastAsia="Aria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p>
    <w:p w14:paraId="5A6D0CE7" w14:textId="0C5EB1FE" w:rsidR="001F0D53" w:rsidRPr="00905D9D" w:rsidRDefault="001F0D53" w:rsidP="009929F7">
      <w:pPr>
        <w:suppressAutoHyphens/>
        <w:autoSpaceDN w:val="0"/>
        <w:spacing w:line="266" w:lineRule="auto"/>
        <w:jc w:val="both"/>
        <w:textAlignment w:val="baseline"/>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Załącznik nr 4 – Ankieta </w:t>
      </w:r>
      <w:proofErr w:type="spellStart"/>
      <w:r>
        <w:rPr>
          <w:rFonts w:asciiTheme="minorHAnsi" w:eastAsia="Arial" w:hAnsiTheme="minorHAnsi" w:cstheme="minorHAnsi"/>
          <w:color w:val="000000"/>
          <w:sz w:val="22"/>
          <w:szCs w:val="22"/>
        </w:rPr>
        <w:t>Rodo</w:t>
      </w:r>
      <w:proofErr w:type="spellEnd"/>
      <w:r>
        <w:rPr>
          <w:rFonts w:asciiTheme="minorHAnsi" w:eastAsia="Arial" w:hAnsiTheme="minorHAnsi" w:cstheme="minorHAnsi"/>
          <w:color w:val="000000"/>
          <w:sz w:val="22"/>
          <w:szCs w:val="22"/>
        </w:rPr>
        <w:t>.</w:t>
      </w:r>
    </w:p>
    <w:p w14:paraId="56DE4AAC" w14:textId="77777777" w:rsidR="00650C85" w:rsidRPr="00905D9D" w:rsidRDefault="00650C85"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28E38C37" w14:textId="77777777" w:rsidR="00650C85" w:rsidRPr="00905D9D" w:rsidRDefault="00650C85"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3C86EAC1" w14:textId="77777777" w:rsidR="00650C85" w:rsidRDefault="00650C85"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1EE8C09D" w14:textId="77777777" w:rsidR="009929F7" w:rsidRDefault="009929F7"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6231F9FC" w14:textId="77777777" w:rsidR="009929F7" w:rsidRDefault="009929F7"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3250262B" w14:textId="77777777" w:rsidR="009929F7" w:rsidRDefault="009929F7"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47D50F7F" w14:textId="77777777" w:rsidR="009929F7" w:rsidRDefault="009929F7"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53C046BD" w14:textId="77777777" w:rsidR="009929F7" w:rsidRDefault="009929F7"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1266A511" w14:textId="77777777" w:rsidR="009929F7" w:rsidRDefault="009929F7"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06D73FF1" w14:textId="77777777" w:rsidR="009929F7" w:rsidRDefault="009929F7"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0ABCADF6" w14:textId="77777777" w:rsidR="009929F7" w:rsidRDefault="009929F7"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036A6CB2" w14:textId="77777777" w:rsidR="009929F7" w:rsidRPr="00905D9D" w:rsidRDefault="009929F7" w:rsidP="009929F7">
      <w:pPr>
        <w:suppressAutoHyphens/>
        <w:autoSpaceDN w:val="0"/>
        <w:spacing w:line="266" w:lineRule="auto"/>
        <w:ind w:left="-15" w:right="176"/>
        <w:jc w:val="both"/>
        <w:textAlignment w:val="baseline"/>
        <w:rPr>
          <w:rFonts w:asciiTheme="minorHAnsi" w:eastAsia="Arial" w:hAnsiTheme="minorHAnsi" w:cstheme="minorHAnsi"/>
          <w:color w:val="000000"/>
          <w:sz w:val="22"/>
          <w:szCs w:val="22"/>
        </w:rPr>
      </w:pPr>
    </w:p>
    <w:p w14:paraId="24D8903A" w14:textId="77777777" w:rsidR="00D14CBE" w:rsidRDefault="00D14CBE" w:rsidP="009929F7">
      <w:pPr>
        <w:rPr>
          <w:rFonts w:asciiTheme="minorHAnsi" w:eastAsia="Arial" w:hAnsiTheme="minorHAnsi" w:cstheme="minorHAnsi"/>
          <w:b/>
          <w:color w:val="000000"/>
          <w:sz w:val="22"/>
          <w:szCs w:val="22"/>
        </w:rPr>
      </w:pPr>
    </w:p>
    <w:p w14:paraId="2321D751" w14:textId="77777777" w:rsidR="00650C85" w:rsidRPr="00905D9D" w:rsidRDefault="00650C85" w:rsidP="009929F7">
      <w:pPr>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Załącznik nr 1</w:t>
      </w:r>
    </w:p>
    <w:p w14:paraId="644DF486" w14:textId="77777777" w:rsidR="00650C85" w:rsidRPr="00905D9D" w:rsidRDefault="00650C85" w:rsidP="009929F7">
      <w:pPr>
        <w:suppressAutoHyphens/>
        <w:autoSpaceDN w:val="0"/>
        <w:spacing w:line="256" w:lineRule="auto"/>
        <w:ind w:left="10" w:hanging="10"/>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Przedmiot przetwarzania – zakres danych osobowych</w:t>
      </w:r>
    </w:p>
    <w:p w14:paraId="1DAA9811" w14:textId="77777777" w:rsidR="00650C85" w:rsidRPr="00905D9D" w:rsidRDefault="00650C85" w:rsidP="009929F7">
      <w:pPr>
        <w:suppressAutoHyphens/>
        <w:autoSpaceDN w:val="0"/>
        <w:spacing w:line="256" w:lineRule="auto"/>
        <w:ind w:right="137"/>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p w14:paraId="3498806B" w14:textId="18A50714" w:rsidR="00650C85" w:rsidRPr="00BF5F32" w:rsidRDefault="00650C85" w:rsidP="009929F7">
      <w:pPr>
        <w:numPr>
          <w:ilvl w:val="0"/>
          <w:numId w:val="12"/>
        </w:numPr>
        <w:suppressAutoHyphens/>
        <w:autoSpaceDN w:val="0"/>
        <w:spacing w:line="266" w:lineRule="auto"/>
        <w:ind w:hanging="202"/>
        <w:jc w:val="both"/>
        <w:textAlignment w:val="baseline"/>
        <w:rPr>
          <w:rFonts w:asciiTheme="minorHAnsi" w:eastAsia="Arial" w:hAnsiTheme="minorHAnsi" w:cstheme="minorHAnsi"/>
          <w:b/>
          <w:bCs/>
          <w:color w:val="000000"/>
          <w:sz w:val="22"/>
          <w:szCs w:val="22"/>
        </w:rPr>
      </w:pPr>
      <w:r w:rsidRPr="00905D9D">
        <w:rPr>
          <w:rFonts w:asciiTheme="minorHAnsi" w:eastAsia="Arial" w:hAnsiTheme="minorHAnsi" w:cstheme="minorHAnsi"/>
          <w:color w:val="000000"/>
          <w:sz w:val="22"/>
          <w:szCs w:val="22"/>
        </w:rPr>
        <w:t xml:space="preserve">Kategorie osób, których dane dotyczą: </w:t>
      </w:r>
      <w:r w:rsidR="00BF5F32" w:rsidRPr="00BF5F32">
        <w:rPr>
          <w:rFonts w:asciiTheme="minorHAnsi" w:eastAsia="Calibri" w:hAnsiTheme="minorHAnsi" w:cstheme="minorHAnsi"/>
          <w:b/>
          <w:bCs/>
          <w:sz w:val="22"/>
          <w:szCs w:val="22"/>
        </w:rPr>
        <w:t>Pracownicy</w:t>
      </w:r>
    </w:p>
    <w:p w14:paraId="59836435" w14:textId="77777777" w:rsidR="00650C85" w:rsidRPr="00905D9D" w:rsidRDefault="00650C85" w:rsidP="009929F7">
      <w:pPr>
        <w:numPr>
          <w:ilvl w:val="0"/>
          <w:numId w:val="12"/>
        </w:numPr>
        <w:suppressAutoHyphens/>
        <w:autoSpaceDN w:val="0"/>
        <w:spacing w:line="266" w:lineRule="auto"/>
        <w:ind w:hanging="202"/>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Rodzaj danych osobowych: </w:t>
      </w:r>
    </w:p>
    <w:p w14:paraId="20A82F34"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bl>
      <w:tblPr>
        <w:tblW w:w="9062" w:type="dxa"/>
        <w:tblInd w:w="5" w:type="dxa"/>
        <w:tblCellMar>
          <w:left w:w="10" w:type="dxa"/>
          <w:right w:w="10" w:type="dxa"/>
        </w:tblCellMar>
        <w:tblLook w:val="0000" w:firstRow="0" w:lastRow="0" w:firstColumn="0" w:lastColumn="0" w:noHBand="0" w:noVBand="0"/>
      </w:tblPr>
      <w:tblGrid>
        <w:gridCol w:w="2980"/>
        <w:gridCol w:w="1460"/>
        <w:gridCol w:w="1160"/>
        <w:gridCol w:w="704"/>
        <w:gridCol w:w="2758"/>
      </w:tblGrid>
      <w:tr w:rsidR="00650C85" w:rsidRPr="00905D9D" w14:paraId="577D5CD7" w14:textId="77777777" w:rsidTr="00165D11">
        <w:trPr>
          <w:trHeight w:val="1044"/>
        </w:trPr>
        <w:tc>
          <w:tcPr>
            <w:tcW w:w="2989"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6F27B195" w14:textId="77777777" w:rsidR="00650C85" w:rsidRPr="00905D9D" w:rsidRDefault="00650C85" w:rsidP="009929F7">
            <w:pPr>
              <w:suppressAutoHyphens/>
              <w:autoSpaceDN w:val="0"/>
              <w:spacing w:line="256" w:lineRule="auto"/>
              <w:ind w:left="108"/>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Dane zwykłe </w:t>
            </w:r>
          </w:p>
        </w:tc>
        <w:tc>
          <w:tcPr>
            <w:tcW w:w="1461" w:type="dxa"/>
            <w:tcBorders>
              <w:top w:val="single" w:sz="4" w:space="0" w:color="000000"/>
              <w:left w:val="single" w:sz="4" w:space="0" w:color="000000"/>
              <w:bottom w:val="single" w:sz="4" w:space="0" w:color="000000"/>
            </w:tcBorders>
            <w:shd w:val="clear" w:color="auto" w:fill="auto"/>
            <w:tcMar>
              <w:top w:w="10" w:type="dxa"/>
              <w:left w:w="0" w:type="dxa"/>
              <w:bottom w:w="0" w:type="dxa"/>
              <w:right w:w="59" w:type="dxa"/>
            </w:tcMar>
          </w:tcPr>
          <w:p w14:paraId="60D49D35" w14:textId="77777777" w:rsidR="00650C85" w:rsidRPr="00905D9D" w:rsidRDefault="00650C85" w:rsidP="009929F7">
            <w:pPr>
              <w:suppressAutoHyphens/>
              <w:autoSpaceDN w:val="0"/>
              <w:spacing w:line="256" w:lineRule="auto"/>
              <w:ind w:left="108"/>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Szczególne osobowych </w:t>
            </w:r>
          </w:p>
        </w:tc>
        <w:tc>
          <w:tcPr>
            <w:tcW w:w="1161" w:type="dxa"/>
            <w:tcBorders>
              <w:top w:val="single" w:sz="4" w:space="0" w:color="000000"/>
              <w:bottom w:val="single" w:sz="4" w:space="0" w:color="000000"/>
            </w:tcBorders>
            <w:shd w:val="clear" w:color="auto" w:fill="auto"/>
            <w:tcMar>
              <w:top w:w="10" w:type="dxa"/>
              <w:left w:w="0" w:type="dxa"/>
              <w:bottom w:w="0" w:type="dxa"/>
              <w:right w:w="59" w:type="dxa"/>
            </w:tcMar>
          </w:tcPr>
          <w:p w14:paraId="579FF2AA"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kategorie </w:t>
            </w:r>
          </w:p>
        </w:tc>
        <w:tc>
          <w:tcPr>
            <w:tcW w:w="688" w:type="dxa"/>
            <w:tcBorders>
              <w:top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2E2D39A1" w14:textId="77777777" w:rsidR="00650C85" w:rsidRPr="00905D9D" w:rsidRDefault="00650C85" w:rsidP="009929F7">
            <w:pPr>
              <w:suppressAutoHyphens/>
              <w:autoSpaceDN w:val="0"/>
              <w:spacing w:line="256" w:lineRule="auto"/>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danych </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18088F1C" w14:textId="77777777" w:rsidR="00650C85" w:rsidRPr="00905D9D" w:rsidRDefault="00650C85" w:rsidP="009929F7">
            <w:pPr>
              <w:suppressAutoHyphens/>
              <w:autoSpaceDN w:val="0"/>
              <w:spacing w:line="237" w:lineRule="auto"/>
              <w:ind w:left="108" w:right="50"/>
              <w:jc w:val="both"/>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Dane osobowe dotyczące wyroków skazujących oraz naruszeń prawa lub powiązanych środków </w:t>
            </w:r>
          </w:p>
          <w:p w14:paraId="1B66F2CD" w14:textId="77777777" w:rsidR="00650C85" w:rsidRPr="00905D9D" w:rsidRDefault="00650C85" w:rsidP="009929F7">
            <w:pPr>
              <w:suppressAutoHyphens/>
              <w:autoSpaceDN w:val="0"/>
              <w:spacing w:line="256" w:lineRule="auto"/>
              <w:ind w:left="108"/>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bezpieczeństwa </w:t>
            </w:r>
          </w:p>
        </w:tc>
      </w:tr>
      <w:tr w:rsidR="00650C85" w:rsidRPr="00905D9D" w14:paraId="16E63B64" w14:textId="77777777" w:rsidTr="00165D11">
        <w:trPr>
          <w:trHeight w:val="2909"/>
        </w:trPr>
        <w:tc>
          <w:tcPr>
            <w:tcW w:w="2989"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7F5F910C" w14:textId="4EFA9467" w:rsidR="00650C85" w:rsidRPr="00905D9D" w:rsidRDefault="00BF5F32" w:rsidP="004B60F0">
            <w:pPr>
              <w:suppressAutoHyphens/>
              <w:autoSpaceDN w:val="0"/>
              <w:spacing w:line="256" w:lineRule="auto"/>
              <w:ind w:left="108"/>
              <w:textAlignment w:val="baseline"/>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Imię i nazwisko, data urodzenia, stanowisko</w:t>
            </w:r>
          </w:p>
        </w:tc>
        <w:tc>
          <w:tcPr>
            <w:tcW w:w="1461" w:type="dxa"/>
            <w:tcBorders>
              <w:top w:val="single" w:sz="4" w:space="0" w:color="000000"/>
              <w:left w:val="single" w:sz="4" w:space="0" w:color="000000"/>
              <w:bottom w:val="single" w:sz="4" w:space="0" w:color="000000"/>
            </w:tcBorders>
            <w:shd w:val="clear" w:color="auto" w:fill="auto"/>
            <w:tcMar>
              <w:top w:w="10" w:type="dxa"/>
              <w:left w:w="0" w:type="dxa"/>
              <w:bottom w:w="0" w:type="dxa"/>
              <w:right w:w="59" w:type="dxa"/>
            </w:tcMar>
          </w:tcPr>
          <w:p w14:paraId="104C7D9C"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b/>
                <w:color w:val="000000"/>
                <w:sz w:val="22"/>
                <w:szCs w:val="22"/>
              </w:rPr>
            </w:pPr>
          </w:p>
        </w:tc>
        <w:tc>
          <w:tcPr>
            <w:tcW w:w="1161" w:type="dxa"/>
            <w:tcBorders>
              <w:top w:val="single" w:sz="4" w:space="0" w:color="000000"/>
              <w:bottom w:val="single" w:sz="4" w:space="0" w:color="000000"/>
            </w:tcBorders>
            <w:shd w:val="clear" w:color="auto" w:fill="auto"/>
            <w:tcMar>
              <w:top w:w="10" w:type="dxa"/>
              <w:left w:w="0" w:type="dxa"/>
              <w:bottom w:w="0" w:type="dxa"/>
              <w:right w:w="59" w:type="dxa"/>
            </w:tcMar>
          </w:tcPr>
          <w:p w14:paraId="617B9413" w14:textId="77777777" w:rsidR="00650C85" w:rsidRPr="00905D9D" w:rsidRDefault="00650C85" w:rsidP="009929F7">
            <w:pPr>
              <w:suppressAutoHyphens/>
              <w:autoSpaceDN w:val="0"/>
              <w:spacing w:line="256" w:lineRule="auto"/>
              <w:jc w:val="both"/>
              <w:textAlignment w:val="baseline"/>
              <w:rPr>
                <w:rFonts w:asciiTheme="minorHAnsi" w:eastAsia="Arial" w:hAnsiTheme="minorHAnsi" w:cstheme="minorHAnsi"/>
                <w:color w:val="000000"/>
                <w:sz w:val="22"/>
                <w:szCs w:val="22"/>
              </w:rPr>
            </w:pPr>
          </w:p>
        </w:tc>
        <w:tc>
          <w:tcPr>
            <w:tcW w:w="688" w:type="dxa"/>
            <w:tcBorders>
              <w:top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5CEC84E7"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b/>
                <w:color w:val="000000"/>
                <w:sz w:val="22"/>
                <w:szCs w:val="22"/>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78B37040" w14:textId="77777777" w:rsidR="00650C85" w:rsidRPr="00905D9D" w:rsidRDefault="00650C85" w:rsidP="009929F7">
            <w:pPr>
              <w:suppressAutoHyphens/>
              <w:autoSpaceDN w:val="0"/>
              <w:spacing w:line="256" w:lineRule="auto"/>
              <w:ind w:left="108"/>
              <w:textAlignment w:val="baseline"/>
              <w:rPr>
                <w:rFonts w:asciiTheme="minorHAnsi" w:eastAsia="Arial" w:hAnsiTheme="minorHAnsi" w:cstheme="minorHAnsi"/>
                <w:b/>
                <w:color w:val="000000"/>
                <w:sz w:val="22"/>
                <w:szCs w:val="22"/>
              </w:rPr>
            </w:pPr>
          </w:p>
        </w:tc>
      </w:tr>
      <w:tr w:rsidR="00650C85" w:rsidRPr="00905D9D" w14:paraId="3A61EF85" w14:textId="77777777" w:rsidTr="00165D11">
        <w:trPr>
          <w:trHeight w:val="2909"/>
        </w:trPr>
        <w:tc>
          <w:tcPr>
            <w:tcW w:w="2989"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198133C9" w14:textId="77777777" w:rsidR="00650C85" w:rsidRPr="00905D9D" w:rsidRDefault="00650C85" w:rsidP="004B60F0">
            <w:pPr>
              <w:widowControl w:val="0"/>
              <w:suppressAutoHyphens/>
              <w:contextualSpacing/>
              <w:jc w:val="both"/>
              <w:rPr>
                <w:rFonts w:asciiTheme="minorHAnsi" w:eastAsia="Calibri" w:hAnsiTheme="minorHAnsi" w:cstheme="minorHAnsi"/>
                <w:sz w:val="22"/>
                <w:szCs w:val="22"/>
              </w:rPr>
            </w:pPr>
          </w:p>
        </w:tc>
        <w:tc>
          <w:tcPr>
            <w:tcW w:w="1461" w:type="dxa"/>
            <w:tcBorders>
              <w:top w:val="single" w:sz="4" w:space="0" w:color="000000"/>
              <w:left w:val="single" w:sz="4" w:space="0" w:color="000000"/>
              <w:bottom w:val="single" w:sz="4" w:space="0" w:color="000000"/>
            </w:tcBorders>
            <w:shd w:val="clear" w:color="auto" w:fill="auto"/>
            <w:tcMar>
              <w:top w:w="10" w:type="dxa"/>
              <w:left w:w="0" w:type="dxa"/>
              <w:bottom w:w="0" w:type="dxa"/>
              <w:right w:w="59" w:type="dxa"/>
            </w:tcMar>
          </w:tcPr>
          <w:p w14:paraId="0CAC724D" w14:textId="77777777" w:rsidR="00650C85" w:rsidRPr="00905D9D" w:rsidRDefault="00650C85" w:rsidP="009929F7">
            <w:pPr>
              <w:suppressAutoHyphens/>
              <w:autoSpaceDN w:val="0"/>
              <w:spacing w:line="256" w:lineRule="auto"/>
              <w:ind w:left="108"/>
              <w:textAlignment w:val="baseline"/>
              <w:rPr>
                <w:rFonts w:asciiTheme="minorHAnsi" w:eastAsia="Arial" w:hAnsiTheme="minorHAnsi" w:cstheme="minorHAnsi"/>
                <w:b/>
                <w:color w:val="000000"/>
                <w:sz w:val="22"/>
                <w:szCs w:val="22"/>
              </w:rPr>
            </w:pPr>
          </w:p>
        </w:tc>
        <w:tc>
          <w:tcPr>
            <w:tcW w:w="1161" w:type="dxa"/>
            <w:tcBorders>
              <w:top w:val="single" w:sz="4" w:space="0" w:color="000000"/>
              <w:bottom w:val="single" w:sz="4" w:space="0" w:color="000000"/>
            </w:tcBorders>
            <w:shd w:val="clear" w:color="auto" w:fill="auto"/>
            <w:tcMar>
              <w:top w:w="10" w:type="dxa"/>
              <w:left w:w="0" w:type="dxa"/>
              <w:bottom w:w="0" w:type="dxa"/>
              <w:right w:w="59" w:type="dxa"/>
            </w:tcMar>
          </w:tcPr>
          <w:p w14:paraId="4EA9A400"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p>
        </w:tc>
        <w:tc>
          <w:tcPr>
            <w:tcW w:w="688" w:type="dxa"/>
            <w:tcBorders>
              <w:top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5D057E66"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b/>
                <w:color w:val="000000"/>
                <w:sz w:val="22"/>
                <w:szCs w:val="22"/>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36CEE632" w14:textId="77777777" w:rsidR="00650C85" w:rsidRPr="00905D9D" w:rsidRDefault="00650C85" w:rsidP="009929F7">
            <w:pPr>
              <w:suppressAutoHyphens/>
              <w:autoSpaceDN w:val="0"/>
              <w:spacing w:line="256" w:lineRule="auto"/>
              <w:ind w:left="108"/>
              <w:textAlignment w:val="baseline"/>
              <w:rPr>
                <w:rFonts w:asciiTheme="minorHAnsi" w:eastAsia="Arial" w:hAnsiTheme="minorHAnsi" w:cstheme="minorHAnsi"/>
                <w:b/>
                <w:color w:val="000000"/>
                <w:sz w:val="22"/>
                <w:szCs w:val="22"/>
              </w:rPr>
            </w:pPr>
          </w:p>
        </w:tc>
      </w:tr>
    </w:tbl>
    <w:p w14:paraId="5A2E959C"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555555"/>
          <w:sz w:val="22"/>
          <w:szCs w:val="22"/>
        </w:rPr>
        <w:t xml:space="preserve"> </w:t>
      </w:r>
    </w:p>
    <w:p w14:paraId="482E68C6"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555555"/>
          <w:sz w:val="22"/>
          <w:szCs w:val="22"/>
        </w:rPr>
        <w:t xml:space="preserve"> </w:t>
      </w:r>
      <w:r w:rsidRPr="00905D9D">
        <w:rPr>
          <w:rFonts w:asciiTheme="minorHAnsi" w:eastAsia="Arial" w:hAnsiTheme="minorHAnsi" w:cstheme="minorHAnsi"/>
          <w:color w:val="555555"/>
          <w:sz w:val="22"/>
          <w:szCs w:val="22"/>
        </w:rPr>
        <w:tab/>
        <w:t xml:space="preserve"> </w:t>
      </w:r>
    </w:p>
    <w:p w14:paraId="37764B5F" w14:textId="77777777" w:rsidR="00650C85" w:rsidRPr="00905D9D" w:rsidRDefault="00650C85" w:rsidP="009929F7">
      <w:pPr>
        <w:keepNext/>
        <w:keepLines/>
        <w:pageBreakBefore/>
        <w:suppressAutoHyphens/>
        <w:autoSpaceDN w:val="0"/>
        <w:spacing w:line="256" w:lineRule="auto"/>
        <w:ind w:right="187"/>
        <w:textAlignment w:val="baseline"/>
        <w:outlineLvl w:val="1"/>
        <w:rPr>
          <w:rFonts w:asciiTheme="minorHAnsi" w:eastAsia="Arial" w:hAnsiTheme="minorHAnsi" w:cstheme="minorHAnsi"/>
          <w:b/>
          <w:color w:val="000000"/>
          <w:sz w:val="22"/>
          <w:szCs w:val="22"/>
        </w:rPr>
      </w:pPr>
      <w:r w:rsidRPr="00905D9D">
        <w:rPr>
          <w:rFonts w:asciiTheme="minorHAnsi" w:eastAsia="Arial" w:hAnsiTheme="minorHAnsi" w:cstheme="minorHAnsi"/>
          <w:b/>
          <w:color w:val="000000"/>
          <w:sz w:val="22"/>
          <w:szCs w:val="22"/>
        </w:rPr>
        <w:lastRenderedPageBreak/>
        <w:t>Załącznik nr 2</w:t>
      </w:r>
    </w:p>
    <w:p w14:paraId="50365460" w14:textId="77777777" w:rsidR="00650C85" w:rsidRPr="00905D9D" w:rsidRDefault="00650C85" w:rsidP="009929F7">
      <w:pPr>
        <w:suppressAutoHyphens/>
        <w:autoSpaceDN w:val="0"/>
        <w:spacing w:line="266" w:lineRule="auto"/>
        <w:ind w:left="368" w:hanging="368"/>
        <w:jc w:val="both"/>
        <w:textAlignment w:val="baseline"/>
        <w:rPr>
          <w:rFonts w:asciiTheme="minorHAnsi" w:eastAsia="Arial" w:hAnsiTheme="minorHAnsi" w:cstheme="minorHAnsi"/>
          <w:color w:val="000000"/>
          <w:sz w:val="22"/>
          <w:szCs w:val="22"/>
        </w:rPr>
      </w:pPr>
    </w:p>
    <w:p w14:paraId="4F4FD10C" w14:textId="77777777" w:rsidR="00650C85" w:rsidRPr="00905D9D" w:rsidRDefault="00650C85" w:rsidP="009929F7">
      <w:pPr>
        <w:suppressAutoHyphens/>
        <w:autoSpaceDN w:val="0"/>
        <w:spacing w:line="256" w:lineRule="auto"/>
        <w:ind w:left="10" w:hanging="10"/>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Wzór zgłoszenia Naruszenia ochrony danych osobowych</w:t>
      </w:r>
    </w:p>
    <w:tbl>
      <w:tblPr>
        <w:tblW w:w="9072" w:type="dxa"/>
        <w:tblInd w:w="-5" w:type="dxa"/>
        <w:tblCellMar>
          <w:left w:w="10" w:type="dxa"/>
          <w:right w:w="10" w:type="dxa"/>
        </w:tblCellMar>
        <w:tblLook w:val="0000" w:firstRow="0" w:lastRow="0" w:firstColumn="0" w:lastColumn="0" w:noHBand="0" w:noVBand="0"/>
      </w:tblPr>
      <w:tblGrid>
        <w:gridCol w:w="4251"/>
        <w:gridCol w:w="4821"/>
      </w:tblGrid>
      <w:tr w:rsidR="00650C85" w:rsidRPr="00905D9D" w14:paraId="403923B9" w14:textId="77777777" w:rsidTr="00F25723">
        <w:trPr>
          <w:trHeight w:val="216"/>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413A1F6" w14:textId="77777777" w:rsidR="00650C85" w:rsidRPr="00905D9D" w:rsidRDefault="00650C85" w:rsidP="009929F7">
            <w:pPr>
              <w:suppressAutoHyphens/>
              <w:autoSpaceDN w:val="0"/>
              <w:spacing w:line="256" w:lineRule="auto"/>
              <w:ind w:right="10"/>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Zgłoszenie naruszenia ochrony danych osobowych nr ……….. </w:t>
            </w:r>
          </w:p>
        </w:tc>
      </w:tr>
      <w:tr w:rsidR="00650C85" w:rsidRPr="00905D9D" w14:paraId="3651AB8B" w14:textId="77777777" w:rsidTr="00F25723">
        <w:trPr>
          <w:trHeight w:val="21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B1C4360" w14:textId="77777777" w:rsidR="00650C85" w:rsidRPr="00905D9D" w:rsidRDefault="00650C85" w:rsidP="009929F7">
            <w:pPr>
              <w:suppressAutoHyphens/>
              <w:autoSpaceDN w:val="0"/>
              <w:spacing w:line="256" w:lineRule="auto"/>
              <w:ind w:right="4"/>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Data zgłoszenia: …………………….. </w:t>
            </w:r>
          </w:p>
        </w:tc>
      </w:tr>
      <w:tr w:rsidR="00650C85" w:rsidRPr="00905D9D" w14:paraId="7C13208B" w14:textId="77777777" w:rsidTr="00F25723">
        <w:trPr>
          <w:trHeight w:val="216"/>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62EBC19"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Charakter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9F30BA8"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6E5862E6" w14:textId="77777777" w:rsidTr="00F25723">
        <w:trPr>
          <w:trHeight w:val="228"/>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4D45FB9" w14:textId="77777777" w:rsidR="00650C85" w:rsidRPr="00905D9D" w:rsidRDefault="00650C85" w:rsidP="009929F7">
            <w:pPr>
              <w:tabs>
                <w:tab w:val="center" w:pos="1032"/>
              </w:tabs>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Data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268ECFC"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7733FC27" w14:textId="77777777" w:rsidTr="00F25723">
        <w:trPr>
          <w:trHeight w:val="230"/>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FD70C36" w14:textId="77777777" w:rsidR="00650C85" w:rsidRPr="00905D9D" w:rsidRDefault="00650C85" w:rsidP="009929F7">
            <w:pPr>
              <w:tabs>
                <w:tab w:val="center" w:pos="1361"/>
              </w:tabs>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Czas trwania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7FC5ACC"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25723DC5" w14:textId="77777777" w:rsidTr="00F25723">
        <w:trPr>
          <w:trHeight w:val="228"/>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05D5F47" w14:textId="77777777" w:rsidR="00650C85" w:rsidRPr="00905D9D" w:rsidRDefault="00650C85" w:rsidP="009929F7">
            <w:pPr>
              <w:tabs>
                <w:tab w:val="center" w:pos="1595"/>
              </w:tabs>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Miejsce zaistnienia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91CEB0E"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0C90B6B0" w14:textId="77777777" w:rsidTr="00F25723">
        <w:trPr>
          <w:trHeight w:val="230"/>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AB8858F" w14:textId="77777777" w:rsidR="00650C85" w:rsidRPr="00905D9D" w:rsidRDefault="00650C85" w:rsidP="009929F7">
            <w:pPr>
              <w:tabs>
                <w:tab w:val="center" w:pos="1556"/>
              </w:tabs>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Data stwierdzenia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3E8945F"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4DE0AED7" w14:textId="77777777" w:rsidTr="00F25723">
        <w:trPr>
          <w:trHeight w:val="228"/>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6BD3DEE" w14:textId="77777777" w:rsidR="00650C85" w:rsidRPr="00905D9D" w:rsidRDefault="00650C85" w:rsidP="009929F7">
            <w:pPr>
              <w:tabs>
                <w:tab w:val="center" w:pos="1671"/>
              </w:tabs>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Miejsce stwierdzenia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4FD8B95"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658E3183" w14:textId="77777777" w:rsidTr="00F25723">
        <w:trPr>
          <w:trHeight w:val="43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FA05488" w14:textId="77777777" w:rsidR="00650C85" w:rsidRPr="00905D9D" w:rsidRDefault="00650C85" w:rsidP="009929F7">
            <w:pPr>
              <w:suppressAutoHyphens/>
              <w:autoSpaceDN w:val="0"/>
              <w:spacing w:line="256" w:lineRule="auto"/>
              <w:ind w:left="360" w:hanging="360"/>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Kategorie osób, których dane dotyczą i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4D7CADD"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552C3053" w14:textId="77777777" w:rsidTr="00F25723">
        <w:trPr>
          <w:trHeight w:val="43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B0E5565" w14:textId="77777777" w:rsidR="00650C85" w:rsidRPr="00905D9D" w:rsidRDefault="00650C85" w:rsidP="009929F7">
            <w:pPr>
              <w:suppressAutoHyphens/>
              <w:autoSpaceDN w:val="0"/>
              <w:spacing w:line="256" w:lineRule="auto"/>
              <w:ind w:left="360" w:hanging="360"/>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Przybliżona liczba osób, których dane dotyczą i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FEEBF43"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7CA501A7" w14:textId="77777777" w:rsidTr="00F25723">
        <w:trPr>
          <w:trHeight w:val="434"/>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B46C8D4" w14:textId="77777777" w:rsidR="00650C85" w:rsidRPr="00905D9D" w:rsidRDefault="00650C85" w:rsidP="009929F7">
            <w:pPr>
              <w:suppressAutoHyphens/>
              <w:autoSpaceDN w:val="0"/>
              <w:spacing w:line="256" w:lineRule="auto"/>
              <w:ind w:left="360" w:hanging="360"/>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Kategorie danych osobowych,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5933D58"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762E2C5E" w14:textId="77777777" w:rsidTr="00F25723">
        <w:trPr>
          <w:trHeight w:val="43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13D55B5" w14:textId="77777777" w:rsidR="00650C85" w:rsidRPr="00905D9D" w:rsidRDefault="00650C85" w:rsidP="009929F7">
            <w:pPr>
              <w:suppressAutoHyphens/>
              <w:autoSpaceDN w:val="0"/>
              <w:spacing w:line="256" w:lineRule="auto"/>
              <w:ind w:left="360" w:hanging="360"/>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Przybliżona liczba wpisów danych osobowych,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90DEC48"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12E057C0" w14:textId="77777777" w:rsidTr="00F25723">
        <w:trPr>
          <w:trHeight w:val="43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469046A" w14:textId="77777777" w:rsidR="00650C85" w:rsidRPr="00905D9D" w:rsidRDefault="00650C85" w:rsidP="009929F7">
            <w:pPr>
              <w:suppressAutoHyphens/>
              <w:autoSpaceDN w:val="0"/>
              <w:spacing w:line="256" w:lineRule="auto"/>
              <w:ind w:left="360" w:hanging="360"/>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Charakter danych osobowych,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BDB3080"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3B9C4519" w14:textId="77777777" w:rsidTr="00F25723">
        <w:trPr>
          <w:trHeight w:val="43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3930B89" w14:textId="77777777" w:rsidR="00650C85" w:rsidRPr="00905D9D" w:rsidRDefault="00650C85" w:rsidP="009929F7">
            <w:pPr>
              <w:suppressAutoHyphens/>
              <w:autoSpaceDN w:val="0"/>
              <w:spacing w:line="256" w:lineRule="auto"/>
              <w:ind w:left="360" w:hanging="360"/>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Zakres danych osobowych,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B2E55BE"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08BC5F72" w14:textId="77777777" w:rsidTr="00F25723">
        <w:trPr>
          <w:trHeight w:val="434"/>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5139949" w14:textId="77777777" w:rsidR="00650C85" w:rsidRPr="00905D9D" w:rsidRDefault="00650C85" w:rsidP="009929F7">
            <w:pPr>
              <w:suppressAutoHyphens/>
              <w:autoSpaceDN w:val="0"/>
              <w:spacing w:line="256" w:lineRule="auto"/>
              <w:ind w:left="360" w:hanging="360"/>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Osoby, których dane dotyczą i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BEC711F"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53138F42" w14:textId="77777777" w:rsidTr="00F25723">
        <w:trPr>
          <w:trHeight w:val="43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DA66032" w14:textId="77777777" w:rsidR="00650C85" w:rsidRPr="00905D9D" w:rsidRDefault="00650C85" w:rsidP="009929F7">
            <w:pPr>
              <w:suppressAutoHyphens/>
              <w:autoSpaceDN w:val="0"/>
              <w:spacing w:line="256" w:lineRule="auto"/>
              <w:ind w:left="360" w:hanging="360"/>
              <w:textAlignment w:val="baseline"/>
              <w:rPr>
                <w:rFonts w:asciiTheme="minorHAnsi" w:eastAsia="Arial" w:hAnsiTheme="minorHAnsi" w:cstheme="minorHAnsi"/>
                <w:color w:val="000000"/>
                <w:sz w:val="22"/>
                <w:szCs w:val="22"/>
              </w:rPr>
            </w:pPr>
            <w:r w:rsidRPr="00905D9D">
              <w:rPr>
                <w:rFonts w:asciiTheme="minorHAnsi" w:eastAsia="Segoe UI Symbol" w:hAnsiTheme="minorHAnsi" w:cstheme="minorHAnsi"/>
                <w:color w:val="000000"/>
                <w:sz w:val="22"/>
                <w:szCs w:val="22"/>
              </w:rPr>
              <w:t>•</w:t>
            </w:r>
            <w:r w:rsidRPr="00905D9D">
              <w:rPr>
                <w:rFonts w:asciiTheme="minorHAnsi" w:eastAsia="Arial" w:hAnsiTheme="minorHAnsi" w:cstheme="minorHAnsi"/>
                <w:color w:val="000000"/>
                <w:sz w:val="22"/>
                <w:szCs w:val="22"/>
              </w:rPr>
              <w:t xml:space="preserve"> </w:t>
            </w:r>
            <w:r w:rsidRPr="00905D9D">
              <w:rPr>
                <w:rFonts w:asciiTheme="minorHAnsi" w:eastAsia="Arial" w:hAnsiTheme="minorHAnsi" w:cstheme="minorHAnsi"/>
                <w:color w:val="000000"/>
                <w:sz w:val="22"/>
                <w:szCs w:val="22"/>
              </w:rPr>
              <w:tab/>
              <w:t xml:space="preserve">System informatyczny, w którym nastąpiło Naruszenie (jeśli dotyczy)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2C53874"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37251B5F" w14:textId="77777777" w:rsidTr="00F25723">
        <w:trPr>
          <w:trHeight w:val="1035"/>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06BBE01" w14:textId="77777777" w:rsidR="00650C85" w:rsidRPr="00905D9D" w:rsidRDefault="00650C85" w:rsidP="009929F7">
            <w:pPr>
              <w:suppressAutoHyphens/>
              <w:autoSpaceDN w:val="0"/>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Imię i nazwisko oraz dane kontaktowe inspektora ochrony danych lub oznaczenie innego punktu kontaktowego, od którego można uzyskać więcej </w:t>
            </w:r>
          </w:p>
          <w:p w14:paraId="3064FCD6"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informacji na temat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D447ABB"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6CDA37D6" w14:textId="77777777" w:rsidTr="00F25723">
        <w:trPr>
          <w:trHeight w:val="631"/>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597D146"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Opis możliwych konsekwencji Naruszenia, w tym konsekwencji  dla osób, których dane dotyczą i których dotyczy Naruszenie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C442207"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29875667" w14:textId="77777777" w:rsidTr="00F25723">
        <w:trPr>
          <w:trHeight w:val="1450"/>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A9D1005"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Opis środków zastosowanych lub proponowanych przez Podmiot przetwarzający w celu zaradzenia Naruszeniu, w tym w stosownych przypadkach środków w celu zminimalizowania jego ewentualnych negatywnych skutków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67C4C49"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5D1F6035" w14:textId="77777777" w:rsidTr="00F25723">
        <w:trPr>
          <w:trHeight w:val="425"/>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80A64A4"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Przewidywany czas niezbędny do usunięcia konsekwencji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1C3BC65"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52BEE654" w14:textId="77777777" w:rsidTr="00F25723">
        <w:trPr>
          <w:trHeight w:val="216"/>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7BAB237"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Inne istotne informacje dotyczące Naruszenia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0539D1A"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r w:rsidR="00650C85" w:rsidRPr="00905D9D" w14:paraId="2B14CE57" w14:textId="77777777" w:rsidTr="00F25723">
        <w:trPr>
          <w:trHeight w:val="617"/>
        </w:trPr>
        <w:tc>
          <w:tcPr>
            <w:tcW w:w="42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0971656"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Czy podane informacje stanowią wszystkie informacje, które dotyczą Naruszenia ochrony danych osobowych?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F409159"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color w:val="000000"/>
                <w:sz w:val="22"/>
                <w:szCs w:val="22"/>
              </w:rPr>
              <w:t xml:space="preserve"> </w:t>
            </w:r>
          </w:p>
        </w:tc>
      </w:tr>
    </w:tbl>
    <w:p w14:paraId="583C97BA" w14:textId="77777777" w:rsidR="00650C85" w:rsidRPr="00AC24FF"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lastRenderedPageBreak/>
        <w:t>Załącznik nr 3</w:t>
      </w:r>
    </w:p>
    <w:p w14:paraId="27959649" w14:textId="77777777" w:rsidR="00650C85" w:rsidRPr="00905D9D" w:rsidRDefault="00650C85" w:rsidP="009929F7">
      <w:pPr>
        <w:suppressAutoHyphens/>
        <w:autoSpaceDN w:val="0"/>
        <w:spacing w:line="256" w:lineRule="auto"/>
        <w:ind w:left="10" w:hanging="10"/>
        <w:jc w:val="center"/>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Lista podmiotów, którym Podmiot przetwarzający </w:t>
      </w:r>
      <w:proofErr w:type="spellStart"/>
      <w:r w:rsidRPr="00905D9D">
        <w:rPr>
          <w:rFonts w:asciiTheme="minorHAnsi" w:eastAsia="Arial" w:hAnsiTheme="minorHAnsi" w:cstheme="minorHAnsi"/>
          <w:b/>
          <w:color w:val="000000"/>
          <w:sz w:val="22"/>
          <w:szCs w:val="22"/>
        </w:rPr>
        <w:t>Podpowierza</w:t>
      </w:r>
      <w:proofErr w:type="spellEnd"/>
      <w:r w:rsidRPr="00905D9D">
        <w:rPr>
          <w:rFonts w:asciiTheme="minorHAnsi" w:eastAsia="Arial" w:hAnsiTheme="minorHAnsi" w:cstheme="minorHAnsi"/>
          <w:b/>
          <w:color w:val="000000"/>
          <w:sz w:val="22"/>
          <w:szCs w:val="22"/>
        </w:rPr>
        <w:t xml:space="preserve"> przetwarzanie danych osobowych </w:t>
      </w:r>
    </w:p>
    <w:p w14:paraId="30B32E96" w14:textId="77777777" w:rsidR="00650C85" w:rsidRPr="00905D9D" w:rsidRDefault="00650C85" w:rsidP="009929F7">
      <w:pPr>
        <w:suppressAutoHyphens/>
        <w:autoSpaceDN w:val="0"/>
        <w:spacing w:line="256" w:lineRule="auto"/>
        <w:ind w:right="9205"/>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bl>
      <w:tblPr>
        <w:tblW w:w="9062" w:type="dxa"/>
        <w:tblInd w:w="5" w:type="dxa"/>
        <w:tblCellMar>
          <w:left w:w="10" w:type="dxa"/>
          <w:right w:w="10" w:type="dxa"/>
        </w:tblCellMar>
        <w:tblLook w:val="0000" w:firstRow="0" w:lastRow="0" w:firstColumn="0" w:lastColumn="0" w:noHBand="0" w:noVBand="0"/>
      </w:tblPr>
      <w:tblGrid>
        <w:gridCol w:w="847"/>
        <w:gridCol w:w="4110"/>
        <w:gridCol w:w="4105"/>
      </w:tblGrid>
      <w:tr w:rsidR="00650C85" w:rsidRPr="00905D9D" w14:paraId="762DFEDF" w14:textId="77777777" w:rsidTr="00165D11">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50EEF94"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Lp.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0909FEB9"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Nazwa podmiotu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F7DBFA5"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Siedziba i adres podmiotu </w:t>
            </w:r>
          </w:p>
        </w:tc>
      </w:tr>
      <w:tr w:rsidR="00650C85" w:rsidRPr="00905D9D" w14:paraId="3F8CEF9D" w14:textId="77777777" w:rsidTr="00165D11">
        <w:trPr>
          <w:trHeight w:val="21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D979A5C"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1.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C09A440"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38EEE326"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c>
      </w:tr>
      <w:tr w:rsidR="00650C85" w:rsidRPr="00905D9D" w14:paraId="4A0E2AAE" w14:textId="77777777" w:rsidTr="00165D11">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CD12677"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2.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EBD6133"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2469D51"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c>
      </w:tr>
      <w:tr w:rsidR="00650C85" w:rsidRPr="00905D9D" w14:paraId="1A25A58C" w14:textId="77777777" w:rsidTr="00165D11">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C883186"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2FE0B321"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A44BD79"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c>
      </w:tr>
      <w:tr w:rsidR="00650C85" w:rsidRPr="00905D9D" w14:paraId="002656F0" w14:textId="77777777" w:rsidTr="00165D11">
        <w:trPr>
          <w:trHeight w:val="21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314CB67D"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4.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701AFF3"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46C7F59D"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c>
      </w:tr>
      <w:tr w:rsidR="00650C85" w:rsidRPr="00905D9D" w14:paraId="177869DF" w14:textId="77777777" w:rsidTr="00165D11">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9E1F2ED"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5.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4C3161B7"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D7E75C3"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c>
      </w:tr>
      <w:tr w:rsidR="00650C85" w:rsidRPr="00905D9D" w14:paraId="775A7D64" w14:textId="77777777" w:rsidTr="00165D11">
        <w:trPr>
          <w:trHeight w:val="21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0182540D"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6.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7FDF277F" w14:textId="77777777" w:rsidR="00650C85" w:rsidRPr="00905D9D" w:rsidRDefault="00650C85" w:rsidP="009929F7">
            <w:pPr>
              <w:suppressAutoHyphens/>
              <w:autoSpaceDN w:val="0"/>
              <w:spacing w:line="256" w:lineRule="auto"/>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2EFB3CDC" w14:textId="77777777" w:rsidR="00650C85" w:rsidRPr="00905D9D" w:rsidRDefault="00650C85" w:rsidP="009929F7">
            <w:pPr>
              <w:suppressAutoHyphens/>
              <w:autoSpaceDN w:val="0"/>
              <w:spacing w:line="256" w:lineRule="auto"/>
              <w:ind w:left="2"/>
              <w:textAlignment w:val="baseline"/>
              <w:rPr>
                <w:rFonts w:asciiTheme="minorHAnsi" w:eastAsia="Arial"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p>
        </w:tc>
      </w:tr>
    </w:tbl>
    <w:p w14:paraId="65894B61" w14:textId="77777777" w:rsidR="00650C85" w:rsidRPr="00905D9D" w:rsidRDefault="00650C85" w:rsidP="009929F7">
      <w:pPr>
        <w:suppressAutoHyphens/>
        <w:autoSpaceDN w:val="0"/>
        <w:spacing w:line="376" w:lineRule="auto"/>
        <w:ind w:right="9205"/>
        <w:textAlignment w:val="baseline"/>
        <w:rPr>
          <w:rFonts w:asciiTheme="minorHAnsi" w:eastAsia="Calibri" w:hAnsiTheme="minorHAnsi" w:cstheme="minorHAnsi"/>
          <w:color w:val="000000"/>
          <w:sz w:val="22"/>
          <w:szCs w:val="22"/>
        </w:rPr>
      </w:pPr>
      <w:r w:rsidRPr="00905D9D">
        <w:rPr>
          <w:rFonts w:asciiTheme="minorHAnsi" w:eastAsia="Arial" w:hAnsiTheme="minorHAnsi" w:cstheme="minorHAnsi"/>
          <w:b/>
          <w:color w:val="000000"/>
          <w:sz w:val="22"/>
          <w:szCs w:val="22"/>
        </w:rPr>
        <w:t xml:space="preserve"> </w:t>
      </w:r>
      <w:r w:rsidRPr="00905D9D">
        <w:rPr>
          <w:rFonts w:asciiTheme="minorHAnsi" w:eastAsia="Calibri" w:hAnsiTheme="minorHAnsi" w:cstheme="minorHAnsi"/>
          <w:color w:val="000000"/>
          <w:sz w:val="22"/>
          <w:szCs w:val="22"/>
        </w:rPr>
        <w:t xml:space="preserve"> </w:t>
      </w:r>
    </w:p>
    <w:p w14:paraId="5F1DB15C" w14:textId="77777777" w:rsidR="00650C85" w:rsidRPr="00905D9D" w:rsidRDefault="00650C85" w:rsidP="009929F7">
      <w:pPr>
        <w:suppressAutoHyphens/>
        <w:autoSpaceDN w:val="0"/>
        <w:spacing w:line="376" w:lineRule="auto"/>
        <w:ind w:right="9205"/>
        <w:textAlignment w:val="baseline"/>
        <w:rPr>
          <w:rFonts w:asciiTheme="minorHAnsi" w:eastAsia="Arial" w:hAnsiTheme="minorHAnsi" w:cstheme="minorHAnsi"/>
          <w:color w:val="000000"/>
          <w:sz w:val="22"/>
          <w:szCs w:val="22"/>
        </w:rPr>
      </w:pPr>
    </w:p>
    <w:p w14:paraId="112A108F" w14:textId="77777777" w:rsidR="00650C85" w:rsidRPr="00905D9D" w:rsidRDefault="00650C85" w:rsidP="009929F7">
      <w:pPr>
        <w:suppressAutoHyphens/>
        <w:autoSpaceDN w:val="0"/>
        <w:spacing w:line="376" w:lineRule="auto"/>
        <w:ind w:right="9205"/>
        <w:textAlignment w:val="baseline"/>
        <w:rPr>
          <w:rFonts w:asciiTheme="minorHAnsi" w:eastAsia="Arial" w:hAnsiTheme="minorHAnsi" w:cstheme="minorHAnsi"/>
          <w:color w:val="000000"/>
          <w:sz w:val="22"/>
          <w:szCs w:val="22"/>
        </w:rPr>
      </w:pPr>
    </w:p>
    <w:p w14:paraId="15C9F446" w14:textId="77777777" w:rsidR="00650C85" w:rsidRPr="00905D9D" w:rsidRDefault="00650C85" w:rsidP="009929F7">
      <w:pPr>
        <w:suppressAutoHyphens/>
        <w:autoSpaceDN w:val="0"/>
        <w:spacing w:line="376" w:lineRule="auto"/>
        <w:ind w:right="9205"/>
        <w:textAlignment w:val="baseline"/>
        <w:rPr>
          <w:rFonts w:asciiTheme="minorHAnsi" w:eastAsia="Arial" w:hAnsiTheme="minorHAnsi" w:cstheme="minorHAnsi"/>
          <w:color w:val="000000"/>
          <w:sz w:val="22"/>
          <w:szCs w:val="22"/>
        </w:rPr>
      </w:pPr>
    </w:p>
    <w:p w14:paraId="7FACEF5A" w14:textId="77777777" w:rsidR="00650C85" w:rsidRPr="00905D9D" w:rsidRDefault="00650C85" w:rsidP="009929F7">
      <w:pPr>
        <w:suppressAutoHyphens/>
        <w:autoSpaceDN w:val="0"/>
        <w:spacing w:line="376" w:lineRule="auto"/>
        <w:ind w:right="9205"/>
        <w:textAlignment w:val="baseline"/>
        <w:rPr>
          <w:rFonts w:asciiTheme="minorHAnsi" w:eastAsia="Arial" w:hAnsiTheme="minorHAnsi" w:cstheme="minorHAnsi"/>
          <w:color w:val="000000"/>
          <w:sz w:val="22"/>
          <w:szCs w:val="22"/>
        </w:rPr>
      </w:pPr>
    </w:p>
    <w:p w14:paraId="28674C4E" w14:textId="77777777" w:rsidR="00650C85" w:rsidRPr="00905D9D" w:rsidRDefault="00650C85" w:rsidP="009929F7">
      <w:pPr>
        <w:suppressAutoHyphens/>
        <w:autoSpaceDN w:val="0"/>
        <w:spacing w:line="376" w:lineRule="auto"/>
        <w:ind w:right="9205"/>
        <w:textAlignment w:val="baseline"/>
        <w:rPr>
          <w:rFonts w:asciiTheme="minorHAnsi" w:eastAsia="Arial" w:hAnsiTheme="minorHAnsi" w:cstheme="minorHAnsi"/>
          <w:color w:val="000000"/>
          <w:sz w:val="22"/>
          <w:szCs w:val="22"/>
        </w:rPr>
      </w:pPr>
    </w:p>
    <w:p w14:paraId="1DE70283" w14:textId="77777777" w:rsidR="00650C85" w:rsidRPr="00905D9D" w:rsidRDefault="00650C85" w:rsidP="009929F7">
      <w:pPr>
        <w:suppressAutoHyphens/>
        <w:autoSpaceDN w:val="0"/>
        <w:spacing w:line="376" w:lineRule="auto"/>
        <w:ind w:right="9205"/>
        <w:textAlignment w:val="baseline"/>
        <w:rPr>
          <w:rFonts w:asciiTheme="minorHAnsi" w:eastAsia="Arial" w:hAnsiTheme="minorHAnsi" w:cstheme="minorHAnsi"/>
          <w:color w:val="000000"/>
          <w:sz w:val="22"/>
          <w:szCs w:val="22"/>
        </w:rPr>
      </w:pPr>
    </w:p>
    <w:p w14:paraId="42581B94" w14:textId="77777777" w:rsidR="00650C85" w:rsidRPr="00905D9D" w:rsidRDefault="00650C85" w:rsidP="009929F7">
      <w:pPr>
        <w:suppressAutoHyphens/>
        <w:autoSpaceDN w:val="0"/>
        <w:spacing w:line="376" w:lineRule="auto"/>
        <w:ind w:right="9205"/>
        <w:textAlignment w:val="baseline"/>
        <w:rPr>
          <w:rFonts w:asciiTheme="minorHAnsi" w:eastAsia="Arial" w:hAnsiTheme="minorHAnsi" w:cstheme="minorHAnsi"/>
          <w:color w:val="000000"/>
          <w:sz w:val="22"/>
          <w:szCs w:val="22"/>
        </w:rPr>
      </w:pPr>
    </w:p>
    <w:p w14:paraId="4926DB40" w14:textId="77777777" w:rsidR="00650C85" w:rsidRPr="00905D9D" w:rsidRDefault="00650C85" w:rsidP="009929F7">
      <w:pPr>
        <w:suppressAutoHyphens/>
        <w:autoSpaceDN w:val="0"/>
        <w:spacing w:line="376" w:lineRule="auto"/>
        <w:ind w:right="9205"/>
        <w:textAlignment w:val="baseline"/>
        <w:rPr>
          <w:rFonts w:asciiTheme="minorHAnsi" w:eastAsia="Arial" w:hAnsiTheme="minorHAnsi" w:cstheme="minorHAnsi"/>
          <w:color w:val="000000"/>
          <w:sz w:val="22"/>
          <w:szCs w:val="22"/>
        </w:rPr>
      </w:pPr>
    </w:p>
    <w:p w14:paraId="72B601F6" w14:textId="77777777" w:rsidR="00650C85" w:rsidRPr="00905D9D" w:rsidRDefault="00650C85" w:rsidP="009929F7">
      <w:pPr>
        <w:suppressAutoHyphens/>
        <w:autoSpaceDN w:val="0"/>
        <w:spacing w:line="376" w:lineRule="auto"/>
        <w:ind w:right="9205"/>
        <w:textAlignment w:val="baseline"/>
        <w:rPr>
          <w:rFonts w:asciiTheme="minorHAnsi" w:eastAsia="Arial" w:hAnsiTheme="minorHAnsi" w:cstheme="minorHAnsi"/>
          <w:color w:val="000000"/>
          <w:sz w:val="22"/>
          <w:szCs w:val="22"/>
        </w:rPr>
      </w:pPr>
    </w:p>
    <w:p w14:paraId="4B7620CB" w14:textId="77777777" w:rsidR="00650C85" w:rsidRPr="00905D9D" w:rsidRDefault="00650C85" w:rsidP="009929F7">
      <w:pPr>
        <w:suppressAutoHyphens/>
        <w:autoSpaceDN w:val="0"/>
        <w:spacing w:line="376" w:lineRule="auto"/>
        <w:ind w:right="9205"/>
        <w:textAlignment w:val="baseline"/>
        <w:rPr>
          <w:rFonts w:asciiTheme="minorHAnsi" w:eastAsia="Arial" w:hAnsiTheme="minorHAnsi" w:cstheme="minorHAnsi"/>
          <w:color w:val="000000"/>
          <w:sz w:val="22"/>
          <w:szCs w:val="22"/>
        </w:rPr>
      </w:pPr>
    </w:p>
    <w:p w14:paraId="0DD4F147" w14:textId="77777777" w:rsidR="00650C85" w:rsidRPr="00905D9D" w:rsidRDefault="00650C85" w:rsidP="009929F7">
      <w:pPr>
        <w:suppressAutoHyphens/>
        <w:autoSpaceDN w:val="0"/>
        <w:spacing w:line="376" w:lineRule="auto"/>
        <w:ind w:right="9205"/>
        <w:textAlignment w:val="baseline"/>
        <w:rPr>
          <w:rFonts w:asciiTheme="minorHAnsi" w:eastAsia="Arial" w:hAnsiTheme="minorHAnsi" w:cstheme="minorHAnsi"/>
          <w:color w:val="000000"/>
          <w:sz w:val="22"/>
          <w:szCs w:val="22"/>
        </w:rPr>
      </w:pPr>
    </w:p>
    <w:p w14:paraId="3D38E8FD" w14:textId="77777777" w:rsidR="00650C85" w:rsidRPr="00905D9D" w:rsidRDefault="00650C85" w:rsidP="009929F7">
      <w:pPr>
        <w:rPr>
          <w:rFonts w:asciiTheme="minorHAnsi" w:hAnsiTheme="minorHAnsi" w:cstheme="minorHAnsi"/>
          <w:b/>
          <w:bCs/>
          <w:sz w:val="22"/>
          <w:szCs w:val="22"/>
        </w:rPr>
      </w:pPr>
    </w:p>
    <w:p w14:paraId="4B4F1497" w14:textId="77777777" w:rsidR="00CF0BB0" w:rsidRDefault="00CF0BB0" w:rsidP="009929F7"/>
    <w:sectPr w:rsidR="00CF0BB0" w:rsidSect="002B3BEA">
      <w:footerReference w:type="default" r:id="rId7"/>
      <w:pgSz w:w="11906" w:h="16838"/>
      <w:pgMar w:top="1134" w:right="141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8B401" w14:textId="77777777" w:rsidR="006C4610" w:rsidRDefault="006C4610">
      <w:r>
        <w:separator/>
      </w:r>
    </w:p>
  </w:endnote>
  <w:endnote w:type="continuationSeparator" w:id="0">
    <w:p w14:paraId="3F349779" w14:textId="77777777" w:rsidR="006C4610" w:rsidRDefault="006C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15185" w14:textId="77777777" w:rsidR="002731BD" w:rsidRDefault="00650C85">
    <w:pPr>
      <w:pStyle w:val="Stopka"/>
      <w:rPr>
        <w:rFonts w:ascii="Verdana" w:hAnsi="Verdana" w:cs="Verdana"/>
        <w:i/>
        <w:iCs/>
        <w:sz w:val="16"/>
        <w:szCs w:val="16"/>
      </w:rPr>
    </w:pPr>
    <w:r>
      <w:rPr>
        <w:rFonts w:ascii="Verdana" w:hAnsi="Verdana" w:cs="Verdana"/>
        <w:i/>
        <w:iCs/>
        <w:sz w:val="16"/>
        <w:szCs w:val="16"/>
      </w:rPr>
      <w:t>_________________________________________________________________________________________</w:t>
    </w:r>
  </w:p>
  <w:p w14:paraId="13E16350" w14:textId="77777777" w:rsidR="002731BD" w:rsidRPr="00713C7B" w:rsidRDefault="00650C85" w:rsidP="00BA676B">
    <w:pPr>
      <w:pStyle w:val="Stopka"/>
      <w:jc w:val="right"/>
      <w:rPr>
        <w:rFonts w:ascii="Verdana" w:hAnsi="Verdana" w:cs="Verdana"/>
        <w:i/>
        <w:iCs/>
        <w:sz w:val="14"/>
        <w:szCs w:val="14"/>
      </w:rPr>
    </w:pPr>
    <w:r w:rsidRPr="00713C7B">
      <w:rPr>
        <w:rStyle w:val="Numerstrony"/>
        <w:rFonts w:ascii="Verdana" w:hAnsi="Verdana" w:cs="Verdana"/>
        <w:i/>
        <w:iCs/>
        <w:sz w:val="14"/>
        <w:szCs w:val="14"/>
      </w:rPr>
      <w:fldChar w:fldCharType="begin"/>
    </w:r>
    <w:r w:rsidRPr="00713C7B">
      <w:rPr>
        <w:rStyle w:val="Numerstrony"/>
        <w:rFonts w:ascii="Verdana" w:hAnsi="Verdana" w:cs="Verdana"/>
        <w:i/>
        <w:iCs/>
        <w:sz w:val="14"/>
        <w:szCs w:val="14"/>
      </w:rPr>
      <w:instrText xml:space="preserve"> PAGE </w:instrText>
    </w:r>
    <w:r w:rsidRPr="00713C7B">
      <w:rPr>
        <w:rStyle w:val="Numerstrony"/>
        <w:rFonts w:ascii="Verdana" w:hAnsi="Verdana" w:cs="Verdana"/>
        <w:i/>
        <w:iCs/>
        <w:sz w:val="14"/>
        <w:szCs w:val="14"/>
      </w:rPr>
      <w:fldChar w:fldCharType="separate"/>
    </w:r>
    <w:r w:rsidR="003403C3">
      <w:rPr>
        <w:rStyle w:val="Numerstrony"/>
        <w:rFonts w:ascii="Verdana" w:hAnsi="Verdana" w:cs="Verdana"/>
        <w:i/>
        <w:iCs/>
        <w:noProof/>
        <w:sz w:val="14"/>
        <w:szCs w:val="14"/>
      </w:rPr>
      <w:t>9</w:t>
    </w:r>
    <w:r w:rsidRPr="00713C7B">
      <w:rPr>
        <w:rStyle w:val="Numerstrony"/>
        <w:rFonts w:ascii="Verdana" w:hAnsi="Verdana" w:cs="Verdana"/>
        <w:i/>
        <w:iCs/>
        <w:sz w:val="14"/>
        <w:szCs w:val="14"/>
      </w:rPr>
      <w:fldChar w:fldCharType="end"/>
    </w:r>
    <w:r w:rsidRPr="00713C7B">
      <w:rPr>
        <w:rStyle w:val="Numerstrony"/>
        <w:rFonts w:ascii="Verdana" w:hAnsi="Verdana" w:cs="Verdana"/>
        <w:i/>
        <w:iCs/>
        <w:sz w:val="14"/>
        <w:szCs w:val="14"/>
      </w:rPr>
      <w:t>/</w:t>
    </w:r>
    <w:r w:rsidRPr="00713C7B">
      <w:rPr>
        <w:rStyle w:val="Numerstrony"/>
        <w:rFonts w:ascii="Verdana" w:hAnsi="Verdana" w:cs="Verdana"/>
        <w:i/>
        <w:iCs/>
        <w:sz w:val="14"/>
        <w:szCs w:val="14"/>
      </w:rPr>
      <w:fldChar w:fldCharType="begin"/>
    </w:r>
    <w:r w:rsidRPr="00713C7B">
      <w:rPr>
        <w:rStyle w:val="Numerstrony"/>
        <w:rFonts w:ascii="Verdana" w:hAnsi="Verdana" w:cs="Verdana"/>
        <w:i/>
        <w:iCs/>
        <w:sz w:val="14"/>
        <w:szCs w:val="14"/>
      </w:rPr>
      <w:instrText xml:space="preserve"> NUMPAGES </w:instrText>
    </w:r>
    <w:r w:rsidRPr="00713C7B">
      <w:rPr>
        <w:rStyle w:val="Numerstrony"/>
        <w:rFonts w:ascii="Verdana" w:hAnsi="Verdana" w:cs="Verdana"/>
        <w:i/>
        <w:iCs/>
        <w:sz w:val="14"/>
        <w:szCs w:val="14"/>
      </w:rPr>
      <w:fldChar w:fldCharType="separate"/>
    </w:r>
    <w:r w:rsidR="003403C3">
      <w:rPr>
        <w:rStyle w:val="Numerstrony"/>
        <w:rFonts w:ascii="Verdana" w:hAnsi="Verdana" w:cs="Verdana"/>
        <w:i/>
        <w:iCs/>
        <w:noProof/>
        <w:sz w:val="14"/>
        <w:szCs w:val="14"/>
      </w:rPr>
      <w:t>9</w:t>
    </w:r>
    <w:r w:rsidRPr="00713C7B">
      <w:rPr>
        <w:rStyle w:val="Numerstrony"/>
        <w:rFonts w:ascii="Verdana" w:hAnsi="Verdana" w:cs="Verdana"/>
        <w:i/>
        <w:iCs/>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B7912" w14:textId="77777777" w:rsidR="006C4610" w:rsidRDefault="006C4610">
      <w:r>
        <w:separator/>
      </w:r>
    </w:p>
  </w:footnote>
  <w:footnote w:type="continuationSeparator" w:id="0">
    <w:p w14:paraId="1F4AC4CA" w14:textId="77777777" w:rsidR="006C4610" w:rsidRDefault="006C4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5F9"/>
    <w:multiLevelType w:val="multilevel"/>
    <w:tmpl w:val="F2AAEC76"/>
    <w:lvl w:ilvl="0">
      <w:start w:val="1"/>
      <w:numFmt w:val="decimal"/>
      <w:lvlText w:val="%1."/>
      <w:lvlJc w:val="left"/>
      <w:pPr>
        <w:ind w:left="7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4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 w15:restartNumberingAfterBreak="0">
    <w:nsid w:val="08E56AF2"/>
    <w:multiLevelType w:val="multilevel"/>
    <w:tmpl w:val="289C40C6"/>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 w15:restartNumberingAfterBreak="0">
    <w:nsid w:val="185E7DCC"/>
    <w:multiLevelType w:val="multilevel"/>
    <w:tmpl w:val="8D42B3A6"/>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3" w15:restartNumberingAfterBreak="0">
    <w:nsid w:val="20A505A3"/>
    <w:multiLevelType w:val="multilevel"/>
    <w:tmpl w:val="EFF40462"/>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4" w15:restartNumberingAfterBreak="0">
    <w:nsid w:val="2D8343B9"/>
    <w:multiLevelType w:val="multilevel"/>
    <w:tmpl w:val="906E6B06"/>
    <w:lvl w:ilvl="0">
      <w:start w:val="1"/>
      <w:numFmt w:val="decimal"/>
      <w:lvlText w:val="%1."/>
      <w:lvlJc w:val="left"/>
      <w:pPr>
        <w:ind w:left="35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5" w15:restartNumberingAfterBreak="0">
    <w:nsid w:val="3BE20889"/>
    <w:multiLevelType w:val="multilevel"/>
    <w:tmpl w:val="648A9EC8"/>
    <w:lvl w:ilvl="0">
      <w:start w:val="1"/>
      <w:numFmt w:val="decimal"/>
      <w:lvlText w:val="%1."/>
      <w:lvlJc w:val="left"/>
      <w:pPr>
        <w:ind w:left="3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6" w15:restartNumberingAfterBreak="0">
    <w:nsid w:val="41150258"/>
    <w:multiLevelType w:val="multilevel"/>
    <w:tmpl w:val="3730B190"/>
    <w:lvl w:ilvl="0">
      <w:start w:val="1"/>
      <w:numFmt w:val="decimal"/>
      <w:lvlText w:val="%1."/>
      <w:lvlJc w:val="left"/>
      <w:pPr>
        <w:ind w:left="35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7" w15:restartNumberingAfterBreak="0">
    <w:nsid w:val="58585FE4"/>
    <w:multiLevelType w:val="multilevel"/>
    <w:tmpl w:val="01A0A18C"/>
    <w:lvl w:ilvl="0">
      <w:start w:val="1"/>
      <w:numFmt w:val="decimal"/>
      <w:lvlText w:val="%1."/>
      <w:lvlJc w:val="left"/>
      <w:pPr>
        <w:ind w:left="20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8" w15:restartNumberingAfterBreak="0">
    <w:nsid w:val="5C475751"/>
    <w:multiLevelType w:val="multilevel"/>
    <w:tmpl w:val="31C23676"/>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ind w:left="7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5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2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29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66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3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1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58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9" w15:restartNumberingAfterBreak="0">
    <w:nsid w:val="5E3D1EE8"/>
    <w:multiLevelType w:val="multilevel"/>
    <w:tmpl w:val="E9CAB204"/>
    <w:lvl w:ilvl="0">
      <w:start w:val="1"/>
      <w:numFmt w:val="decimal"/>
      <w:lvlText w:val="%1)"/>
      <w:lvlJc w:val="left"/>
      <w:pPr>
        <w:ind w:left="139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211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283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355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427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99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71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643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715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0" w15:restartNumberingAfterBreak="0">
    <w:nsid w:val="61315C60"/>
    <w:multiLevelType w:val="multilevel"/>
    <w:tmpl w:val="1C5C4EFA"/>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4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1" w15:restartNumberingAfterBreak="0">
    <w:nsid w:val="72D65BD1"/>
    <w:multiLevelType w:val="multilevel"/>
    <w:tmpl w:val="4F90C4C8"/>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num w:numId="1">
    <w:abstractNumId w:val="9"/>
  </w:num>
  <w:num w:numId="2">
    <w:abstractNumId w:val="3"/>
  </w:num>
  <w:num w:numId="3">
    <w:abstractNumId w:val="1"/>
  </w:num>
  <w:num w:numId="4">
    <w:abstractNumId w:val="11"/>
  </w:num>
  <w:num w:numId="5">
    <w:abstractNumId w:val="2"/>
  </w:num>
  <w:num w:numId="6">
    <w:abstractNumId w:val="8"/>
  </w:num>
  <w:num w:numId="7">
    <w:abstractNumId w:val="0"/>
  </w:num>
  <w:num w:numId="8">
    <w:abstractNumId w:val="5"/>
  </w:num>
  <w:num w:numId="9">
    <w:abstractNumId w:val="10"/>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66"/>
    <w:rsid w:val="001F0D53"/>
    <w:rsid w:val="00223C5A"/>
    <w:rsid w:val="00311EBF"/>
    <w:rsid w:val="00322F70"/>
    <w:rsid w:val="003403C3"/>
    <w:rsid w:val="004B60F0"/>
    <w:rsid w:val="0059225F"/>
    <w:rsid w:val="00650C85"/>
    <w:rsid w:val="006C4610"/>
    <w:rsid w:val="00700C7E"/>
    <w:rsid w:val="00710D73"/>
    <w:rsid w:val="00843FA1"/>
    <w:rsid w:val="009929F7"/>
    <w:rsid w:val="00B61B13"/>
    <w:rsid w:val="00B97166"/>
    <w:rsid w:val="00BF5F32"/>
    <w:rsid w:val="00CF0BB0"/>
    <w:rsid w:val="00D05B42"/>
    <w:rsid w:val="00D14CBE"/>
    <w:rsid w:val="00F25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57DC"/>
  <w15:chartTrackingRefBased/>
  <w15:docId w15:val="{3D8F38B5-E7F0-4C56-854B-F0B07D74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C8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50C85"/>
    <w:pPr>
      <w:tabs>
        <w:tab w:val="center" w:pos="4536"/>
        <w:tab w:val="right" w:pos="9072"/>
      </w:tabs>
    </w:pPr>
  </w:style>
  <w:style w:type="character" w:customStyle="1" w:styleId="StopkaZnak">
    <w:name w:val="Stopka Znak"/>
    <w:basedOn w:val="Domylnaczcionkaakapitu"/>
    <w:link w:val="Stopka"/>
    <w:uiPriority w:val="99"/>
    <w:rsid w:val="00650C85"/>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650C85"/>
  </w:style>
  <w:style w:type="paragraph" w:styleId="Tekstdymka">
    <w:name w:val="Balloon Text"/>
    <w:basedOn w:val="Normalny"/>
    <w:link w:val="TekstdymkaZnak"/>
    <w:uiPriority w:val="99"/>
    <w:semiHidden/>
    <w:unhideWhenUsed/>
    <w:rsid w:val="001F0D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0D5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2665</Words>
  <Characters>15994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ZWiK Szczecin</Company>
  <LinksUpToDate>false</LinksUpToDate>
  <CharactersWithSpaces>18622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Malewicz</dc:creator>
  <cp:keywords/>
  <dc:description/>
  <cp:lastModifiedBy>Kinga Malewicz</cp:lastModifiedBy>
  <cp:revision>5</cp:revision>
  <cp:lastPrinted>2024-02-16T08:30:00Z</cp:lastPrinted>
  <dcterms:created xsi:type="dcterms:W3CDTF">2024-02-16T08:24:00Z</dcterms:created>
  <dcterms:modified xsi:type="dcterms:W3CDTF">2024-02-16T09:47:00Z</dcterms:modified>
</cp:coreProperties>
</file>